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  <w:shd w:fill="auto" w:val="clear"/>
        </w:rPr>
        <w:t>załącznik nr 1.</w:t>
      </w:r>
      <w:r>
        <w:rPr>
          <w:rFonts w:ascii="Arial" w:hAnsi="Arial"/>
          <w:sz w:val="22"/>
          <w:szCs w:val="22"/>
          <w:shd w:fill="auto" w:val="clear"/>
        </w:rPr>
        <w:t>4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znak: Rz.271.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>4</w:t>
      </w:r>
      <w:r>
        <w:rPr>
          <w:rFonts w:ascii="Arial" w:hAnsi="Arial"/>
          <w:sz w:val="22"/>
          <w:szCs w:val="22"/>
          <w:shd w:fill="auto" w:val="clear"/>
        </w:rPr>
        <w:t>.202</w:t>
      </w:r>
      <w:r>
        <w:rPr>
          <w:rFonts w:ascii="Arial" w:hAnsi="Arial"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e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pacing w:val="40"/>
          <w:sz w:val="22"/>
          <w:szCs w:val="22"/>
          <w:shd w:fill="auto" w:val="clear"/>
        </w:rPr>
        <w:t>F</w:t>
      </w:r>
      <w:r>
        <w:rPr>
          <w:rFonts w:ascii="Arial" w:hAnsi="Arial"/>
          <w:spacing w:val="40"/>
          <w:sz w:val="22"/>
          <w:szCs w:val="22"/>
          <w:shd w:fill="auto" w:val="clear"/>
        </w:rPr>
        <w:t>ormularz</w:t>
      </w:r>
      <w:r>
        <w:rPr>
          <w:rFonts w:ascii="Arial" w:hAnsi="Arial"/>
          <w:spacing w:val="100"/>
          <w:sz w:val="22"/>
          <w:szCs w:val="22"/>
          <w:shd w:fill="auto" w:val="clear"/>
        </w:rPr>
        <w:t xml:space="preserve"> </w:t>
      </w:r>
      <w:r>
        <w:rPr>
          <w:rFonts w:ascii="Arial" w:hAnsi="Arial"/>
          <w:spacing w:val="40"/>
          <w:sz w:val="22"/>
          <w:szCs w:val="22"/>
          <w:shd w:fill="auto" w:val="clear"/>
        </w:rPr>
        <w:t>oferty</w:t>
      </w:r>
    </w:p>
    <w:p>
      <w:pPr>
        <w:pStyle w:val="Heading1"/>
        <w:bidi w:val="0"/>
        <w:ind w:hanging="0" w:start="0"/>
        <w:rPr>
          <w:rFonts w:ascii="Arial" w:hAnsi="Arial"/>
          <w:sz w:val="22"/>
          <w:szCs w:val="22"/>
        </w:rPr>
      </w:pPr>
      <w:r>
        <w:rPr>
          <w:rFonts w:ascii="Arial" w:hAnsi="Arial"/>
          <w:spacing w:val="40"/>
          <w:sz w:val="22"/>
          <w:szCs w:val="22"/>
        </w:rPr>
        <w:t xml:space="preserve">Zadanie </w:t>
      </w:r>
      <w:r>
        <w:rPr>
          <w:rFonts w:ascii="Arial" w:hAnsi="Arial"/>
          <w:spacing w:val="40"/>
          <w:sz w:val="22"/>
          <w:szCs w:val="22"/>
        </w:rPr>
        <w:t>4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Dowóz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dzieci i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uczni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ów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niepełnosprawn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ych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z terenu miasta Legionowo do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szkół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i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placówek oświatowych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w roku szkolnym 2024/2025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oraz powrót do miejsca zamieszkania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wraz z zapewnieniem opieki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Cena ofertowa brutto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za dzienn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ą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stawk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ę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za dowóz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1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uczni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a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niepełnosprawn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ego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na trasie z miejsca zamieszkania tj. Legionowo do szk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oły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na terenie 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>Łomianek</w:t>
      </w:r>
      <w:r>
        <w:rPr>
          <w:rFonts w:eastAsia="TimesNewRomanPSMT" w:cs="TimesNewRomanPSMT" w:ascii="Arial" w:hAnsi="Arial"/>
          <w:b/>
          <w:bCs/>
          <w:sz w:val="22"/>
          <w:szCs w:val="22"/>
        </w:rPr>
        <w:t xml:space="preserve"> oraz droga powrotna: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czas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podstawienia w przypadku wystąpienia awarii pojazdu zastępczego spełniającego warunki określone w SW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auto" w:val="clear"/>
          <w:lang w:val="pl-PL" w:eastAsia="ar-SA"/>
        </w:rPr>
        <w:t>Z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8.4pt;height:12.7pt" type="#_x0000_t75"/>
          <w:control r:id="rId9" w:name="Pole wyboru 1" w:shapeid="control_shape_7"/>
        </w:object>
      </w:r>
      <w:r>
        <w:rPr>
          <w:rFonts w:ascii="Arial" w:hAnsi="Arial"/>
          <w:sz w:val="22"/>
          <w:szCs w:val="22"/>
        </w:rPr>
        <w:t>   </w:t>
      </w:r>
      <w:r>
        <w:rPr>
          <w:rFonts w:ascii="Arial" w:hAnsi="Arial"/>
          <w:sz w:val="22"/>
          <w:szCs w:val="22"/>
        </w:rPr>
        <w:t>do 90 minut (wymagany w opisie przedmiotu zamówienia czas podstawienia w przypadku wystąpienia awarii pojazdu zastępczego spełniającego warunki określone w SWZ)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8" o:allowincell="t" style="width:8.4pt;height:12.7pt" type="#_x0000_t75"/>
          <w:control r:id="rId10" w:name="Pole wyboru 1" w:shapeid="control_shape_8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60 minut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object>
          <v:shape id="control_shape_9" o:allowincell="t" style="width:8.4pt;height:12.7pt" type="#_x0000_t75"/>
          <w:control r:id="rId11" w:name="Pole wyboru 1" w:shapeid="control_shape_9"/>
        </w:objec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   </w:t>
      </w:r>
      <w:r>
        <w:rPr>
          <w:rFonts w:eastAsia="Times New Roman" w:cs="Times New Roman" w:ascii="Arial" w:hAnsi="Arial"/>
          <w:color w:val="000000"/>
          <w:sz w:val="22"/>
          <w:szCs w:val="22"/>
          <w:shd w:fill="auto" w:val="clear"/>
        </w:rPr>
        <w:t>do 30 minut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(należy wybrać jedną z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>trzech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opcji i w miejsce </w: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object>
          <v:shape id="control_shape_10" o:allowincell="t" style="width:11.85pt;height:13.45pt" type="#_x0000_t75"/>
          <w:control r:id="rId12" w:name="Pole wyboru 1" w:shapeid="control_shape_10"/>
        </w:object>
      </w:r>
      <w:r>
        <w:rPr>
          <w:rFonts w:eastAsia="TimesNewRomanPSMT" w:cs="TimesNewRomanPSMT" w:ascii="Arial" w:hAnsi="Arial"/>
          <w:shadow w:val="false"/>
          <w:color w:val="000000"/>
          <w:position w:val="0"/>
          <w:sz w:val="22"/>
          <w:sz w:val="22"/>
          <w:szCs w:val="22"/>
          <w:vertAlign w:val="baseline"/>
        </w:rPr>
        <w:t xml:space="preserve"> wstawić znak „x”)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W przypadku niewybrania jednej z 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trzech</w:t>
      </w:r>
      <w:r>
        <w:rPr>
          <w:rFonts w:eastAsia="Yu Gothic" w:cs="Yu Gothic" w:ascii="Arial" w:hAnsi="Arial"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 opcji lub wybrania kilku opcji z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 xml:space="preserve">amawiający przyjmie, że wykonawca </w:t>
      </w:r>
      <w:r>
        <w:rPr>
          <w:rFonts w:eastAsia="TimesNewRomanPSMT" w:cs="TimesNewRomanPSMT" w:ascii="Arial" w:hAnsi="Arial"/>
          <w:bCs/>
          <w:i w:val="false"/>
          <w:iCs w:val="false"/>
          <w:shadow w:val="false"/>
          <w:color w:val="000000"/>
          <w:position w:val="0"/>
          <w:sz w:val="22"/>
          <w:sz w:val="22"/>
          <w:szCs w:val="22"/>
          <w:vertAlign w:val="baseline"/>
          <w:lang w:eastAsia="ar-SA"/>
        </w:rPr>
        <w:t>proponuje wymagany w opisie przedmiotu zamówienia czas podstawienia w przypadku wystąpienia awarii pojazdu zastępczego spełniającego warunki określone w SWZ – do 90 minut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terminie: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Rok szkolny 2024/2025 od 2 września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4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roku do końca zajęć dydaktyczno-wychowawczych tj. 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7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czerwca 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5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roku w dni nauki zgodnie z organizacją roku szkolnego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(łącznie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1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88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dni)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sierpnia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numPr>
          <w:ilvl w:val="2"/>
          <w:numId w:val="4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auto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Dowóz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dzieci i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uczni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ów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 niepełnosprawn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ych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 z terenu miasta Legionowo do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szkół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i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placówek oświatowych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w roku szkolnym 2024/2025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 xml:space="preserve">oraz powrót do miejsca zamieszkania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lang w:val="pl-PL"/>
        </w:rPr>
        <w:t>wraz z zapewnieniem opieki</w:t>
      </w:r>
      <w:r>
        <w:rPr>
          <w:rFonts w:eastAsia="Times New Roman" w:cs="Times New Roman" w:ascii="Arial" w:hAnsi="Arial"/>
          <w:b w:val="false"/>
          <w:color w:val="auto"/>
          <w:sz w:val="22"/>
          <w:szCs w:val="22"/>
        </w:rPr>
        <w:t xml:space="preserve"> i nie wnosimy do niej zastrzeżeń oraz przyjmujemy warunki w niej zawarte;</w:t>
      </w:r>
    </w:p>
    <w:p>
      <w:pPr>
        <w:pStyle w:val="BodyText"/>
        <w:numPr>
          <w:ilvl w:val="2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numPr>
          <w:ilvl w:val="2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numPr>
          <w:ilvl w:val="2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1" o:allowincell="t" style="width:481.85pt;height:19.8pt" type="#_x0000_t75"/>
          <w:control r:id="rId13" w:name="unnamed2" w:shapeid="control_shape_11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12" o:allowincell="t" style="width:283.4pt;height:19.8pt" type="#_x0000_t75"/>
          <w:control r:id="rId14" w:name="unnamed3" w:shapeid="control_shape_12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3" o:allowincell="t" style="width:481.85pt;height:19.8pt" type="#_x0000_t75"/>
          <w:control r:id="rId15" w:name="unnamed4" w:shapeid="control_shape_13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4" o:allowincell="t" style="width:283.4pt;height:19.8pt" type="#_x0000_t75"/>
          <w:control r:id="rId16" w:name="unnamed31" w:shapeid="control_shape_14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  <w:shd w:fill="auto" w:val="clear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  <w:shd w:fill="auto" w:val="clear"/>
        </w:rPr>
        <w:t xml:space="preserve"> </w:t>
      </w:r>
      <w:hyperlink r:id="rId17">
        <w:r>
          <w:rPr>
            <w:rStyle w:val="Hyperlink"/>
            <w:rFonts w:ascii="Arial" w:hAnsi="Arial"/>
            <w:color w:val="000000"/>
            <w:sz w:val="22"/>
            <w:szCs w:val="22"/>
            <w:u w:val="single"/>
            <w:shd w:fill="auto" w:val="clear"/>
          </w:rPr>
          <w:t>https://platformazakupowa.pl/pn/legionowo</w:t>
        </w:r>
      </w:hyperlink>
      <w:r>
        <w:rPr>
          <w:rFonts w:ascii="Arial" w:hAnsi="Arial"/>
          <w:sz w:val="22"/>
          <w:szCs w:val="22"/>
          <w:shd w:fill="auto" w:val="clear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  <w:shd w:fill="auto" w:val="clear"/>
        </w:rPr>
        <w:t>poczty elektronicznej</w: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: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5" o:allowincell="t" style="width:213.55pt;height:19.8pt" type="#_x0000_t75"/>
          <w:control r:id="rId18" w:name="unnamed21" w:shapeid="control_shape_15"/>
        </w:object>
      </w:r>
      <w:r>
        <w:rPr>
          <w:rFonts w:ascii="Arial" w:hAnsi="Arial"/>
          <w:b/>
          <w:bCs/>
          <w:sz w:val="22"/>
          <w:szCs w:val="22"/>
          <w:shd w:fill="auto" w:val="clear"/>
        </w:rPr>
        <w:t xml:space="preserve"> tel. </w:t>
      </w: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16" o:allowincell="t" style="width:90.8pt;height:19.8pt" type="#_x0000_t75"/>
          <w:control r:id="rId19" w:name="unnamed32" w:shapeid="control_shape_16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4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gwarancj</w:t>
      </w:r>
      <w:r>
        <w:rPr>
          <w:rFonts w:ascii="Arial" w:hAnsi="Arial"/>
          <w:sz w:val="22"/>
          <w:szCs w:val="22"/>
          <w:shd w:fill="auto" w:val="clear"/>
        </w:rPr>
        <w:t>ę</w:t>
      </w:r>
      <w:r>
        <w:rPr>
          <w:rFonts w:ascii="Arial" w:hAnsi="Arial"/>
          <w:sz w:val="22"/>
          <w:szCs w:val="22"/>
          <w:shd w:fill="auto" w:val="clear"/>
        </w:rPr>
        <w:t xml:space="preserve"> lub poręczeni</w:t>
      </w:r>
      <w:r>
        <w:rPr>
          <w:rFonts w:ascii="Arial" w:hAnsi="Arial"/>
          <w:sz w:val="22"/>
          <w:szCs w:val="22"/>
          <w:shd w:fill="auto" w:val="clear"/>
        </w:rPr>
        <w:t>e</w:t>
      </w:r>
      <w:r>
        <w:rPr>
          <w:rFonts w:ascii="Arial" w:hAnsi="Arial"/>
          <w:sz w:val="22"/>
          <w:szCs w:val="22"/>
          <w:shd w:fill="auto" w:val="clear"/>
        </w:rPr>
        <w:t>, jeżeli wykonawca wnosi wadium w innej formie niż pieniądz,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754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spełniania warunków udziału w postępowaniu oraz braku podstaw wykluczenia z postępowania (załącznik nr 2 do SWZ);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  <w:shd w:fill="auto" w:val="clear"/>
        </w:rPr>
        <w:t>órego zasoby wykonawca się powołuje dotyczące spełniania warunków udziału w postępowaniu oraz braku podstaw wykluczenia z postępowania składane na podstawie art. 125 ust. 1 ustawy Pzp, dotyczące przesłanek wykluczenia z postępowania (załącznik nr 3 do SWZ) – jeżeli dotyczy,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4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o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robót budowlanych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(załącznik nr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5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do SWZ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) /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  <w:shd w:fill="auto" w:val="clear"/>
        </w:rPr>
        <w:t>jeśli dotyczy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Owiadczenieinformacyjne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Oświadczam, że wypełniłem/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 w:ascii="Arial" w:hAnsi="Arial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97"/>
        </w:tabs>
        <w:ind w:start="754" w:hanging="397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794"/>
        </w:tabs>
        <w:ind w:start="1151" w:hanging="397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191"/>
        </w:tabs>
        <w:ind w:start="1548" w:hanging="397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588"/>
        </w:tabs>
        <w:ind w:start="1945" w:hanging="397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1985"/>
        </w:tabs>
        <w:ind w:start="2342" w:hanging="397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381"/>
        </w:tabs>
        <w:ind w:start="2738" w:hanging="397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778"/>
        </w:tabs>
        <w:ind w:start="3135" w:hanging="397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175"/>
        </w:tabs>
        <w:ind w:start="3532" w:hanging="397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572"/>
        </w:tabs>
        <w:ind w:start="3929" w:hanging="397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Numeracja123">
    <w:name w:val="Numeracja 123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hyperlink" Target="https://platformazakupowa.pl/pn/legionowo" TargetMode="Externa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LibreOffice/24.2.1.2$Windows_X86_64 LibreOffice_project/db4def46b0453cc22e2d0305797cf981b68ef5ac</Application>
  <AppVersion>15.0000</AppVersion>
  <Pages>3</Pages>
  <Words>735</Words>
  <Characters>4779</Characters>
  <CharactersWithSpaces>5469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2024-07-16T08:50:10Z</dcterms:created>
  <dc:creator/>
  <dc:description/>
  <dc:language>pl-PL</dc:language>
  <cp:lastModifiedBy/>
  <dcterms:modified xsi:type="dcterms:W3CDTF">2024-07-16T09:33:48Z</dcterms:modified>
  <cp:revision>3</cp:revision>
  <dc:subject/>
  <dc:title>Formularz oferty</dc:title>
</cp:coreProperties>
</file>