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7777777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C24C199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2924114E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67B8A796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20225E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17758EF3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13F9CD4F" w14:textId="77777777" w:rsidR="00B56A61" w:rsidRPr="00B56A61" w:rsidRDefault="006C3CF9" w:rsidP="006C3CF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CF9">
        <w:rPr>
          <w:rFonts w:ascii="Arial" w:hAnsi="Arial" w:cs="Arial"/>
          <w:color w:val="auto"/>
          <w:sz w:val="20"/>
          <w:szCs w:val="20"/>
        </w:rPr>
        <w:t xml:space="preserve">Tomasza </w:t>
      </w:r>
      <w:proofErr w:type="spellStart"/>
      <w:r w:rsidRPr="006C3CF9">
        <w:rPr>
          <w:rFonts w:ascii="Arial" w:hAnsi="Arial" w:cs="Arial"/>
          <w:color w:val="auto"/>
          <w:sz w:val="20"/>
          <w:szCs w:val="20"/>
        </w:rPr>
        <w:t>Werbińskiego</w:t>
      </w:r>
      <w:proofErr w:type="spellEnd"/>
      <w:r w:rsidRPr="006C3CF9">
        <w:rPr>
          <w:rFonts w:ascii="Arial" w:hAnsi="Arial" w:cs="Arial"/>
          <w:color w:val="auto"/>
          <w:sz w:val="20"/>
          <w:szCs w:val="20"/>
        </w:rPr>
        <w:t xml:space="preserve"> – p.o. Dyrektora Zarządu Dróg Powiatowych w Mogilnie, działającym na 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upoważnienia udzielonego Uchwałą nr 461/13 Zarządu Powiatu Mogileńskiego 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dnia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 xml:space="preserve">23.10.2013 r. </w:t>
      </w:r>
      <w:r w:rsidR="00B56A61" w:rsidRPr="00B56A6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145F8AF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24623921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67365BA9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2B6756D6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367B0D8F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29C3FB2C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5E8780C1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F6347AE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6EC19056" w14:textId="77777777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</w:t>
      </w:r>
      <w:proofErr w:type="spellStart"/>
      <w:r w:rsidR="00A35671" w:rsidRPr="00580F9A">
        <w:rPr>
          <w:rFonts w:ascii="Arial" w:hAnsi="Arial" w:cs="Arial"/>
          <w:color w:val="auto"/>
          <w:sz w:val="20"/>
          <w:szCs w:val="20"/>
        </w:rPr>
        <w:t>p.z.p</w:t>
      </w:r>
      <w:proofErr w:type="spellEnd"/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5289D" w:rsidRPr="0005289D">
        <w:rPr>
          <w:rFonts w:ascii="Arial" w:hAnsi="Arial" w:cs="Arial"/>
          <w:b/>
          <w:color w:val="auto"/>
          <w:sz w:val="20"/>
          <w:szCs w:val="20"/>
        </w:rPr>
        <w:t>Modernizacja dróg powiatowych – wzmocnienie nawierzchni poprzez  wykonanie nakładek bitumicznych o średniej grubości 4 cm</w:t>
      </w:r>
      <w:r w:rsidR="00167825" w:rsidRPr="00C11BF6">
        <w:rPr>
          <w:rFonts w:ascii="Arial" w:hAnsi="Arial" w:cs="Arial"/>
          <w:b/>
          <w:color w:val="auto"/>
          <w:sz w:val="20"/>
          <w:szCs w:val="20"/>
        </w:rPr>
        <w:t xml:space="preserve"> r.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5289D">
        <w:rPr>
          <w:rFonts w:ascii="Arial" w:hAnsi="Arial" w:cs="Arial"/>
          <w:color w:val="auto"/>
          <w:sz w:val="20"/>
          <w:szCs w:val="20"/>
        </w:rPr>
        <w:t>,</w:t>
      </w:r>
    </w:p>
    <w:p w14:paraId="12CB20F1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15BB6E0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5278F06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04AAEABF" w14:textId="77777777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545B82" w:rsidRPr="00545B82">
        <w:rPr>
          <w:rFonts w:ascii="Arial" w:hAnsi="Arial" w:cs="Arial"/>
          <w:color w:val="auto"/>
          <w:sz w:val="20"/>
          <w:szCs w:val="20"/>
        </w:rPr>
        <w:t>Modernizacja dróg powiatowych – wzmocnienie nawierzchni poprzez wykonanie nakładek bitumicznych o średniej grubości 4 cm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2BFC60A1" w14:textId="77777777" w:rsidR="00B56A61" w:rsidRPr="00BA5AA2" w:rsidRDefault="00DD4216" w:rsidP="00BA5AA2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0C13BFA8" w14:textId="77777777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6CAC483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285BBBC1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23E9721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1638B9C9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93C23F9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333CB3AA" w14:textId="77777777" w:rsidR="00167825" w:rsidRPr="0016782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 nakładek bitumicznych zgodnie z warunkami określonymi w SWZ i dokumentacji postępowania.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AC5610B" w14:textId="77777777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 stanowiących integralną część niniejszej umowy.</w:t>
      </w:r>
    </w:p>
    <w:p w14:paraId="4128A622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4F7A3699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E8D7A07" w14:textId="77777777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2D6C90">
        <w:rPr>
          <w:color w:val="auto"/>
          <w:sz w:val="20"/>
          <w:szCs w:val="20"/>
        </w:rPr>
        <w:t xml:space="preserve"> </w:t>
      </w:r>
      <w:r w:rsidR="00BA5AA2">
        <w:rPr>
          <w:color w:val="auto"/>
          <w:sz w:val="20"/>
          <w:szCs w:val="20"/>
        </w:rPr>
        <w:t>4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348F2E58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73F1AA9A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92ABE79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przepisami ustawy o ochronie danych osobowych tj. w szczególności bez adresów, nr </w:t>
      </w:r>
      <w:r>
        <w:rPr>
          <w:rFonts w:ascii="Arial" w:hAnsi="Arial" w:cs="Arial"/>
          <w:color w:val="auto"/>
          <w:sz w:val="20"/>
          <w:szCs w:val="20"/>
        </w:rPr>
        <w:lastRenderedPageBreak/>
        <w:t>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17D9EA6C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1E02E922" w14:textId="77777777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>, zanonimizowaną w sposób zapewniający ochronę danych osobowych pracowników, zgodnie z przepisami o ochronie danych osobowych, z zastrzeżeniem z § 2 ust. 2 pkt 1</w:t>
      </w:r>
      <w:r w:rsidR="00561D38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70B68428" w14:textId="77777777" w:rsidR="00BA5AA2" w:rsidRDefault="00F70DC0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24F8E553" w14:textId="77777777" w:rsidR="00BA5AA2" w:rsidRDefault="00BA5AA2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14:paraId="7B825F1D" w14:textId="77777777" w:rsid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5387E40E" w14:textId="77777777" w:rsidR="005C7B71" w:rsidRP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1F44C521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2C4B46E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EEAC894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701DC15C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408FE055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6A9DE4B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465CE18E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7445D595" w14:textId="77777777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61F9C8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5C4DA5B" w14:textId="4579A54E" w:rsidR="00123B51" w:rsidRPr="008337BF" w:rsidRDefault="00F56518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</w:t>
      </w:r>
      <w:r w:rsidR="004E020E">
        <w:rPr>
          <w:rFonts w:ascii="Arial" w:hAnsi="Arial" w:cs="Arial"/>
          <w:sz w:val="20"/>
        </w:rPr>
        <w:t>robót</w:t>
      </w:r>
      <w:r>
        <w:rPr>
          <w:rFonts w:ascii="Arial" w:hAnsi="Arial" w:cs="Arial"/>
          <w:sz w:val="20"/>
        </w:rPr>
        <w:t>: 8 tygodni</w:t>
      </w:r>
      <w:r w:rsidR="00123B51">
        <w:rPr>
          <w:rFonts w:ascii="Arial" w:hAnsi="Arial" w:cs="Arial"/>
          <w:sz w:val="20"/>
        </w:rPr>
        <w:t xml:space="preserve"> </w:t>
      </w:r>
      <w:r w:rsidR="00B42A5F">
        <w:rPr>
          <w:rFonts w:ascii="Arial" w:hAnsi="Arial" w:cs="Arial"/>
          <w:sz w:val="20"/>
        </w:rPr>
        <w:t>od dnia podpisania umowy</w:t>
      </w:r>
      <w:r>
        <w:rPr>
          <w:rFonts w:ascii="Arial" w:hAnsi="Arial" w:cs="Arial"/>
          <w:sz w:val="20"/>
        </w:rPr>
        <w:t>.</w:t>
      </w:r>
    </w:p>
    <w:p w14:paraId="1BF9C3CE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57D97B4B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4D5BD4B2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56FB9272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0C2DFAD4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AFC619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1F37ED9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3FA3762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7CF79E82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288EF3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 zawiadomienia go o zakończeniu przedmiotu umowy i osiągnięcia gotowości do odbioru, zawiadamiając o tym Wykonawcę. </w:t>
      </w:r>
    </w:p>
    <w:p w14:paraId="1A4DF2EA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3B6CBDF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55C1A1F2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006EB79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32865DF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67D0CB50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11.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5014B2F0" w14:textId="77777777" w:rsidR="00FE6776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5216E83" w14:textId="77777777" w:rsidR="00FE6776" w:rsidRDefault="00FE6776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E9982D0" w14:textId="77777777" w:rsidR="00E866D7" w:rsidRDefault="00E866D7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3C3CA1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BEEC8DF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9D11C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1EC0591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54276222" w14:textId="7C74CF19" w:rsidR="00EE0133" w:rsidRDefault="00F56518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 wykonanie przedmiotu umowy, Strony ustalają wynagrodzenie ryczałtowe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5EC9FD3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BC2396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09AE2BB4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79CF55AE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2216E461" w14:textId="4CB5E45A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634433EE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4A89115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076C302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5C80C679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534AFC8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7EC6A872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263922B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78F57F59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7D23745C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433F784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68AB53CC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0FBAB8F1" w14:textId="2D0A9EF4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>4 ust.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>4 ustawy z dnia 9 listopada 2018 r. o elektronicznym fakturowaniu w zamówieniach publicznych, koncesjach na roboty budowlane lub usługi oraz partnerstwie publiczno-prywatnym (Dz. U. z 2018 r. poz. 2191 z późn. zm.).</w:t>
      </w:r>
    </w:p>
    <w:p w14:paraId="0955A462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>związku z realizacją Umowy jest numerem właściwym do dokonania rozliczeń na zasadach podzielonej płatności, zgodnie z przepisami z dnia 11 marca 2004 roku o podatku od towarów i usług (t.j. Dz.U. z 2020 r. poz. 106).</w:t>
      </w:r>
    </w:p>
    <w:p w14:paraId="720BC925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4930942A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20AF8423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086CF328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56B90119" w14:textId="77777777" w:rsidR="000A6020" w:rsidRDefault="000A6020" w:rsidP="00F8008F">
      <w:pPr>
        <w:widowControl w:val="0"/>
        <w:tabs>
          <w:tab w:val="left" w:pos="42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26C056F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551935A3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14:paraId="432B7E8A" w14:textId="77777777" w:rsidR="00904814" w:rsidRDefault="004168F3" w:rsidP="004168F3">
      <w:pPr>
        <w:widowControl w:val="0"/>
        <w:numPr>
          <w:ilvl w:val="3"/>
          <w:numId w:val="4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 xml:space="preserve">Wykonawca </w:t>
      </w:r>
      <w:r>
        <w:rPr>
          <w:rFonts w:ascii="Arial" w:hAnsi="Arial" w:cs="Arial"/>
          <w:color w:val="auto"/>
          <w:sz w:val="20"/>
          <w:szCs w:val="20"/>
        </w:rPr>
        <w:t xml:space="preserve">wniósł </w:t>
      </w:r>
      <w:r w:rsidRPr="004168F3">
        <w:rPr>
          <w:rFonts w:ascii="Arial" w:hAnsi="Arial" w:cs="Arial"/>
          <w:color w:val="auto"/>
          <w:sz w:val="20"/>
          <w:szCs w:val="20"/>
        </w:rPr>
        <w:t xml:space="preserve"> zabezpieczenie należytego wykonania umowy w wysokości 5 % ceny całkowitej podanej w ofercie</w:t>
      </w:r>
      <w:r>
        <w:rPr>
          <w:rFonts w:ascii="Arial" w:hAnsi="Arial" w:cs="Arial"/>
          <w:color w:val="auto"/>
          <w:sz w:val="20"/>
          <w:szCs w:val="20"/>
        </w:rPr>
        <w:t xml:space="preserve"> tj. .................... zł w formie.......................</w:t>
      </w:r>
      <w:r w:rsidRPr="004168F3">
        <w:rPr>
          <w:rFonts w:ascii="Arial" w:hAnsi="Arial" w:cs="Arial"/>
          <w:color w:val="auto"/>
          <w:sz w:val="20"/>
          <w:szCs w:val="20"/>
        </w:rPr>
        <w:t>.</w:t>
      </w:r>
    </w:p>
    <w:p w14:paraId="76A2432E" w14:textId="77777777" w:rsidR="004168F3" w:rsidRDefault="004168F3" w:rsidP="002C6A73">
      <w:pPr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>Kwota pozostawiona na zabezpieczenie roszczeń z tytułu rękojmi za wady wynosi 30% wysokości zabezpieczenia.</w:t>
      </w:r>
    </w:p>
    <w:p w14:paraId="49F82DC0" w14:textId="77777777" w:rsidR="00EA5DB3" w:rsidRPr="00EA5DB3" w:rsidRDefault="00EA5DB3" w:rsidP="00EA5DB3">
      <w:pPr>
        <w:numPr>
          <w:ilvl w:val="3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Zabezpieczona kwota zostanie wykorzystana na potrzeby pokrycia strat Zamawiającego</w:t>
      </w:r>
      <w:r w:rsidRPr="00EA5DB3">
        <w:rPr>
          <w:rFonts w:ascii="Arial" w:hAnsi="Arial" w:cs="Arial"/>
          <w:color w:val="auto"/>
          <w:sz w:val="20"/>
          <w:szCs w:val="20"/>
        </w:rPr>
        <w:t>, w przypadku gdy Wykonawca:</w:t>
      </w:r>
    </w:p>
    <w:p w14:paraId="51000A45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wykonał przedmiotu umowy w terminie wynikającym z umowy,</w:t>
      </w:r>
    </w:p>
    <w:p w14:paraId="0996EC03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wykonał przedmiot umowy objęte umową z nienależytą starannością,</w:t>
      </w:r>
    </w:p>
    <w:p w14:paraId="7DE8D4A0" w14:textId="77777777" w:rsidR="00EA5DB3" w:rsidRP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usunął stwierdzonych wad i usterek przedmiotu zamówienia w okresie rękojmi.</w:t>
      </w:r>
    </w:p>
    <w:p w14:paraId="6831FE66" w14:textId="77777777" w:rsidR="002C6A73" w:rsidRPr="002C6A73" w:rsidRDefault="002C6A73" w:rsidP="002C6A73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0F98E0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60CBAAB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00612373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299994A6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0411ECFE" w14:textId="1608F41F" w:rsidR="0086013A" w:rsidRPr="00F5651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wykonaniu </w:t>
      </w:r>
      <w:r w:rsidR="00F56518">
        <w:rPr>
          <w:rFonts w:ascii="Arial" w:hAnsi="Arial" w:cs="Arial"/>
          <w:bCs/>
          <w:color w:val="auto"/>
          <w:sz w:val="20"/>
          <w:szCs w:val="20"/>
        </w:rPr>
        <w:t>przedmiotu umowy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7089FF6F" w14:textId="68BF14AF" w:rsidR="00F56518" w:rsidRPr="00C05D61" w:rsidRDefault="00F56518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za każdy dzień zwłoki w usunięciu wad stwierdzonych przy odbiorze w wysokości 0,1% wynagrodzenia brutto określonego w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§ 6 ust. 1,</w:t>
      </w:r>
    </w:p>
    <w:p w14:paraId="3EBD8A64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0872E810" w14:textId="7777777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B3D5719" w14:textId="77777777" w:rsidR="00C05D61" w:rsidRPr="000A6020" w:rsidRDefault="00C05D61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05D61">
        <w:rPr>
          <w:rFonts w:ascii="Arial" w:hAnsi="Arial" w:cs="Arial"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color w:val="auto"/>
          <w:sz w:val="20"/>
          <w:szCs w:val="20"/>
        </w:rPr>
        <w:t>zwłoki w</w:t>
      </w:r>
      <w:r w:rsidRPr="00C05D61">
        <w:rPr>
          <w:rFonts w:ascii="Arial" w:hAnsi="Arial" w:cs="Arial"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color w:val="auto"/>
          <w:sz w:val="20"/>
          <w:szCs w:val="20"/>
        </w:rPr>
        <w:t>cie</w:t>
      </w:r>
      <w:r w:rsidRPr="00C05D61">
        <w:rPr>
          <w:rFonts w:ascii="Arial" w:hAnsi="Arial" w:cs="Arial"/>
          <w:color w:val="auto"/>
          <w:sz w:val="20"/>
          <w:szCs w:val="20"/>
        </w:rPr>
        <w:t xml:space="preserve"> wynagrodzenia należnego podwykonawcom z tytułu zmiany wysokości wynagrodzenia, o której mowa w art. 439 ust. 5</w:t>
      </w:r>
      <w:r w:rsidR="003629B7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3629B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3629B7">
        <w:rPr>
          <w:rFonts w:ascii="Arial" w:hAnsi="Arial" w:cs="Arial"/>
          <w:color w:val="auto"/>
          <w:sz w:val="20"/>
          <w:szCs w:val="20"/>
        </w:rPr>
        <w:t xml:space="preserve"> </w:t>
      </w:r>
      <w:r w:rsidR="003629B7" w:rsidRPr="00580F9A">
        <w:rPr>
          <w:rFonts w:ascii="Arial" w:hAnsi="Arial" w:cs="Arial"/>
          <w:bCs/>
          <w:color w:val="auto"/>
          <w:sz w:val="20"/>
          <w:szCs w:val="20"/>
        </w:rPr>
        <w:t>w wysokości 0,1% wynagrodzenia umownego brutto określonego w</w:t>
      </w:r>
      <w:r w:rsidR="003629B7">
        <w:rPr>
          <w:rFonts w:ascii="Arial" w:hAnsi="Arial" w:cs="Arial"/>
          <w:bCs/>
          <w:color w:val="auto"/>
          <w:sz w:val="20"/>
          <w:szCs w:val="20"/>
        </w:rPr>
        <w:t> </w:t>
      </w:r>
      <w:r w:rsidR="003629B7" w:rsidRPr="00580F9A">
        <w:rPr>
          <w:rFonts w:ascii="Arial" w:hAnsi="Arial" w:cs="Arial"/>
          <w:bCs/>
          <w:color w:val="auto"/>
          <w:sz w:val="20"/>
          <w:szCs w:val="20"/>
        </w:rPr>
        <w:t>umowie z podwykonawcą lub dalszym podwykonawcą, za każdy dzień zwłoki w zapłacie, naliczaną od dnia następnego po terminie zapłaty wynikającym z umowy łączącej podwykonawcę z Wykonawcą lub podwykonawcę z dalszym podwykonawcą,</w:t>
      </w:r>
    </w:p>
    <w:p w14:paraId="3B433725" w14:textId="77777777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CA750D9" w14:textId="77777777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</w:p>
    <w:p w14:paraId="59D55678" w14:textId="77777777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C574AB">
        <w:rPr>
          <w:rFonts w:ascii="Arial" w:hAnsi="Arial" w:cs="Arial"/>
          <w:color w:val="auto"/>
          <w:sz w:val="20"/>
          <w:szCs w:val="20"/>
        </w:rPr>
        <w:t>4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500,00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lastRenderedPageBreak/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o pracę osób wykonujących wskazane w § 2 ust. 2 pkt 8 umowy czynności.</w:t>
      </w:r>
    </w:p>
    <w:p w14:paraId="686317E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3C99D33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74499377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45AB20EF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511B4F75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14:paraId="1FC4252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42D2275A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151C811B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191A667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4BA97CBB" w14:textId="77777777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color w:val="auto"/>
          <w:sz w:val="20"/>
          <w:szCs w:val="20"/>
        </w:rPr>
        <w:t>10</w:t>
      </w:r>
    </w:p>
    <w:p w14:paraId="4022FE6E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1987A7DE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043FA454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…….. miesięcy, licząc od daty odbioru końcowego robót. </w:t>
      </w:r>
    </w:p>
    <w:p w14:paraId="188FD23B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 licząc od daty odbioru końcowego robót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80DF3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 czas naprawy.</w:t>
      </w:r>
    </w:p>
    <w:p w14:paraId="4B016E7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10F7D1BB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0E35A823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B7FF8D8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377A3DCD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67A1B850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4228C2E8" w14:textId="77777777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color w:val="auto"/>
          <w:sz w:val="20"/>
          <w:szCs w:val="20"/>
        </w:rPr>
        <w:t>1</w:t>
      </w:r>
    </w:p>
    <w:p w14:paraId="30CA2310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55AFDC0D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5699C440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40AA9CF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08214CE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008F36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11929D4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0D6657BA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2A4031E8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7BC75D5E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2A55DDAB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5536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3B25A464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2E205DCE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2ABB7AA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755C67A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750234F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Suma wynagrodzeń dla podwykonawców i dalszych podwykonawców 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większa niż 90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wynagrodzenia dla Wykonawcy; </w:t>
      </w:r>
    </w:p>
    <w:p w14:paraId="70B778FE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49A9933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0980C6CD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2C574D96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2C48464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wykonania przedmiotu umowy dla podwykonawcy i odpowiednio dla dalszego podwykonawcy nie może być późniejszy niż termin zakończenia przedmiotu umowy określony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 pomiędzy Zamawiającym a Wykonawcą;</w:t>
      </w:r>
    </w:p>
    <w:p w14:paraId="6BBD53B4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594123E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330AB34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C8C6F4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7295D161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wynikające z umowy o podwykonawstwo nie może być wygórowane, tj.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szczególności wynagrodzenie dla podwykonawcy (i odpowiednio dalszego podwykonawcy) nie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może być wyższe o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od wynagrodzenia za tę część prac jaka odpowiednio należy się Wykonawcy zgodnie z umową (w tym celu wysokość wynagrodzenia dla Wykonawcy za tę część prac może być ustalona przez Zamawiającego bądź na podstawie czynników cenotwórczych 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których mowa 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§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10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</w:t>
      </w:r>
      <w:r w:rsidR="00EE4A1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9 pkt 2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umowy, bądź w inny uzasadniony sposób);</w:t>
      </w:r>
    </w:p>
    <w:p w14:paraId="788E673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0A1B18FB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4C9A00DE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4B201A84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9A619F0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Wykonawca, w terminach co 3 tygodnie od zawarcia umowy, zobowiązany jest do prze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dkładania raportu Zamawiającemu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zawierającego informację czy Wykonawca zawarł lub zamierza zawrzeć umowę z podwykonawcą/podwykonawcami i czy podwykonawca/podwykonawcy zawarł/zawarli lub zamierzają zawrzeć umowę  z dalszym podwykonawcą.</w:t>
      </w:r>
    </w:p>
    <w:p w14:paraId="643DD9D0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Obowiązek, o którym mowa w ust. 12 dotyczy umów o podwykonawstwo o wartości równej lub większej niż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5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wartości niniejszej umowy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5C6030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465472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1.</w:t>
      </w:r>
    </w:p>
    <w:p w14:paraId="33D9E14C" w14:textId="77777777" w:rsidR="00337FE3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Raport powinien zawierać co najmniej:</w:t>
      </w:r>
    </w:p>
    <w:p w14:paraId="48A4E731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datę zawarcia lub przewidywaną datę zawarcia umowy,</w:t>
      </w:r>
    </w:p>
    <w:p w14:paraId="794620AF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dane stron umowy,</w:t>
      </w:r>
    </w:p>
    <w:p w14:paraId="1260CA45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umowy,</w:t>
      </w:r>
    </w:p>
    <w:p w14:paraId="263C73BD" w14:textId="77777777" w:rsidR="00337FE3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informację dotyczącą wynagrodzenia w tym jego wysokości (netto i brutto)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14:paraId="7830D5C0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 poza uzyskanymi z raportów oraz wszelkich niezbędnych oświadczeń, dokumentów pozwalających ustalić zasadność lub wysokość ewentualnych roszczeń podwykonawców lub dalszych podwykonawców,</w:t>
      </w:r>
      <w:r w:rsidR="0015133A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umów, protokołów odbioru, potwierdzeń zapłaty, korespondencji itp.</w:t>
      </w:r>
    </w:p>
    <w:p w14:paraId="04851A85" w14:textId="77777777" w:rsidR="00A87D8D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Przedłożenie raportu nie zwalnia Wykonawcy, podwykonawcy lub dalszego podwykonawcy </w:t>
      </w:r>
      <w:r w:rsidR="00F8008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żadnego z obowiązków wynikających z umowy lub przepisów prawa.   Przedłożenie raportu nie zwalnia w szczególności z obowiązku przedłożenia 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projektów umów o podwykonawstwo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poświadczonych za zgodność z oryginałem kopii umów o podwykonawstwo. </w:t>
      </w:r>
    </w:p>
    <w:p w14:paraId="015705DC" w14:textId="77777777" w:rsidR="00A87D8D" w:rsidRPr="00A87D8D" w:rsidRDefault="00A87D8D" w:rsidP="00E8534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ab/>
        <w:t>Wykonawca, którego wynagrodzenie zostało zmienione zgodnie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art. 439</w:t>
      </w: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1-3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ustawy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Pzp</w:t>
      </w:r>
      <w:proofErr w:type="spellEnd"/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2887C7A" w14:textId="77777777" w:rsidR="00A87D8D" w:rsidRDefault="00A87D8D" w:rsidP="009E692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przedmiotem umowy są roboty budowlane lub usługi;</w:t>
      </w:r>
    </w:p>
    <w:p w14:paraId="491C0699" w14:textId="77777777" w:rsidR="00561D38" w:rsidRPr="00967106" w:rsidRDefault="00A87D8D" w:rsidP="0096710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okres obowiązywania umowy przekracza 12 miesięcy.</w:t>
      </w:r>
      <w:r w:rsidR="00337FE3"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</w:p>
    <w:p w14:paraId="5335FC59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591ECEFA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0DF73533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5FC099FA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DFEB5A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>realizacji usług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7F2C1367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Wykonawca przerwał realizację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58F14F20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107200">
        <w:rPr>
          <w:rFonts w:ascii="Arial" w:hAnsi="Arial" w:cs="Arial"/>
          <w:color w:val="auto"/>
          <w:sz w:val="20"/>
          <w:szCs w:val="20"/>
        </w:rPr>
        <w:t>10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3C757071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0067758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1C143A52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4F0E2ECF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122 ustawy </w:t>
      </w:r>
      <w:proofErr w:type="spellStart"/>
      <w:r w:rsidR="00983A2B" w:rsidRPr="00580F9A">
        <w:rPr>
          <w:rFonts w:ascii="Arial" w:hAnsi="Arial" w:cs="Arial"/>
          <w:color w:val="auto"/>
          <w:sz w:val="20"/>
          <w:szCs w:val="20"/>
        </w:rPr>
        <w:t>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</w:t>
      </w:r>
      <w:proofErr w:type="spellEnd"/>
      <w:r w:rsidR="005D3F03" w:rsidRPr="00580F9A">
        <w:rPr>
          <w:rFonts w:ascii="Arial" w:hAnsi="Arial" w:cs="Arial"/>
          <w:color w:val="auto"/>
          <w:sz w:val="20"/>
          <w:szCs w:val="20"/>
        </w:rPr>
        <w:t>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6E26AD50" w14:textId="77777777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5CD3C867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>realizacji usług.</w:t>
      </w:r>
    </w:p>
    <w:p w14:paraId="43BBF87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6A286932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5536A2">
        <w:rPr>
          <w:rFonts w:ascii="Arial" w:hAnsi="Arial" w:cs="Arial"/>
          <w:color w:val="auto"/>
          <w:sz w:val="20"/>
          <w:szCs w:val="20"/>
        </w:rPr>
        <w:t>2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B58955B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00669702" w14:textId="77777777" w:rsidR="00DB2491" w:rsidRPr="00580F9A" w:rsidRDefault="00571593" w:rsidP="009E6926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przypadkach</w:t>
      </w:r>
      <w:r w:rsidR="00DB2491" w:rsidRPr="00580F9A">
        <w:rPr>
          <w:rFonts w:ascii="Arial" w:hAnsi="Arial" w:cs="Arial"/>
          <w:color w:val="auto"/>
          <w:sz w:val="20"/>
          <w:szCs w:val="20"/>
        </w:rPr>
        <w:t>:</w:t>
      </w:r>
    </w:p>
    <w:p w14:paraId="7ABBDE1F" w14:textId="77777777" w:rsidR="00DB2491" w:rsidRPr="00580F9A" w:rsidRDefault="00DB2491" w:rsidP="009E6926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jeżeli zmiana umowy dotyczyć będzie zmiany wysokości wynagrodzenia dla Wykonawcy, </w:t>
      </w:r>
      <w:r w:rsidR="00A4025B" w:rsidRPr="00580F9A">
        <w:rPr>
          <w:rFonts w:ascii="Arial" w:hAnsi="Arial" w:cs="Arial"/>
          <w:iCs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a spowodowana będzie : </w:t>
      </w:r>
    </w:p>
    <w:p w14:paraId="14454686" w14:textId="77777777" w:rsidR="009F7E81" w:rsidRPr="00580F9A" w:rsidRDefault="00FD3BCD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FD3BCD">
        <w:rPr>
          <w:rFonts w:ascii="Arial" w:hAnsi="Arial" w:cs="Arial"/>
          <w:iCs/>
          <w:color w:val="auto"/>
          <w:sz w:val="20"/>
          <w:szCs w:val="20"/>
        </w:rPr>
        <w:lastRenderedPageBreak/>
        <w:t>zmian</w:t>
      </w:r>
      <w:r>
        <w:rPr>
          <w:rFonts w:ascii="Arial" w:hAnsi="Arial" w:cs="Arial"/>
          <w:iCs/>
          <w:color w:val="auto"/>
          <w:sz w:val="20"/>
          <w:szCs w:val="20"/>
        </w:rPr>
        <w:t>ą</w:t>
      </w:r>
      <w:r w:rsidRPr="00FD3BCD">
        <w:rPr>
          <w:rFonts w:ascii="Arial" w:hAnsi="Arial" w:cs="Arial"/>
          <w:iCs/>
          <w:color w:val="auto"/>
          <w:sz w:val="20"/>
          <w:szCs w:val="20"/>
        </w:rPr>
        <w:t xml:space="preserve"> cen materiałów lub kosztów związanych z realizacją zamówienia</w:t>
      </w:r>
      <w:r w:rsidR="00F42DAB">
        <w:rPr>
          <w:rFonts w:ascii="Arial" w:hAnsi="Arial" w:cs="Arial"/>
          <w:iCs/>
          <w:color w:val="auto"/>
          <w:sz w:val="20"/>
          <w:szCs w:val="20"/>
        </w:rPr>
        <w:t xml:space="preserve"> przekraczającą 10% wartości początkowej. Jako początkowy termin ustalenia zmiany wynagrodzenia określa się dzień, na który przypadał termin składania ofert w postępowaniu, na podstawie którego została zawarta niniejsza umowa</w:t>
      </w:r>
      <w:r w:rsidR="00B923A6">
        <w:rPr>
          <w:rFonts w:ascii="Arial" w:hAnsi="Arial" w:cs="Arial"/>
          <w:iCs/>
          <w:color w:val="auto"/>
          <w:sz w:val="20"/>
          <w:szCs w:val="20"/>
        </w:rPr>
        <w:t>. Maksymalna wartość zmian nie może przekroczyć 15% wartości początkowej</w:t>
      </w:r>
      <w:r w:rsidR="00430D57">
        <w:rPr>
          <w:rFonts w:ascii="Arial" w:hAnsi="Arial" w:cs="Arial"/>
          <w:iCs/>
          <w:color w:val="auto"/>
          <w:sz w:val="20"/>
          <w:szCs w:val="20"/>
        </w:rPr>
        <w:t>;</w:t>
      </w:r>
    </w:p>
    <w:p w14:paraId="40AF3CE6" w14:textId="77777777" w:rsidR="00430D57" w:rsidRDefault="005F482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>mian</w:t>
      </w:r>
      <w:r w:rsidRPr="00580F9A">
        <w:rPr>
          <w:rFonts w:ascii="Arial" w:hAnsi="Arial" w:cs="Arial"/>
          <w:iCs/>
          <w:color w:val="auto"/>
          <w:sz w:val="20"/>
          <w:szCs w:val="20"/>
        </w:rPr>
        <w:t>ą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430D57" w:rsidRPr="00430D57">
        <w:rPr>
          <w:rFonts w:ascii="Arial" w:hAnsi="Arial" w:cs="Arial"/>
          <w:iCs/>
          <w:color w:val="auto"/>
          <w:sz w:val="20"/>
          <w:szCs w:val="20"/>
        </w:rPr>
        <w:t>stawki podatku od towarów i usług oraz podatku akcyzowego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;  </w:t>
      </w:r>
    </w:p>
    <w:p w14:paraId="1DC02291" w14:textId="77777777" w:rsidR="00430D57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Pr="00430D57">
        <w:rPr>
          <w:rFonts w:ascii="Arial" w:hAnsi="Arial" w:cs="Arial"/>
          <w:iCs/>
          <w:color w:val="auto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  <w:sz w:val="20"/>
          <w:szCs w:val="20"/>
        </w:rPr>
        <w:t>;</w:t>
      </w:r>
    </w:p>
    <w:p w14:paraId="6EFAD470" w14:textId="77777777" w:rsidR="001970C1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="001970C1" w:rsidRPr="001970C1">
        <w:rPr>
          <w:rFonts w:ascii="Arial" w:hAnsi="Arial" w:cs="Arial"/>
          <w:iCs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</w:t>
      </w:r>
    </w:p>
    <w:p w14:paraId="27B4BCA2" w14:textId="77777777" w:rsidR="00430D57" w:rsidRPr="00197F65" w:rsidRDefault="001970C1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zmianą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1970C1">
        <w:rPr>
          <w:rFonts w:ascii="Arial" w:hAnsi="Arial" w:cs="Arial"/>
          <w:iCs/>
          <w:color w:val="auto"/>
          <w:sz w:val="20"/>
          <w:szCs w:val="20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</w:p>
    <w:p w14:paraId="5BB554B6" w14:textId="77777777" w:rsidR="009F7E81" w:rsidRPr="00580F9A" w:rsidRDefault="00DB2491" w:rsidP="009E6926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67FBD5B" w14:textId="77777777" w:rsidR="00D34AD2" w:rsidRPr="00D34AD2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inicjacji zmian opisanych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b – e, Wykonawca zobowiązany będzie do wykazania Zamawiającemu, iż opisane podstawy zmiany mają wpływ na koszty wykonywania zamówienia. Wykazanie polegać będzie na przedstawieniu Zamawiającemu dokładnych wyliczeń kosztów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 xml:space="preserve"> wraz z dowodami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oraz zaproponowani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u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na ich podstawie no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wej wartości umowy.</w:t>
      </w:r>
    </w:p>
    <w:p w14:paraId="7D9033D5" w14:textId="77777777" w:rsidR="00D34AD2" w:rsidRPr="00D34AD2" w:rsidRDefault="00B923A6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zmiany określonej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a, inicjujący zmianę zobowiązany będzie do </w:t>
      </w:r>
      <w:r w:rsidR="009307BB">
        <w:rPr>
          <w:rFonts w:ascii="Arial" w:eastAsia="Arial Unicode MS" w:hAnsi="Arial" w:cs="Arial"/>
          <w:color w:val="auto"/>
          <w:sz w:val="20"/>
          <w:szCs w:val="20"/>
        </w:rPr>
        <w:t>określenia wpływu zmiany na cenę materiałów lub kosztów zamówienia przy pomocy dokładnych obliczeń oraz przedłożenia materiałów dowodowych potwierdzających ten wpływ. Po</w:t>
      </w:r>
      <w:r w:rsidR="00197F65">
        <w:rPr>
          <w:rFonts w:ascii="Arial" w:eastAsia="Arial Unicode MS" w:hAnsi="Arial" w:cs="Arial"/>
          <w:color w:val="auto"/>
          <w:sz w:val="20"/>
          <w:szCs w:val="20"/>
        </w:rPr>
        <w:t>dstawą zmiany wynagrodzenia będzie przedstawienie wskaźnika zmiany ceny materiału lub usługi, który będzie wiarygodnie potwierdzać zmianę.</w:t>
      </w:r>
    </w:p>
    <w:p w14:paraId="2021622D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3BC00C20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19DEECE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32DF441B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3A448F88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343386F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</w:p>
    <w:p w14:paraId="74D8E6F8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4021A09E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lastRenderedPageBreak/>
        <w:t>dodatkowego wynagrodzenia</w:t>
      </w:r>
    </w:p>
    <w:p w14:paraId="651BB639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32A86F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107200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p w14:paraId="41889EE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3144D06C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37FC842B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6D6743A7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3C30A88D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1BEF401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05A3887C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DB7A0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3891D228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D3825AB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7E09E27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5C42DFA7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0C8AE875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48047B5D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6EFD74BA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0C73EA8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55F8E055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47C30BEC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0AD3DEB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F6FB" w14:textId="77777777" w:rsidR="004977AF" w:rsidRDefault="004977AF">
      <w:r>
        <w:separator/>
      </w:r>
    </w:p>
  </w:endnote>
  <w:endnote w:type="continuationSeparator" w:id="0">
    <w:p w14:paraId="03ED63A6" w14:textId="77777777" w:rsidR="004977AF" w:rsidRDefault="0049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5BF3" w14:textId="77777777" w:rsidR="004977AF" w:rsidRDefault="004977AF">
      <w:r>
        <w:separator/>
      </w:r>
    </w:p>
  </w:footnote>
  <w:footnote w:type="continuationSeparator" w:id="0">
    <w:p w14:paraId="091C5BA4" w14:textId="77777777" w:rsidR="004977AF" w:rsidRDefault="0049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77777777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ZDP.11.272.4.2021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31"/>
  </w:num>
  <w:num w:numId="5">
    <w:abstractNumId w:val="26"/>
  </w:num>
  <w:num w:numId="6">
    <w:abstractNumId w:val="7"/>
  </w:num>
  <w:num w:numId="7">
    <w:abstractNumId w:val="27"/>
  </w:num>
  <w:num w:numId="8">
    <w:abstractNumId w:val="20"/>
  </w:num>
  <w:num w:numId="9">
    <w:abstractNumId w:val="38"/>
  </w:num>
  <w:num w:numId="10">
    <w:abstractNumId w:val="16"/>
  </w:num>
  <w:num w:numId="11">
    <w:abstractNumId w:val="21"/>
  </w:num>
  <w:num w:numId="12">
    <w:abstractNumId w:val="18"/>
  </w:num>
  <w:num w:numId="13">
    <w:abstractNumId w:val="30"/>
  </w:num>
  <w:num w:numId="14">
    <w:abstractNumId w:val="17"/>
  </w:num>
  <w:num w:numId="15">
    <w:abstractNumId w:val="37"/>
  </w:num>
  <w:num w:numId="16">
    <w:abstractNumId w:val="35"/>
  </w:num>
  <w:num w:numId="17">
    <w:abstractNumId w:val="22"/>
  </w:num>
  <w:num w:numId="18">
    <w:abstractNumId w:val="12"/>
  </w:num>
  <w:num w:numId="19">
    <w:abstractNumId w:val="36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15"/>
  </w:num>
  <w:num w:numId="25">
    <w:abstractNumId w:val="24"/>
  </w:num>
  <w:num w:numId="26">
    <w:abstractNumId w:val="34"/>
  </w:num>
  <w:num w:numId="27">
    <w:abstractNumId w:val="39"/>
  </w:num>
  <w:num w:numId="28">
    <w:abstractNumId w:val="32"/>
  </w:num>
  <w:num w:numId="29">
    <w:abstractNumId w:val="3"/>
  </w:num>
  <w:num w:numId="30">
    <w:abstractNumId w:val="1"/>
  </w:num>
  <w:num w:numId="31">
    <w:abstractNumId w:val="11"/>
  </w:num>
  <w:num w:numId="32">
    <w:abstractNumId w:val="33"/>
  </w:num>
  <w:num w:numId="33">
    <w:abstractNumId w:val="14"/>
  </w:num>
  <w:num w:numId="34">
    <w:abstractNumId w:val="5"/>
  </w:num>
  <w:num w:numId="35">
    <w:abstractNumId w:val="19"/>
  </w:num>
  <w:num w:numId="36">
    <w:abstractNumId w:val="4"/>
  </w:num>
  <w:num w:numId="37">
    <w:abstractNumId w:val="10"/>
  </w:num>
  <w:num w:numId="38">
    <w:abstractNumId w:val="8"/>
  </w:num>
  <w:num w:numId="3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222"/>
    <w:rsid w:val="00191E76"/>
    <w:rsid w:val="00196CB8"/>
    <w:rsid w:val="001970C1"/>
    <w:rsid w:val="00197F65"/>
    <w:rsid w:val="001A4006"/>
    <w:rsid w:val="001B0077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C2BAD"/>
    <w:rsid w:val="004C3A2A"/>
    <w:rsid w:val="004D79E5"/>
    <w:rsid w:val="004E020E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11102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7F94"/>
    <w:rsid w:val="00B80B4C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F01AD"/>
    <w:rsid w:val="00BF1849"/>
    <w:rsid w:val="00BF2B6D"/>
    <w:rsid w:val="00BF5551"/>
    <w:rsid w:val="00BF6244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6022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3</cp:revision>
  <cp:lastPrinted>2021-03-18T10:14:00Z</cp:lastPrinted>
  <dcterms:created xsi:type="dcterms:W3CDTF">2021-06-02T08:55:00Z</dcterms:created>
  <dcterms:modified xsi:type="dcterms:W3CDTF">2021-06-02T09:23:00Z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