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D" w:rsidRDefault="00B4428D" w:rsidP="00F377A4">
      <w:pPr>
        <w:jc w:val="right"/>
        <w:rPr>
          <w:rFonts w:cs="Arial"/>
          <w:b/>
          <w:sz w:val="20"/>
        </w:rPr>
      </w:pPr>
    </w:p>
    <w:p w:rsidR="0024538D" w:rsidRPr="00F377A4" w:rsidRDefault="00B97C04" w:rsidP="00F377A4">
      <w:pPr>
        <w:jc w:val="right"/>
        <w:rPr>
          <w:rFonts w:cs="Arial"/>
          <w:b/>
          <w:sz w:val="20"/>
        </w:rPr>
      </w:pPr>
      <w:r w:rsidRPr="00B97C04">
        <w:rPr>
          <w:rFonts w:cs="Arial"/>
          <w:b/>
          <w:sz w:val="20"/>
        </w:rPr>
        <w:t xml:space="preserve">Załącznik nr </w:t>
      </w:r>
      <w:r w:rsidR="00652317">
        <w:rPr>
          <w:rFonts w:cs="Arial"/>
          <w:b/>
          <w:sz w:val="20"/>
        </w:rPr>
        <w:t>1.4</w:t>
      </w:r>
      <w:r w:rsidR="0075169F">
        <w:rPr>
          <w:rFonts w:cs="Arial"/>
          <w:b/>
          <w:sz w:val="20"/>
        </w:rPr>
        <w:t xml:space="preserve"> </w:t>
      </w:r>
      <w:r w:rsidR="00FF00C3">
        <w:rPr>
          <w:rFonts w:cs="Arial"/>
          <w:b/>
          <w:sz w:val="20"/>
        </w:rPr>
        <w:t>do S</w:t>
      </w:r>
      <w:r w:rsidRPr="00B97C04">
        <w:rPr>
          <w:rFonts w:cs="Arial"/>
          <w:b/>
          <w:sz w:val="20"/>
        </w:rPr>
        <w:t>WZ</w:t>
      </w:r>
    </w:p>
    <w:p w:rsidR="00711C7A" w:rsidRDefault="0092706C" w:rsidP="00B373FA">
      <w:pPr>
        <w:jc w:val="center"/>
        <w:rPr>
          <w:rFonts w:cs="Arial"/>
          <w:b/>
          <w:sz w:val="20"/>
          <w:u w:val="single"/>
        </w:rPr>
      </w:pPr>
      <w:bookmarkStart w:id="0" w:name="_GoBack"/>
      <w:r>
        <w:rPr>
          <w:rFonts w:cs="Arial"/>
          <w:b/>
          <w:sz w:val="20"/>
          <w:u w:val="single"/>
        </w:rPr>
        <w:t>Z</w:t>
      </w:r>
      <w:r w:rsidRPr="0092706C">
        <w:rPr>
          <w:rFonts w:cs="Arial"/>
          <w:b/>
          <w:sz w:val="20"/>
          <w:u w:val="single"/>
        </w:rPr>
        <w:t>estaw do szybkiego toczenia krwi</w:t>
      </w:r>
      <w:bookmarkEnd w:id="0"/>
      <w:r>
        <w:rPr>
          <w:rFonts w:cs="Arial"/>
          <w:b/>
          <w:sz w:val="20"/>
          <w:u w:val="single"/>
        </w:rPr>
        <w:t>– 2</w:t>
      </w:r>
      <w:r w:rsidR="00A22C7D">
        <w:rPr>
          <w:rFonts w:cs="Arial"/>
          <w:b/>
          <w:sz w:val="20"/>
          <w:u w:val="single"/>
        </w:rPr>
        <w:t xml:space="preserve"> szt.</w:t>
      </w:r>
    </w:p>
    <w:p w:rsidR="00A22C7D" w:rsidRDefault="00A22C7D" w:rsidP="00B373FA">
      <w:pPr>
        <w:jc w:val="center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417"/>
        <w:gridCol w:w="3544"/>
      </w:tblGrid>
      <w:tr w:rsidR="0052692B" w:rsidRPr="0060089A" w:rsidTr="00EB37FE">
        <w:tc>
          <w:tcPr>
            <w:tcW w:w="675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L.</w:t>
            </w:r>
            <w:proofErr w:type="gramStart"/>
            <w:r w:rsidRPr="009028FF">
              <w:rPr>
                <w:rFonts w:cs="Arial"/>
                <w:sz w:val="18"/>
                <w:szCs w:val="18"/>
              </w:rPr>
              <w:t>p</w:t>
            </w:r>
            <w:proofErr w:type="gramEnd"/>
            <w:r w:rsidRPr="009028F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52692B" w:rsidRPr="009028FF" w:rsidRDefault="00FF11AF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Opis parametrów</w:t>
            </w:r>
          </w:p>
        </w:tc>
        <w:tc>
          <w:tcPr>
            <w:tcW w:w="1417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Parametr wymagany</w:t>
            </w:r>
            <w:r w:rsidR="00FF11AF">
              <w:rPr>
                <w:rFonts w:cs="Arial"/>
                <w:sz w:val="18"/>
                <w:szCs w:val="18"/>
              </w:rPr>
              <w:t xml:space="preserve"> lub oceniany</w:t>
            </w:r>
          </w:p>
        </w:tc>
        <w:tc>
          <w:tcPr>
            <w:tcW w:w="3544" w:type="dxa"/>
          </w:tcPr>
          <w:p w:rsidR="0052692B" w:rsidRPr="0060089A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60089A">
              <w:rPr>
                <w:rFonts w:cs="Arial"/>
                <w:sz w:val="18"/>
                <w:szCs w:val="18"/>
              </w:rPr>
              <w:t>Parametr oferowany</w:t>
            </w: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417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 xml:space="preserve">nierekondycjonowane, </w:t>
            </w:r>
            <w:r w:rsidR="005B618D" w:rsidRPr="004937E2">
              <w:rPr>
                <w:rFonts w:cs="Arial"/>
                <w:sz w:val="18"/>
                <w:szCs w:val="18"/>
              </w:rPr>
              <w:t xml:space="preserve"> </w:t>
            </w:r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wpisem o przeprowadzonym uruchomieniu/instalacji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autoryzowany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serwis lub autoryzowanego dostawcę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 Drukowana instrukcja obsługi w języku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polskim  dostarczona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wraz z aparatem/urządzeniem  (nie dopuszcza się instrukcji obsługi tylko w wersji elektronicznej, może być jako dodatkowa opcja).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4962" w:type="dxa"/>
          </w:tcPr>
          <w:p w:rsidR="00D74346" w:rsidRPr="004937E2" w:rsidRDefault="00D74346" w:rsidP="00F225B8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E2">
              <w:rPr>
                <w:rFonts w:ascii="Arial" w:hAnsi="Arial" w:cs="Arial"/>
                <w:sz w:val="18"/>
                <w:szCs w:val="18"/>
              </w:rPr>
              <w:t xml:space="preserve">Kserokopia </w:t>
            </w:r>
            <w:r w:rsidR="00F225B8">
              <w:rPr>
                <w:rFonts w:ascii="Arial" w:hAnsi="Arial" w:cs="Arial"/>
                <w:sz w:val="18"/>
                <w:szCs w:val="18"/>
              </w:rPr>
              <w:t>deklaracji</w:t>
            </w:r>
            <w:r w:rsidRPr="004937E2">
              <w:rPr>
                <w:rFonts w:ascii="Arial" w:hAnsi="Arial" w:cs="Arial"/>
                <w:sz w:val="18"/>
                <w:szCs w:val="18"/>
              </w:rPr>
              <w:t xml:space="preserve"> CE.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154168"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  <w:vAlign w:val="center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154168"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  <w:vAlign w:val="center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154168"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4937E2" w:rsidRDefault="00154168" w:rsidP="008622C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Rok produkcji</w:t>
            </w:r>
            <w:r w:rsidR="002E1D9E">
              <w:rPr>
                <w:rFonts w:cs="Arial"/>
                <w:sz w:val="18"/>
                <w:szCs w:val="18"/>
              </w:rPr>
              <w:t xml:space="preserve">: </w:t>
            </w:r>
            <w:r w:rsidR="008622CA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1417" w:type="dxa"/>
            <w:vAlign w:val="center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1541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0B53DD" w:rsidRDefault="00A22C7D" w:rsidP="00DB7C3E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podstawowe</w:t>
            </w:r>
          </w:p>
        </w:tc>
        <w:tc>
          <w:tcPr>
            <w:tcW w:w="1417" w:type="dxa"/>
          </w:tcPr>
          <w:p w:rsidR="00154168" w:rsidRPr="004937E2" w:rsidRDefault="00154168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4962" w:type="dxa"/>
          </w:tcPr>
          <w:p w:rsidR="008622CA" w:rsidRPr="008622CA" w:rsidRDefault="0092706C" w:rsidP="00DB7C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Infuzor</w:t>
            </w:r>
            <w:proofErr w:type="spellEnd"/>
            <w:r>
              <w:rPr>
                <w:sz w:val="18"/>
                <w:szCs w:val="18"/>
              </w:rPr>
              <w:t xml:space="preserve"> ciśnieniowy </w:t>
            </w:r>
            <w:r w:rsidRPr="0092706C">
              <w:rPr>
                <w:sz w:val="18"/>
                <w:szCs w:val="18"/>
              </w:rPr>
              <w:t>przeznaczony do wytwarzania ciśnienia w workach z płynem infuzyjnym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4962" w:type="dxa"/>
          </w:tcPr>
          <w:p w:rsidR="008622CA" w:rsidRPr="008622CA" w:rsidRDefault="0092706C" w:rsidP="00134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Możliwość użycia </w:t>
            </w:r>
            <w:r w:rsidRPr="0092706C">
              <w:rPr>
                <w:sz w:val="18"/>
                <w:szCs w:val="18"/>
              </w:rPr>
              <w:t>z systemem ogrzewania krwi i płynów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4962" w:type="dxa"/>
          </w:tcPr>
          <w:p w:rsidR="001343F4" w:rsidRPr="001343F4" w:rsidRDefault="0092706C" w:rsidP="00B43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Obsługiwane w</w:t>
            </w:r>
            <w:r w:rsidRPr="0092706C">
              <w:rPr>
                <w:sz w:val="18"/>
                <w:szCs w:val="18"/>
              </w:rPr>
              <w:t xml:space="preserve">orki </w:t>
            </w:r>
            <w:r>
              <w:rPr>
                <w:sz w:val="18"/>
                <w:szCs w:val="18"/>
              </w:rPr>
              <w:t xml:space="preserve">o </w:t>
            </w:r>
            <w:r w:rsidRPr="0092706C">
              <w:rPr>
                <w:sz w:val="18"/>
                <w:szCs w:val="18"/>
              </w:rPr>
              <w:t>pojemności 250-1000 ml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4962" w:type="dxa"/>
          </w:tcPr>
          <w:p w:rsidR="001343F4" w:rsidRPr="001343F4" w:rsidRDefault="0092706C" w:rsidP="00B43845">
            <w:pPr>
              <w:rPr>
                <w:sz w:val="18"/>
                <w:szCs w:val="18"/>
              </w:rPr>
            </w:pPr>
            <w:r w:rsidRPr="0092706C">
              <w:rPr>
                <w:sz w:val="18"/>
                <w:szCs w:val="18"/>
              </w:rPr>
              <w:t>Ciśnienie robocze zadane: 300 mmHg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4962" w:type="dxa"/>
          </w:tcPr>
          <w:p w:rsidR="001343F4" w:rsidRPr="001343F4" w:rsidRDefault="0092706C" w:rsidP="00B43845">
            <w:pPr>
              <w:rPr>
                <w:sz w:val="18"/>
                <w:szCs w:val="18"/>
              </w:rPr>
            </w:pPr>
            <w:r w:rsidRPr="0092706C">
              <w:rPr>
                <w:sz w:val="18"/>
                <w:szCs w:val="18"/>
              </w:rPr>
              <w:t>Ciśnienia w ciągu pracy: 230-330 mmHg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4962" w:type="dxa"/>
          </w:tcPr>
          <w:p w:rsidR="001343F4" w:rsidRPr="001343F4" w:rsidRDefault="0092706C" w:rsidP="00B43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Włączenie urządzenia</w:t>
            </w:r>
            <w:r w:rsidRPr="0092706C">
              <w:rPr>
                <w:sz w:val="18"/>
                <w:szCs w:val="18"/>
              </w:rPr>
              <w:t xml:space="preserve"> powoduje wypełnienie balonu inflacyjnego i utrzymanie ciśnienia krwi i w workach z płynem infuzyjnym.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4962" w:type="dxa"/>
          </w:tcPr>
          <w:p w:rsidR="001343F4" w:rsidRPr="001343F4" w:rsidRDefault="0092706C" w:rsidP="00B43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Wyłączenie urządzenia</w:t>
            </w:r>
            <w:r w:rsidRPr="0092706C">
              <w:rPr>
                <w:sz w:val="18"/>
                <w:szCs w:val="18"/>
              </w:rPr>
              <w:t xml:space="preserve"> powoduje </w:t>
            </w:r>
            <w:proofErr w:type="gramStart"/>
            <w:r w:rsidRPr="0092706C">
              <w:rPr>
                <w:sz w:val="18"/>
                <w:szCs w:val="18"/>
              </w:rPr>
              <w:t>spuszczenie</w:t>
            </w:r>
            <w:proofErr w:type="gramEnd"/>
            <w:r w:rsidRPr="0092706C">
              <w:rPr>
                <w:sz w:val="18"/>
                <w:szCs w:val="18"/>
              </w:rPr>
              <w:t xml:space="preserve"> powietrza z balona inflacyjnego.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4962" w:type="dxa"/>
          </w:tcPr>
          <w:p w:rsidR="008622CA" w:rsidRPr="00CB43EE" w:rsidRDefault="0092706C" w:rsidP="00CB43EE">
            <w:pPr>
              <w:rPr>
                <w:sz w:val="18"/>
                <w:szCs w:val="18"/>
              </w:rPr>
            </w:pPr>
            <w:r w:rsidRPr="0092706C">
              <w:rPr>
                <w:sz w:val="18"/>
                <w:szCs w:val="18"/>
              </w:rPr>
              <w:t>Prosta obsługa przy użyciu –2 przycisków zasilania komór ciśnieniowych.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4962" w:type="dxa"/>
          </w:tcPr>
          <w:p w:rsidR="008622CA" w:rsidRPr="00CB43EE" w:rsidRDefault="0092706C" w:rsidP="001343F4">
            <w:pPr>
              <w:rPr>
                <w:sz w:val="18"/>
                <w:szCs w:val="18"/>
              </w:rPr>
            </w:pPr>
            <w:r w:rsidRPr="0092706C">
              <w:rPr>
                <w:sz w:val="18"/>
                <w:szCs w:val="18"/>
              </w:rPr>
              <w:t>Możliwość osobnej regulacji ciśnienia w obu komorach.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4962" w:type="dxa"/>
          </w:tcPr>
          <w:p w:rsidR="001343F4" w:rsidRDefault="0092706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Panel </w:t>
            </w:r>
            <w:r w:rsidRPr="0092706C">
              <w:rPr>
                <w:rFonts w:cs="Arial"/>
                <w:sz w:val="18"/>
                <w:szCs w:val="18"/>
              </w:rPr>
              <w:t xml:space="preserve">urządzenia pokazuje status pracy </w:t>
            </w:r>
            <w:proofErr w:type="spellStart"/>
            <w:r w:rsidRPr="0092706C">
              <w:rPr>
                <w:rFonts w:cs="Arial"/>
                <w:sz w:val="18"/>
                <w:szCs w:val="18"/>
              </w:rPr>
              <w:t>infuzora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  <w:p w:rsidR="0092706C" w:rsidRDefault="0092706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706C">
              <w:rPr>
                <w:rFonts w:cs="Arial"/>
                <w:sz w:val="18"/>
                <w:szCs w:val="18"/>
              </w:rPr>
              <w:t>tryb czuwania</w:t>
            </w:r>
          </w:p>
          <w:p w:rsidR="0092706C" w:rsidRDefault="0092706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706C">
              <w:rPr>
                <w:rFonts w:cs="Arial"/>
                <w:sz w:val="18"/>
                <w:szCs w:val="18"/>
              </w:rPr>
              <w:t>stan pracy</w:t>
            </w:r>
          </w:p>
          <w:p w:rsidR="0092706C" w:rsidRDefault="0092706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706C">
              <w:rPr>
                <w:rFonts w:cs="Arial"/>
                <w:sz w:val="18"/>
                <w:szCs w:val="18"/>
              </w:rPr>
              <w:t>wskaźnik prawidłowego ciśnienia w komorach</w:t>
            </w:r>
          </w:p>
          <w:p w:rsidR="0092706C" w:rsidRPr="001343F4" w:rsidRDefault="0092706C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92706C">
              <w:rPr>
                <w:rFonts w:cs="Arial"/>
                <w:sz w:val="18"/>
                <w:szCs w:val="18"/>
              </w:rPr>
              <w:t>alarm w przypadku zbyt wysokiego lub niskiego ciśnienia w komorze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4962" w:type="dxa"/>
          </w:tcPr>
          <w:p w:rsidR="001343F4" w:rsidRPr="001343F4" w:rsidRDefault="0092706C">
            <w:pPr>
              <w:spacing w:before="60"/>
              <w:rPr>
                <w:rFonts w:cs="Arial"/>
                <w:sz w:val="18"/>
                <w:szCs w:val="18"/>
              </w:rPr>
            </w:pPr>
            <w:r w:rsidRPr="0092706C">
              <w:rPr>
                <w:rFonts w:cs="Arial"/>
                <w:sz w:val="18"/>
                <w:szCs w:val="18"/>
              </w:rPr>
              <w:t>Alarm wizualny i akustyczny w przypadku ciśnienia w komorze powyżej 330 mmHg i poniżej 230 mmHg.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4962" w:type="dxa"/>
          </w:tcPr>
          <w:p w:rsidR="008622CA" w:rsidRPr="001343F4" w:rsidRDefault="0092706C" w:rsidP="00DB7C3E">
            <w:pPr>
              <w:rPr>
                <w:sz w:val="18"/>
                <w:szCs w:val="18"/>
              </w:rPr>
            </w:pPr>
            <w:r w:rsidRPr="0092706C">
              <w:rPr>
                <w:sz w:val="18"/>
                <w:szCs w:val="18"/>
              </w:rPr>
              <w:t>Zasilanie</w:t>
            </w:r>
            <w:r>
              <w:rPr>
                <w:sz w:val="18"/>
                <w:szCs w:val="18"/>
              </w:rPr>
              <w:t xml:space="preserve"> 220-240V </w:t>
            </w:r>
            <w:proofErr w:type="gramStart"/>
            <w:r>
              <w:rPr>
                <w:sz w:val="18"/>
                <w:szCs w:val="18"/>
              </w:rPr>
              <w:t xml:space="preserve">AC , 50/60 </w:t>
            </w:r>
            <w:proofErr w:type="gramEnd"/>
            <w:r>
              <w:rPr>
                <w:sz w:val="18"/>
                <w:szCs w:val="18"/>
              </w:rPr>
              <w:t>Hz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4962" w:type="dxa"/>
          </w:tcPr>
          <w:p w:rsidR="008622CA" w:rsidRDefault="0092706C" w:rsidP="00DB7C3E">
            <w:pPr>
              <w:rPr>
                <w:sz w:val="18"/>
                <w:szCs w:val="18"/>
              </w:rPr>
            </w:pPr>
            <w:r w:rsidRPr="0092706C">
              <w:rPr>
                <w:sz w:val="18"/>
                <w:szCs w:val="18"/>
              </w:rPr>
              <w:t xml:space="preserve">Mocowanie </w:t>
            </w:r>
            <w:r>
              <w:rPr>
                <w:sz w:val="18"/>
                <w:szCs w:val="18"/>
              </w:rPr>
              <w:t xml:space="preserve">urządzenia </w:t>
            </w:r>
            <w:r w:rsidRPr="0092706C">
              <w:rPr>
                <w:sz w:val="18"/>
                <w:szCs w:val="18"/>
              </w:rPr>
              <w:t>na stojaku do wlewów dożylnych</w:t>
            </w:r>
            <w:r w:rsidR="00E12C33">
              <w:rPr>
                <w:sz w:val="18"/>
                <w:szCs w:val="18"/>
              </w:rPr>
              <w:t>.</w:t>
            </w:r>
          </w:p>
          <w:p w:rsidR="00E12C33" w:rsidRPr="001343F4" w:rsidRDefault="00E12C33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12C33">
              <w:rPr>
                <w:sz w:val="18"/>
                <w:szCs w:val="18"/>
              </w:rPr>
              <w:t xml:space="preserve">odstawa </w:t>
            </w:r>
            <w:r>
              <w:rPr>
                <w:sz w:val="18"/>
                <w:szCs w:val="18"/>
              </w:rPr>
              <w:t xml:space="preserve">stojaka </w:t>
            </w:r>
            <w:r w:rsidR="006B33DB">
              <w:rPr>
                <w:sz w:val="18"/>
                <w:szCs w:val="18"/>
              </w:rPr>
              <w:t xml:space="preserve">- </w:t>
            </w:r>
            <w:r w:rsidRPr="00E12C33">
              <w:rPr>
                <w:sz w:val="18"/>
                <w:szCs w:val="18"/>
              </w:rPr>
              <w:t xml:space="preserve">średnica </w:t>
            </w:r>
            <w:r>
              <w:rPr>
                <w:sz w:val="18"/>
                <w:szCs w:val="18"/>
              </w:rPr>
              <w:t xml:space="preserve">nie większa niż 75 cm, 5 kółek w tym co najmniej 2 z blokadą; </w:t>
            </w:r>
            <w:r w:rsidRPr="00E12C33">
              <w:rPr>
                <w:sz w:val="18"/>
                <w:szCs w:val="18"/>
              </w:rPr>
              <w:t>wysokość</w:t>
            </w:r>
            <w:r>
              <w:rPr>
                <w:sz w:val="18"/>
                <w:szCs w:val="18"/>
              </w:rPr>
              <w:t xml:space="preserve"> stojaka regulowana.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DB7C3E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957F54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417" w:type="dxa"/>
          </w:tcPr>
          <w:p w:rsidR="00CB43EE" w:rsidRPr="00957F54" w:rsidRDefault="00CB43EE" w:rsidP="00B43845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CB43EE">
              <w:rPr>
                <w:rFonts w:cs="Arial"/>
                <w:sz w:val="18"/>
                <w:szCs w:val="18"/>
              </w:rPr>
              <w:t>Powierzchnie stołu odporne na środki dezynfekcyjne</w:t>
            </w:r>
          </w:p>
        </w:tc>
        <w:tc>
          <w:tcPr>
            <w:tcW w:w="1417" w:type="dxa"/>
            <w:vAlign w:val="center"/>
          </w:tcPr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Dostawa/montaż/instalacja/uruchomienie</w:t>
            </w:r>
          </w:p>
        </w:tc>
        <w:tc>
          <w:tcPr>
            <w:tcW w:w="1417" w:type="dxa"/>
            <w:vAlign w:val="center"/>
          </w:tcPr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27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Protokół zdawczo-odbiorczy</w:t>
            </w:r>
          </w:p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Lista przeszkolonego personelu</w:t>
            </w:r>
          </w:p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417" w:type="dxa"/>
            <w:vAlign w:val="center"/>
          </w:tcPr>
          <w:p w:rsidR="00CB43EE" w:rsidRPr="00957F54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E1D9E" w:rsidRPr="0060089A" w:rsidTr="00B43845">
        <w:trPr>
          <w:trHeight w:val="284"/>
        </w:trPr>
        <w:tc>
          <w:tcPr>
            <w:tcW w:w="675" w:type="dxa"/>
          </w:tcPr>
          <w:p w:rsidR="002E1D9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2E1D9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2E1D9E" w:rsidRDefault="002E1D9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B02B1"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  <w:p w:rsidR="002E1D9E" w:rsidRPr="00AC17DF" w:rsidRDefault="002E1D9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Wymagane minimum 36 miesięcy.</w:t>
            </w:r>
            <w:r w:rsidR="00333C3F">
              <w:rPr>
                <w:rFonts w:cs="Arial"/>
                <w:sz w:val="18"/>
                <w:szCs w:val="18"/>
              </w:rPr>
              <w:t xml:space="preserve"> – maksymalnie 60 miesięcy</w:t>
            </w:r>
          </w:p>
        </w:tc>
        <w:tc>
          <w:tcPr>
            <w:tcW w:w="1417" w:type="dxa"/>
            <w:vAlign w:val="center"/>
          </w:tcPr>
          <w:p w:rsidR="002E1D9E" w:rsidRPr="00504FA1" w:rsidRDefault="002E1D9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36 </w:t>
            </w:r>
            <w:r w:rsidRPr="00504FA1">
              <w:rPr>
                <w:rFonts w:cs="Arial"/>
                <w:sz w:val="18"/>
                <w:szCs w:val="18"/>
              </w:rPr>
              <w:t>– 0 pkt.</w:t>
            </w:r>
          </w:p>
          <w:p w:rsidR="002E1D9E" w:rsidRPr="004937E2" w:rsidRDefault="002E1D9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48– 20</w:t>
            </w:r>
            <w:r w:rsidRPr="00504FA1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504FA1">
              <w:rPr>
                <w:rFonts w:cs="Arial"/>
                <w:sz w:val="18"/>
                <w:szCs w:val="18"/>
              </w:rPr>
              <w:t xml:space="preserve">pkt.      </w:t>
            </w:r>
            <w:r>
              <w:rPr>
                <w:rFonts w:cs="Arial"/>
                <w:sz w:val="18"/>
                <w:szCs w:val="18"/>
              </w:rPr>
              <w:t xml:space="preserve">                          60 – 40</w:t>
            </w:r>
            <w:r w:rsidRPr="00504FA1">
              <w:rPr>
                <w:rFonts w:cs="Arial"/>
                <w:sz w:val="18"/>
                <w:szCs w:val="18"/>
              </w:rPr>
              <w:t xml:space="preserve"> pkt</w:t>
            </w:r>
            <w:proofErr w:type="gramEnd"/>
            <w:r w:rsidRPr="00504FA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2E1D9E" w:rsidRPr="004937E2" w:rsidRDefault="002E1D9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przeglądy w okresie gwarancji</w:t>
            </w:r>
          </w:p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robociznę</w:t>
            </w:r>
          </w:p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Default="00CB43EE" w:rsidP="00B43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okresie gwarancji przegląd serwisowy na koszt </w:t>
            </w:r>
            <w:proofErr w:type="gramStart"/>
            <w:r>
              <w:rPr>
                <w:sz w:val="18"/>
                <w:szCs w:val="18"/>
              </w:rPr>
              <w:t>dostawcy – co</w:t>
            </w:r>
            <w:proofErr w:type="gramEnd"/>
            <w:r>
              <w:rPr>
                <w:sz w:val="18"/>
                <w:szCs w:val="18"/>
              </w:rPr>
              <w:t xml:space="preserve"> najmniej jeden na 12 miesięcy lub z zgodnie z zaleceniem producenta zakończony wpisem do paszportu technicznego i protokołem wykonania przeglądu.</w:t>
            </w:r>
          </w:p>
          <w:p w:rsidR="00CB43EE" w:rsidRDefault="00CB43EE" w:rsidP="00B43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Przegląd serwisowy zawiera:</w:t>
            </w:r>
          </w:p>
          <w:p w:rsidR="00CB43EE" w:rsidRDefault="00CB43EE" w:rsidP="00B43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dojazdy/przejazdy pracowników serwisu</w:t>
            </w:r>
          </w:p>
          <w:p w:rsidR="00CB43EE" w:rsidRDefault="00CB43EE" w:rsidP="00B43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robociznę</w:t>
            </w:r>
          </w:p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-wszystkie pozostałe koszty niezbędne do wykonania czynności gwarancyjnych (materiały i części eksploatacyjne, zestawy serwisowe /service kit/ itp.)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końcowy 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eastAsia="Calibri" w:cs="Arial"/>
                <w:sz w:val="18"/>
                <w:szCs w:val="18"/>
              </w:rPr>
              <w:t xml:space="preserve">W okresie gwarancji przyjmowanie zgłoszeń o </w:t>
            </w:r>
            <w:proofErr w:type="gramStart"/>
            <w:r w:rsidRPr="004937E2">
              <w:rPr>
                <w:rFonts w:eastAsia="Calibri" w:cs="Arial"/>
                <w:sz w:val="18"/>
                <w:szCs w:val="18"/>
              </w:rPr>
              <w:t>usterkach                    w</w:t>
            </w:r>
            <w:proofErr w:type="gramEnd"/>
            <w:r w:rsidRPr="004937E2">
              <w:rPr>
                <w:rFonts w:eastAsia="Calibri" w:cs="Arial"/>
                <w:sz w:val="18"/>
                <w:szCs w:val="18"/>
              </w:rPr>
              <w:t xml:space="preserve">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Liczba napraw tego samego podzespołu powodująca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wymianę  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nowy (z wyjątkiem uszkodzeń z winy użytkownika) – 3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CB43EE" w:rsidRPr="0060089A" w:rsidTr="00B43845">
        <w:trPr>
          <w:trHeight w:val="284"/>
        </w:trPr>
        <w:tc>
          <w:tcPr>
            <w:tcW w:w="675" w:type="dxa"/>
          </w:tcPr>
          <w:p w:rsidR="00CB43EE" w:rsidRDefault="00E12C33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</w:t>
            </w:r>
            <w:r w:rsidR="00CB43E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Szkolenie personelu wskazanego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Zamawiającego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 w zakresie obsługi aparatu, bezpieczeństwa jego użytkowania potwierdzone pisemnym protokołem .</w:t>
            </w:r>
          </w:p>
        </w:tc>
        <w:tc>
          <w:tcPr>
            <w:tcW w:w="1417" w:type="dxa"/>
            <w:vAlign w:val="center"/>
          </w:tcPr>
          <w:p w:rsidR="00CB43EE" w:rsidRPr="004937E2" w:rsidRDefault="00CB43EE" w:rsidP="00B438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CB43EE" w:rsidRPr="004937E2" w:rsidRDefault="00CB43E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52692B" w:rsidRDefault="0052692B" w:rsidP="00A8389A">
      <w:pPr>
        <w:spacing w:after="0" w:line="276" w:lineRule="auto"/>
        <w:jc w:val="left"/>
        <w:rPr>
          <w:rFonts w:cs="Arial"/>
          <w:sz w:val="20"/>
        </w:rPr>
      </w:pPr>
    </w:p>
    <w:p w:rsidR="003500AB" w:rsidRDefault="003500AB" w:rsidP="00A8389A">
      <w:pPr>
        <w:spacing w:after="0" w:line="276" w:lineRule="auto"/>
        <w:jc w:val="left"/>
        <w:rPr>
          <w:rFonts w:cs="Arial"/>
          <w:sz w:val="20"/>
        </w:rPr>
      </w:pPr>
    </w:p>
    <w:p w:rsidR="008B12CA" w:rsidRDefault="008B12CA" w:rsidP="008B12CA">
      <w:pPr>
        <w:pStyle w:val="Tekstpodstawowy21"/>
        <w:tabs>
          <w:tab w:val="left" w:pos="9072"/>
        </w:tabs>
        <w:spacing w:before="60" w:after="60"/>
        <w:jc w:val="both"/>
      </w:pPr>
      <w:r>
        <w:rPr>
          <w:rFonts w:cs="Arial"/>
          <w:sz w:val="18"/>
          <w:szCs w:val="18"/>
        </w:rPr>
        <w:t xml:space="preserve">Wymogiem jest, aby Wykonawca zaoferował urządzenie, o </w:t>
      </w:r>
      <w:proofErr w:type="gramStart"/>
      <w:r>
        <w:rPr>
          <w:rFonts w:cs="Arial"/>
          <w:sz w:val="18"/>
          <w:szCs w:val="18"/>
        </w:rPr>
        <w:t>parametrach CO</w:t>
      </w:r>
      <w:proofErr w:type="gramEnd"/>
      <w:r>
        <w:rPr>
          <w:rFonts w:cs="Arial"/>
          <w:sz w:val="18"/>
          <w:szCs w:val="18"/>
        </w:rPr>
        <w:t xml:space="preserve"> NAJMNIEJ takich, jakie są przedstawione </w:t>
      </w:r>
      <w:r>
        <w:rPr>
          <w:rFonts w:cs="Arial"/>
          <w:sz w:val="18"/>
          <w:szCs w:val="18"/>
        </w:rPr>
        <w:br/>
        <w:t xml:space="preserve">w rubryce „Opis parametrów”. Niespełnienie tego warunku spowoduje odrzucenie oferty. </w:t>
      </w:r>
    </w:p>
    <w:p w:rsidR="008B12CA" w:rsidRDefault="008B12CA" w:rsidP="008B12CA">
      <w:pPr>
        <w:tabs>
          <w:tab w:val="left" w:pos="1875"/>
        </w:tabs>
        <w:spacing w:before="60" w:after="0"/>
        <w:ind w:right="186"/>
      </w:pPr>
      <w:r>
        <w:rPr>
          <w:rFonts w:cs="Arial"/>
          <w:sz w:val="18"/>
          <w:szCs w:val="18"/>
        </w:rPr>
        <w:tab/>
      </w:r>
    </w:p>
    <w:p w:rsidR="008B12CA" w:rsidRDefault="008B12CA" w:rsidP="008B12CA">
      <w:pPr>
        <w:pStyle w:val="Tekstpodstawowy"/>
        <w:jc w:val="both"/>
      </w:pPr>
      <w:r>
        <w:rPr>
          <w:rFonts w:ascii="Arial" w:hAnsi="Arial" w:cs="Arial"/>
          <w:b/>
          <w:sz w:val="18"/>
          <w:szCs w:val="18"/>
        </w:rPr>
        <w:t xml:space="preserve">Zaoferowane powyżej parametry wymagane muszą być potwierdzone w dołączonych do oferty materiałach informacyjnych producenta. Brak potwierdzenia któregokolwiek z parametrów spowoduje odrzucenie oferty. </w:t>
      </w:r>
    </w:p>
    <w:p w:rsidR="008B12CA" w:rsidRDefault="008B12CA" w:rsidP="008B12CA">
      <w:pPr>
        <w:pStyle w:val="Tekstpodstawowy"/>
        <w:tabs>
          <w:tab w:val="left" w:pos="4700"/>
        </w:tabs>
        <w:spacing w:after="0"/>
        <w:jc w:val="both"/>
      </w:pPr>
      <w:r>
        <w:rPr>
          <w:rFonts w:ascii="Arial" w:hAnsi="Arial" w:cs="Arial"/>
          <w:color w:val="000000"/>
          <w:sz w:val="18"/>
          <w:szCs w:val="18"/>
        </w:rPr>
        <w:tab/>
      </w:r>
    </w:p>
    <w:p w:rsidR="008B12CA" w:rsidRDefault="008B12CA" w:rsidP="008B12CA">
      <w:pPr>
        <w:pStyle w:val="Tekstpodstawowy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W przypadku pojedynczych parametrów,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nie występujących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w materiałach firmowych, Zamawiający dopuszcza oświadczenie producenta. Zamawiający zastrzega sobie prawo weryfikacji deklarowanych parametrów z użyciem wszelkich dostępnych źródeł</w:t>
      </w:r>
      <w:r>
        <w:rPr>
          <w:rFonts w:ascii="Arial" w:hAnsi="Arial" w:cs="Arial"/>
          <w:color w:val="000000"/>
          <w:sz w:val="18"/>
          <w:szCs w:val="18"/>
        </w:rPr>
        <w:br/>
        <w:t>w tym zapytanie bezpośrednio u producenta sprzętu</w:t>
      </w:r>
      <w:r>
        <w:rPr>
          <w:rFonts w:ascii="Arial" w:hAnsi="Arial" w:cs="Arial"/>
          <w:sz w:val="18"/>
          <w:szCs w:val="18"/>
        </w:rPr>
        <w:t xml:space="preserve">. </w:t>
      </w:r>
    </w:p>
    <w:p w:rsidR="008B12CA" w:rsidRDefault="008B12CA" w:rsidP="008B12CA">
      <w:pPr>
        <w:spacing w:after="200" w:line="276" w:lineRule="auto"/>
        <w:jc w:val="left"/>
        <w:rPr>
          <w:rFonts w:cs="Arial"/>
          <w:sz w:val="20"/>
        </w:rPr>
      </w:pPr>
    </w:p>
    <w:p w:rsidR="008B12CA" w:rsidRDefault="008B12CA" w:rsidP="008B12CA">
      <w:pPr>
        <w:spacing w:after="200" w:line="276" w:lineRule="auto"/>
        <w:jc w:val="left"/>
      </w:pPr>
      <w:r>
        <w:rPr>
          <w:rFonts w:cs="Arial"/>
          <w:sz w:val="20"/>
        </w:rPr>
        <w:t>.......................................................................</w:t>
      </w:r>
    </w:p>
    <w:p w:rsidR="008B12CA" w:rsidRDefault="008B12CA" w:rsidP="008B12CA">
      <w:pPr>
        <w:spacing w:after="200" w:line="276" w:lineRule="auto"/>
        <w:jc w:val="left"/>
      </w:pPr>
      <w:r>
        <w:rPr>
          <w:i/>
          <w:sz w:val="14"/>
          <w:szCs w:val="14"/>
        </w:rPr>
        <w:t>(miejscowość, data)</w:t>
      </w:r>
      <w:r>
        <w:rPr>
          <w:rFonts w:cs="Arial"/>
          <w:sz w:val="20"/>
        </w:rPr>
        <w:tab/>
        <w:t xml:space="preserve">     </w:t>
      </w:r>
    </w:p>
    <w:p w:rsidR="008B12CA" w:rsidRDefault="008B12CA" w:rsidP="008B12CA">
      <w:pPr>
        <w:tabs>
          <w:tab w:val="left" w:pos="5955"/>
        </w:tabs>
        <w:spacing w:line="276" w:lineRule="auto"/>
        <w:jc w:val="right"/>
      </w:pPr>
      <w:r>
        <w:rPr>
          <w:rFonts w:cs="Arial"/>
          <w:sz w:val="20"/>
        </w:rPr>
        <w:t xml:space="preserve">  ……………………………………………</w:t>
      </w:r>
    </w:p>
    <w:p w:rsidR="008B12CA" w:rsidRPr="008B12CA" w:rsidRDefault="008B12CA" w:rsidP="008B12CA">
      <w:pPr>
        <w:pStyle w:val="AKAPIT"/>
        <w:spacing w:before="0" w:line="276" w:lineRule="auto"/>
        <w:jc w:val="right"/>
      </w:pPr>
      <w:r>
        <w:rPr>
          <w:i/>
          <w:sz w:val="14"/>
          <w:szCs w:val="14"/>
        </w:rPr>
        <w:tab/>
      </w:r>
      <w:r>
        <w:rPr>
          <w:i/>
          <w:sz w:val="16"/>
          <w:szCs w:val="16"/>
        </w:rPr>
        <w:t xml:space="preserve">                                                                                                        </w:t>
      </w:r>
      <w:r w:rsidRPr="008B12CA">
        <w:rPr>
          <w:i/>
          <w:sz w:val="14"/>
          <w:szCs w:val="14"/>
        </w:rPr>
        <w:t xml:space="preserve">(Dokument należy złożyć </w:t>
      </w:r>
      <w:r w:rsidRPr="008B12CA">
        <w:rPr>
          <w:rStyle w:val="Teksttreci2"/>
          <w:rFonts w:ascii="Arial" w:hAnsi="Arial" w:cs="Arial"/>
          <w:i/>
          <w:sz w:val="14"/>
          <w:szCs w:val="14"/>
        </w:rPr>
        <w:t xml:space="preserve">w postaci elektronicznej </w:t>
      </w:r>
    </w:p>
    <w:p w:rsidR="008B12CA" w:rsidRPr="008B12CA" w:rsidRDefault="008B12CA" w:rsidP="008B12CA">
      <w:pPr>
        <w:pStyle w:val="AKAPIT"/>
        <w:spacing w:before="0" w:line="276" w:lineRule="auto"/>
        <w:jc w:val="right"/>
      </w:pPr>
      <w:proofErr w:type="gramStart"/>
      <w:r w:rsidRPr="008B12CA">
        <w:rPr>
          <w:rStyle w:val="Teksttreci2"/>
          <w:rFonts w:ascii="Arial" w:hAnsi="Arial" w:cs="Arial"/>
          <w:i/>
          <w:sz w:val="14"/>
          <w:szCs w:val="14"/>
        </w:rPr>
        <w:t>opatrzony</w:t>
      </w:r>
      <w:proofErr w:type="gramEnd"/>
      <w:r w:rsidRPr="008B12CA">
        <w:rPr>
          <w:rStyle w:val="Teksttreci2"/>
          <w:rFonts w:ascii="Arial" w:hAnsi="Arial" w:cs="Arial"/>
          <w:i/>
          <w:sz w:val="14"/>
          <w:szCs w:val="14"/>
        </w:rPr>
        <w:t xml:space="preserve"> kwalifikowanym podpisem elektronicznym,)</w:t>
      </w:r>
    </w:p>
    <w:p w:rsidR="00D3271F" w:rsidRPr="008B12CA" w:rsidRDefault="00D3271F" w:rsidP="00B43845">
      <w:pPr>
        <w:pStyle w:val="Tekstpodstawowy2"/>
        <w:tabs>
          <w:tab w:val="left" w:pos="9072"/>
        </w:tabs>
        <w:suppressAutoHyphens/>
        <w:spacing w:before="60" w:after="60"/>
        <w:ind w:left="284"/>
        <w:jc w:val="both"/>
        <w:rPr>
          <w:rFonts w:cs="Arial"/>
          <w:sz w:val="20"/>
        </w:rPr>
      </w:pPr>
    </w:p>
    <w:sectPr w:rsidR="00D3271F" w:rsidRPr="008B12CA" w:rsidSect="00E93CA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45" w:rsidRDefault="00B43845" w:rsidP="000B3492">
      <w:pPr>
        <w:spacing w:after="0"/>
      </w:pPr>
      <w:r>
        <w:separator/>
      </w:r>
    </w:p>
  </w:endnote>
  <w:endnote w:type="continuationSeparator" w:id="0">
    <w:p w:rsidR="00B43845" w:rsidRDefault="00B43845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45" w:rsidRDefault="00B43845" w:rsidP="00AB776A">
    <w:pPr>
      <w:ind w:left="2694"/>
      <w:jc w:val="left"/>
      <w:rPr>
        <w:rFonts w:cs="Arial"/>
        <w:sz w:val="16"/>
        <w:szCs w:val="16"/>
      </w:rPr>
    </w:pPr>
  </w:p>
  <w:p w:rsidR="00B43845" w:rsidRPr="00160AC9" w:rsidRDefault="00B43845" w:rsidP="00500DD2">
    <w:pPr>
      <w:ind w:left="2694"/>
      <w:jc w:val="left"/>
      <w:rPr>
        <w:rFonts w:cs="Arial"/>
        <w:sz w:val="16"/>
        <w:szCs w:val="16"/>
      </w:rPr>
    </w:pPr>
  </w:p>
  <w:p w:rsidR="00B43845" w:rsidRPr="00CE62AC" w:rsidRDefault="00B43845" w:rsidP="00AB776A">
    <w:pPr>
      <w:ind w:left="2694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45" w:rsidRDefault="00B43845" w:rsidP="000B3492">
      <w:pPr>
        <w:spacing w:after="0"/>
      </w:pPr>
      <w:r>
        <w:separator/>
      </w:r>
    </w:p>
  </w:footnote>
  <w:footnote w:type="continuationSeparator" w:id="0">
    <w:p w:rsidR="00B43845" w:rsidRDefault="00B43845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45" w:rsidRDefault="007D40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11032" o:spid="_x0000_s2058" type="#_x0000_t75" style="position:absolute;left:0;text-align:left;margin-left:0;margin-top:0;width:339.1pt;height:395.85pt;z-index:-251658752;mso-position-horizontal:center;mso-position-horizontal-relative:margin;mso-position-vertical:center;mso-position-vertical-relative:margin" o:allowincell="f">
          <v:imagedata r:id="rId1" o:title="wieża_szara_listowni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45" w:rsidRDefault="00B43845" w:rsidP="008C1B8D">
    <w:pPr>
      <w:pStyle w:val="Nagwek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45" w:rsidRDefault="00B43845" w:rsidP="001D3FF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2F1"/>
    <w:multiLevelType w:val="hybridMultilevel"/>
    <w:tmpl w:val="8E409834"/>
    <w:lvl w:ilvl="0" w:tplc="15D876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D29D9"/>
    <w:multiLevelType w:val="hybridMultilevel"/>
    <w:tmpl w:val="31A6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492"/>
    <w:multiLevelType w:val="hybridMultilevel"/>
    <w:tmpl w:val="8D7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D4D95"/>
    <w:multiLevelType w:val="multilevel"/>
    <w:tmpl w:val="11A41A0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F070B"/>
    <w:multiLevelType w:val="hybridMultilevel"/>
    <w:tmpl w:val="AB184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B0F34"/>
    <w:multiLevelType w:val="hybridMultilevel"/>
    <w:tmpl w:val="DBB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22C84"/>
    <w:multiLevelType w:val="hybridMultilevel"/>
    <w:tmpl w:val="7A3CF728"/>
    <w:lvl w:ilvl="0" w:tplc="E6FE19EA">
      <w:start w:val="4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A2680"/>
    <w:multiLevelType w:val="multilevel"/>
    <w:tmpl w:val="A91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127D4"/>
    <w:multiLevelType w:val="hybridMultilevel"/>
    <w:tmpl w:val="75C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00DCA"/>
    <w:multiLevelType w:val="hybridMultilevel"/>
    <w:tmpl w:val="59CA01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6C7A"/>
    <w:rsid w:val="00017791"/>
    <w:rsid w:val="00046F71"/>
    <w:rsid w:val="00083BF0"/>
    <w:rsid w:val="000B3492"/>
    <w:rsid w:val="000B4126"/>
    <w:rsid w:val="000B4AD1"/>
    <w:rsid w:val="000B53DD"/>
    <w:rsid w:val="000C55D2"/>
    <w:rsid w:val="000E1409"/>
    <w:rsid w:val="000E7024"/>
    <w:rsid w:val="000F7E19"/>
    <w:rsid w:val="00103F3F"/>
    <w:rsid w:val="0011151D"/>
    <w:rsid w:val="0011207C"/>
    <w:rsid w:val="00123F4B"/>
    <w:rsid w:val="00131146"/>
    <w:rsid w:val="001343A5"/>
    <w:rsid w:val="001343F4"/>
    <w:rsid w:val="00145EAC"/>
    <w:rsid w:val="001501A4"/>
    <w:rsid w:val="001508EF"/>
    <w:rsid w:val="001537C6"/>
    <w:rsid w:val="00154168"/>
    <w:rsid w:val="00164461"/>
    <w:rsid w:val="00175C8E"/>
    <w:rsid w:val="001A4FDA"/>
    <w:rsid w:val="001A5DFA"/>
    <w:rsid w:val="001A6ED7"/>
    <w:rsid w:val="001B2720"/>
    <w:rsid w:val="001C2E54"/>
    <w:rsid w:val="001D320A"/>
    <w:rsid w:val="001D3FFF"/>
    <w:rsid w:val="00226DE6"/>
    <w:rsid w:val="00241C50"/>
    <w:rsid w:val="0024538D"/>
    <w:rsid w:val="00246DFF"/>
    <w:rsid w:val="00252F1B"/>
    <w:rsid w:val="002603C3"/>
    <w:rsid w:val="00265A2E"/>
    <w:rsid w:val="002718B7"/>
    <w:rsid w:val="00284073"/>
    <w:rsid w:val="00292544"/>
    <w:rsid w:val="002933EE"/>
    <w:rsid w:val="002A217A"/>
    <w:rsid w:val="002B0E60"/>
    <w:rsid w:val="002B5AF2"/>
    <w:rsid w:val="002C2B9F"/>
    <w:rsid w:val="002E0DA6"/>
    <w:rsid w:val="002E1D9E"/>
    <w:rsid w:val="002E4888"/>
    <w:rsid w:val="00303E5E"/>
    <w:rsid w:val="00306550"/>
    <w:rsid w:val="003074B0"/>
    <w:rsid w:val="00312E4E"/>
    <w:rsid w:val="00316B7F"/>
    <w:rsid w:val="00333C3F"/>
    <w:rsid w:val="00333DAA"/>
    <w:rsid w:val="00342501"/>
    <w:rsid w:val="003500AB"/>
    <w:rsid w:val="00351145"/>
    <w:rsid w:val="00360728"/>
    <w:rsid w:val="00361D24"/>
    <w:rsid w:val="00371977"/>
    <w:rsid w:val="00372DEE"/>
    <w:rsid w:val="00373E53"/>
    <w:rsid w:val="00375C69"/>
    <w:rsid w:val="003902C9"/>
    <w:rsid w:val="003B179B"/>
    <w:rsid w:val="003B333A"/>
    <w:rsid w:val="003D0752"/>
    <w:rsid w:val="003E1A71"/>
    <w:rsid w:val="003E7EFC"/>
    <w:rsid w:val="00400551"/>
    <w:rsid w:val="00410808"/>
    <w:rsid w:val="00411590"/>
    <w:rsid w:val="00411AEE"/>
    <w:rsid w:val="00413591"/>
    <w:rsid w:val="00426E8F"/>
    <w:rsid w:val="00445E20"/>
    <w:rsid w:val="004505C7"/>
    <w:rsid w:val="00453485"/>
    <w:rsid w:val="00453A89"/>
    <w:rsid w:val="004627D9"/>
    <w:rsid w:val="004723CA"/>
    <w:rsid w:val="004813D7"/>
    <w:rsid w:val="00482362"/>
    <w:rsid w:val="00484988"/>
    <w:rsid w:val="004937E2"/>
    <w:rsid w:val="004B2E30"/>
    <w:rsid w:val="004B4982"/>
    <w:rsid w:val="004D034A"/>
    <w:rsid w:val="004D49E4"/>
    <w:rsid w:val="004E091D"/>
    <w:rsid w:val="004E27BD"/>
    <w:rsid w:val="00500DD2"/>
    <w:rsid w:val="00504FA1"/>
    <w:rsid w:val="00525BDA"/>
    <w:rsid w:val="0052692B"/>
    <w:rsid w:val="00537BFD"/>
    <w:rsid w:val="00543465"/>
    <w:rsid w:val="0054433C"/>
    <w:rsid w:val="0054698C"/>
    <w:rsid w:val="00566AB4"/>
    <w:rsid w:val="00577C89"/>
    <w:rsid w:val="005869DC"/>
    <w:rsid w:val="00594C57"/>
    <w:rsid w:val="005A124C"/>
    <w:rsid w:val="005B35C6"/>
    <w:rsid w:val="005B4D16"/>
    <w:rsid w:val="005B618D"/>
    <w:rsid w:val="005C4820"/>
    <w:rsid w:val="005D4C44"/>
    <w:rsid w:val="005E6730"/>
    <w:rsid w:val="005E7E43"/>
    <w:rsid w:val="005F0E23"/>
    <w:rsid w:val="0060089A"/>
    <w:rsid w:val="00603101"/>
    <w:rsid w:val="00611ED1"/>
    <w:rsid w:val="0061315F"/>
    <w:rsid w:val="00616DED"/>
    <w:rsid w:val="00647828"/>
    <w:rsid w:val="0065089E"/>
    <w:rsid w:val="00650F88"/>
    <w:rsid w:val="00651C91"/>
    <w:rsid w:val="00652317"/>
    <w:rsid w:val="006545A3"/>
    <w:rsid w:val="00654911"/>
    <w:rsid w:val="006569BB"/>
    <w:rsid w:val="006570E6"/>
    <w:rsid w:val="00661B9D"/>
    <w:rsid w:val="0066729D"/>
    <w:rsid w:val="00667884"/>
    <w:rsid w:val="00667957"/>
    <w:rsid w:val="00683B85"/>
    <w:rsid w:val="00692230"/>
    <w:rsid w:val="006A4EF4"/>
    <w:rsid w:val="006B263F"/>
    <w:rsid w:val="006B33DB"/>
    <w:rsid w:val="006B552A"/>
    <w:rsid w:val="006B6037"/>
    <w:rsid w:val="006C298A"/>
    <w:rsid w:val="006C3882"/>
    <w:rsid w:val="006D2455"/>
    <w:rsid w:val="006F52F5"/>
    <w:rsid w:val="00711C7A"/>
    <w:rsid w:val="00712C9F"/>
    <w:rsid w:val="00715DCD"/>
    <w:rsid w:val="00717BCC"/>
    <w:rsid w:val="00723AA6"/>
    <w:rsid w:val="00730429"/>
    <w:rsid w:val="0073572E"/>
    <w:rsid w:val="00737EA4"/>
    <w:rsid w:val="00740F9D"/>
    <w:rsid w:val="0074779F"/>
    <w:rsid w:val="0075169F"/>
    <w:rsid w:val="0075567A"/>
    <w:rsid w:val="00766F16"/>
    <w:rsid w:val="007671BC"/>
    <w:rsid w:val="00771D1D"/>
    <w:rsid w:val="00777326"/>
    <w:rsid w:val="007827D2"/>
    <w:rsid w:val="007B6FDC"/>
    <w:rsid w:val="007B7D61"/>
    <w:rsid w:val="007B7DDD"/>
    <w:rsid w:val="007C00E6"/>
    <w:rsid w:val="007C2EBA"/>
    <w:rsid w:val="007D409D"/>
    <w:rsid w:val="007E2559"/>
    <w:rsid w:val="007F3428"/>
    <w:rsid w:val="007F59D1"/>
    <w:rsid w:val="008117F7"/>
    <w:rsid w:val="0081508A"/>
    <w:rsid w:val="00817ECE"/>
    <w:rsid w:val="008334CD"/>
    <w:rsid w:val="008353D7"/>
    <w:rsid w:val="008438D8"/>
    <w:rsid w:val="008536AF"/>
    <w:rsid w:val="008622CA"/>
    <w:rsid w:val="008810C6"/>
    <w:rsid w:val="0089280D"/>
    <w:rsid w:val="00894EDC"/>
    <w:rsid w:val="00897C51"/>
    <w:rsid w:val="008A3D8B"/>
    <w:rsid w:val="008B12CA"/>
    <w:rsid w:val="008B7DAF"/>
    <w:rsid w:val="008C1B8D"/>
    <w:rsid w:val="008C22EF"/>
    <w:rsid w:val="008C6BA8"/>
    <w:rsid w:val="008D4A5C"/>
    <w:rsid w:val="008D6C03"/>
    <w:rsid w:val="008F3758"/>
    <w:rsid w:val="009028FF"/>
    <w:rsid w:val="009237FC"/>
    <w:rsid w:val="0092706C"/>
    <w:rsid w:val="00927793"/>
    <w:rsid w:val="009374BD"/>
    <w:rsid w:val="00940C01"/>
    <w:rsid w:val="00953E23"/>
    <w:rsid w:val="009561B4"/>
    <w:rsid w:val="00957F54"/>
    <w:rsid w:val="009A0489"/>
    <w:rsid w:val="009A4114"/>
    <w:rsid w:val="009B0D1D"/>
    <w:rsid w:val="009B7E29"/>
    <w:rsid w:val="009C195D"/>
    <w:rsid w:val="009D5378"/>
    <w:rsid w:val="009E784D"/>
    <w:rsid w:val="009E7DC9"/>
    <w:rsid w:val="009F5790"/>
    <w:rsid w:val="009F7168"/>
    <w:rsid w:val="00A07C2D"/>
    <w:rsid w:val="00A10F30"/>
    <w:rsid w:val="00A1365E"/>
    <w:rsid w:val="00A14E6D"/>
    <w:rsid w:val="00A169FB"/>
    <w:rsid w:val="00A20868"/>
    <w:rsid w:val="00A22C7D"/>
    <w:rsid w:val="00A30D04"/>
    <w:rsid w:val="00A35DF8"/>
    <w:rsid w:val="00A369D8"/>
    <w:rsid w:val="00A52C21"/>
    <w:rsid w:val="00A52CBD"/>
    <w:rsid w:val="00A56D5A"/>
    <w:rsid w:val="00A575E5"/>
    <w:rsid w:val="00A8002C"/>
    <w:rsid w:val="00A81C8F"/>
    <w:rsid w:val="00A834F2"/>
    <w:rsid w:val="00A8389A"/>
    <w:rsid w:val="00A843A4"/>
    <w:rsid w:val="00A85AAF"/>
    <w:rsid w:val="00A90B75"/>
    <w:rsid w:val="00A9389E"/>
    <w:rsid w:val="00A96298"/>
    <w:rsid w:val="00AA2D0F"/>
    <w:rsid w:val="00AA405B"/>
    <w:rsid w:val="00AA78A1"/>
    <w:rsid w:val="00AB03D8"/>
    <w:rsid w:val="00AB776A"/>
    <w:rsid w:val="00AC17DF"/>
    <w:rsid w:val="00AC7E59"/>
    <w:rsid w:val="00AE0EBE"/>
    <w:rsid w:val="00B10418"/>
    <w:rsid w:val="00B24ED5"/>
    <w:rsid w:val="00B2722B"/>
    <w:rsid w:val="00B31E2B"/>
    <w:rsid w:val="00B35939"/>
    <w:rsid w:val="00B373FA"/>
    <w:rsid w:val="00B41271"/>
    <w:rsid w:val="00B43845"/>
    <w:rsid w:val="00B4428D"/>
    <w:rsid w:val="00B54D6A"/>
    <w:rsid w:val="00B72209"/>
    <w:rsid w:val="00B76D6C"/>
    <w:rsid w:val="00B946C0"/>
    <w:rsid w:val="00B96D50"/>
    <w:rsid w:val="00B974CC"/>
    <w:rsid w:val="00B97C04"/>
    <w:rsid w:val="00BB3942"/>
    <w:rsid w:val="00BB68E1"/>
    <w:rsid w:val="00BD2943"/>
    <w:rsid w:val="00BD4EF8"/>
    <w:rsid w:val="00BE351C"/>
    <w:rsid w:val="00BF0D41"/>
    <w:rsid w:val="00BF554F"/>
    <w:rsid w:val="00BF6BF8"/>
    <w:rsid w:val="00C05A16"/>
    <w:rsid w:val="00C07467"/>
    <w:rsid w:val="00C30AE5"/>
    <w:rsid w:val="00C437C3"/>
    <w:rsid w:val="00C54312"/>
    <w:rsid w:val="00C54883"/>
    <w:rsid w:val="00C74C37"/>
    <w:rsid w:val="00C83557"/>
    <w:rsid w:val="00C9036D"/>
    <w:rsid w:val="00C90F02"/>
    <w:rsid w:val="00C94C54"/>
    <w:rsid w:val="00C9763E"/>
    <w:rsid w:val="00CA1328"/>
    <w:rsid w:val="00CB43EE"/>
    <w:rsid w:val="00CC0C24"/>
    <w:rsid w:val="00CD0CCB"/>
    <w:rsid w:val="00CE62AC"/>
    <w:rsid w:val="00CE77C1"/>
    <w:rsid w:val="00CF5858"/>
    <w:rsid w:val="00D30B71"/>
    <w:rsid w:val="00D31DBC"/>
    <w:rsid w:val="00D3271F"/>
    <w:rsid w:val="00D33DE1"/>
    <w:rsid w:val="00D33E8A"/>
    <w:rsid w:val="00D3675E"/>
    <w:rsid w:val="00D36891"/>
    <w:rsid w:val="00D52E2F"/>
    <w:rsid w:val="00D558E5"/>
    <w:rsid w:val="00D56111"/>
    <w:rsid w:val="00D608BC"/>
    <w:rsid w:val="00D6515F"/>
    <w:rsid w:val="00D74346"/>
    <w:rsid w:val="00D8457F"/>
    <w:rsid w:val="00D87C4E"/>
    <w:rsid w:val="00D9306C"/>
    <w:rsid w:val="00DB55B7"/>
    <w:rsid w:val="00DB7C3E"/>
    <w:rsid w:val="00DC55BE"/>
    <w:rsid w:val="00DE055D"/>
    <w:rsid w:val="00DE3119"/>
    <w:rsid w:val="00E0437F"/>
    <w:rsid w:val="00E108AE"/>
    <w:rsid w:val="00E12C33"/>
    <w:rsid w:val="00E214F7"/>
    <w:rsid w:val="00E27753"/>
    <w:rsid w:val="00E30F45"/>
    <w:rsid w:val="00E324F1"/>
    <w:rsid w:val="00E32FA8"/>
    <w:rsid w:val="00E37C9D"/>
    <w:rsid w:val="00E621FE"/>
    <w:rsid w:val="00E67733"/>
    <w:rsid w:val="00E74BF9"/>
    <w:rsid w:val="00E87E3A"/>
    <w:rsid w:val="00E93CA2"/>
    <w:rsid w:val="00E9545E"/>
    <w:rsid w:val="00EA4317"/>
    <w:rsid w:val="00EB26E8"/>
    <w:rsid w:val="00EB37FE"/>
    <w:rsid w:val="00EB5337"/>
    <w:rsid w:val="00EC52F2"/>
    <w:rsid w:val="00F0129C"/>
    <w:rsid w:val="00F10C92"/>
    <w:rsid w:val="00F10E3C"/>
    <w:rsid w:val="00F119C2"/>
    <w:rsid w:val="00F14543"/>
    <w:rsid w:val="00F1632B"/>
    <w:rsid w:val="00F165A9"/>
    <w:rsid w:val="00F225B8"/>
    <w:rsid w:val="00F269F7"/>
    <w:rsid w:val="00F3041E"/>
    <w:rsid w:val="00F311AE"/>
    <w:rsid w:val="00F318FE"/>
    <w:rsid w:val="00F3663C"/>
    <w:rsid w:val="00F377A4"/>
    <w:rsid w:val="00F5134C"/>
    <w:rsid w:val="00F63073"/>
    <w:rsid w:val="00F64296"/>
    <w:rsid w:val="00F73708"/>
    <w:rsid w:val="00F82EF8"/>
    <w:rsid w:val="00F87878"/>
    <w:rsid w:val="00F917FA"/>
    <w:rsid w:val="00F9332E"/>
    <w:rsid w:val="00FD5C71"/>
    <w:rsid w:val="00FF00C3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">
    <w:name w:val="Tekst treści_"/>
    <w:link w:val="Teksttreci0"/>
    <w:uiPriority w:val="99"/>
    <w:locked/>
    <w:rsid w:val="00C74C3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74C37"/>
    <w:pPr>
      <w:shd w:val="clear" w:color="auto" w:fill="FFFFFF"/>
      <w:spacing w:after="0" w:line="240" w:lineRule="atLeast"/>
      <w:jc w:val="left"/>
    </w:pPr>
    <w:rPr>
      <w:rFonts w:ascii="Calibri" w:eastAsia="Calibri" w:hAnsi="Calibri"/>
      <w:sz w:val="17"/>
    </w:rPr>
  </w:style>
  <w:style w:type="paragraph" w:customStyle="1" w:styleId="TreB">
    <w:name w:val="Treść B"/>
    <w:rsid w:val="00A22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a-DK"/>
    </w:rPr>
  </w:style>
  <w:style w:type="paragraph" w:customStyle="1" w:styleId="Tekstpodstawowy21">
    <w:name w:val="Tekst podstawowy 21"/>
    <w:basedOn w:val="Normalny"/>
    <w:rsid w:val="008B12CA"/>
    <w:pPr>
      <w:suppressAutoHyphens/>
      <w:spacing w:before="120" w:after="120"/>
      <w:jc w:val="center"/>
    </w:pPr>
    <w:rPr>
      <w:b/>
      <w:sz w:val="36"/>
      <w:szCs w:val="24"/>
    </w:rPr>
  </w:style>
  <w:style w:type="character" w:customStyle="1" w:styleId="Teksttreci2">
    <w:name w:val="Tekst treści (2)"/>
    <w:rsid w:val="008B12CA"/>
    <w:rPr>
      <w:rFonts w:ascii="Cambria" w:eastAsia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">
    <w:name w:val="Tekst treści_"/>
    <w:link w:val="Teksttreci0"/>
    <w:uiPriority w:val="99"/>
    <w:locked/>
    <w:rsid w:val="00C74C3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74C37"/>
    <w:pPr>
      <w:shd w:val="clear" w:color="auto" w:fill="FFFFFF"/>
      <w:spacing w:after="0" w:line="240" w:lineRule="atLeast"/>
      <w:jc w:val="left"/>
    </w:pPr>
    <w:rPr>
      <w:rFonts w:ascii="Calibri" w:eastAsia="Calibri" w:hAnsi="Calibri"/>
      <w:sz w:val="17"/>
    </w:rPr>
  </w:style>
  <w:style w:type="paragraph" w:customStyle="1" w:styleId="TreB">
    <w:name w:val="Treść B"/>
    <w:rsid w:val="00A22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a-D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4271B-CAE0-4CBC-A3C6-87804F9A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katarzyna.kotecka</cp:lastModifiedBy>
  <cp:revision>30</cp:revision>
  <cp:lastPrinted>2011-07-18T06:15:00Z</cp:lastPrinted>
  <dcterms:created xsi:type="dcterms:W3CDTF">2023-04-19T06:01:00Z</dcterms:created>
  <dcterms:modified xsi:type="dcterms:W3CDTF">2024-07-30T12:25:00Z</dcterms:modified>
</cp:coreProperties>
</file>