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9E0" w:rsidRDefault="00CE39E0" w:rsidP="00E42EE5">
      <w:pPr>
        <w:suppressAutoHyphens/>
        <w:jc w:val="both"/>
        <w:rPr>
          <w:rFonts w:ascii="Times New Roman" w:hAnsi="Times New Roman" w:cs="Times New Roman"/>
          <w:bCs/>
          <w:sz w:val="24"/>
          <w:szCs w:val="24"/>
          <w:lang w:val="pl-PL"/>
        </w:rPr>
      </w:pPr>
    </w:p>
    <w:p w:rsidR="00CE39E0" w:rsidRDefault="00CE39E0" w:rsidP="00E42EE5">
      <w:pPr>
        <w:suppressAutoHyphens/>
        <w:jc w:val="both"/>
        <w:rPr>
          <w:rFonts w:ascii="Times New Roman" w:hAnsi="Times New Roman" w:cs="Times New Roman"/>
          <w:bCs/>
          <w:sz w:val="24"/>
          <w:szCs w:val="24"/>
          <w:lang w:val="pl-PL"/>
        </w:rPr>
      </w:pPr>
    </w:p>
    <w:p w:rsidR="00CE39E0" w:rsidRPr="00CE39E0" w:rsidRDefault="00A4210C" w:rsidP="00CE39E0">
      <w:pPr>
        <w:pStyle w:val="Tekstpodstawowy"/>
        <w:spacing w:line="240" w:lineRule="auto"/>
        <w:ind w:firstLine="708"/>
        <w:jc w:val="right"/>
        <w:rPr>
          <w:rFonts w:ascii="Times New Roman" w:hAnsi="Times New Roman" w:cs="Times New Roman"/>
          <w:sz w:val="24"/>
        </w:rPr>
      </w:pPr>
      <w:r>
        <w:rPr>
          <w:rFonts w:ascii="Times New Roman" w:hAnsi="Times New Roman" w:cs="Times New Roman"/>
          <w:sz w:val="24"/>
        </w:rPr>
        <w:t>Sosnowiec, dnia 01</w:t>
      </w:r>
      <w:r w:rsidR="00CE39E0" w:rsidRPr="00CE39E0">
        <w:rPr>
          <w:rFonts w:ascii="Times New Roman" w:hAnsi="Times New Roman" w:cs="Times New Roman"/>
          <w:sz w:val="24"/>
        </w:rPr>
        <w:t>.1</w:t>
      </w:r>
      <w:r>
        <w:rPr>
          <w:rFonts w:ascii="Times New Roman" w:hAnsi="Times New Roman" w:cs="Times New Roman"/>
          <w:sz w:val="24"/>
        </w:rPr>
        <w:t>2</w:t>
      </w:r>
      <w:r w:rsidR="00CE39E0" w:rsidRPr="00CE39E0">
        <w:rPr>
          <w:rFonts w:ascii="Times New Roman" w:hAnsi="Times New Roman" w:cs="Times New Roman"/>
          <w:sz w:val="24"/>
        </w:rPr>
        <w:t>.2023 r.</w:t>
      </w:r>
    </w:p>
    <w:p w:rsidR="00CE39E0" w:rsidRPr="00CE39E0" w:rsidRDefault="00CE39E0" w:rsidP="00CE39E0">
      <w:pPr>
        <w:pStyle w:val="Tekstpodstawowy"/>
        <w:spacing w:line="240" w:lineRule="auto"/>
        <w:ind w:firstLine="708"/>
        <w:rPr>
          <w:rFonts w:ascii="Times New Roman" w:hAnsi="Times New Roman" w:cs="Times New Roman"/>
          <w:sz w:val="24"/>
        </w:rPr>
      </w:pPr>
    </w:p>
    <w:p w:rsidR="00CE39E0" w:rsidRPr="00CE39E0" w:rsidRDefault="00CE39E0" w:rsidP="00CE39E0">
      <w:pPr>
        <w:pStyle w:val="Tekstpodstawowy"/>
        <w:spacing w:line="240" w:lineRule="auto"/>
        <w:ind w:firstLine="708"/>
        <w:jc w:val="right"/>
        <w:rPr>
          <w:rFonts w:ascii="Times New Roman" w:hAnsi="Times New Roman" w:cs="Times New Roman"/>
          <w:sz w:val="24"/>
        </w:rPr>
      </w:pPr>
      <w:r w:rsidRPr="00CE39E0">
        <w:rPr>
          <w:rFonts w:ascii="Times New Roman" w:hAnsi="Times New Roman" w:cs="Times New Roman"/>
          <w:sz w:val="24"/>
        </w:rPr>
        <w:t>Wykonawcy pobierający SWZ</w:t>
      </w:r>
    </w:p>
    <w:p w:rsidR="00CE39E0" w:rsidRPr="00CE39E0" w:rsidRDefault="00CE39E0" w:rsidP="00CE39E0">
      <w:pPr>
        <w:rPr>
          <w:rFonts w:ascii="Times New Roman" w:hAnsi="Times New Roman" w:cs="Times New Roman"/>
          <w:sz w:val="24"/>
          <w:szCs w:val="24"/>
        </w:rPr>
      </w:pPr>
    </w:p>
    <w:p w:rsidR="00CE39E0" w:rsidRPr="00CE39E0" w:rsidRDefault="00CE39E0" w:rsidP="00CE39E0">
      <w:pPr>
        <w:rPr>
          <w:rFonts w:ascii="Times New Roman" w:hAnsi="Times New Roman" w:cs="Times New Roman"/>
          <w:sz w:val="24"/>
          <w:szCs w:val="24"/>
        </w:rPr>
      </w:pPr>
      <w:r w:rsidRPr="00CE39E0">
        <w:rPr>
          <w:rFonts w:ascii="Times New Roman" w:hAnsi="Times New Roman" w:cs="Times New Roman"/>
          <w:sz w:val="24"/>
          <w:szCs w:val="24"/>
        </w:rPr>
        <w:t>PKM/ZS/ZZ/               /2023</w:t>
      </w:r>
    </w:p>
    <w:p w:rsidR="00CE39E0" w:rsidRPr="00CE39E0" w:rsidRDefault="00CE39E0" w:rsidP="00CE39E0">
      <w:pPr>
        <w:rPr>
          <w:rFonts w:ascii="Times New Roman" w:hAnsi="Times New Roman" w:cs="Times New Roman"/>
          <w:sz w:val="24"/>
          <w:szCs w:val="24"/>
        </w:rPr>
      </w:pPr>
    </w:p>
    <w:p w:rsidR="00CE39E0" w:rsidRPr="00CE39E0" w:rsidRDefault="00CE39E0" w:rsidP="00CE39E0">
      <w:pPr>
        <w:pStyle w:val="Tretekstu"/>
        <w:spacing w:after="0"/>
        <w:ind w:left="709" w:hanging="709"/>
        <w:jc w:val="both"/>
        <w:rPr>
          <w:sz w:val="24"/>
          <w:szCs w:val="24"/>
        </w:rPr>
      </w:pPr>
      <w:r w:rsidRPr="00CE39E0">
        <w:rPr>
          <w:sz w:val="24"/>
          <w:szCs w:val="24"/>
        </w:rPr>
        <w:t>dotyczy: postępowania przetargowego pod nazwą: „dostawy fabrycznie nowych autobusów  dwunastometrowych i osiemnastometrowych o napędzie diesla spełniających  nomę euro 6”, nr sprawy: U/PN/2023/09/3</w:t>
      </w:r>
    </w:p>
    <w:p w:rsidR="00CE39E0" w:rsidRPr="00CE39E0" w:rsidRDefault="00CE39E0" w:rsidP="00CE39E0">
      <w:pPr>
        <w:rPr>
          <w:rFonts w:ascii="Times New Roman" w:hAnsi="Times New Roman" w:cs="Times New Roman"/>
          <w:sz w:val="24"/>
          <w:szCs w:val="24"/>
        </w:rPr>
      </w:pPr>
    </w:p>
    <w:p w:rsidR="00CE39E0" w:rsidRPr="00CE39E0" w:rsidRDefault="00CE39E0" w:rsidP="00CE39E0">
      <w:pPr>
        <w:pStyle w:val="Tekstpodstawowy"/>
        <w:spacing w:line="240" w:lineRule="auto"/>
        <w:rPr>
          <w:rFonts w:ascii="Times New Roman" w:hAnsi="Times New Roman" w:cs="Times New Roman"/>
          <w:sz w:val="24"/>
        </w:rPr>
      </w:pPr>
    </w:p>
    <w:p w:rsidR="00CE39E0" w:rsidRDefault="00CE39E0" w:rsidP="00E42EE5">
      <w:pPr>
        <w:suppressAutoHyphens/>
        <w:jc w:val="both"/>
        <w:rPr>
          <w:rFonts w:ascii="Times New Roman" w:hAnsi="Times New Roman" w:cs="Times New Roman"/>
          <w:bCs/>
          <w:sz w:val="24"/>
          <w:szCs w:val="24"/>
          <w:lang w:val="pl-PL"/>
        </w:rPr>
      </w:pPr>
      <w:r>
        <w:rPr>
          <w:rFonts w:ascii="Times New Roman" w:hAnsi="Times New Roman" w:cs="Times New Roman"/>
          <w:bCs/>
          <w:sz w:val="24"/>
          <w:szCs w:val="24"/>
          <w:lang w:val="pl-PL"/>
        </w:rPr>
        <w:t xml:space="preserve">Poniżej Zamawiający zamieszcza wyjaśnienia do pytań </w:t>
      </w:r>
      <w:r w:rsidR="00F14630">
        <w:rPr>
          <w:rFonts w:ascii="Times New Roman" w:hAnsi="Times New Roman" w:cs="Times New Roman"/>
          <w:bCs/>
          <w:sz w:val="24"/>
          <w:szCs w:val="24"/>
          <w:lang w:val="pl-PL"/>
        </w:rPr>
        <w:t xml:space="preserve">od nr 46 do nr 53, </w:t>
      </w:r>
      <w:r>
        <w:rPr>
          <w:rFonts w:ascii="Times New Roman" w:hAnsi="Times New Roman" w:cs="Times New Roman"/>
          <w:bCs/>
          <w:sz w:val="24"/>
          <w:szCs w:val="24"/>
          <w:lang w:val="pl-PL"/>
        </w:rPr>
        <w:t xml:space="preserve">zamieszczonych w piśmie znak: PKM/ZS/ZZ/3460/2023 z dnia 29.11.2023 r. </w:t>
      </w:r>
    </w:p>
    <w:p w:rsidR="00CE39E0" w:rsidRDefault="00CE39E0" w:rsidP="00E42EE5">
      <w:pPr>
        <w:suppressAutoHyphens/>
        <w:jc w:val="both"/>
        <w:rPr>
          <w:rFonts w:ascii="Times New Roman" w:hAnsi="Times New Roman" w:cs="Times New Roman"/>
          <w:bCs/>
          <w:sz w:val="24"/>
          <w:szCs w:val="24"/>
          <w:lang w:val="pl-PL"/>
        </w:rPr>
      </w:pPr>
    </w:p>
    <w:p w:rsidR="00CC0C41" w:rsidRPr="00E42EE5" w:rsidRDefault="00CC0C41" w:rsidP="00E42EE5">
      <w:pPr>
        <w:suppressAutoHyphens/>
        <w:jc w:val="both"/>
        <w:rPr>
          <w:rFonts w:ascii="Times New Roman" w:hAnsi="Times New Roman" w:cs="Times New Roman"/>
          <w:bCs/>
          <w:sz w:val="24"/>
          <w:szCs w:val="24"/>
          <w:lang w:val="pl-PL"/>
        </w:rPr>
      </w:pPr>
      <w:r w:rsidRPr="00E42EE5">
        <w:rPr>
          <w:rFonts w:ascii="Times New Roman" w:hAnsi="Times New Roman" w:cs="Times New Roman"/>
          <w:bCs/>
          <w:sz w:val="24"/>
          <w:szCs w:val="24"/>
          <w:lang w:val="pl-PL"/>
        </w:rPr>
        <w:t>Pytanie 46</w:t>
      </w:r>
    </w:p>
    <w:p w:rsidR="00CC0C41" w:rsidRPr="00E42EE5" w:rsidRDefault="00CC0C41" w:rsidP="00E42EE5">
      <w:pPr>
        <w:suppressAutoHyphens/>
        <w:jc w:val="both"/>
        <w:rPr>
          <w:rFonts w:ascii="Times New Roman" w:hAnsi="Times New Roman" w:cs="Times New Roman"/>
          <w:bCs/>
          <w:sz w:val="24"/>
          <w:szCs w:val="24"/>
          <w:lang w:val="pl-PL"/>
        </w:rPr>
      </w:pPr>
    </w:p>
    <w:p w:rsidR="00CC0C41" w:rsidRPr="00E42EE5" w:rsidRDefault="00CC0C41" w:rsidP="00E42EE5">
      <w:pPr>
        <w:suppressAutoHyphens/>
        <w:jc w:val="both"/>
        <w:rPr>
          <w:rFonts w:ascii="Times New Roman" w:hAnsi="Times New Roman" w:cs="Times New Roman"/>
          <w:bCs/>
          <w:sz w:val="24"/>
          <w:szCs w:val="24"/>
          <w:lang w:val="pl-PL"/>
        </w:rPr>
      </w:pPr>
      <w:r w:rsidRPr="00E42EE5">
        <w:rPr>
          <w:rFonts w:ascii="Times New Roman" w:hAnsi="Times New Roman" w:cs="Times New Roman"/>
          <w:bCs/>
          <w:sz w:val="24"/>
          <w:szCs w:val="24"/>
          <w:lang w:val="pl-PL"/>
        </w:rPr>
        <w:t xml:space="preserve">Z uwagi na znaczną ilość pytań prosimy o wydłużenie terminu składnia ofert o 14 dni. </w:t>
      </w:r>
    </w:p>
    <w:p w:rsidR="00CC0C41" w:rsidRPr="00E42EE5" w:rsidRDefault="00CC0C41" w:rsidP="00E42EE5">
      <w:pPr>
        <w:suppressAutoHyphens/>
        <w:jc w:val="both"/>
        <w:rPr>
          <w:rFonts w:ascii="Times New Roman" w:hAnsi="Times New Roman" w:cs="Times New Roman"/>
          <w:sz w:val="24"/>
          <w:szCs w:val="24"/>
          <w:lang w:val="pl-PL"/>
        </w:rPr>
      </w:pPr>
    </w:p>
    <w:p w:rsidR="00CC0C41" w:rsidRPr="00E42EE5" w:rsidRDefault="00CC0C41" w:rsidP="00E42EE5">
      <w:pPr>
        <w:suppressAutoHyphens/>
        <w:jc w:val="both"/>
        <w:rPr>
          <w:rFonts w:ascii="Times New Roman" w:hAnsi="Times New Roman" w:cs="Times New Roman"/>
          <w:sz w:val="24"/>
          <w:szCs w:val="24"/>
          <w:lang w:val="pl-PL"/>
        </w:rPr>
      </w:pPr>
      <w:r w:rsidRPr="00E42EE5">
        <w:rPr>
          <w:rFonts w:ascii="Times New Roman" w:hAnsi="Times New Roman" w:cs="Times New Roman"/>
          <w:sz w:val="24"/>
          <w:szCs w:val="24"/>
          <w:lang w:val="pl-PL"/>
        </w:rPr>
        <w:t xml:space="preserve">Przygotowanie oferty wymaga ustalenia wielu zmiennych. Proces przygotowania oferty może być prowadzony w sposób celowy dopiero po uzyskaniu odpowiedzi na pytania od Zamawiającego. Ponieważ pytań jest relatywnie dużo (ponad 40), wydłużenie czasu na przygotowanie oferty przez Zmawiającego, będzie miało bardzo pozytywny wpływ na jej jakość. </w:t>
      </w:r>
    </w:p>
    <w:p w:rsidR="00CC0C41" w:rsidRPr="00E42EE5" w:rsidRDefault="00E42EE5" w:rsidP="00E42EE5">
      <w:pPr>
        <w:suppressAutoHyphens/>
        <w:jc w:val="both"/>
        <w:rPr>
          <w:rFonts w:ascii="Times New Roman" w:hAnsi="Times New Roman" w:cs="Times New Roman"/>
          <w:sz w:val="24"/>
          <w:szCs w:val="24"/>
          <w:u w:val="single"/>
          <w:lang w:val="pl-PL"/>
        </w:rPr>
      </w:pPr>
      <w:r w:rsidRPr="00E42EE5">
        <w:rPr>
          <w:rFonts w:ascii="Times New Roman" w:hAnsi="Times New Roman" w:cs="Times New Roman"/>
          <w:sz w:val="24"/>
          <w:szCs w:val="24"/>
          <w:u w:val="single"/>
          <w:lang w:val="pl-PL"/>
        </w:rPr>
        <w:t>Odp.</w:t>
      </w:r>
    </w:p>
    <w:p w:rsidR="00E42EE5" w:rsidRDefault="00E42EE5" w:rsidP="00E42EE5">
      <w:pPr>
        <w:suppressAutoHyphens/>
        <w:jc w:val="both"/>
        <w:rPr>
          <w:rFonts w:ascii="Times New Roman" w:hAnsi="Times New Roman" w:cs="Times New Roman"/>
          <w:sz w:val="24"/>
          <w:szCs w:val="24"/>
          <w:lang w:val="pl-PL"/>
        </w:rPr>
      </w:pPr>
      <w:r>
        <w:rPr>
          <w:rFonts w:ascii="Times New Roman" w:hAnsi="Times New Roman" w:cs="Times New Roman"/>
          <w:sz w:val="24"/>
          <w:szCs w:val="24"/>
          <w:lang w:val="pl-PL"/>
        </w:rPr>
        <w:t>Zamawiający przedłużył termin składania ofert.</w:t>
      </w:r>
    </w:p>
    <w:p w:rsidR="00E42EE5" w:rsidRPr="00E42EE5" w:rsidRDefault="00E42EE5" w:rsidP="00E42EE5">
      <w:pPr>
        <w:suppressAutoHyphens/>
        <w:jc w:val="both"/>
        <w:rPr>
          <w:rFonts w:ascii="Times New Roman" w:hAnsi="Times New Roman" w:cs="Times New Roman"/>
          <w:sz w:val="24"/>
          <w:szCs w:val="24"/>
          <w:lang w:val="pl-PL"/>
        </w:rPr>
      </w:pPr>
    </w:p>
    <w:p w:rsidR="00CC0C41" w:rsidRPr="00E42EE5" w:rsidRDefault="00CC0C41" w:rsidP="00E42EE5">
      <w:pPr>
        <w:suppressAutoHyphens/>
        <w:jc w:val="both"/>
        <w:rPr>
          <w:rFonts w:ascii="Times New Roman" w:hAnsi="Times New Roman" w:cs="Times New Roman"/>
          <w:sz w:val="24"/>
          <w:szCs w:val="24"/>
          <w:lang w:val="pl-PL"/>
        </w:rPr>
      </w:pPr>
      <w:r w:rsidRPr="00E42EE5">
        <w:rPr>
          <w:rFonts w:ascii="Times New Roman" w:hAnsi="Times New Roman" w:cs="Times New Roman"/>
          <w:sz w:val="24"/>
          <w:szCs w:val="24"/>
          <w:lang w:val="pl-PL"/>
        </w:rPr>
        <w:t>Pytanie 47</w:t>
      </w:r>
    </w:p>
    <w:p w:rsidR="00CC0C41" w:rsidRPr="00E42EE5" w:rsidRDefault="00CC0C41" w:rsidP="00E42EE5">
      <w:pPr>
        <w:rPr>
          <w:rFonts w:ascii="Times New Roman" w:hAnsi="Times New Roman" w:cs="Times New Roman"/>
          <w:sz w:val="24"/>
          <w:szCs w:val="24"/>
          <w:lang w:val="pl-PL"/>
        </w:rPr>
      </w:pPr>
      <w:r w:rsidRPr="00E42EE5">
        <w:rPr>
          <w:rFonts w:ascii="Times New Roman" w:hAnsi="Times New Roman" w:cs="Times New Roman"/>
          <w:sz w:val="24"/>
          <w:szCs w:val="24"/>
          <w:lang w:val="pl-PL"/>
        </w:rPr>
        <w:t>Dotyczy § 11 ust. 2 Projektowanych Postanowień Umownych – Załącznik nr 3 do SWZ</w:t>
      </w:r>
    </w:p>
    <w:p w:rsidR="00CC0C41" w:rsidRPr="00E42EE5" w:rsidRDefault="00CC0C41" w:rsidP="00E42EE5">
      <w:pPr>
        <w:rPr>
          <w:rFonts w:ascii="Times New Roman" w:hAnsi="Times New Roman" w:cs="Times New Roman"/>
          <w:bCs/>
          <w:sz w:val="24"/>
          <w:szCs w:val="24"/>
          <w:lang w:val="pl-PL"/>
        </w:rPr>
      </w:pPr>
      <w:r w:rsidRPr="00E42EE5">
        <w:rPr>
          <w:rFonts w:ascii="Times New Roman" w:hAnsi="Times New Roman" w:cs="Times New Roman"/>
          <w:bCs/>
          <w:sz w:val="24"/>
          <w:szCs w:val="24"/>
          <w:lang w:val="pl-PL"/>
        </w:rPr>
        <w:t>Czy Zamawiający zaakceptuje zabezpieczenie należytego wykonania umowy w formie gwarancji bankowej w postaci dokumentu elektronicznego opatrzonego podpisem kwalifikowanym?</w:t>
      </w:r>
    </w:p>
    <w:p w:rsidR="00C70ED6" w:rsidRDefault="00C70ED6" w:rsidP="00E42EE5">
      <w:pPr>
        <w:rPr>
          <w:rFonts w:ascii="Times New Roman" w:hAnsi="Times New Roman" w:cs="Times New Roman"/>
          <w:bCs/>
          <w:sz w:val="24"/>
          <w:szCs w:val="24"/>
          <w:lang w:val="pl-PL"/>
        </w:rPr>
      </w:pPr>
      <w:r w:rsidRPr="00E42EE5">
        <w:rPr>
          <w:rFonts w:ascii="Times New Roman" w:hAnsi="Times New Roman" w:cs="Times New Roman"/>
          <w:bCs/>
          <w:sz w:val="24"/>
          <w:szCs w:val="24"/>
          <w:lang w:val="pl-PL"/>
        </w:rPr>
        <w:t>Tak, Zamawiający zaakceptuje taki dokument.</w:t>
      </w:r>
    </w:p>
    <w:p w:rsidR="0045666E" w:rsidRPr="00E42EE5" w:rsidRDefault="0045666E" w:rsidP="00E42EE5">
      <w:pPr>
        <w:rPr>
          <w:rFonts w:ascii="Times New Roman" w:hAnsi="Times New Roman" w:cs="Times New Roman"/>
          <w:bCs/>
          <w:sz w:val="24"/>
          <w:szCs w:val="24"/>
          <w:lang w:val="pl-PL"/>
        </w:rPr>
      </w:pPr>
    </w:p>
    <w:p w:rsidR="00CC0C41" w:rsidRPr="00E42EE5" w:rsidRDefault="00CC0C41" w:rsidP="00E42EE5">
      <w:pPr>
        <w:rPr>
          <w:rFonts w:ascii="Times New Roman" w:hAnsi="Times New Roman" w:cs="Times New Roman"/>
          <w:sz w:val="24"/>
          <w:szCs w:val="24"/>
          <w:lang w:val="pl-PL"/>
        </w:rPr>
      </w:pPr>
      <w:r w:rsidRPr="00E42EE5">
        <w:rPr>
          <w:rFonts w:ascii="Times New Roman" w:hAnsi="Times New Roman" w:cs="Times New Roman"/>
          <w:sz w:val="24"/>
          <w:szCs w:val="24"/>
          <w:lang w:val="pl-PL"/>
        </w:rPr>
        <w:t>Pytanie 48</w:t>
      </w:r>
    </w:p>
    <w:p w:rsidR="00CC0C41" w:rsidRPr="00E42EE5" w:rsidRDefault="00CC0C41" w:rsidP="00E42EE5">
      <w:pPr>
        <w:rPr>
          <w:rFonts w:ascii="Times New Roman" w:hAnsi="Times New Roman" w:cs="Times New Roman"/>
          <w:sz w:val="24"/>
          <w:szCs w:val="24"/>
          <w:lang w:val="pl-PL"/>
        </w:rPr>
      </w:pPr>
      <w:r w:rsidRPr="00E42EE5">
        <w:rPr>
          <w:rFonts w:ascii="Times New Roman" w:hAnsi="Times New Roman" w:cs="Times New Roman"/>
          <w:sz w:val="24"/>
          <w:szCs w:val="24"/>
          <w:lang w:val="pl-PL"/>
        </w:rPr>
        <w:t>Dotyczy § 11 ust. 1 Projektowanych Postanowień Umownych – Załącznik nr 3 do SWZ</w:t>
      </w:r>
    </w:p>
    <w:p w:rsidR="00CC0C41" w:rsidRPr="00E42EE5" w:rsidRDefault="00CC0C41" w:rsidP="00E42EE5">
      <w:pPr>
        <w:rPr>
          <w:rFonts w:ascii="Times New Roman" w:hAnsi="Times New Roman" w:cs="Times New Roman"/>
          <w:bCs/>
          <w:sz w:val="24"/>
          <w:szCs w:val="24"/>
          <w:lang w:val="pl-PL"/>
        </w:rPr>
      </w:pPr>
      <w:r w:rsidRPr="00E42EE5">
        <w:rPr>
          <w:rFonts w:ascii="Times New Roman" w:hAnsi="Times New Roman" w:cs="Times New Roman"/>
          <w:bCs/>
          <w:sz w:val="24"/>
          <w:szCs w:val="24"/>
          <w:lang w:val="pl-PL"/>
        </w:rPr>
        <w:t>Wnosimy o wykreślenie słów „oraz zamówienia wynikającego z prawa opcji” z ust. 1 § 11 Projektowanych Postanowień Umowy. W momencie zawarcia umowy nie będzie jeszcze wiadomo, jaką wartość mieć będzie całkowita cena transakcji zamówienia wynikającego z prawa opcji, o ile do takiego zamówienia w ogóle dojdzie.</w:t>
      </w:r>
    </w:p>
    <w:p w:rsidR="00FB0D99" w:rsidRPr="00E42EE5" w:rsidRDefault="00FB0D99" w:rsidP="00E42EE5">
      <w:pPr>
        <w:rPr>
          <w:rFonts w:ascii="Times New Roman" w:hAnsi="Times New Roman" w:cs="Times New Roman"/>
          <w:bCs/>
          <w:sz w:val="24"/>
          <w:szCs w:val="24"/>
          <w:u w:val="single"/>
          <w:lang w:val="pl-PL"/>
        </w:rPr>
      </w:pPr>
      <w:r w:rsidRPr="00E42EE5">
        <w:rPr>
          <w:rFonts w:ascii="Times New Roman" w:hAnsi="Times New Roman" w:cs="Times New Roman"/>
          <w:bCs/>
          <w:sz w:val="24"/>
          <w:szCs w:val="24"/>
          <w:u w:val="single"/>
          <w:lang w:val="pl-PL"/>
        </w:rPr>
        <w:t>Odp.</w:t>
      </w:r>
    </w:p>
    <w:p w:rsidR="006B1A86" w:rsidRPr="00E42EE5" w:rsidRDefault="006B1A86" w:rsidP="00E42EE5">
      <w:pPr>
        <w:rPr>
          <w:rFonts w:ascii="Times New Roman" w:hAnsi="Times New Roman" w:cs="Times New Roman"/>
          <w:bCs/>
          <w:sz w:val="24"/>
          <w:szCs w:val="24"/>
          <w:lang w:val="pl-PL"/>
        </w:rPr>
      </w:pPr>
      <w:r w:rsidRPr="00E42EE5">
        <w:rPr>
          <w:rFonts w:ascii="Times New Roman" w:hAnsi="Times New Roman" w:cs="Times New Roman"/>
          <w:bCs/>
          <w:sz w:val="24"/>
          <w:szCs w:val="24"/>
          <w:lang w:val="pl-PL"/>
        </w:rPr>
        <w:t>Zgodnie z art.</w:t>
      </w:r>
      <w:r w:rsidR="00FB0D99" w:rsidRPr="00E42EE5">
        <w:rPr>
          <w:rFonts w:ascii="Times New Roman" w:hAnsi="Times New Roman" w:cs="Times New Roman"/>
          <w:bCs/>
          <w:sz w:val="24"/>
          <w:szCs w:val="24"/>
          <w:lang w:val="pl-PL"/>
        </w:rPr>
        <w:t xml:space="preserve"> 452 us</w:t>
      </w:r>
      <w:r w:rsidR="00885B2D" w:rsidRPr="00E42EE5">
        <w:rPr>
          <w:rFonts w:ascii="Times New Roman" w:hAnsi="Times New Roman" w:cs="Times New Roman"/>
          <w:bCs/>
          <w:sz w:val="24"/>
          <w:szCs w:val="24"/>
          <w:lang w:val="pl-PL"/>
        </w:rPr>
        <w:t>t.</w:t>
      </w:r>
      <w:r w:rsidR="00FB0D99" w:rsidRPr="00E42EE5">
        <w:rPr>
          <w:rFonts w:ascii="Times New Roman" w:hAnsi="Times New Roman" w:cs="Times New Roman"/>
          <w:bCs/>
          <w:sz w:val="24"/>
          <w:szCs w:val="24"/>
          <w:lang w:val="pl-PL"/>
        </w:rPr>
        <w:t xml:space="preserve"> 1 i 2 ustawy </w:t>
      </w:r>
      <w:proofErr w:type="spellStart"/>
      <w:r w:rsidR="00FB0D99" w:rsidRPr="00E42EE5">
        <w:rPr>
          <w:rFonts w:ascii="Times New Roman" w:hAnsi="Times New Roman" w:cs="Times New Roman"/>
          <w:bCs/>
          <w:sz w:val="24"/>
          <w:szCs w:val="24"/>
          <w:lang w:val="pl-PL"/>
        </w:rPr>
        <w:t>P</w:t>
      </w:r>
      <w:r w:rsidRPr="00E42EE5">
        <w:rPr>
          <w:rFonts w:ascii="Times New Roman" w:hAnsi="Times New Roman" w:cs="Times New Roman"/>
          <w:bCs/>
          <w:sz w:val="24"/>
          <w:szCs w:val="24"/>
          <w:lang w:val="pl-PL"/>
        </w:rPr>
        <w:t>zp</w:t>
      </w:r>
      <w:proofErr w:type="spellEnd"/>
      <w:r w:rsidRPr="00E42EE5">
        <w:rPr>
          <w:rFonts w:ascii="Times New Roman" w:hAnsi="Times New Roman" w:cs="Times New Roman"/>
          <w:bCs/>
          <w:sz w:val="24"/>
          <w:szCs w:val="24"/>
          <w:lang w:val="pl-PL"/>
        </w:rPr>
        <w:t xml:space="preserve"> wysokość zabezpieczenia ustala się w stosunku procentowy</w:t>
      </w:r>
      <w:r w:rsidR="0045666E">
        <w:rPr>
          <w:rFonts w:ascii="Times New Roman" w:hAnsi="Times New Roman" w:cs="Times New Roman"/>
          <w:bCs/>
          <w:sz w:val="24"/>
          <w:szCs w:val="24"/>
          <w:lang w:val="pl-PL"/>
        </w:rPr>
        <w:t>m</w:t>
      </w:r>
      <w:r w:rsidRPr="00E42EE5">
        <w:rPr>
          <w:rFonts w:ascii="Times New Roman" w:hAnsi="Times New Roman" w:cs="Times New Roman"/>
          <w:bCs/>
          <w:sz w:val="24"/>
          <w:szCs w:val="24"/>
          <w:lang w:val="pl-PL"/>
        </w:rPr>
        <w:t xml:space="preserve"> do ceny całkowitej podanej w ofercie (…).</w:t>
      </w:r>
    </w:p>
    <w:p w:rsidR="00885B2D" w:rsidRPr="00E42EE5" w:rsidRDefault="00885B2D" w:rsidP="00E42EE5">
      <w:pPr>
        <w:rPr>
          <w:rFonts w:ascii="Times New Roman" w:hAnsi="Times New Roman" w:cs="Times New Roman"/>
          <w:bCs/>
          <w:sz w:val="24"/>
          <w:szCs w:val="24"/>
          <w:lang w:val="pl-PL"/>
        </w:rPr>
      </w:pPr>
      <w:r w:rsidRPr="00E42EE5">
        <w:rPr>
          <w:rFonts w:ascii="Times New Roman" w:hAnsi="Times New Roman" w:cs="Times New Roman"/>
          <w:bCs/>
          <w:sz w:val="24"/>
          <w:szCs w:val="24"/>
          <w:lang w:val="pl-PL"/>
        </w:rPr>
        <w:t>Całkowitą ceną transakcji w przedmiotowym postępowaniu jest cena zamówienia podstawowego oraz zamówienia wynikającego z opcji.</w:t>
      </w:r>
    </w:p>
    <w:p w:rsidR="00A4210C" w:rsidRDefault="00A4210C" w:rsidP="00E42EE5">
      <w:pPr>
        <w:rPr>
          <w:rFonts w:ascii="Times New Roman" w:hAnsi="Times New Roman" w:cs="Times New Roman"/>
          <w:bCs/>
          <w:sz w:val="24"/>
          <w:szCs w:val="24"/>
          <w:lang w:val="pl-PL"/>
        </w:rPr>
        <w:sectPr w:rsidR="00A4210C" w:rsidSect="00A4210C">
          <w:pgSz w:w="11906" w:h="16838"/>
          <w:pgMar w:top="2211" w:right="851" w:bottom="851" w:left="2608" w:header="709" w:footer="709" w:gutter="0"/>
          <w:cols w:space="708"/>
          <w:docGrid w:linePitch="360"/>
        </w:sectPr>
      </w:pPr>
    </w:p>
    <w:p w:rsidR="00450791" w:rsidRPr="00E42EE5" w:rsidRDefault="00450791" w:rsidP="00E42EE5">
      <w:pPr>
        <w:rPr>
          <w:rFonts w:ascii="Times New Roman" w:hAnsi="Times New Roman" w:cs="Times New Roman"/>
          <w:bCs/>
          <w:sz w:val="24"/>
          <w:szCs w:val="24"/>
          <w:lang w:val="pl-PL"/>
        </w:rPr>
      </w:pPr>
      <w:r w:rsidRPr="00E42EE5">
        <w:rPr>
          <w:rFonts w:ascii="Times New Roman" w:hAnsi="Times New Roman" w:cs="Times New Roman"/>
          <w:bCs/>
          <w:sz w:val="24"/>
          <w:szCs w:val="24"/>
          <w:lang w:val="pl-PL"/>
        </w:rPr>
        <w:lastRenderedPageBreak/>
        <w:t xml:space="preserve">Ustawa </w:t>
      </w:r>
      <w:proofErr w:type="spellStart"/>
      <w:r w:rsidRPr="00E42EE5">
        <w:rPr>
          <w:rFonts w:ascii="Times New Roman" w:hAnsi="Times New Roman" w:cs="Times New Roman"/>
          <w:bCs/>
          <w:sz w:val="24"/>
          <w:szCs w:val="24"/>
          <w:lang w:val="pl-PL"/>
        </w:rPr>
        <w:t>Pzp</w:t>
      </w:r>
      <w:proofErr w:type="spellEnd"/>
      <w:r w:rsidRPr="00E42EE5">
        <w:rPr>
          <w:rFonts w:ascii="Times New Roman" w:hAnsi="Times New Roman" w:cs="Times New Roman"/>
          <w:bCs/>
          <w:sz w:val="24"/>
          <w:szCs w:val="24"/>
          <w:lang w:val="pl-PL"/>
        </w:rPr>
        <w:t xml:space="preserve"> nie przewiduje mechanizmów dających </w:t>
      </w:r>
      <w:r w:rsidR="00885B2D" w:rsidRPr="00E42EE5">
        <w:rPr>
          <w:rFonts w:ascii="Times New Roman" w:hAnsi="Times New Roman" w:cs="Times New Roman"/>
          <w:bCs/>
          <w:sz w:val="24"/>
          <w:szCs w:val="24"/>
          <w:lang w:val="pl-PL"/>
        </w:rPr>
        <w:t>Z</w:t>
      </w:r>
      <w:r w:rsidRPr="00E42EE5">
        <w:rPr>
          <w:rFonts w:ascii="Times New Roman" w:hAnsi="Times New Roman" w:cs="Times New Roman"/>
          <w:bCs/>
          <w:sz w:val="24"/>
          <w:szCs w:val="24"/>
          <w:lang w:val="pl-PL"/>
        </w:rPr>
        <w:t xml:space="preserve">amawiającemu prawo do żądania podwyższenia zabezpieczenia, a zatem </w:t>
      </w:r>
      <w:r w:rsidR="00885B2D" w:rsidRPr="00E42EE5">
        <w:rPr>
          <w:rFonts w:ascii="Times New Roman" w:hAnsi="Times New Roman" w:cs="Times New Roman"/>
          <w:bCs/>
          <w:sz w:val="24"/>
          <w:szCs w:val="24"/>
          <w:lang w:val="pl-PL"/>
        </w:rPr>
        <w:t>Z</w:t>
      </w:r>
      <w:r w:rsidRPr="00E42EE5">
        <w:rPr>
          <w:rFonts w:ascii="Times New Roman" w:hAnsi="Times New Roman" w:cs="Times New Roman"/>
          <w:bCs/>
          <w:sz w:val="24"/>
          <w:szCs w:val="24"/>
          <w:lang w:val="pl-PL"/>
        </w:rPr>
        <w:t>amawiaj</w:t>
      </w:r>
      <w:r w:rsidR="00885B2D" w:rsidRPr="00E42EE5">
        <w:rPr>
          <w:rFonts w:ascii="Times New Roman" w:hAnsi="Times New Roman" w:cs="Times New Roman"/>
          <w:bCs/>
          <w:sz w:val="24"/>
          <w:szCs w:val="24"/>
          <w:lang w:val="pl-PL"/>
        </w:rPr>
        <w:t>ą</w:t>
      </w:r>
      <w:r w:rsidRPr="00E42EE5">
        <w:rPr>
          <w:rFonts w:ascii="Times New Roman" w:hAnsi="Times New Roman" w:cs="Times New Roman"/>
          <w:bCs/>
          <w:sz w:val="24"/>
          <w:szCs w:val="24"/>
          <w:lang w:val="pl-PL"/>
        </w:rPr>
        <w:t>cy na etapie podpisania umowy musi zabezpieczyć swoje ewentualne roszczenia, które mogą powstać w związku z zawartą umową, a wynikające z prawa do  skorzystania z opcji.</w:t>
      </w:r>
    </w:p>
    <w:p w:rsidR="006B1A86" w:rsidRPr="00E42EE5" w:rsidRDefault="006B1A86" w:rsidP="00E42EE5">
      <w:pPr>
        <w:jc w:val="both"/>
        <w:rPr>
          <w:rFonts w:ascii="Times New Roman" w:hAnsi="Times New Roman" w:cs="Times New Roman"/>
          <w:bCs/>
          <w:sz w:val="24"/>
          <w:szCs w:val="24"/>
          <w:lang w:val="pl-PL"/>
        </w:rPr>
      </w:pPr>
      <w:r w:rsidRPr="00E42EE5">
        <w:rPr>
          <w:rFonts w:ascii="Times New Roman" w:hAnsi="Times New Roman" w:cs="Times New Roman"/>
          <w:bCs/>
          <w:sz w:val="24"/>
          <w:szCs w:val="24"/>
          <w:lang w:val="pl-PL"/>
        </w:rPr>
        <w:t xml:space="preserve">Zamawiający nie zgadza się z twierdzeniem Wykonawcy, że w momencie zawarcia umowy nie będzie jeszcze wiadomo, jaką wartość mieć będzie całkowita cena transakcji zamówienia wynikającego z prawa opcji. Zgodnie z drukiem oferty stanowiącym załącznik nr 1 do SWZ </w:t>
      </w:r>
      <w:r w:rsidR="00885B2D" w:rsidRPr="00E42EE5">
        <w:rPr>
          <w:rFonts w:ascii="Times New Roman" w:hAnsi="Times New Roman" w:cs="Times New Roman"/>
          <w:bCs/>
          <w:sz w:val="24"/>
          <w:szCs w:val="24"/>
          <w:lang w:val="pl-PL"/>
        </w:rPr>
        <w:t>W</w:t>
      </w:r>
      <w:r w:rsidRPr="00E42EE5">
        <w:rPr>
          <w:rFonts w:ascii="Times New Roman" w:hAnsi="Times New Roman" w:cs="Times New Roman"/>
          <w:bCs/>
          <w:sz w:val="24"/>
          <w:szCs w:val="24"/>
          <w:lang w:val="pl-PL"/>
        </w:rPr>
        <w:t>ykonawca w ust. 3 zobowiązany jest podać cenę oferty dla opcji, a w ust. 4 ł</w:t>
      </w:r>
      <w:r w:rsidRPr="00E42EE5">
        <w:rPr>
          <w:rFonts w:ascii="Times New Roman" w:hAnsi="Times New Roman" w:cs="Times New Roman"/>
          <w:sz w:val="24"/>
          <w:szCs w:val="24"/>
          <w:lang w:val="pl-PL"/>
        </w:rPr>
        <w:t xml:space="preserve">ączną cenę oferty dla zamówienia podstawowego wraz z opcją, natomiast </w:t>
      </w:r>
      <w:r w:rsidR="004F3DD3">
        <w:rPr>
          <w:rFonts w:ascii="Times New Roman" w:hAnsi="Times New Roman" w:cs="Times New Roman"/>
          <w:sz w:val="24"/>
          <w:szCs w:val="24"/>
          <w:lang w:val="pl-PL"/>
        </w:rPr>
        <w:t xml:space="preserve">Zamawiający świadomy jest, że </w:t>
      </w:r>
      <w:r w:rsidRPr="00E42EE5">
        <w:rPr>
          <w:rFonts w:ascii="Times New Roman" w:hAnsi="Times New Roman" w:cs="Times New Roman"/>
          <w:sz w:val="24"/>
          <w:szCs w:val="24"/>
          <w:lang w:val="pl-PL"/>
        </w:rPr>
        <w:t xml:space="preserve">w momencie zawarcia umowy </w:t>
      </w:r>
      <w:r w:rsidR="003D1F07">
        <w:rPr>
          <w:rFonts w:ascii="Times New Roman" w:hAnsi="Times New Roman" w:cs="Times New Roman"/>
          <w:sz w:val="24"/>
          <w:szCs w:val="24"/>
          <w:lang w:val="pl-PL"/>
        </w:rPr>
        <w:t xml:space="preserve">może </w:t>
      </w:r>
      <w:r w:rsidRPr="00E42EE5">
        <w:rPr>
          <w:rFonts w:ascii="Times New Roman" w:hAnsi="Times New Roman" w:cs="Times New Roman"/>
          <w:sz w:val="24"/>
          <w:szCs w:val="24"/>
          <w:lang w:val="pl-PL"/>
        </w:rPr>
        <w:t>nie b</w:t>
      </w:r>
      <w:r w:rsidR="003D1F07">
        <w:rPr>
          <w:rFonts w:ascii="Times New Roman" w:hAnsi="Times New Roman" w:cs="Times New Roman"/>
          <w:sz w:val="24"/>
          <w:szCs w:val="24"/>
          <w:lang w:val="pl-PL"/>
        </w:rPr>
        <w:t>yć</w:t>
      </w:r>
      <w:r w:rsidR="00885B2D" w:rsidRPr="00E42EE5">
        <w:rPr>
          <w:rFonts w:ascii="Times New Roman" w:hAnsi="Times New Roman" w:cs="Times New Roman"/>
          <w:sz w:val="24"/>
          <w:szCs w:val="24"/>
          <w:lang w:val="pl-PL"/>
        </w:rPr>
        <w:t xml:space="preserve"> wiadomym w jakim zakresie Z</w:t>
      </w:r>
      <w:r w:rsidRPr="00E42EE5">
        <w:rPr>
          <w:rFonts w:ascii="Times New Roman" w:hAnsi="Times New Roman" w:cs="Times New Roman"/>
          <w:sz w:val="24"/>
          <w:szCs w:val="24"/>
          <w:lang w:val="pl-PL"/>
        </w:rPr>
        <w:t xml:space="preserve">amawiający skorzysta z opcji, i dlatego </w:t>
      </w:r>
      <w:r w:rsidR="00E87A56" w:rsidRPr="00E42EE5">
        <w:rPr>
          <w:rFonts w:ascii="Times New Roman" w:hAnsi="Times New Roman" w:cs="Times New Roman"/>
          <w:sz w:val="24"/>
          <w:szCs w:val="24"/>
          <w:lang w:val="pl-PL"/>
        </w:rPr>
        <w:t xml:space="preserve">też </w:t>
      </w:r>
      <w:r w:rsidR="00885B2D" w:rsidRPr="00E42EE5">
        <w:rPr>
          <w:rFonts w:ascii="Times New Roman" w:hAnsi="Times New Roman" w:cs="Times New Roman"/>
          <w:sz w:val="24"/>
          <w:szCs w:val="24"/>
          <w:lang w:val="pl-PL"/>
        </w:rPr>
        <w:t>Z</w:t>
      </w:r>
      <w:r w:rsidR="00E87A56" w:rsidRPr="00E42EE5">
        <w:rPr>
          <w:rFonts w:ascii="Times New Roman" w:hAnsi="Times New Roman" w:cs="Times New Roman"/>
          <w:sz w:val="24"/>
          <w:szCs w:val="24"/>
          <w:lang w:val="pl-PL"/>
        </w:rPr>
        <w:t>amawiający ustalił wysokość</w:t>
      </w:r>
      <w:r w:rsidRPr="00E42EE5">
        <w:rPr>
          <w:rFonts w:ascii="Times New Roman" w:hAnsi="Times New Roman" w:cs="Times New Roman"/>
          <w:sz w:val="24"/>
          <w:szCs w:val="24"/>
          <w:lang w:val="pl-PL"/>
        </w:rPr>
        <w:t xml:space="preserve"> zabezpieczeni</w:t>
      </w:r>
      <w:r w:rsidR="00E87A56" w:rsidRPr="00E42EE5">
        <w:rPr>
          <w:rFonts w:ascii="Times New Roman" w:hAnsi="Times New Roman" w:cs="Times New Roman"/>
          <w:sz w:val="24"/>
          <w:szCs w:val="24"/>
          <w:lang w:val="pl-PL"/>
        </w:rPr>
        <w:t xml:space="preserve">a należytego wykonania umowy w wysokości </w:t>
      </w:r>
      <w:r w:rsidRPr="00E42EE5">
        <w:rPr>
          <w:rFonts w:ascii="Times New Roman" w:hAnsi="Times New Roman" w:cs="Times New Roman"/>
          <w:sz w:val="24"/>
          <w:szCs w:val="24"/>
          <w:lang w:val="pl-PL"/>
        </w:rPr>
        <w:t xml:space="preserve">0,5 %, a nie jak to ma w zwyczaju ma poziomie </w:t>
      </w:r>
      <w:r w:rsidR="00E87A56" w:rsidRPr="00E42EE5">
        <w:rPr>
          <w:rFonts w:ascii="Times New Roman" w:hAnsi="Times New Roman" w:cs="Times New Roman"/>
          <w:sz w:val="24"/>
          <w:szCs w:val="24"/>
          <w:lang w:val="pl-PL"/>
        </w:rPr>
        <w:t>2</w:t>
      </w:r>
      <w:r w:rsidRPr="00E42EE5">
        <w:rPr>
          <w:rFonts w:ascii="Times New Roman" w:hAnsi="Times New Roman" w:cs="Times New Roman"/>
          <w:sz w:val="24"/>
          <w:szCs w:val="24"/>
          <w:lang w:val="pl-PL"/>
        </w:rPr>
        <w:t>%</w:t>
      </w:r>
      <w:r w:rsidR="00E87A56" w:rsidRPr="00E42EE5">
        <w:rPr>
          <w:rFonts w:ascii="Times New Roman" w:hAnsi="Times New Roman" w:cs="Times New Roman"/>
          <w:sz w:val="24"/>
          <w:szCs w:val="24"/>
          <w:lang w:val="pl-PL"/>
        </w:rPr>
        <w:t>.</w:t>
      </w:r>
    </w:p>
    <w:p w:rsidR="00450791" w:rsidRPr="00E42EE5" w:rsidRDefault="00450791" w:rsidP="00E42EE5">
      <w:pPr>
        <w:rPr>
          <w:rFonts w:ascii="Times New Roman" w:hAnsi="Times New Roman" w:cs="Times New Roman"/>
          <w:sz w:val="24"/>
          <w:szCs w:val="24"/>
          <w:lang w:val="pl-PL"/>
        </w:rPr>
      </w:pPr>
    </w:p>
    <w:p w:rsidR="00CC0C41" w:rsidRPr="00E42EE5" w:rsidRDefault="00CC0C41" w:rsidP="00E42EE5">
      <w:pPr>
        <w:rPr>
          <w:rFonts w:ascii="Times New Roman" w:hAnsi="Times New Roman" w:cs="Times New Roman"/>
          <w:sz w:val="24"/>
          <w:szCs w:val="24"/>
          <w:lang w:val="pl-PL"/>
        </w:rPr>
      </w:pPr>
      <w:r w:rsidRPr="00E42EE5">
        <w:rPr>
          <w:rFonts w:ascii="Times New Roman" w:hAnsi="Times New Roman" w:cs="Times New Roman"/>
          <w:sz w:val="24"/>
          <w:szCs w:val="24"/>
          <w:lang w:val="pl-PL"/>
        </w:rPr>
        <w:t>Pytanie 49</w:t>
      </w:r>
    </w:p>
    <w:p w:rsidR="00CC0C41" w:rsidRPr="00E42EE5" w:rsidRDefault="00CC0C41" w:rsidP="00E42EE5">
      <w:pPr>
        <w:rPr>
          <w:rFonts w:ascii="Times New Roman" w:hAnsi="Times New Roman" w:cs="Times New Roman"/>
          <w:sz w:val="24"/>
          <w:szCs w:val="24"/>
          <w:lang w:val="pl-PL"/>
        </w:rPr>
      </w:pPr>
      <w:r w:rsidRPr="00E42EE5">
        <w:rPr>
          <w:rFonts w:ascii="Times New Roman" w:hAnsi="Times New Roman" w:cs="Times New Roman"/>
          <w:sz w:val="24"/>
          <w:szCs w:val="24"/>
          <w:lang w:val="pl-PL"/>
        </w:rPr>
        <w:t>Dotyczy § 11 ust. 3 Projektowanych Postanowień Umownych – Załącznik nr 3 do SWZ</w:t>
      </w:r>
    </w:p>
    <w:p w:rsidR="00CC0C41" w:rsidRPr="00E42EE5" w:rsidRDefault="00CC0C41" w:rsidP="00E42EE5">
      <w:pPr>
        <w:rPr>
          <w:rFonts w:ascii="Times New Roman" w:hAnsi="Times New Roman" w:cs="Times New Roman"/>
          <w:bCs/>
          <w:sz w:val="24"/>
          <w:szCs w:val="24"/>
          <w:lang w:val="pl-PL"/>
        </w:rPr>
      </w:pPr>
      <w:r w:rsidRPr="00E42EE5">
        <w:rPr>
          <w:rFonts w:ascii="Times New Roman" w:hAnsi="Times New Roman" w:cs="Times New Roman"/>
          <w:bCs/>
          <w:sz w:val="24"/>
          <w:szCs w:val="24"/>
          <w:lang w:val="pl-PL"/>
        </w:rPr>
        <w:t>Wnosimy o wykreślenie słów „obejmującego skorzystanie przez Zamawiającego z opcji (o której mowa w § 14 niniejszej umowy)” z ust. 3 § 11 Projektowanych Postanowień Umowy i jednoznaczne określenie terminu zwrotu zabezpieczenia w odniesieniu do terminu realizacji zamówienia podstawowego. W momencie zawarcia umowy nie będzie jeszcze wiadomo, w jakim terminie zrealizowane ma być zamówienie wynikające z prawa opcji, o ile do takiego zamówienia w ogóle dojdzie.</w:t>
      </w:r>
    </w:p>
    <w:p w:rsidR="002A2B23" w:rsidRDefault="002A2B23" w:rsidP="00E42EE5">
      <w:pPr>
        <w:rPr>
          <w:rFonts w:ascii="Times New Roman" w:hAnsi="Times New Roman" w:cs="Times New Roman"/>
          <w:bCs/>
          <w:sz w:val="24"/>
          <w:szCs w:val="24"/>
          <w:u w:val="single"/>
          <w:lang w:val="pl-PL"/>
        </w:rPr>
      </w:pPr>
    </w:p>
    <w:p w:rsidR="00981866" w:rsidRPr="00E42EE5" w:rsidRDefault="00981866" w:rsidP="00E42EE5">
      <w:pPr>
        <w:rPr>
          <w:rFonts w:ascii="Times New Roman" w:hAnsi="Times New Roman" w:cs="Times New Roman"/>
          <w:bCs/>
          <w:sz w:val="24"/>
          <w:szCs w:val="24"/>
          <w:u w:val="single"/>
          <w:lang w:val="pl-PL"/>
        </w:rPr>
      </w:pPr>
      <w:r w:rsidRPr="00E42EE5">
        <w:rPr>
          <w:rFonts w:ascii="Times New Roman" w:hAnsi="Times New Roman" w:cs="Times New Roman"/>
          <w:bCs/>
          <w:sz w:val="24"/>
          <w:szCs w:val="24"/>
          <w:u w:val="single"/>
          <w:lang w:val="pl-PL"/>
        </w:rPr>
        <w:t>Odp.</w:t>
      </w:r>
    </w:p>
    <w:p w:rsidR="00981866" w:rsidRPr="00E42EE5" w:rsidRDefault="00981866" w:rsidP="00E42EE5">
      <w:pPr>
        <w:rPr>
          <w:rFonts w:ascii="Times New Roman" w:hAnsi="Times New Roman" w:cs="Times New Roman"/>
          <w:bCs/>
          <w:sz w:val="24"/>
          <w:szCs w:val="24"/>
          <w:lang w:val="pl-PL"/>
        </w:rPr>
      </w:pPr>
      <w:r w:rsidRPr="00E42EE5">
        <w:rPr>
          <w:rFonts w:ascii="Times New Roman" w:hAnsi="Times New Roman" w:cs="Times New Roman"/>
          <w:bCs/>
          <w:sz w:val="24"/>
          <w:szCs w:val="24"/>
          <w:lang w:val="pl-PL"/>
        </w:rPr>
        <w:t>Zamawiający nie zgadza się na zmianę przedmiotowego zapisu.</w:t>
      </w:r>
    </w:p>
    <w:p w:rsidR="00981866" w:rsidRPr="00E42EE5" w:rsidRDefault="00981866" w:rsidP="00E42EE5">
      <w:pPr>
        <w:rPr>
          <w:rFonts w:ascii="Times New Roman" w:hAnsi="Times New Roman" w:cs="Times New Roman"/>
          <w:bCs/>
          <w:sz w:val="24"/>
          <w:szCs w:val="24"/>
          <w:lang w:val="pl-PL"/>
        </w:rPr>
      </w:pPr>
      <w:r w:rsidRPr="00E42EE5">
        <w:rPr>
          <w:rFonts w:ascii="Times New Roman" w:hAnsi="Times New Roman" w:cs="Times New Roman"/>
          <w:bCs/>
          <w:sz w:val="24"/>
          <w:szCs w:val="24"/>
          <w:lang w:val="pl-PL"/>
        </w:rPr>
        <w:t>Zamawiaj</w:t>
      </w:r>
      <w:r w:rsidR="00957B6A" w:rsidRPr="00E42EE5">
        <w:rPr>
          <w:rFonts w:ascii="Times New Roman" w:hAnsi="Times New Roman" w:cs="Times New Roman"/>
          <w:bCs/>
          <w:sz w:val="24"/>
          <w:szCs w:val="24"/>
          <w:lang w:val="pl-PL"/>
        </w:rPr>
        <w:t>ą</w:t>
      </w:r>
      <w:r w:rsidRPr="00E42EE5">
        <w:rPr>
          <w:rFonts w:ascii="Times New Roman" w:hAnsi="Times New Roman" w:cs="Times New Roman"/>
          <w:bCs/>
          <w:sz w:val="24"/>
          <w:szCs w:val="24"/>
          <w:lang w:val="pl-PL"/>
        </w:rPr>
        <w:t>cy nie zgadza</w:t>
      </w:r>
      <w:r w:rsidR="00957B6A" w:rsidRPr="00E42EE5">
        <w:rPr>
          <w:rFonts w:ascii="Times New Roman" w:hAnsi="Times New Roman" w:cs="Times New Roman"/>
          <w:bCs/>
          <w:sz w:val="24"/>
          <w:szCs w:val="24"/>
          <w:lang w:val="pl-PL"/>
        </w:rPr>
        <w:t xml:space="preserve"> się również z twierdzenie</w:t>
      </w:r>
      <w:r w:rsidRPr="00E42EE5">
        <w:rPr>
          <w:rFonts w:ascii="Times New Roman" w:hAnsi="Times New Roman" w:cs="Times New Roman"/>
          <w:bCs/>
          <w:sz w:val="24"/>
          <w:szCs w:val="24"/>
          <w:lang w:val="pl-PL"/>
        </w:rPr>
        <w:t>m Wykonawcy , że w momencie zawarcia umowy nie będzie jeszcze wiadomo, w jakim terminie zrealizowane ma być zamówienie wynikające z prawa opcji.</w:t>
      </w:r>
    </w:p>
    <w:p w:rsidR="00981866" w:rsidRPr="00E42EE5" w:rsidRDefault="00981866" w:rsidP="00E42EE5">
      <w:pPr>
        <w:rPr>
          <w:rFonts w:ascii="Times New Roman" w:hAnsi="Times New Roman" w:cs="Times New Roman"/>
          <w:sz w:val="24"/>
          <w:szCs w:val="24"/>
          <w:lang w:val="pl-PL"/>
        </w:rPr>
      </w:pPr>
      <w:r w:rsidRPr="00E42EE5">
        <w:rPr>
          <w:rFonts w:ascii="Times New Roman" w:hAnsi="Times New Roman" w:cs="Times New Roman"/>
          <w:bCs/>
          <w:sz w:val="24"/>
          <w:szCs w:val="24"/>
          <w:lang w:val="pl-PL"/>
        </w:rPr>
        <w:t xml:space="preserve">Zgodnie z zapisem §14 ust.  8 – PPU </w:t>
      </w:r>
      <w:r w:rsidRPr="00E42EE5">
        <w:rPr>
          <w:rFonts w:ascii="Times New Roman" w:hAnsi="Times New Roman" w:cs="Times New Roman"/>
          <w:sz w:val="24"/>
          <w:szCs w:val="24"/>
          <w:lang w:val="pl-PL"/>
        </w:rPr>
        <w:t>Zamawiający może skorzystać z prawa opcji składając w tym przedmiocie stosowne oświadczenie w terminie do 8 miesięcy, licząc od dnia podpisania umowy</w:t>
      </w:r>
      <w:r w:rsidR="00957B6A" w:rsidRPr="00E42EE5">
        <w:rPr>
          <w:rFonts w:ascii="Times New Roman" w:hAnsi="Times New Roman" w:cs="Times New Roman"/>
          <w:sz w:val="24"/>
          <w:szCs w:val="24"/>
          <w:lang w:val="pl-PL"/>
        </w:rPr>
        <w:t xml:space="preserve">, natomiast zgodnie z zapisem </w:t>
      </w:r>
      <w:r w:rsidR="00957B6A" w:rsidRPr="00E42EE5">
        <w:rPr>
          <w:rFonts w:ascii="Times New Roman" w:hAnsi="Times New Roman" w:cs="Times New Roman"/>
          <w:bCs/>
          <w:sz w:val="24"/>
          <w:szCs w:val="24"/>
          <w:lang w:val="pl-PL"/>
        </w:rPr>
        <w:t>§14 ust. 5 – PPU z</w:t>
      </w:r>
      <w:r w:rsidR="00957B6A" w:rsidRPr="00E42EE5">
        <w:rPr>
          <w:rFonts w:ascii="Times New Roman" w:hAnsi="Times New Roman" w:cs="Times New Roman"/>
          <w:sz w:val="24"/>
          <w:szCs w:val="24"/>
          <w:lang w:val="pl-PL"/>
        </w:rPr>
        <w:t>amówienie objęte prawem opcji Wykonawca będzie zobowiązany wykonać</w:t>
      </w:r>
      <w:r w:rsidR="00C86D20">
        <w:rPr>
          <w:rFonts w:ascii="Times New Roman" w:hAnsi="Times New Roman" w:cs="Times New Roman"/>
          <w:sz w:val="24"/>
          <w:szCs w:val="24"/>
          <w:lang w:val="pl-PL"/>
        </w:rPr>
        <w:t xml:space="preserve"> </w:t>
      </w:r>
      <w:r w:rsidR="00957B6A" w:rsidRPr="00E42EE5">
        <w:rPr>
          <w:rFonts w:ascii="Times New Roman" w:hAnsi="Times New Roman" w:cs="Times New Roman"/>
          <w:sz w:val="24"/>
          <w:szCs w:val="24"/>
          <w:lang w:val="pl-PL"/>
        </w:rPr>
        <w:t>w terminie  tożsamym z terminem realizacji zamówienia podstawowego.</w:t>
      </w:r>
    </w:p>
    <w:p w:rsidR="00981866" w:rsidRPr="00E42EE5" w:rsidRDefault="00981866" w:rsidP="00E42EE5">
      <w:pPr>
        <w:rPr>
          <w:rFonts w:ascii="Times New Roman" w:hAnsi="Times New Roman" w:cs="Times New Roman"/>
          <w:bCs/>
          <w:sz w:val="24"/>
          <w:szCs w:val="24"/>
          <w:lang w:val="pl-PL"/>
        </w:rPr>
      </w:pPr>
    </w:p>
    <w:p w:rsidR="00CC0C41" w:rsidRPr="00E42EE5" w:rsidRDefault="00CC0C41" w:rsidP="00E42EE5">
      <w:pPr>
        <w:rPr>
          <w:rFonts w:ascii="Times New Roman" w:hAnsi="Times New Roman" w:cs="Times New Roman"/>
          <w:sz w:val="24"/>
          <w:szCs w:val="24"/>
          <w:lang w:val="pl-PL"/>
        </w:rPr>
      </w:pPr>
      <w:r w:rsidRPr="00E42EE5">
        <w:rPr>
          <w:rFonts w:ascii="Times New Roman" w:hAnsi="Times New Roman" w:cs="Times New Roman"/>
          <w:sz w:val="24"/>
          <w:szCs w:val="24"/>
          <w:lang w:val="pl-PL"/>
        </w:rPr>
        <w:t>Pytanie 50</w:t>
      </w:r>
    </w:p>
    <w:p w:rsidR="00CC0C41" w:rsidRPr="00E42EE5" w:rsidRDefault="00CC0C41" w:rsidP="00E42EE5">
      <w:pPr>
        <w:rPr>
          <w:rFonts w:ascii="Times New Roman" w:hAnsi="Times New Roman" w:cs="Times New Roman"/>
          <w:sz w:val="24"/>
          <w:szCs w:val="24"/>
          <w:lang w:val="pl-PL"/>
        </w:rPr>
      </w:pPr>
      <w:r w:rsidRPr="00E42EE5">
        <w:rPr>
          <w:rFonts w:ascii="Times New Roman" w:hAnsi="Times New Roman" w:cs="Times New Roman"/>
          <w:sz w:val="24"/>
          <w:szCs w:val="24"/>
          <w:lang w:val="pl-PL"/>
        </w:rPr>
        <w:t>Dotyczy Rozdziału III SWZ punkt 1 i 4</w:t>
      </w:r>
    </w:p>
    <w:p w:rsidR="00CC0C41" w:rsidRPr="00E42EE5" w:rsidRDefault="00CC0C41" w:rsidP="00E42EE5">
      <w:pPr>
        <w:rPr>
          <w:rFonts w:ascii="Times New Roman" w:hAnsi="Times New Roman" w:cs="Times New Roman"/>
          <w:bCs/>
          <w:sz w:val="24"/>
          <w:szCs w:val="24"/>
          <w:lang w:val="pl-PL"/>
        </w:rPr>
      </w:pPr>
      <w:r w:rsidRPr="00E42EE5">
        <w:rPr>
          <w:rFonts w:ascii="Times New Roman" w:hAnsi="Times New Roman" w:cs="Times New Roman"/>
          <w:bCs/>
          <w:sz w:val="24"/>
          <w:szCs w:val="24"/>
          <w:lang w:val="pl-PL"/>
        </w:rPr>
        <w:t>Prosimy o wyjaśnienie, jak rozumieć uwagę umieszczoną pod podpunktem 2) w punkcie 1 rozdziału III SWZ, wskazującą, że „przedmiotowe środki dowodowe zgodne z przepisami ustawy nie podlegają poprawie” w kontekście informacji zawartej w punkcie 4 Rozdziału III SWZ dotyczącej wezwania Wykonawcy do złożenie lub uzupełnienia przedmiotowych środków dowodowych w przypadku ich niezłożenia przez Wykonawcę lub złożenia niekompletnych środków dowodowych.</w:t>
      </w:r>
    </w:p>
    <w:p w:rsidR="00E05121" w:rsidRPr="00E42EE5" w:rsidRDefault="00E05121" w:rsidP="00E42EE5">
      <w:pPr>
        <w:rPr>
          <w:rFonts w:ascii="Times New Roman" w:hAnsi="Times New Roman" w:cs="Times New Roman"/>
          <w:sz w:val="24"/>
          <w:szCs w:val="24"/>
          <w:u w:val="single"/>
          <w:lang w:val="pl-PL"/>
        </w:rPr>
      </w:pPr>
      <w:r w:rsidRPr="00E42EE5">
        <w:rPr>
          <w:rFonts w:ascii="Times New Roman" w:hAnsi="Times New Roman" w:cs="Times New Roman"/>
          <w:sz w:val="24"/>
          <w:szCs w:val="24"/>
          <w:u w:val="single"/>
          <w:lang w:val="pl-PL"/>
        </w:rPr>
        <w:t>Odp.</w:t>
      </w:r>
    </w:p>
    <w:p w:rsidR="0043380A" w:rsidRPr="00E42EE5" w:rsidRDefault="00A83789" w:rsidP="00E42EE5">
      <w:pPr>
        <w:rPr>
          <w:rFonts w:ascii="Times New Roman" w:hAnsi="Times New Roman" w:cs="Times New Roman"/>
          <w:sz w:val="24"/>
          <w:szCs w:val="24"/>
          <w:lang w:val="pl-PL"/>
        </w:rPr>
      </w:pPr>
      <w:r>
        <w:rPr>
          <w:rFonts w:ascii="Times New Roman" w:hAnsi="Times New Roman" w:cs="Times New Roman"/>
          <w:sz w:val="24"/>
          <w:szCs w:val="24"/>
          <w:lang w:val="pl-PL"/>
        </w:rPr>
        <w:t xml:space="preserve">Na gruncie ustawy </w:t>
      </w:r>
      <w:proofErr w:type="spellStart"/>
      <w:r>
        <w:rPr>
          <w:rFonts w:ascii="Times New Roman" w:hAnsi="Times New Roman" w:cs="Times New Roman"/>
          <w:sz w:val="24"/>
          <w:szCs w:val="24"/>
          <w:lang w:val="pl-PL"/>
        </w:rPr>
        <w:t>Pzp</w:t>
      </w:r>
      <w:proofErr w:type="spellEnd"/>
      <w:r>
        <w:rPr>
          <w:rFonts w:ascii="Times New Roman" w:hAnsi="Times New Roman" w:cs="Times New Roman"/>
          <w:sz w:val="24"/>
          <w:szCs w:val="24"/>
          <w:lang w:val="pl-PL"/>
        </w:rPr>
        <w:t xml:space="preserve"> mamy trzy różne pojęcia: </w:t>
      </w:r>
      <w:r w:rsidRPr="00E42EE5">
        <w:rPr>
          <w:rFonts w:ascii="Times New Roman" w:hAnsi="Times New Roman" w:cs="Times New Roman"/>
          <w:sz w:val="24"/>
          <w:szCs w:val="24"/>
          <w:lang w:val="pl-PL"/>
        </w:rPr>
        <w:t xml:space="preserve">„złożenie” </w:t>
      </w:r>
      <w:r>
        <w:rPr>
          <w:rFonts w:ascii="Times New Roman" w:hAnsi="Times New Roman" w:cs="Times New Roman"/>
          <w:sz w:val="24"/>
          <w:szCs w:val="24"/>
          <w:lang w:val="pl-PL"/>
        </w:rPr>
        <w:t>,</w:t>
      </w:r>
      <w:r w:rsidRPr="00E42EE5">
        <w:rPr>
          <w:rFonts w:ascii="Times New Roman" w:hAnsi="Times New Roman" w:cs="Times New Roman"/>
          <w:sz w:val="24"/>
          <w:szCs w:val="24"/>
          <w:lang w:val="pl-PL"/>
        </w:rPr>
        <w:t>„uzupełnienie” oraz  „poprawa”</w:t>
      </w:r>
      <w:r w:rsidR="008F5617">
        <w:rPr>
          <w:rFonts w:ascii="Times New Roman" w:hAnsi="Times New Roman" w:cs="Times New Roman"/>
          <w:sz w:val="24"/>
          <w:szCs w:val="24"/>
          <w:lang w:val="pl-PL"/>
        </w:rPr>
        <w:t>,</w:t>
      </w:r>
      <w:r>
        <w:rPr>
          <w:rFonts w:ascii="Times New Roman" w:hAnsi="Times New Roman" w:cs="Times New Roman"/>
          <w:sz w:val="24"/>
          <w:szCs w:val="24"/>
          <w:lang w:val="pl-PL"/>
        </w:rPr>
        <w:t xml:space="preserve"> które należy od </w:t>
      </w:r>
      <w:proofErr w:type="spellStart"/>
      <w:r>
        <w:rPr>
          <w:rFonts w:ascii="Times New Roman" w:hAnsi="Times New Roman" w:cs="Times New Roman"/>
          <w:sz w:val="24"/>
          <w:szCs w:val="24"/>
          <w:lang w:val="pl-PL"/>
        </w:rPr>
        <w:t>siebię</w:t>
      </w:r>
      <w:proofErr w:type="spellEnd"/>
      <w:r w:rsidR="0043380A" w:rsidRPr="00E42EE5">
        <w:rPr>
          <w:rFonts w:ascii="Times New Roman" w:hAnsi="Times New Roman" w:cs="Times New Roman"/>
          <w:sz w:val="24"/>
          <w:szCs w:val="24"/>
          <w:lang w:val="pl-PL"/>
        </w:rPr>
        <w:t xml:space="preserve"> odróżnić.</w:t>
      </w:r>
    </w:p>
    <w:p w:rsidR="0043380A" w:rsidRPr="00E42EE5" w:rsidRDefault="0043380A" w:rsidP="00E42EE5">
      <w:pPr>
        <w:rPr>
          <w:rFonts w:ascii="Times New Roman" w:hAnsi="Times New Roman" w:cs="Times New Roman"/>
          <w:sz w:val="24"/>
          <w:szCs w:val="24"/>
          <w:lang w:val="pl-PL"/>
        </w:rPr>
      </w:pPr>
      <w:r w:rsidRPr="00E42EE5">
        <w:rPr>
          <w:rFonts w:ascii="Times New Roman" w:hAnsi="Times New Roman" w:cs="Times New Roman"/>
          <w:sz w:val="24"/>
          <w:szCs w:val="24"/>
          <w:lang w:val="pl-PL"/>
        </w:rPr>
        <w:t>Wezwanie do złożenie będzi</w:t>
      </w:r>
      <w:r w:rsidR="00A83789">
        <w:rPr>
          <w:rFonts w:ascii="Times New Roman" w:hAnsi="Times New Roman" w:cs="Times New Roman"/>
          <w:sz w:val="24"/>
          <w:szCs w:val="24"/>
          <w:lang w:val="pl-PL"/>
        </w:rPr>
        <w:t>e miało  miejsce wówczas , gdy W</w:t>
      </w:r>
      <w:r w:rsidRPr="00E42EE5">
        <w:rPr>
          <w:rFonts w:ascii="Times New Roman" w:hAnsi="Times New Roman" w:cs="Times New Roman"/>
          <w:sz w:val="24"/>
          <w:szCs w:val="24"/>
          <w:lang w:val="pl-PL"/>
        </w:rPr>
        <w:t>ykonawca wraz z ofertą nie złoży przedmiotowego środka dowodowego.</w:t>
      </w:r>
    </w:p>
    <w:p w:rsidR="00E05121" w:rsidRPr="00E42EE5" w:rsidRDefault="0043380A" w:rsidP="00E42EE5">
      <w:pPr>
        <w:rPr>
          <w:rFonts w:ascii="Times New Roman" w:hAnsi="Times New Roman" w:cs="Times New Roman"/>
          <w:sz w:val="24"/>
          <w:szCs w:val="24"/>
          <w:lang w:val="pl-PL"/>
        </w:rPr>
      </w:pPr>
      <w:r w:rsidRPr="00E42EE5">
        <w:rPr>
          <w:rFonts w:ascii="Times New Roman" w:hAnsi="Times New Roman" w:cs="Times New Roman"/>
          <w:sz w:val="24"/>
          <w:szCs w:val="24"/>
          <w:lang w:val="pl-PL"/>
        </w:rPr>
        <w:t xml:space="preserve">Uzupełnienie przedmiotowego środka dowodowego  będzie miało  miejsce wówczas, gdy  np. </w:t>
      </w:r>
      <w:r w:rsidR="00A83789">
        <w:rPr>
          <w:rFonts w:ascii="Times New Roman" w:hAnsi="Times New Roman" w:cs="Times New Roman"/>
          <w:sz w:val="24"/>
          <w:szCs w:val="24"/>
          <w:lang w:val="pl-PL"/>
        </w:rPr>
        <w:t>W</w:t>
      </w:r>
      <w:r w:rsidRPr="00E42EE5">
        <w:rPr>
          <w:rFonts w:ascii="Times New Roman" w:hAnsi="Times New Roman" w:cs="Times New Roman"/>
          <w:sz w:val="24"/>
          <w:szCs w:val="24"/>
          <w:lang w:val="pl-PL"/>
        </w:rPr>
        <w:t>ykonawca nie załączy jednej strony dokumentu lub gdy w ogóle  nie opisze danego parametru, cechy.</w:t>
      </w:r>
    </w:p>
    <w:p w:rsidR="001B1655" w:rsidRPr="00E42EE5" w:rsidRDefault="0043380A" w:rsidP="00E42EE5">
      <w:pPr>
        <w:rPr>
          <w:rFonts w:ascii="Times New Roman" w:hAnsi="Times New Roman" w:cs="Times New Roman"/>
          <w:sz w:val="24"/>
          <w:szCs w:val="24"/>
          <w:lang w:val="pl-PL"/>
        </w:rPr>
      </w:pPr>
      <w:r w:rsidRPr="00E42EE5">
        <w:rPr>
          <w:rFonts w:ascii="Times New Roman" w:hAnsi="Times New Roman" w:cs="Times New Roman"/>
          <w:sz w:val="24"/>
          <w:szCs w:val="24"/>
          <w:lang w:val="pl-PL"/>
        </w:rPr>
        <w:t>Poprawa wiąże się ze zmian</w:t>
      </w:r>
      <w:r w:rsidR="001B1655" w:rsidRPr="00E42EE5">
        <w:rPr>
          <w:rFonts w:ascii="Times New Roman" w:hAnsi="Times New Roman" w:cs="Times New Roman"/>
          <w:sz w:val="24"/>
          <w:szCs w:val="24"/>
          <w:lang w:val="pl-PL"/>
        </w:rPr>
        <w:t xml:space="preserve">ą </w:t>
      </w:r>
      <w:r w:rsidR="007D3D6B" w:rsidRPr="00E42EE5">
        <w:rPr>
          <w:rFonts w:ascii="Times New Roman" w:hAnsi="Times New Roman" w:cs="Times New Roman"/>
          <w:sz w:val="24"/>
          <w:szCs w:val="24"/>
          <w:lang w:val="pl-PL"/>
        </w:rPr>
        <w:t xml:space="preserve">lub doprecyzowaniem </w:t>
      </w:r>
      <w:r w:rsidR="001B1655" w:rsidRPr="00E42EE5">
        <w:rPr>
          <w:rFonts w:ascii="Times New Roman" w:hAnsi="Times New Roman" w:cs="Times New Roman"/>
          <w:sz w:val="24"/>
          <w:szCs w:val="24"/>
          <w:lang w:val="pl-PL"/>
        </w:rPr>
        <w:t>opisu danego parametru, cechy.</w:t>
      </w:r>
    </w:p>
    <w:p w:rsidR="0043380A" w:rsidRPr="00E42EE5" w:rsidRDefault="001B1655" w:rsidP="00E42EE5">
      <w:pPr>
        <w:rPr>
          <w:rFonts w:ascii="Times New Roman" w:hAnsi="Times New Roman" w:cs="Times New Roman"/>
          <w:sz w:val="24"/>
          <w:szCs w:val="24"/>
          <w:lang w:val="pl-PL"/>
        </w:rPr>
      </w:pPr>
      <w:r w:rsidRPr="00E42EE5">
        <w:rPr>
          <w:rFonts w:ascii="Times New Roman" w:hAnsi="Times New Roman" w:cs="Times New Roman"/>
          <w:sz w:val="24"/>
          <w:szCs w:val="24"/>
          <w:lang w:val="pl-PL"/>
        </w:rPr>
        <w:lastRenderedPageBreak/>
        <w:t xml:space="preserve">Zgodnie z </w:t>
      </w:r>
      <w:r w:rsidR="0043380A" w:rsidRPr="00E42EE5">
        <w:rPr>
          <w:rFonts w:ascii="Times New Roman" w:hAnsi="Times New Roman" w:cs="Times New Roman"/>
          <w:sz w:val="24"/>
          <w:szCs w:val="24"/>
          <w:lang w:val="pl-PL"/>
        </w:rPr>
        <w:t xml:space="preserve"> ustawą </w:t>
      </w:r>
      <w:proofErr w:type="spellStart"/>
      <w:r w:rsidR="0043380A" w:rsidRPr="00E42EE5">
        <w:rPr>
          <w:rFonts w:ascii="Times New Roman" w:hAnsi="Times New Roman" w:cs="Times New Roman"/>
          <w:sz w:val="24"/>
          <w:szCs w:val="24"/>
          <w:lang w:val="pl-PL"/>
        </w:rPr>
        <w:t>Pzp</w:t>
      </w:r>
      <w:proofErr w:type="spellEnd"/>
      <w:r w:rsidR="0043380A" w:rsidRPr="00E42EE5">
        <w:rPr>
          <w:rFonts w:ascii="Times New Roman" w:hAnsi="Times New Roman" w:cs="Times New Roman"/>
          <w:sz w:val="24"/>
          <w:szCs w:val="24"/>
          <w:lang w:val="pl-PL"/>
        </w:rPr>
        <w:t xml:space="preserve"> przedmiotowe środki dowodowe </w:t>
      </w:r>
      <w:r w:rsidRPr="00E42EE5">
        <w:rPr>
          <w:rFonts w:ascii="Times New Roman" w:hAnsi="Times New Roman" w:cs="Times New Roman"/>
          <w:sz w:val="24"/>
          <w:szCs w:val="24"/>
          <w:lang w:val="pl-PL"/>
        </w:rPr>
        <w:t xml:space="preserve"> podlegają złożeniu lub uzupełnieniu (art. 107 ust 2 ustawy </w:t>
      </w:r>
      <w:proofErr w:type="spellStart"/>
      <w:r w:rsidRPr="00E42EE5">
        <w:rPr>
          <w:rFonts w:ascii="Times New Roman" w:hAnsi="Times New Roman" w:cs="Times New Roman"/>
          <w:sz w:val="24"/>
          <w:szCs w:val="24"/>
          <w:lang w:val="pl-PL"/>
        </w:rPr>
        <w:t>Pzp</w:t>
      </w:r>
      <w:proofErr w:type="spellEnd"/>
      <w:r w:rsidRPr="00E42EE5">
        <w:rPr>
          <w:rFonts w:ascii="Times New Roman" w:hAnsi="Times New Roman" w:cs="Times New Roman"/>
          <w:sz w:val="24"/>
          <w:szCs w:val="24"/>
          <w:lang w:val="pl-PL"/>
        </w:rPr>
        <w:t xml:space="preserve">) </w:t>
      </w:r>
      <w:r w:rsidR="0043380A" w:rsidRPr="00A83789">
        <w:rPr>
          <w:rFonts w:ascii="Times New Roman" w:hAnsi="Times New Roman" w:cs="Times New Roman"/>
          <w:sz w:val="24"/>
          <w:szCs w:val="24"/>
          <w:u w:val="single"/>
          <w:lang w:val="pl-PL"/>
        </w:rPr>
        <w:t>nie podlegaj</w:t>
      </w:r>
      <w:r w:rsidRPr="00A83789">
        <w:rPr>
          <w:rFonts w:ascii="Times New Roman" w:hAnsi="Times New Roman" w:cs="Times New Roman"/>
          <w:sz w:val="24"/>
          <w:szCs w:val="24"/>
          <w:u w:val="single"/>
          <w:lang w:val="pl-PL"/>
        </w:rPr>
        <w:t>ą</w:t>
      </w:r>
      <w:r w:rsidR="0043380A" w:rsidRPr="00A83789">
        <w:rPr>
          <w:rFonts w:ascii="Times New Roman" w:hAnsi="Times New Roman" w:cs="Times New Roman"/>
          <w:sz w:val="24"/>
          <w:szCs w:val="24"/>
          <w:u w:val="single"/>
          <w:lang w:val="pl-PL"/>
        </w:rPr>
        <w:t xml:space="preserve"> </w:t>
      </w:r>
      <w:r w:rsidRPr="00A83789">
        <w:rPr>
          <w:rFonts w:ascii="Times New Roman" w:hAnsi="Times New Roman" w:cs="Times New Roman"/>
          <w:sz w:val="24"/>
          <w:szCs w:val="24"/>
          <w:u w:val="single"/>
          <w:lang w:val="pl-PL"/>
        </w:rPr>
        <w:t xml:space="preserve">natomiast </w:t>
      </w:r>
      <w:r w:rsidR="0043380A" w:rsidRPr="00A83789">
        <w:rPr>
          <w:rFonts w:ascii="Times New Roman" w:hAnsi="Times New Roman" w:cs="Times New Roman"/>
          <w:sz w:val="24"/>
          <w:szCs w:val="24"/>
          <w:u w:val="single"/>
          <w:lang w:val="pl-PL"/>
        </w:rPr>
        <w:t>poprawie</w:t>
      </w:r>
      <w:r w:rsidR="0043380A" w:rsidRPr="00E42EE5">
        <w:rPr>
          <w:rFonts w:ascii="Times New Roman" w:hAnsi="Times New Roman" w:cs="Times New Roman"/>
          <w:sz w:val="24"/>
          <w:szCs w:val="24"/>
          <w:lang w:val="pl-PL"/>
        </w:rPr>
        <w:t xml:space="preserve">, </w:t>
      </w:r>
      <w:r w:rsidRPr="00E42EE5">
        <w:rPr>
          <w:rFonts w:ascii="Times New Roman" w:hAnsi="Times New Roman" w:cs="Times New Roman"/>
          <w:sz w:val="24"/>
          <w:szCs w:val="24"/>
          <w:lang w:val="pl-PL"/>
        </w:rPr>
        <w:t xml:space="preserve">w przeciwieństwie do podmiotowych środków dowodowych (art. 128 ustawy </w:t>
      </w:r>
      <w:proofErr w:type="spellStart"/>
      <w:r w:rsidRPr="00E42EE5">
        <w:rPr>
          <w:rFonts w:ascii="Times New Roman" w:hAnsi="Times New Roman" w:cs="Times New Roman"/>
          <w:sz w:val="24"/>
          <w:szCs w:val="24"/>
          <w:lang w:val="pl-PL"/>
        </w:rPr>
        <w:t>Pzp</w:t>
      </w:r>
      <w:proofErr w:type="spellEnd"/>
      <w:r w:rsidRPr="00E42EE5">
        <w:rPr>
          <w:rFonts w:ascii="Times New Roman" w:hAnsi="Times New Roman" w:cs="Times New Roman"/>
          <w:sz w:val="24"/>
          <w:szCs w:val="24"/>
          <w:lang w:val="pl-PL"/>
        </w:rPr>
        <w:t>).</w:t>
      </w:r>
    </w:p>
    <w:p w:rsidR="0043380A" w:rsidRPr="00E42EE5" w:rsidRDefault="00091FD6" w:rsidP="00E42EE5">
      <w:pPr>
        <w:rPr>
          <w:rFonts w:ascii="Times New Roman" w:hAnsi="Times New Roman" w:cs="Times New Roman"/>
          <w:sz w:val="24"/>
          <w:szCs w:val="24"/>
          <w:lang w:val="pl-PL"/>
        </w:rPr>
      </w:pPr>
      <w:r w:rsidRPr="00E42EE5">
        <w:rPr>
          <w:rFonts w:ascii="Times New Roman" w:hAnsi="Times New Roman" w:cs="Times New Roman"/>
          <w:sz w:val="24"/>
          <w:szCs w:val="24"/>
          <w:lang w:val="pl-PL"/>
        </w:rPr>
        <w:t xml:space="preserve">Zatem uwaga zamieszczona w rozdziale III ust. 3 pod </w:t>
      </w:r>
      <w:proofErr w:type="spellStart"/>
      <w:r w:rsidRPr="00E42EE5">
        <w:rPr>
          <w:rFonts w:ascii="Times New Roman" w:hAnsi="Times New Roman" w:cs="Times New Roman"/>
          <w:sz w:val="24"/>
          <w:szCs w:val="24"/>
          <w:lang w:val="pl-PL"/>
        </w:rPr>
        <w:t>pkt</w:t>
      </w:r>
      <w:proofErr w:type="spellEnd"/>
      <w:r w:rsidRPr="00E42EE5">
        <w:rPr>
          <w:rFonts w:ascii="Times New Roman" w:hAnsi="Times New Roman" w:cs="Times New Roman"/>
          <w:sz w:val="24"/>
          <w:szCs w:val="24"/>
          <w:lang w:val="pl-PL"/>
        </w:rPr>
        <w:t xml:space="preserve"> 2 SWZ miał</w:t>
      </w:r>
      <w:r w:rsidR="007D3D6B" w:rsidRPr="00E42EE5">
        <w:rPr>
          <w:rFonts w:ascii="Times New Roman" w:hAnsi="Times New Roman" w:cs="Times New Roman"/>
          <w:sz w:val="24"/>
          <w:szCs w:val="24"/>
          <w:lang w:val="pl-PL"/>
        </w:rPr>
        <w:t>a</w:t>
      </w:r>
      <w:r w:rsidRPr="00E42EE5">
        <w:rPr>
          <w:rFonts w:ascii="Times New Roman" w:hAnsi="Times New Roman" w:cs="Times New Roman"/>
          <w:sz w:val="24"/>
          <w:szCs w:val="24"/>
          <w:lang w:val="pl-PL"/>
        </w:rPr>
        <w:t xml:space="preserve"> na celu uczulenie Wykonawców na dołożenie szczególnej staranności przy wypełnianiu załączników nr 7.1 i 7.2 do SWZ, gdyż wszelkie błędy i nieścisłości będą skutkowały odrzuceniem oferty!</w:t>
      </w:r>
    </w:p>
    <w:p w:rsidR="0043380A" w:rsidRPr="00E42EE5" w:rsidRDefault="0043380A" w:rsidP="00E42EE5">
      <w:pPr>
        <w:rPr>
          <w:rFonts w:ascii="Times New Roman" w:hAnsi="Times New Roman" w:cs="Times New Roman"/>
          <w:sz w:val="24"/>
          <w:szCs w:val="24"/>
          <w:lang w:val="pl-PL"/>
        </w:rPr>
      </w:pPr>
    </w:p>
    <w:p w:rsidR="00CC0C41" w:rsidRPr="00E42EE5" w:rsidRDefault="00CC0C41" w:rsidP="00E42EE5">
      <w:pPr>
        <w:rPr>
          <w:rFonts w:ascii="Times New Roman" w:hAnsi="Times New Roman" w:cs="Times New Roman"/>
          <w:sz w:val="24"/>
          <w:szCs w:val="24"/>
          <w:lang w:val="pl-PL"/>
        </w:rPr>
      </w:pPr>
      <w:r w:rsidRPr="00E42EE5">
        <w:rPr>
          <w:rFonts w:ascii="Times New Roman" w:hAnsi="Times New Roman" w:cs="Times New Roman"/>
          <w:sz w:val="24"/>
          <w:szCs w:val="24"/>
          <w:lang w:val="pl-PL"/>
        </w:rPr>
        <w:t>Pytanie 51</w:t>
      </w:r>
    </w:p>
    <w:p w:rsidR="00CC0C41" w:rsidRPr="00E42EE5" w:rsidRDefault="00CC0C41" w:rsidP="00E42EE5">
      <w:pPr>
        <w:rPr>
          <w:rFonts w:ascii="Times New Roman" w:hAnsi="Times New Roman" w:cs="Times New Roman"/>
          <w:sz w:val="24"/>
          <w:szCs w:val="24"/>
          <w:lang w:val="pl-PL"/>
        </w:rPr>
      </w:pPr>
      <w:r w:rsidRPr="00E42EE5">
        <w:rPr>
          <w:rFonts w:ascii="Times New Roman" w:hAnsi="Times New Roman" w:cs="Times New Roman"/>
          <w:sz w:val="24"/>
          <w:szCs w:val="24"/>
          <w:lang w:val="pl-PL"/>
        </w:rPr>
        <w:t>Dotyczy Rozdziału IX SWZ punkt 1</w:t>
      </w:r>
    </w:p>
    <w:p w:rsidR="00CC0C41" w:rsidRPr="00E42EE5" w:rsidRDefault="00CC0C41" w:rsidP="00E42EE5">
      <w:pPr>
        <w:rPr>
          <w:rFonts w:ascii="Times New Roman" w:hAnsi="Times New Roman" w:cs="Times New Roman"/>
          <w:bCs/>
          <w:sz w:val="24"/>
          <w:szCs w:val="24"/>
          <w:lang w:val="pl-PL"/>
        </w:rPr>
      </w:pPr>
      <w:r w:rsidRPr="00E42EE5">
        <w:rPr>
          <w:rFonts w:ascii="Times New Roman" w:hAnsi="Times New Roman" w:cs="Times New Roman"/>
          <w:bCs/>
          <w:sz w:val="24"/>
          <w:szCs w:val="24"/>
          <w:lang w:val="pl-PL"/>
        </w:rPr>
        <w:t>Prosimy o potwierdzenie, że termin związania ofertą wynosi 111 dni.</w:t>
      </w:r>
    </w:p>
    <w:p w:rsidR="00A45162" w:rsidRPr="00E42EE5" w:rsidRDefault="00A45162" w:rsidP="00E42EE5">
      <w:pPr>
        <w:rPr>
          <w:rFonts w:ascii="Times New Roman" w:hAnsi="Times New Roman" w:cs="Times New Roman"/>
          <w:bCs/>
          <w:sz w:val="24"/>
          <w:szCs w:val="24"/>
          <w:u w:val="single"/>
          <w:lang w:val="pl-PL"/>
        </w:rPr>
      </w:pPr>
      <w:r w:rsidRPr="00E42EE5">
        <w:rPr>
          <w:rFonts w:ascii="Times New Roman" w:hAnsi="Times New Roman" w:cs="Times New Roman"/>
          <w:bCs/>
          <w:sz w:val="24"/>
          <w:szCs w:val="24"/>
          <w:u w:val="single"/>
          <w:lang w:val="pl-PL"/>
        </w:rPr>
        <w:t>Odp.</w:t>
      </w:r>
    </w:p>
    <w:p w:rsidR="006D3900" w:rsidRPr="00E42EE5" w:rsidRDefault="006D3900" w:rsidP="00E42EE5">
      <w:pPr>
        <w:rPr>
          <w:rFonts w:ascii="Times New Roman" w:hAnsi="Times New Roman" w:cs="Times New Roman"/>
          <w:bCs/>
          <w:sz w:val="24"/>
          <w:szCs w:val="24"/>
          <w:lang w:val="pl-PL"/>
        </w:rPr>
      </w:pPr>
      <w:r w:rsidRPr="00E42EE5">
        <w:rPr>
          <w:rFonts w:ascii="Times New Roman" w:hAnsi="Times New Roman" w:cs="Times New Roman"/>
          <w:bCs/>
          <w:sz w:val="24"/>
          <w:szCs w:val="24"/>
          <w:lang w:val="pl-PL"/>
        </w:rPr>
        <w:t>Tak ,Zamawiający potwierdza.</w:t>
      </w:r>
    </w:p>
    <w:p w:rsidR="005A6DA7" w:rsidRPr="00E42EE5" w:rsidRDefault="00EE28EA" w:rsidP="00E42EE5">
      <w:pPr>
        <w:rPr>
          <w:rFonts w:ascii="Times New Roman" w:hAnsi="Times New Roman" w:cs="Times New Roman"/>
          <w:bCs/>
          <w:sz w:val="24"/>
          <w:szCs w:val="24"/>
          <w:lang w:val="pl-PL"/>
        </w:rPr>
      </w:pPr>
      <w:r>
        <w:rPr>
          <w:rFonts w:ascii="Times New Roman" w:hAnsi="Times New Roman" w:cs="Times New Roman"/>
          <w:sz w:val="24"/>
          <w:szCs w:val="24"/>
          <w:lang w:val="pl-PL"/>
        </w:rPr>
        <w:t>M</w:t>
      </w:r>
      <w:r w:rsidRPr="00E42EE5">
        <w:rPr>
          <w:rFonts w:ascii="Times New Roman" w:hAnsi="Times New Roman" w:cs="Times New Roman"/>
          <w:sz w:val="24"/>
          <w:szCs w:val="24"/>
          <w:lang w:val="pl-PL"/>
        </w:rPr>
        <w:t>aksymalny termin związania ofertą w przedmiotowym postępowaniu może wynosić 120 dni</w:t>
      </w:r>
      <w:r w:rsidRPr="00E42EE5">
        <w:rPr>
          <w:rFonts w:ascii="Times New Roman" w:hAnsi="Times New Roman" w:cs="Times New Roman"/>
          <w:bCs/>
          <w:sz w:val="24"/>
          <w:szCs w:val="24"/>
          <w:lang w:val="pl-PL"/>
        </w:rPr>
        <w:t xml:space="preserve"> </w:t>
      </w:r>
      <w:r>
        <w:rPr>
          <w:rFonts w:ascii="Times New Roman" w:hAnsi="Times New Roman" w:cs="Times New Roman"/>
          <w:bCs/>
          <w:sz w:val="24"/>
          <w:szCs w:val="24"/>
          <w:lang w:val="pl-PL"/>
        </w:rPr>
        <w:t>z</w:t>
      </w:r>
      <w:r w:rsidR="00D60AA7" w:rsidRPr="00E42EE5">
        <w:rPr>
          <w:rFonts w:ascii="Times New Roman" w:hAnsi="Times New Roman" w:cs="Times New Roman"/>
          <w:bCs/>
          <w:sz w:val="24"/>
          <w:szCs w:val="24"/>
          <w:lang w:val="pl-PL"/>
        </w:rPr>
        <w:t xml:space="preserve"> uwagi na wartość zamówienia, która przekracza wyrażoną w złotych równowartość </w:t>
      </w:r>
      <w:r w:rsidR="005A6DA7" w:rsidRPr="00E42EE5">
        <w:rPr>
          <w:rFonts w:ascii="Times New Roman" w:hAnsi="Times New Roman" w:cs="Times New Roman"/>
          <w:bCs/>
          <w:sz w:val="24"/>
          <w:szCs w:val="24"/>
          <w:lang w:val="pl-PL"/>
        </w:rPr>
        <w:t xml:space="preserve"> </w:t>
      </w:r>
      <w:r w:rsidR="00D60AA7" w:rsidRPr="00E42EE5">
        <w:rPr>
          <w:rFonts w:ascii="Times New Roman" w:hAnsi="Times New Roman" w:cs="Times New Roman"/>
          <w:sz w:val="24"/>
          <w:szCs w:val="24"/>
          <w:lang w:val="pl-PL"/>
        </w:rPr>
        <w:t>10 000 000,00 euro (o czym informacja zo</w:t>
      </w:r>
      <w:r w:rsidR="00AC18C0" w:rsidRPr="00E42EE5">
        <w:rPr>
          <w:rFonts w:ascii="Times New Roman" w:hAnsi="Times New Roman" w:cs="Times New Roman"/>
          <w:sz w:val="24"/>
          <w:szCs w:val="24"/>
          <w:lang w:val="pl-PL"/>
        </w:rPr>
        <w:t>stała zawarta w preambule SWZ).</w:t>
      </w:r>
    </w:p>
    <w:p w:rsidR="00E42EE5" w:rsidRPr="00E42EE5" w:rsidRDefault="00E42EE5" w:rsidP="00E42EE5">
      <w:pPr>
        <w:suppressAutoHyphens/>
        <w:jc w:val="both"/>
        <w:rPr>
          <w:rFonts w:ascii="Times New Roman" w:hAnsi="Times New Roman" w:cs="Times New Roman"/>
          <w:bCs/>
          <w:sz w:val="24"/>
          <w:szCs w:val="24"/>
          <w:lang w:val="pl-PL"/>
        </w:rPr>
      </w:pPr>
    </w:p>
    <w:p w:rsidR="00CC0C41" w:rsidRPr="00E42EE5" w:rsidRDefault="00CC0C41" w:rsidP="00E42EE5">
      <w:pPr>
        <w:suppressAutoHyphens/>
        <w:jc w:val="both"/>
        <w:rPr>
          <w:rFonts w:ascii="Times New Roman" w:hAnsi="Times New Roman" w:cs="Times New Roman"/>
          <w:bCs/>
          <w:sz w:val="24"/>
          <w:szCs w:val="24"/>
          <w:lang w:val="pl-PL"/>
        </w:rPr>
      </w:pPr>
      <w:r w:rsidRPr="00E42EE5">
        <w:rPr>
          <w:rFonts w:ascii="Times New Roman" w:hAnsi="Times New Roman" w:cs="Times New Roman"/>
          <w:bCs/>
          <w:sz w:val="24"/>
          <w:szCs w:val="24"/>
          <w:lang w:val="pl-PL"/>
        </w:rPr>
        <w:t>Pytanie 52</w:t>
      </w:r>
    </w:p>
    <w:p w:rsidR="00CC0C41" w:rsidRPr="00E42EE5" w:rsidRDefault="00CC0C41" w:rsidP="00E42EE5">
      <w:pPr>
        <w:pStyle w:val="Text"/>
        <w:rPr>
          <w:rFonts w:ascii="Times New Roman" w:hAnsi="Times New Roman" w:cs="Times New Roman"/>
          <w:bCs/>
          <w:sz w:val="24"/>
          <w:szCs w:val="24"/>
          <w:lang w:val="pl-PL"/>
        </w:rPr>
      </w:pPr>
      <w:r w:rsidRPr="00E42EE5">
        <w:rPr>
          <w:rFonts w:ascii="Times New Roman" w:hAnsi="Times New Roman" w:cs="Times New Roman"/>
          <w:bCs/>
          <w:sz w:val="24"/>
          <w:szCs w:val="24"/>
          <w:lang w:val="pl-PL"/>
        </w:rPr>
        <w:t xml:space="preserve">Wnosimy o wykreślenie wymogu zawartego w SWZ w/w postępowania dotyczącego min. 50% udziału produktów pochodzących z państw członkowskich Unii Europejskiej. </w:t>
      </w:r>
    </w:p>
    <w:p w:rsidR="00CC0C41" w:rsidRPr="00E42EE5" w:rsidRDefault="00CC0C41" w:rsidP="00E42EE5">
      <w:pPr>
        <w:pStyle w:val="Text"/>
        <w:rPr>
          <w:rFonts w:ascii="Times New Roman" w:hAnsi="Times New Roman" w:cs="Times New Roman"/>
          <w:sz w:val="24"/>
          <w:szCs w:val="24"/>
          <w:lang w:val="pl-PL"/>
        </w:rPr>
      </w:pPr>
      <w:r w:rsidRPr="00E42EE5">
        <w:rPr>
          <w:rFonts w:ascii="Times New Roman" w:hAnsi="Times New Roman" w:cs="Times New Roman"/>
          <w:bCs/>
          <w:sz w:val="24"/>
          <w:szCs w:val="24"/>
          <w:lang w:val="pl-PL"/>
        </w:rPr>
        <w:t>Uzasadnienie:</w:t>
      </w:r>
      <w:r w:rsidRPr="00E42EE5">
        <w:rPr>
          <w:rFonts w:ascii="Times New Roman" w:hAnsi="Times New Roman" w:cs="Times New Roman"/>
          <w:sz w:val="24"/>
          <w:szCs w:val="24"/>
          <w:lang w:val="pl-PL"/>
        </w:rPr>
        <w:t xml:space="preserve"> Jako renomowany europejski producent autobusów posiadamy fabryki w wielu krajach, również poza terenem Unii Europejskiej. Procesy optymalizacji produkcji,</w:t>
      </w:r>
      <w:r w:rsidRPr="00E42EE5">
        <w:rPr>
          <w:rFonts w:ascii="Times New Roman" w:hAnsi="Times New Roman" w:cs="Times New Roman"/>
          <w:color w:val="FF0000"/>
          <w:sz w:val="24"/>
          <w:szCs w:val="24"/>
          <w:lang w:val="pl-PL"/>
        </w:rPr>
        <w:t xml:space="preserve"> </w:t>
      </w:r>
      <w:r w:rsidRPr="00E42EE5">
        <w:rPr>
          <w:rFonts w:ascii="Times New Roman" w:hAnsi="Times New Roman" w:cs="Times New Roman"/>
          <w:sz w:val="24"/>
          <w:szCs w:val="24"/>
          <w:lang w:val="pl-PL"/>
        </w:rPr>
        <w:t>mające na celu zapewnienie naszym Klientom najwyższej jakości połączonej z najkrótszym okresem realizacji zmówienia oraz atrakcyjną ceną, uwzględniają również korzystanie z fabryk zlokalizowanych poza UE.</w:t>
      </w:r>
    </w:p>
    <w:p w:rsidR="00CC0C41" w:rsidRPr="00E42EE5" w:rsidRDefault="00CC0C41" w:rsidP="00E42EE5">
      <w:pPr>
        <w:pStyle w:val="Text"/>
        <w:rPr>
          <w:rFonts w:ascii="Times New Roman" w:hAnsi="Times New Roman" w:cs="Times New Roman"/>
          <w:sz w:val="24"/>
          <w:szCs w:val="24"/>
          <w:lang w:val="pl-PL"/>
        </w:rPr>
      </w:pPr>
      <w:r w:rsidRPr="00E42EE5">
        <w:rPr>
          <w:rFonts w:ascii="Times New Roman" w:hAnsi="Times New Roman" w:cs="Times New Roman"/>
          <w:sz w:val="24"/>
          <w:szCs w:val="24"/>
          <w:lang w:val="pl-PL"/>
        </w:rPr>
        <w:t>Niestety pomimo, że najważniejsze komponenty takie jak silnik, osie, skrzynia biegów oraz wiele innych części pojazdu produkowane są w krajach europejskich, w świetle przepisów pojazd wyprodukowany w fabryce leżącej poza Wspólnotą nie może być zakwalifikowany jako pochodzący z UE.</w:t>
      </w:r>
    </w:p>
    <w:p w:rsidR="00CC0C41" w:rsidRPr="00E42EE5" w:rsidRDefault="00CC0C41" w:rsidP="00E42EE5">
      <w:pPr>
        <w:pStyle w:val="Text"/>
        <w:rPr>
          <w:rFonts w:ascii="Times New Roman" w:hAnsi="Times New Roman" w:cs="Times New Roman"/>
          <w:sz w:val="24"/>
          <w:szCs w:val="24"/>
          <w:lang w:val="pl-PL"/>
        </w:rPr>
      </w:pPr>
      <w:r w:rsidRPr="00E42EE5">
        <w:rPr>
          <w:rFonts w:ascii="Times New Roman" w:hAnsi="Times New Roman" w:cs="Times New Roman"/>
          <w:sz w:val="24"/>
          <w:szCs w:val="24"/>
          <w:lang w:val="pl-PL"/>
        </w:rPr>
        <w:t>Dlatego wnosimy o usunięcie wymogu, podkreślając że przychylenie się przez Zamawiającego do naszego wniosku zwiększy ilość ofert, wpływając pozytywnie na konkurencyjność prowadzonego postępowania i umożliwiając realizację zamówienia na korzystniejszych warunkach.</w:t>
      </w:r>
    </w:p>
    <w:p w:rsidR="00382024" w:rsidRPr="00E42EE5" w:rsidRDefault="00382024" w:rsidP="00E42EE5">
      <w:pPr>
        <w:rPr>
          <w:rFonts w:ascii="Times New Roman" w:hAnsi="Times New Roman" w:cs="Times New Roman"/>
          <w:sz w:val="24"/>
          <w:szCs w:val="24"/>
          <w:lang w:val="pl-PL"/>
        </w:rPr>
      </w:pPr>
    </w:p>
    <w:p w:rsidR="005E4D6F" w:rsidRPr="00E42EE5" w:rsidRDefault="005E4D6F" w:rsidP="00E42EE5">
      <w:pPr>
        <w:rPr>
          <w:rFonts w:ascii="Times New Roman" w:hAnsi="Times New Roman" w:cs="Times New Roman"/>
          <w:sz w:val="24"/>
          <w:szCs w:val="24"/>
          <w:u w:val="single"/>
          <w:lang w:val="pl-PL"/>
        </w:rPr>
      </w:pPr>
      <w:r w:rsidRPr="00E42EE5">
        <w:rPr>
          <w:rFonts w:ascii="Times New Roman" w:hAnsi="Times New Roman" w:cs="Times New Roman"/>
          <w:sz w:val="24"/>
          <w:szCs w:val="24"/>
          <w:u w:val="single"/>
          <w:lang w:val="pl-PL"/>
        </w:rPr>
        <w:t>Odp.</w:t>
      </w:r>
    </w:p>
    <w:p w:rsidR="005E4D6F" w:rsidRDefault="005E4D6F" w:rsidP="00E42EE5">
      <w:pPr>
        <w:rPr>
          <w:rFonts w:ascii="Times New Roman" w:hAnsi="Times New Roman" w:cs="Times New Roman"/>
          <w:sz w:val="24"/>
          <w:szCs w:val="24"/>
          <w:lang w:val="pl-PL"/>
        </w:rPr>
      </w:pPr>
      <w:r w:rsidRPr="00E42EE5">
        <w:rPr>
          <w:rFonts w:ascii="Times New Roman" w:hAnsi="Times New Roman" w:cs="Times New Roman"/>
          <w:sz w:val="24"/>
          <w:szCs w:val="24"/>
          <w:lang w:val="pl-PL"/>
        </w:rPr>
        <w:t>W celu zwiększenia konkurencyjności Zamawiający</w:t>
      </w:r>
      <w:r w:rsidRPr="00E42EE5">
        <w:rPr>
          <w:rFonts w:ascii="Times New Roman" w:hAnsi="Times New Roman" w:cs="Times New Roman"/>
          <w:color w:val="E36C0A" w:themeColor="accent6" w:themeShade="BF"/>
          <w:sz w:val="24"/>
          <w:szCs w:val="24"/>
          <w:lang w:val="pl-PL"/>
        </w:rPr>
        <w:t xml:space="preserve"> częściowo </w:t>
      </w:r>
      <w:r w:rsidRPr="00E42EE5">
        <w:rPr>
          <w:rFonts w:ascii="Times New Roman" w:hAnsi="Times New Roman" w:cs="Times New Roman"/>
          <w:sz w:val="24"/>
          <w:szCs w:val="24"/>
          <w:lang w:val="pl-PL"/>
        </w:rPr>
        <w:t>przychyla się do prośby Wykonawcy.</w:t>
      </w:r>
    </w:p>
    <w:p w:rsidR="0073359F" w:rsidRPr="00E42EE5" w:rsidRDefault="0073359F" w:rsidP="00E42EE5">
      <w:pPr>
        <w:rPr>
          <w:rFonts w:ascii="Times New Roman" w:hAnsi="Times New Roman" w:cs="Times New Roman"/>
          <w:sz w:val="24"/>
          <w:szCs w:val="24"/>
          <w:lang w:val="pl-PL"/>
        </w:rPr>
      </w:pPr>
    </w:p>
    <w:p w:rsidR="005E4D6F" w:rsidRPr="0073359F" w:rsidRDefault="005E4D6F" w:rsidP="00E42EE5">
      <w:pPr>
        <w:rPr>
          <w:rFonts w:ascii="Times New Roman" w:hAnsi="Times New Roman" w:cs="Times New Roman"/>
          <w:sz w:val="24"/>
          <w:szCs w:val="24"/>
          <w:lang w:val="pl-PL"/>
        </w:rPr>
      </w:pPr>
      <w:r w:rsidRPr="00E42EE5">
        <w:rPr>
          <w:rFonts w:ascii="Times New Roman" w:hAnsi="Times New Roman" w:cs="Times New Roman"/>
          <w:sz w:val="24"/>
          <w:szCs w:val="24"/>
          <w:lang w:val="pl-PL"/>
        </w:rPr>
        <w:t>W</w:t>
      </w:r>
      <w:r w:rsidRPr="0073359F">
        <w:rPr>
          <w:rFonts w:ascii="Times New Roman" w:hAnsi="Times New Roman" w:cs="Times New Roman"/>
          <w:sz w:val="24"/>
          <w:szCs w:val="24"/>
          <w:lang w:val="pl-PL"/>
        </w:rPr>
        <w:t xml:space="preserve"> związku z powyższym </w:t>
      </w:r>
      <w:r w:rsidR="00916577" w:rsidRPr="0073359F">
        <w:rPr>
          <w:rFonts w:ascii="Times New Roman" w:hAnsi="Times New Roman" w:cs="Times New Roman"/>
          <w:sz w:val="24"/>
          <w:szCs w:val="24"/>
          <w:lang w:val="pl-PL"/>
        </w:rPr>
        <w:t>Zamawiający</w:t>
      </w:r>
      <w:r w:rsidR="0073359F" w:rsidRPr="0073359F">
        <w:rPr>
          <w:rFonts w:ascii="Times New Roman" w:hAnsi="Times New Roman" w:cs="Times New Roman"/>
          <w:sz w:val="24"/>
          <w:szCs w:val="24"/>
          <w:lang w:val="pl-PL"/>
        </w:rPr>
        <w:t>, działając na podstawie art. 137 ust 1, ustawy z dnia 11.09.2019r. Prawo zamówień publicznych (t. j. Dz. U. z 2023 r., poz. 1605.)</w:t>
      </w:r>
      <w:r w:rsidR="00916577" w:rsidRPr="0073359F">
        <w:rPr>
          <w:rFonts w:ascii="Times New Roman" w:hAnsi="Times New Roman" w:cs="Times New Roman"/>
          <w:sz w:val="24"/>
          <w:szCs w:val="24"/>
          <w:lang w:val="pl-PL"/>
        </w:rPr>
        <w:t xml:space="preserve"> dokonuje modyfikacji SWZ w zakresie</w:t>
      </w:r>
      <w:r w:rsidRPr="0073359F">
        <w:rPr>
          <w:rFonts w:ascii="Times New Roman" w:hAnsi="Times New Roman" w:cs="Times New Roman"/>
          <w:sz w:val="24"/>
          <w:szCs w:val="24"/>
          <w:lang w:val="pl-PL"/>
        </w:rPr>
        <w:t>:</w:t>
      </w:r>
    </w:p>
    <w:p w:rsidR="00916577" w:rsidRPr="00E42EE5" w:rsidRDefault="00916577" w:rsidP="00E42EE5">
      <w:pPr>
        <w:rPr>
          <w:rFonts w:ascii="Times New Roman" w:hAnsi="Times New Roman" w:cs="Times New Roman"/>
          <w:sz w:val="24"/>
          <w:szCs w:val="24"/>
          <w:lang w:val="pl-PL"/>
        </w:rPr>
      </w:pPr>
    </w:p>
    <w:p w:rsidR="00916577" w:rsidRPr="00E42EE5" w:rsidRDefault="00916577" w:rsidP="00E42EE5">
      <w:pPr>
        <w:rPr>
          <w:rFonts w:ascii="Times New Roman" w:hAnsi="Times New Roman" w:cs="Times New Roman"/>
          <w:sz w:val="24"/>
          <w:szCs w:val="24"/>
          <w:lang w:val="pl-PL"/>
        </w:rPr>
      </w:pPr>
      <w:r w:rsidRPr="00E42EE5">
        <w:rPr>
          <w:rFonts w:ascii="Times New Roman" w:hAnsi="Times New Roman" w:cs="Times New Roman"/>
          <w:sz w:val="24"/>
          <w:szCs w:val="24"/>
          <w:lang w:val="pl-PL"/>
        </w:rPr>
        <w:t>1) Rozdziału III ust. 2 SWZ</w:t>
      </w:r>
    </w:p>
    <w:p w:rsidR="00916577" w:rsidRPr="00E42EE5" w:rsidRDefault="00916577" w:rsidP="00E42EE5">
      <w:pPr>
        <w:rPr>
          <w:rFonts w:ascii="Times New Roman" w:hAnsi="Times New Roman" w:cs="Times New Roman"/>
          <w:sz w:val="24"/>
          <w:szCs w:val="24"/>
          <w:lang w:val="pl-PL"/>
        </w:rPr>
      </w:pPr>
      <w:r w:rsidRPr="00E42EE5">
        <w:rPr>
          <w:rFonts w:ascii="Times New Roman" w:hAnsi="Times New Roman" w:cs="Times New Roman"/>
          <w:sz w:val="24"/>
          <w:szCs w:val="24"/>
          <w:lang w:val="pl-PL"/>
        </w:rPr>
        <w:t>a) i tak jest:</w:t>
      </w:r>
    </w:p>
    <w:p w:rsidR="00916577" w:rsidRPr="00E42EE5" w:rsidRDefault="00916577" w:rsidP="00E42EE5">
      <w:pPr>
        <w:tabs>
          <w:tab w:val="left" w:pos="284"/>
        </w:tabs>
        <w:ind w:left="426" w:hanging="426"/>
        <w:jc w:val="both"/>
        <w:rPr>
          <w:rFonts w:ascii="Times New Roman" w:hAnsi="Times New Roman" w:cs="Times New Roman"/>
          <w:sz w:val="24"/>
          <w:szCs w:val="24"/>
          <w:lang w:val="pl-PL"/>
        </w:rPr>
      </w:pPr>
      <w:r w:rsidRPr="00E42EE5">
        <w:rPr>
          <w:rFonts w:ascii="Times New Roman" w:hAnsi="Times New Roman" w:cs="Times New Roman"/>
          <w:sz w:val="24"/>
          <w:szCs w:val="24"/>
          <w:lang w:val="pl-PL"/>
        </w:rPr>
        <w:t>„ 2.W celu potwierdzenia, że w oferowanych przez Wykonawcę autobusach dwunastometrowych i osiemnastometrowych, udział</w:t>
      </w:r>
      <w:r w:rsidRPr="00E42EE5">
        <w:rPr>
          <w:rFonts w:ascii="Times New Roman" w:hAnsi="Times New Roman" w:cs="Times New Roman"/>
          <w:b/>
          <w:sz w:val="24"/>
          <w:szCs w:val="24"/>
          <w:lang w:val="pl-PL"/>
        </w:rPr>
        <w:t xml:space="preserve"> </w:t>
      </w:r>
      <w:r w:rsidRPr="00E42EE5">
        <w:rPr>
          <w:rFonts w:ascii="Times New Roman" w:hAnsi="Times New Roman" w:cs="Times New Roman"/>
          <w:sz w:val="24"/>
          <w:szCs w:val="24"/>
          <w:lang w:val="pl-PL"/>
        </w:rPr>
        <w:t xml:space="preserve">produktów </w:t>
      </w:r>
      <w:r w:rsidRPr="00E42EE5">
        <w:rPr>
          <w:rFonts w:ascii="Times New Roman" w:hAnsi="Times New Roman" w:cs="Times New Roman"/>
          <w:b/>
          <w:sz w:val="24"/>
          <w:szCs w:val="24"/>
          <w:lang w:val="pl-PL"/>
        </w:rPr>
        <w:t xml:space="preserve"> </w:t>
      </w:r>
      <w:r w:rsidRPr="00E42EE5">
        <w:rPr>
          <w:rFonts w:ascii="Times New Roman" w:hAnsi="Times New Roman" w:cs="Times New Roman"/>
          <w:sz w:val="24"/>
          <w:szCs w:val="24"/>
          <w:lang w:val="pl-PL"/>
        </w:rPr>
        <w:t xml:space="preserve">pochodzących z państw członkowskich Unii Europejskiej, państw, z którymi Unia Europejska zawarła umowy o równym traktowaniu przedsiębiorców, lub państw, wobec których na mocy decyzji Rady stosuje się przepisy </w:t>
      </w:r>
      <w:hyperlink r:id="rId8" w:anchor="/document/68413980?cm=DOCUMENT" w:history="1">
        <w:r w:rsidRPr="00E42EE5">
          <w:rPr>
            <w:rStyle w:val="Hipercze"/>
            <w:rFonts w:ascii="Times New Roman" w:hAnsi="Times New Roman" w:cs="Times New Roman"/>
            <w:sz w:val="24"/>
            <w:szCs w:val="24"/>
            <w:lang w:val="pl-PL"/>
          </w:rPr>
          <w:t>dyrektywy</w:t>
        </w:r>
      </w:hyperlink>
      <w:r w:rsidRPr="00E42EE5">
        <w:rPr>
          <w:rFonts w:ascii="Times New Roman" w:hAnsi="Times New Roman" w:cs="Times New Roman"/>
          <w:sz w:val="24"/>
          <w:szCs w:val="24"/>
          <w:lang w:val="pl-PL"/>
        </w:rPr>
        <w:t xml:space="preserve"> 2014/25/UE (zwany dalej udziałem produktów)</w:t>
      </w:r>
      <w:r w:rsidRPr="00E42EE5">
        <w:rPr>
          <w:rFonts w:ascii="Times New Roman" w:hAnsi="Times New Roman" w:cs="Times New Roman"/>
          <w:sz w:val="24"/>
          <w:szCs w:val="24"/>
          <w:u w:val="single"/>
          <w:lang w:val="pl-PL"/>
        </w:rPr>
        <w:t xml:space="preserve"> przekracza 50%,</w:t>
      </w:r>
      <w:r w:rsidRPr="00E42EE5">
        <w:rPr>
          <w:rFonts w:ascii="Times New Roman" w:hAnsi="Times New Roman" w:cs="Times New Roman"/>
          <w:sz w:val="24"/>
          <w:szCs w:val="24"/>
          <w:lang w:val="pl-PL"/>
        </w:rPr>
        <w:t xml:space="preserve">  Zamawiający żąda, aby Wykonawca złożył wraz z ofertą oświadczenie o % udziale produktów w oferowanych autobusach.</w:t>
      </w:r>
    </w:p>
    <w:p w:rsidR="00916577" w:rsidRPr="00E42EE5" w:rsidRDefault="00916577" w:rsidP="00E42EE5">
      <w:pPr>
        <w:tabs>
          <w:tab w:val="left" w:pos="426"/>
        </w:tabs>
        <w:ind w:left="426"/>
        <w:jc w:val="both"/>
        <w:rPr>
          <w:rFonts w:ascii="Times New Roman" w:hAnsi="Times New Roman" w:cs="Times New Roman"/>
          <w:sz w:val="24"/>
          <w:szCs w:val="24"/>
          <w:lang w:val="pl-PL"/>
        </w:rPr>
      </w:pPr>
      <w:r w:rsidRPr="00E42EE5">
        <w:rPr>
          <w:rFonts w:ascii="Times New Roman" w:hAnsi="Times New Roman" w:cs="Times New Roman"/>
          <w:sz w:val="24"/>
          <w:szCs w:val="24"/>
          <w:lang w:val="pl-PL"/>
        </w:rPr>
        <w:lastRenderedPageBreak/>
        <w:t>Zamawiający zaleca złożenie tego oświadczenia na druku stanowiącym załącznik nr 9 do SWZ, poprzez odpowiednie skreślenia sformułowania:</w:t>
      </w:r>
    </w:p>
    <w:p w:rsidR="00916577" w:rsidRPr="00E42EE5" w:rsidRDefault="00916577" w:rsidP="00E42EE5">
      <w:pPr>
        <w:tabs>
          <w:tab w:val="left" w:pos="567"/>
        </w:tabs>
        <w:ind w:left="567"/>
        <w:jc w:val="center"/>
        <w:rPr>
          <w:rFonts w:ascii="Times New Roman" w:hAnsi="Times New Roman" w:cs="Times New Roman"/>
          <w:sz w:val="24"/>
          <w:szCs w:val="24"/>
          <w:lang w:val="pl-PL"/>
        </w:rPr>
      </w:pPr>
      <w:r w:rsidRPr="00E42EE5">
        <w:rPr>
          <w:rFonts w:ascii="Times New Roman" w:hAnsi="Times New Roman" w:cs="Times New Roman"/>
          <w:sz w:val="24"/>
          <w:szCs w:val="24"/>
          <w:lang w:val="pl-PL"/>
        </w:rPr>
        <w:t>„przekracza 50%*/nie przekracza 50%*”.</w:t>
      </w:r>
    </w:p>
    <w:p w:rsidR="00916577" w:rsidRPr="00E42EE5" w:rsidRDefault="00916577" w:rsidP="00E42EE5">
      <w:pPr>
        <w:tabs>
          <w:tab w:val="right" w:pos="284"/>
          <w:tab w:val="left" w:pos="408"/>
        </w:tabs>
        <w:autoSpaceDE w:val="0"/>
        <w:autoSpaceDN w:val="0"/>
        <w:adjustRightInd w:val="0"/>
        <w:ind w:left="426"/>
        <w:jc w:val="both"/>
        <w:rPr>
          <w:rFonts w:ascii="Times New Roman" w:hAnsi="Times New Roman" w:cs="Times New Roman"/>
          <w:sz w:val="24"/>
          <w:szCs w:val="24"/>
          <w:lang w:val="pl-PL"/>
        </w:rPr>
      </w:pPr>
      <w:r w:rsidRPr="00E42EE5">
        <w:rPr>
          <w:rFonts w:ascii="Times New Roman" w:hAnsi="Times New Roman" w:cs="Times New Roman"/>
          <w:sz w:val="24"/>
          <w:szCs w:val="24"/>
          <w:lang w:val="pl-PL"/>
        </w:rPr>
        <w:t xml:space="preserve">Jeżeli Wykonawca złoży oświadczenie, z którego nie będzie wynikało, że udział produktów przekracza 50%,  oferta Wykonawcy zostanie odrzucona na podstawie przesłanki, o której mowa w rozdziale XIV ust. 5 </w:t>
      </w:r>
      <w:proofErr w:type="spellStart"/>
      <w:r w:rsidRPr="00E42EE5">
        <w:rPr>
          <w:rFonts w:ascii="Times New Roman" w:hAnsi="Times New Roman" w:cs="Times New Roman"/>
          <w:sz w:val="24"/>
          <w:szCs w:val="24"/>
          <w:lang w:val="pl-PL"/>
        </w:rPr>
        <w:t>pkt</w:t>
      </w:r>
      <w:proofErr w:type="spellEnd"/>
      <w:r w:rsidRPr="00E42EE5">
        <w:rPr>
          <w:rFonts w:ascii="Times New Roman" w:hAnsi="Times New Roman" w:cs="Times New Roman"/>
          <w:sz w:val="24"/>
          <w:szCs w:val="24"/>
          <w:lang w:val="pl-PL"/>
        </w:rPr>
        <w:t xml:space="preserve"> 15 SWZ.“</w:t>
      </w:r>
    </w:p>
    <w:p w:rsidR="00916577" w:rsidRPr="00E42EE5" w:rsidRDefault="00916577" w:rsidP="00E42EE5">
      <w:pPr>
        <w:rPr>
          <w:rFonts w:ascii="Times New Roman" w:hAnsi="Times New Roman" w:cs="Times New Roman"/>
          <w:sz w:val="24"/>
          <w:szCs w:val="24"/>
          <w:lang w:val="pl-PL"/>
        </w:rPr>
      </w:pPr>
      <w:r w:rsidRPr="00E42EE5">
        <w:rPr>
          <w:rFonts w:ascii="Times New Roman" w:hAnsi="Times New Roman" w:cs="Times New Roman"/>
          <w:sz w:val="24"/>
          <w:szCs w:val="24"/>
          <w:lang w:val="pl-PL"/>
        </w:rPr>
        <w:t>b) zmienia się na:</w:t>
      </w:r>
    </w:p>
    <w:p w:rsidR="00916577" w:rsidRPr="00E42EE5" w:rsidRDefault="00916577" w:rsidP="00E42EE5">
      <w:pPr>
        <w:tabs>
          <w:tab w:val="left" w:pos="284"/>
        </w:tabs>
        <w:ind w:left="426" w:hanging="426"/>
        <w:jc w:val="both"/>
        <w:rPr>
          <w:rFonts w:ascii="Times New Roman" w:hAnsi="Times New Roman" w:cs="Times New Roman"/>
          <w:sz w:val="24"/>
          <w:szCs w:val="24"/>
          <w:lang w:val="pl-PL"/>
        </w:rPr>
      </w:pPr>
      <w:r w:rsidRPr="00E42EE5">
        <w:rPr>
          <w:rFonts w:ascii="Times New Roman" w:hAnsi="Times New Roman" w:cs="Times New Roman"/>
          <w:sz w:val="24"/>
          <w:szCs w:val="24"/>
          <w:lang w:val="pl-PL"/>
        </w:rPr>
        <w:t>„2. W celu potwierdzenia, że w oferowanych przez Wykonawcę autobusach dwunastometrowych i osiemnastometrowych, udział</w:t>
      </w:r>
      <w:r w:rsidRPr="00E42EE5">
        <w:rPr>
          <w:rFonts w:ascii="Times New Roman" w:hAnsi="Times New Roman" w:cs="Times New Roman"/>
          <w:b/>
          <w:sz w:val="24"/>
          <w:szCs w:val="24"/>
          <w:lang w:val="pl-PL"/>
        </w:rPr>
        <w:t xml:space="preserve"> </w:t>
      </w:r>
      <w:r w:rsidRPr="00E42EE5">
        <w:rPr>
          <w:rFonts w:ascii="Times New Roman" w:hAnsi="Times New Roman" w:cs="Times New Roman"/>
          <w:sz w:val="24"/>
          <w:szCs w:val="24"/>
          <w:lang w:val="pl-PL"/>
        </w:rPr>
        <w:t xml:space="preserve">produktów </w:t>
      </w:r>
      <w:r w:rsidRPr="00E42EE5">
        <w:rPr>
          <w:rFonts w:ascii="Times New Roman" w:hAnsi="Times New Roman" w:cs="Times New Roman"/>
          <w:b/>
          <w:sz w:val="24"/>
          <w:szCs w:val="24"/>
          <w:lang w:val="pl-PL"/>
        </w:rPr>
        <w:t xml:space="preserve"> </w:t>
      </w:r>
      <w:r w:rsidRPr="00E42EE5">
        <w:rPr>
          <w:rFonts w:ascii="Times New Roman" w:hAnsi="Times New Roman" w:cs="Times New Roman"/>
          <w:sz w:val="24"/>
          <w:szCs w:val="24"/>
          <w:lang w:val="pl-PL"/>
        </w:rPr>
        <w:t xml:space="preserve">pochodzących z państw członkowskich Unii Europejskiej, państw, z którymi Unia Europejska zawarła umowy o równym traktowaniu przedsiębiorców, lub państw, wobec których na mocy decyzji Rady stosuje się przepisy </w:t>
      </w:r>
      <w:hyperlink r:id="rId9" w:anchor="/document/68413980?cm=DOCUMENT" w:history="1">
        <w:r w:rsidRPr="00E42EE5">
          <w:rPr>
            <w:rStyle w:val="Hipercze"/>
            <w:rFonts w:ascii="Times New Roman" w:hAnsi="Times New Roman" w:cs="Times New Roman"/>
            <w:sz w:val="24"/>
            <w:szCs w:val="24"/>
            <w:lang w:val="pl-PL"/>
          </w:rPr>
          <w:t>dyrektywy</w:t>
        </w:r>
      </w:hyperlink>
      <w:r w:rsidRPr="00E42EE5">
        <w:rPr>
          <w:rFonts w:ascii="Times New Roman" w:hAnsi="Times New Roman" w:cs="Times New Roman"/>
          <w:sz w:val="24"/>
          <w:szCs w:val="24"/>
          <w:lang w:val="pl-PL"/>
        </w:rPr>
        <w:t xml:space="preserve"> 2014/25/UE (zwany dalej udziałem produktów)</w:t>
      </w:r>
      <w:r w:rsidRPr="00E42EE5">
        <w:rPr>
          <w:rFonts w:ascii="Times New Roman" w:hAnsi="Times New Roman" w:cs="Times New Roman"/>
          <w:sz w:val="24"/>
          <w:szCs w:val="24"/>
          <w:u w:val="single"/>
          <w:lang w:val="pl-PL"/>
        </w:rPr>
        <w:t xml:space="preserve"> przekracza 50%,</w:t>
      </w:r>
      <w:r w:rsidRPr="00E42EE5">
        <w:rPr>
          <w:rFonts w:ascii="Times New Roman" w:hAnsi="Times New Roman" w:cs="Times New Roman"/>
          <w:sz w:val="24"/>
          <w:szCs w:val="24"/>
          <w:lang w:val="pl-PL"/>
        </w:rPr>
        <w:t xml:space="preserve">  Zamawiający żąda, aby Wykonawca złożył wraz z ofertą oświadczenie o % udziale produktów w oferowanych autobusach.</w:t>
      </w:r>
    </w:p>
    <w:p w:rsidR="00916577" w:rsidRPr="00E42EE5" w:rsidRDefault="00916577" w:rsidP="00E42EE5">
      <w:pPr>
        <w:tabs>
          <w:tab w:val="left" w:pos="426"/>
        </w:tabs>
        <w:ind w:left="426"/>
        <w:jc w:val="both"/>
        <w:rPr>
          <w:rFonts w:ascii="Times New Roman" w:hAnsi="Times New Roman" w:cs="Times New Roman"/>
          <w:sz w:val="24"/>
          <w:szCs w:val="24"/>
          <w:lang w:val="pl-PL"/>
        </w:rPr>
      </w:pPr>
      <w:r w:rsidRPr="00E42EE5">
        <w:rPr>
          <w:rFonts w:ascii="Times New Roman" w:hAnsi="Times New Roman" w:cs="Times New Roman"/>
          <w:sz w:val="24"/>
          <w:szCs w:val="24"/>
          <w:lang w:val="pl-PL"/>
        </w:rPr>
        <w:t>Zamawiający zaleca złożenie tego oświadczenia na druku stanowiącym załącznik nr 9 do SWZ, poprzez odpowiednie skreślenia sformułowania:</w:t>
      </w:r>
    </w:p>
    <w:p w:rsidR="00916577" w:rsidRPr="00E42EE5" w:rsidRDefault="00916577" w:rsidP="00E42EE5">
      <w:pPr>
        <w:tabs>
          <w:tab w:val="left" w:pos="567"/>
        </w:tabs>
        <w:ind w:left="567"/>
        <w:jc w:val="center"/>
        <w:rPr>
          <w:rFonts w:ascii="Times New Roman" w:hAnsi="Times New Roman" w:cs="Times New Roman"/>
          <w:sz w:val="24"/>
          <w:szCs w:val="24"/>
          <w:lang w:val="pl-PL"/>
        </w:rPr>
      </w:pPr>
      <w:r w:rsidRPr="00E42EE5">
        <w:rPr>
          <w:rFonts w:ascii="Times New Roman" w:hAnsi="Times New Roman" w:cs="Times New Roman"/>
          <w:sz w:val="24"/>
          <w:szCs w:val="24"/>
          <w:lang w:val="pl-PL"/>
        </w:rPr>
        <w:t>„przekracza 50%*/nie przekracza 50%*”.</w:t>
      </w:r>
    </w:p>
    <w:p w:rsidR="00916577" w:rsidRPr="00E42EE5" w:rsidRDefault="00916577" w:rsidP="00E42EE5">
      <w:pPr>
        <w:tabs>
          <w:tab w:val="right" w:pos="284"/>
          <w:tab w:val="left" w:pos="408"/>
        </w:tabs>
        <w:autoSpaceDE w:val="0"/>
        <w:autoSpaceDN w:val="0"/>
        <w:adjustRightInd w:val="0"/>
        <w:ind w:left="426"/>
        <w:jc w:val="both"/>
        <w:rPr>
          <w:rFonts w:ascii="Times New Roman" w:hAnsi="Times New Roman" w:cs="Times New Roman"/>
          <w:sz w:val="24"/>
          <w:szCs w:val="24"/>
          <w:lang w:val="pl-PL"/>
        </w:rPr>
      </w:pPr>
      <w:r w:rsidRPr="00E42EE5">
        <w:rPr>
          <w:rFonts w:ascii="Times New Roman" w:hAnsi="Times New Roman" w:cs="Times New Roman"/>
          <w:sz w:val="24"/>
          <w:szCs w:val="24"/>
          <w:lang w:val="pl-PL"/>
        </w:rPr>
        <w:t xml:space="preserve">Uwaga </w:t>
      </w:r>
    </w:p>
    <w:p w:rsidR="00916577" w:rsidRPr="00E42EE5" w:rsidRDefault="00916577" w:rsidP="00E42EE5">
      <w:pPr>
        <w:tabs>
          <w:tab w:val="right" w:pos="284"/>
          <w:tab w:val="left" w:pos="408"/>
        </w:tabs>
        <w:autoSpaceDE w:val="0"/>
        <w:autoSpaceDN w:val="0"/>
        <w:adjustRightInd w:val="0"/>
        <w:ind w:left="426"/>
        <w:rPr>
          <w:rFonts w:ascii="Times New Roman" w:hAnsi="Times New Roman" w:cs="Times New Roman"/>
          <w:sz w:val="24"/>
          <w:szCs w:val="24"/>
          <w:lang w:val="pl-PL"/>
        </w:rPr>
      </w:pPr>
      <w:r w:rsidRPr="00E42EE5">
        <w:rPr>
          <w:rFonts w:ascii="Times New Roman" w:hAnsi="Times New Roman" w:cs="Times New Roman"/>
          <w:sz w:val="24"/>
          <w:szCs w:val="24"/>
          <w:lang w:val="pl-PL"/>
        </w:rPr>
        <w:t xml:space="preserve">Przedmiotowe oświadczenie służyć będzie wyłącznie do wyboru oferty najkorzystniejszej w przypadku, </w:t>
      </w:r>
      <w:r w:rsidR="000C378B" w:rsidRPr="00E42EE5">
        <w:rPr>
          <w:rFonts w:ascii="Times New Roman" w:hAnsi="Times New Roman" w:cs="Times New Roman"/>
          <w:sz w:val="24"/>
          <w:szCs w:val="24"/>
          <w:lang w:val="pl-PL"/>
        </w:rPr>
        <w:t xml:space="preserve">gdy złożono </w:t>
      </w:r>
      <w:r w:rsidRPr="00E42EE5">
        <w:rPr>
          <w:rFonts w:ascii="Times New Roman" w:hAnsi="Times New Roman" w:cs="Times New Roman"/>
          <w:sz w:val="24"/>
          <w:szCs w:val="24"/>
          <w:lang w:val="pl-PL"/>
        </w:rPr>
        <w:t xml:space="preserve"> dwie lub więcej ofert </w:t>
      </w:r>
      <w:r w:rsidR="000C378B" w:rsidRPr="00E42EE5">
        <w:rPr>
          <w:rFonts w:ascii="Times New Roman" w:hAnsi="Times New Roman" w:cs="Times New Roman"/>
          <w:sz w:val="24"/>
          <w:szCs w:val="24"/>
          <w:lang w:val="pl-PL"/>
        </w:rPr>
        <w:t>p</w:t>
      </w:r>
      <w:r w:rsidRPr="00E42EE5">
        <w:rPr>
          <w:rFonts w:ascii="Times New Roman" w:hAnsi="Times New Roman" w:cs="Times New Roman"/>
          <w:sz w:val="24"/>
          <w:szCs w:val="24"/>
          <w:lang w:val="pl-PL"/>
        </w:rPr>
        <w:t>rzedstawia</w:t>
      </w:r>
      <w:r w:rsidR="000C378B" w:rsidRPr="00E42EE5">
        <w:rPr>
          <w:rFonts w:ascii="Times New Roman" w:hAnsi="Times New Roman" w:cs="Times New Roman"/>
          <w:sz w:val="24"/>
          <w:szCs w:val="24"/>
          <w:lang w:val="pl-PL"/>
        </w:rPr>
        <w:t xml:space="preserve">jących </w:t>
      </w:r>
      <w:r w:rsidRPr="00E42EE5">
        <w:rPr>
          <w:rFonts w:ascii="Times New Roman" w:hAnsi="Times New Roman" w:cs="Times New Roman"/>
          <w:sz w:val="24"/>
          <w:szCs w:val="24"/>
          <w:lang w:val="pl-PL"/>
        </w:rPr>
        <w:t xml:space="preserve"> taki sam bilans punktów (suma punktów uzyskana za cenę oferty , okres udzielonej gwarancji na cały autobus, ocenę techniczno-eksploatacyjną autobusu i termin realizacji zamówienia) </w:t>
      </w:r>
      <w:r w:rsidR="00E42EE5">
        <w:rPr>
          <w:rFonts w:ascii="Times New Roman" w:hAnsi="Times New Roman" w:cs="Times New Roman"/>
          <w:sz w:val="24"/>
          <w:szCs w:val="24"/>
          <w:lang w:val="pl-PL"/>
        </w:rPr>
        <w:t>, wówczas Zamawiają</w:t>
      </w:r>
      <w:r w:rsidR="000C378B" w:rsidRPr="00E42EE5">
        <w:rPr>
          <w:rFonts w:ascii="Times New Roman" w:hAnsi="Times New Roman" w:cs="Times New Roman"/>
          <w:sz w:val="24"/>
          <w:szCs w:val="24"/>
          <w:lang w:val="pl-PL"/>
        </w:rPr>
        <w:t>cy</w:t>
      </w:r>
      <w:r w:rsidR="00E42EE5">
        <w:rPr>
          <w:rFonts w:ascii="Times New Roman" w:hAnsi="Times New Roman" w:cs="Times New Roman"/>
          <w:sz w:val="24"/>
          <w:szCs w:val="24"/>
          <w:lang w:val="pl-PL"/>
        </w:rPr>
        <w:t xml:space="preserve"> wybierze ofertę, która </w:t>
      </w:r>
      <w:proofErr w:type="spellStart"/>
      <w:r w:rsidR="00E42EE5">
        <w:rPr>
          <w:rFonts w:ascii="Times New Roman" w:hAnsi="Times New Roman" w:cs="Times New Roman"/>
          <w:sz w:val="24"/>
          <w:szCs w:val="24"/>
          <w:lang w:val="pl-PL"/>
        </w:rPr>
        <w:t>niemogła</w:t>
      </w:r>
      <w:r w:rsidR="000C378B" w:rsidRPr="00E42EE5">
        <w:rPr>
          <w:rFonts w:ascii="Times New Roman" w:hAnsi="Times New Roman" w:cs="Times New Roman"/>
          <w:sz w:val="24"/>
          <w:szCs w:val="24"/>
          <w:lang w:val="pl-PL"/>
        </w:rPr>
        <w:t>by</w:t>
      </w:r>
      <w:proofErr w:type="spellEnd"/>
      <w:r w:rsidR="000C378B" w:rsidRPr="00E42EE5">
        <w:rPr>
          <w:rFonts w:ascii="Times New Roman" w:hAnsi="Times New Roman" w:cs="Times New Roman"/>
          <w:sz w:val="24"/>
          <w:szCs w:val="24"/>
          <w:lang w:val="pl-PL"/>
        </w:rPr>
        <w:t xml:space="preserve"> zostać odrzucona na podstawie art. 393 ust. 1 </w:t>
      </w:r>
      <w:proofErr w:type="spellStart"/>
      <w:r w:rsidR="000C378B" w:rsidRPr="00E42EE5">
        <w:rPr>
          <w:rFonts w:ascii="Times New Roman" w:hAnsi="Times New Roman" w:cs="Times New Roman"/>
          <w:sz w:val="24"/>
          <w:szCs w:val="24"/>
          <w:lang w:val="pl-PL"/>
        </w:rPr>
        <w:t>pkt</w:t>
      </w:r>
      <w:proofErr w:type="spellEnd"/>
      <w:r w:rsidR="000C378B" w:rsidRPr="00E42EE5">
        <w:rPr>
          <w:rFonts w:ascii="Times New Roman" w:hAnsi="Times New Roman" w:cs="Times New Roman"/>
          <w:sz w:val="24"/>
          <w:szCs w:val="24"/>
          <w:lang w:val="pl-PL"/>
        </w:rPr>
        <w:t xml:space="preserve"> 4 ustawy </w:t>
      </w:r>
      <w:proofErr w:type="spellStart"/>
      <w:r w:rsidR="000C378B" w:rsidRPr="00E42EE5">
        <w:rPr>
          <w:rFonts w:ascii="Times New Roman" w:hAnsi="Times New Roman" w:cs="Times New Roman"/>
          <w:sz w:val="24"/>
          <w:szCs w:val="24"/>
          <w:lang w:val="pl-PL"/>
        </w:rPr>
        <w:t>Pzp</w:t>
      </w:r>
      <w:proofErr w:type="spellEnd"/>
      <w:r w:rsidR="000C378B" w:rsidRPr="00E42EE5">
        <w:rPr>
          <w:rFonts w:ascii="Times New Roman" w:hAnsi="Times New Roman" w:cs="Times New Roman"/>
          <w:sz w:val="24"/>
          <w:szCs w:val="24"/>
          <w:lang w:val="pl-PL"/>
        </w:rPr>
        <w:t>.</w:t>
      </w:r>
    </w:p>
    <w:p w:rsidR="005265D1" w:rsidRPr="00E42EE5" w:rsidRDefault="005265D1" w:rsidP="00E42EE5">
      <w:pPr>
        <w:tabs>
          <w:tab w:val="right" w:pos="284"/>
          <w:tab w:val="left" w:pos="408"/>
        </w:tabs>
        <w:autoSpaceDE w:val="0"/>
        <w:autoSpaceDN w:val="0"/>
        <w:adjustRightInd w:val="0"/>
        <w:ind w:left="426"/>
        <w:rPr>
          <w:rFonts w:ascii="Times New Roman" w:hAnsi="Times New Roman" w:cs="Times New Roman"/>
          <w:sz w:val="24"/>
          <w:szCs w:val="24"/>
          <w:lang w:val="pl-PL"/>
        </w:rPr>
      </w:pPr>
    </w:p>
    <w:p w:rsidR="005265D1" w:rsidRPr="00E42EE5" w:rsidRDefault="005265D1" w:rsidP="00E42EE5">
      <w:pPr>
        <w:tabs>
          <w:tab w:val="right" w:pos="284"/>
          <w:tab w:val="left" w:pos="408"/>
        </w:tabs>
        <w:autoSpaceDE w:val="0"/>
        <w:autoSpaceDN w:val="0"/>
        <w:adjustRightInd w:val="0"/>
        <w:ind w:left="426"/>
        <w:rPr>
          <w:rFonts w:ascii="Times New Roman" w:hAnsi="Times New Roman" w:cs="Times New Roman"/>
          <w:sz w:val="24"/>
          <w:szCs w:val="24"/>
          <w:lang w:val="pl-PL"/>
        </w:rPr>
      </w:pPr>
      <w:r w:rsidRPr="00E42EE5">
        <w:rPr>
          <w:rFonts w:ascii="Times New Roman" w:hAnsi="Times New Roman" w:cs="Times New Roman"/>
          <w:sz w:val="24"/>
          <w:szCs w:val="24"/>
          <w:lang w:val="pl-PL"/>
        </w:rPr>
        <w:t xml:space="preserve">2) rozdziału XIV ust.5 SWZ, poprzez usunięcie zapisu znajdującego się w </w:t>
      </w:r>
      <w:proofErr w:type="spellStart"/>
      <w:r w:rsidRPr="00E42EE5">
        <w:rPr>
          <w:rFonts w:ascii="Times New Roman" w:hAnsi="Times New Roman" w:cs="Times New Roman"/>
          <w:sz w:val="24"/>
          <w:szCs w:val="24"/>
          <w:lang w:val="pl-PL"/>
        </w:rPr>
        <w:t>pkt</w:t>
      </w:r>
      <w:proofErr w:type="spellEnd"/>
      <w:r w:rsidRPr="00E42EE5">
        <w:rPr>
          <w:rFonts w:ascii="Times New Roman" w:hAnsi="Times New Roman" w:cs="Times New Roman"/>
          <w:sz w:val="24"/>
          <w:szCs w:val="24"/>
          <w:lang w:val="pl-PL"/>
        </w:rPr>
        <w:t xml:space="preserve"> 15</w:t>
      </w:r>
    </w:p>
    <w:p w:rsidR="005265D1" w:rsidRPr="00E42EE5" w:rsidRDefault="005265D1" w:rsidP="00E42EE5">
      <w:pPr>
        <w:tabs>
          <w:tab w:val="right" w:pos="284"/>
          <w:tab w:val="left" w:pos="408"/>
        </w:tabs>
        <w:autoSpaceDE w:val="0"/>
        <w:autoSpaceDN w:val="0"/>
        <w:adjustRightInd w:val="0"/>
        <w:ind w:left="426"/>
        <w:rPr>
          <w:rFonts w:ascii="Times New Roman" w:hAnsi="Times New Roman" w:cs="Times New Roman"/>
          <w:sz w:val="24"/>
          <w:szCs w:val="24"/>
          <w:lang w:val="pl-PL"/>
        </w:rPr>
      </w:pPr>
      <w:r w:rsidRPr="00E42EE5">
        <w:rPr>
          <w:rFonts w:ascii="Times New Roman" w:hAnsi="Times New Roman" w:cs="Times New Roman"/>
          <w:sz w:val="24"/>
          <w:szCs w:val="24"/>
          <w:lang w:val="pl-PL"/>
        </w:rPr>
        <w:t>a) i tak jest:</w:t>
      </w:r>
    </w:p>
    <w:p w:rsidR="005265D1" w:rsidRPr="00E42EE5" w:rsidRDefault="005265D1" w:rsidP="00E42EE5">
      <w:pPr>
        <w:autoSpaceDE w:val="0"/>
        <w:autoSpaceDN w:val="0"/>
        <w:adjustRightInd w:val="0"/>
        <w:ind w:firstLine="709"/>
        <w:jc w:val="both"/>
        <w:rPr>
          <w:rFonts w:ascii="Times New Roman" w:hAnsi="Times New Roman" w:cs="Times New Roman"/>
          <w:sz w:val="24"/>
          <w:szCs w:val="24"/>
          <w:lang w:val="pl-PL"/>
        </w:rPr>
      </w:pPr>
      <w:r w:rsidRPr="00E42EE5">
        <w:rPr>
          <w:rFonts w:ascii="Times New Roman" w:hAnsi="Times New Roman" w:cs="Times New Roman"/>
          <w:sz w:val="24"/>
          <w:szCs w:val="24"/>
          <w:lang w:val="pl-PL"/>
        </w:rPr>
        <w:t>„5. Zamawiający odrzuci ofertę , jeżeli:</w:t>
      </w:r>
    </w:p>
    <w:p w:rsidR="005265D1" w:rsidRPr="00E42EE5" w:rsidRDefault="005265D1" w:rsidP="00E42EE5">
      <w:pPr>
        <w:ind w:left="1560" w:hanging="567"/>
        <w:rPr>
          <w:rFonts w:ascii="Times New Roman" w:hAnsi="Times New Roman" w:cs="Times New Roman"/>
          <w:sz w:val="24"/>
          <w:szCs w:val="24"/>
          <w:lang w:val="pl-PL"/>
        </w:rPr>
      </w:pPr>
      <w:r w:rsidRPr="00E42EE5">
        <w:rPr>
          <w:rStyle w:val="alb"/>
          <w:rFonts w:ascii="Times New Roman" w:hAnsi="Times New Roman" w:cs="Times New Roman"/>
          <w:sz w:val="24"/>
          <w:szCs w:val="24"/>
          <w:lang w:val="pl-PL"/>
        </w:rPr>
        <w:t xml:space="preserve">1) </w:t>
      </w:r>
      <w:r w:rsidRPr="00E42EE5">
        <w:rPr>
          <w:rFonts w:ascii="Times New Roman" w:hAnsi="Times New Roman" w:cs="Times New Roman"/>
          <w:sz w:val="24"/>
          <w:szCs w:val="24"/>
          <w:lang w:val="pl-PL"/>
        </w:rPr>
        <w:t>została złożona po terminie składania ofert,</w:t>
      </w:r>
    </w:p>
    <w:p w:rsidR="005265D1" w:rsidRPr="00E42EE5" w:rsidRDefault="005265D1" w:rsidP="00E42EE5">
      <w:pPr>
        <w:ind w:left="1560" w:hanging="567"/>
        <w:rPr>
          <w:rFonts w:ascii="Times New Roman" w:hAnsi="Times New Roman" w:cs="Times New Roman"/>
          <w:sz w:val="24"/>
          <w:szCs w:val="24"/>
          <w:lang w:val="pl-PL"/>
        </w:rPr>
      </w:pPr>
      <w:r w:rsidRPr="00E42EE5">
        <w:rPr>
          <w:rStyle w:val="alb"/>
          <w:rFonts w:ascii="Times New Roman" w:hAnsi="Times New Roman" w:cs="Times New Roman"/>
          <w:sz w:val="24"/>
          <w:szCs w:val="24"/>
          <w:lang w:val="pl-PL"/>
        </w:rPr>
        <w:t xml:space="preserve">2) </w:t>
      </w:r>
      <w:r w:rsidRPr="00E42EE5">
        <w:rPr>
          <w:rFonts w:ascii="Times New Roman" w:hAnsi="Times New Roman" w:cs="Times New Roman"/>
          <w:sz w:val="24"/>
          <w:szCs w:val="24"/>
          <w:lang w:val="pl-PL"/>
        </w:rPr>
        <w:t>została złożona przez wykonawcę:</w:t>
      </w:r>
    </w:p>
    <w:p w:rsidR="005265D1" w:rsidRPr="00E42EE5" w:rsidRDefault="005265D1" w:rsidP="00E42EE5">
      <w:pPr>
        <w:ind w:left="1560" w:hanging="284"/>
        <w:rPr>
          <w:rFonts w:ascii="Times New Roman" w:hAnsi="Times New Roman" w:cs="Times New Roman"/>
          <w:sz w:val="24"/>
          <w:szCs w:val="24"/>
          <w:lang w:val="pl-PL"/>
        </w:rPr>
      </w:pPr>
      <w:r w:rsidRPr="00E42EE5">
        <w:rPr>
          <w:rStyle w:val="alb"/>
          <w:rFonts w:ascii="Times New Roman" w:hAnsi="Times New Roman" w:cs="Times New Roman"/>
          <w:sz w:val="24"/>
          <w:szCs w:val="24"/>
          <w:lang w:val="pl-PL"/>
        </w:rPr>
        <w:t xml:space="preserve">a) </w:t>
      </w:r>
      <w:r w:rsidRPr="00E42EE5">
        <w:rPr>
          <w:rFonts w:ascii="Times New Roman" w:hAnsi="Times New Roman" w:cs="Times New Roman"/>
          <w:sz w:val="24"/>
          <w:szCs w:val="24"/>
          <w:lang w:val="pl-PL"/>
        </w:rPr>
        <w:t>podlegającego wykluczeniu z postępowania lub</w:t>
      </w:r>
    </w:p>
    <w:p w:rsidR="005265D1" w:rsidRPr="00E42EE5" w:rsidRDefault="005265D1" w:rsidP="00E42EE5">
      <w:pPr>
        <w:ind w:left="1560" w:hanging="284"/>
        <w:rPr>
          <w:rFonts w:ascii="Times New Roman" w:hAnsi="Times New Roman" w:cs="Times New Roman"/>
          <w:sz w:val="24"/>
          <w:szCs w:val="24"/>
          <w:lang w:val="pl-PL"/>
        </w:rPr>
      </w:pPr>
      <w:r w:rsidRPr="00E42EE5">
        <w:rPr>
          <w:rStyle w:val="alb"/>
          <w:rFonts w:ascii="Times New Roman" w:hAnsi="Times New Roman" w:cs="Times New Roman"/>
          <w:sz w:val="24"/>
          <w:szCs w:val="24"/>
          <w:lang w:val="pl-PL"/>
        </w:rPr>
        <w:t xml:space="preserve">b) </w:t>
      </w:r>
      <w:r w:rsidRPr="00E42EE5">
        <w:rPr>
          <w:rFonts w:ascii="Times New Roman" w:hAnsi="Times New Roman" w:cs="Times New Roman"/>
          <w:sz w:val="24"/>
          <w:szCs w:val="24"/>
          <w:lang w:val="pl-PL"/>
        </w:rPr>
        <w:t>niespełniającego warunków udziału w postępowaniu, lub</w:t>
      </w:r>
    </w:p>
    <w:p w:rsidR="005265D1" w:rsidRPr="00E42EE5" w:rsidRDefault="005265D1" w:rsidP="00E42EE5">
      <w:pPr>
        <w:ind w:left="1560" w:hanging="284"/>
        <w:rPr>
          <w:rFonts w:ascii="Times New Roman" w:hAnsi="Times New Roman" w:cs="Times New Roman"/>
          <w:sz w:val="24"/>
          <w:szCs w:val="24"/>
          <w:lang w:val="pl-PL"/>
        </w:rPr>
      </w:pPr>
      <w:r w:rsidRPr="00E42EE5">
        <w:rPr>
          <w:rStyle w:val="alb"/>
          <w:rFonts w:ascii="Times New Roman" w:hAnsi="Times New Roman" w:cs="Times New Roman"/>
          <w:sz w:val="24"/>
          <w:szCs w:val="24"/>
          <w:lang w:val="pl-PL"/>
        </w:rPr>
        <w:t xml:space="preserve">c) </w:t>
      </w:r>
      <w:r w:rsidRPr="00E42EE5">
        <w:rPr>
          <w:rFonts w:ascii="Times New Roman" w:hAnsi="Times New Roman" w:cs="Times New Roman"/>
          <w:sz w:val="24"/>
          <w:szCs w:val="24"/>
          <w:lang w:val="pl-PL"/>
        </w:rPr>
        <w:t>który nie złożył w przewidzianym terminie oświadczenia, o którym mowa w rozdziale VIII część I ust. 2 SWZ , lub podmiotowego środka dowodowego, potwierdzających brak podstaw wykluczenia lub spełnianie warunków udziału w postępowaniu, przedmiotowego środka dowodowego, lub innych dokumentów lub oświadczeń,</w:t>
      </w:r>
    </w:p>
    <w:p w:rsidR="005265D1" w:rsidRPr="00E42EE5" w:rsidRDefault="005265D1" w:rsidP="00E42EE5">
      <w:pPr>
        <w:ind w:left="1560" w:hanging="567"/>
        <w:rPr>
          <w:rFonts w:ascii="Times New Roman" w:hAnsi="Times New Roman" w:cs="Times New Roman"/>
          <w:sz w:val="24"/>
          <w:szCs w:val="24"/>
          <w:lang w:val="pl-PL"/>
        </w:rPr>
      </w:pPr>
      <w:r w:rsidRPr="00E42EE5">
        <w:rPr>
          <w:rStyle w:val="alb"/>
          <w:rFonts w:ascii="Times New Roman" w:hAnsi="Times New Roman" w:cs="Times New Roman"/>
          <w:sz w:val="24"/>
          <w:szCs w:val="24"/>
          <w:lang w:val="pl-PL"/>
        </w:rPr>
        <w:t xml:space="preserve">3) </w:t>
      </w:r>
      <w:r w:rsidRPr="00E42EE5">
        <w:rPr>
          <w:rFonts w:ascii="Times New Roman" w:hAnsi="Times New Roman" w:cs="Times New Roman"/>
          <w:sz w:val="24"/>
          <w:szCs w:val="24"/>
          <w:lang w:val="pl-PL"/>
        </w:rPr>
        <w:t>jest niezgodna z przepisami ustawy,</w:t>
      </w:r>
    </w:p>
    <w:p w:rsidR="005265D1" w:rsidRPr="00E42EE5" w:rsidRDefault="005265D1" w:rsidP="00E42EE5">
      <w:pPr>
        <w:ind w:left="1560" w:hanging="567"/>
        <w:rPr>
          <w:rFonts w:ascii="Times New Roman" w:hAnsi="Times New Roman" w:cs="Times New Roman"/>
          <w:sz w:val="24"/>
          <w:szCs w:val="24"/>
          <w:lang w:val="pl-PL"/>
        </w:rPr>
      </w:pPr>
      <w:r w:rsidRPr="00E42EE5">
        <w:rPr>
          <w:rStyle w:val="alb"/>
          <w:rFonts w:ascii="Times New Roman" w:hAnsi="Times New Roman" w:cs="Times New Roman"/>
          <w:sz w:val="24"/>
          <w:szCs w:val="24"/>
          <w:lang w:val="pl-PL"/>
        </w:rPr>
        <w:t xml:space="preserve">4) </w:t>
      </w:r>
      <w:r w:rsidRPr="00E42EE5">
        <w:rPr>
          <w:rFonts w:ascii="Times New Roman" w:hAnsi="Times New Roman" w:cs="Times New Roman"/>
          <w:sz w:val="24"/>
          <w:szCs w:val="24"/>
          <w:lang w:val="pl-PL"/>
        </w:rPr>
        <w:t>jest nieważna na podstawie odrębnych przepisów,</w:t>
      </w:r>
    </w:p>
    <w:p w:rsidR="005265D1" w:rsidRPr="00E42EE5" w:rsidRDefault="005265D1" w:rsidP="00E42EE5">
      <w:pPr>
        <w:ind w:left="1560" w:hanging="567"/>
        <w:rPr>
          <w:rFonts w:ascii="Times New Roman" w:hAnsi="Times New Roman" w:cs="Times New Roman"/>
          <w:sz w:val="24"/>
          <w:szCs w:val="24"/>
          <w:lang w:val="pl-PL"/>
        </w:rPr>
      </w:pPr>
      <w:r w:rsidRPr="00E42EE5">
        <w:rPr>
          <w:rStyle w:val="alb"/>
          <w:rFonts w:ascii="Times New Roman" w:hAnsi="Times New Roman" w:cs="Times New Roman"/>
          <w:sz w:val="24"/>
          <w:szCs w:val="24"/>
          <w:lang w:val="pl-PL"/>
        </w:rPr>
        <w:t xml:space="preserve">5) </w:t>
      </w:r>
      <w:r w:rsidRPr="00E42EE5">
        <w:rPr>
          <w:rFonts w:ascii="Times New Roman" w:hAnsi="Times New Roman" w:cs="Times New Roman"/>
          <w:sz w:val="24"/>
          <w:szCs w:val="24"/>
          <w:lang w:val="pl-PL"/>
        </w:rPr>
        <w:t>jej treść jest niezgodna z warunkami zamówienia,</w:t>
      </w:r>
    </w:p>
    <w:p w:rsidR="005265D1" w:rsidRPr="00E42EE5" w:rsidRDefault="005265D1" w:rsidP="00E42EE5">
      <w:pPr>
        <w:ind w:left="1560" w:hanging="567"/>
        <w:rPr>
          <w:rFonts w:ascii="Times New Roman" w:hAnsi="Times New Roman" w:cs="Times New Roman"/>
          <w:sz w:val="24"/>
          <w:szCs w:val="24"/>
          <w:lang w:val="pl-PL"/>
        </w:rPr>
      </w:pPr>
      <w:r w:rsidRPr="00E42EE5">
        <w:rPr>
          <w:rStyle w:val="alb"/>
          <w:rFonts w:ascii="Times New Roman" w:hAnsi="Times New Roman" w:cs="Times New Roman"/>
          <w:sz w:val="24"/>
          <w:szCs w:val="24"/>
          <w:lang w:val="pl-PL"/>
        </w:rPr>
        <w:t xml:space="preserve">6) </w:t>
      </w:r>
      <w:r w:rsidRPr="00E42EE5">
        <w:rPr>
          <w:rFonts w:ascii="Times New Roman" w:hAnsi="Times New Roman" w:cs="Times New Roman"/>
          <w:sz w:val="24"/>
          <w:szCs w:val="24"/>
          <w:lang w:val="pl-PL"/>
        </w:rPr>
        <w:t>nie została sporządzona lub przekazana w sposób zgodny z wymaganiami technicznymi oraz organizacyjnymi sporządzania lub przekazywania ofert przy użyciu środków komunikacji elektronicznej określonymi przez zamawiającego,</w:t>
      </w:r>
    </w:p>
    <w:p w:rsidR="005265D1" w:rsidRPr="00E42EE5" w:rsidRDefault="005265D1" w:rsidP="00E42EE5">
      <w:pPr>
        <w:ind w:left="1560" w:hanging="567"/>
        <w:rPr>
          <w:rFonts w:ascii="Times New Roman" w:hAnsi="Times New Roman" w:cs="Times New Roman"/>
          <w:sz w:val="24"/>
          <w:szCs w:val="24"/>
          <w:lang w:val="pl-PL"/>
        </w:rPr>
      </w:pPr>
      <w:r w:rsidRPr="00E42EE5">
        <w:rPr>
          <w:rStyle w:val="alb"/>
          <w:rFonts w:ascii="Times New Roman" w:hAnsi="Times New Roman" w:cs="Times New Roman"/>
          <w:sz w:val="24"/>
          <w:szCs w:val="24"/>
          <w:lang w:val="pl-PL"/>
        </w:rPr>
        <w:t xml:space="preserve">7) </w:t>
      </w:r>
      <w:r w:rsidRPr="00E42EE5">
        <w:rPr>
          <w:rFonts w:ascii="Times New Roman" w:hAnsi="Times New Roman" w:cs="Times New Roman"/>
          <w:sz w:val="24"/>
          <w:szCs w:val="24"/>
          <w:lang w:val="pl-PL"/>
        </w:rPr>
        <w:t xml:space="preserve">została złożona w warunkach czynu nieuczciwej konkurencji w rozumieniu </w:t>
      </w:r>
      <w:hyperlink r:id="rId10" w:anchor="/document/16795259?cm=DOCUMENT" w:history="1">
        <w:r w:rsidRPr="00E42EE5">
          <w:rPr>
            <w:rStyle w:val="Hipercze"/>
            <w:rFonts w:ascii="Times New Roman" w:hAnsi="Times New Roman" w:cs="Times New Roman"/>
            <w:sz w:val="24"/>
            <w:szCs w:val="24"/>
            <w:lang w:val="pl-PL"/>
          </w:rPr>
          <w:t>ustawy</w:t>
        </w:r>
      </w:hyperlink>
      <w:r w:rsidRPr="00E42EE5">
        <w:rPr>
          <w:rFonts w:ascii="Times New Roman" w:hAnsi="Times New Roman" w:cs="Times New Roman"/>
          <w:sz w:val="24"/>
          <w:szCs w:val="24"/>
          <w:lang w:val="pl-PL"/>
        </w:rPr>
        <w:t xml:space="preserve"> z dnia 16 kwietnia 1993 r. o zwalczaniu nieuczciwej konkurencji,</w:t>
      </w:r>
    </w:p>
    <w:p w:rsidR="005265D1" w:rsidRPr="00E42EE5" w:rsidRDefault="005265D1" w:rsidP="00E42EE5">
      <w:pPr>
        <w:ind w:left="1560" w:hanging="567"/>
        <w:rPr>
          <w:rFonts w:ascii="Times New Roman" w:hAnsi="Times New Roman" w:cs="Times New Roman"/>
          <w:sz w:val="24"/>
          <w:szCs w:val="24"/>
          <w:lang w:val="pl-PL"/>
        </w:rPr>
      </w:pPr>
      <w:r w:rsidRPr="00E42EE5">
        <w:rPr>
          <w:rStyle w:val="alb"/>
          <w:rFonts w:ascii="Times New Roman" w:hAnsi="Times New Roman" w:cs="Times New Roman"/>
          <w:sz w:val="24"/>
          <w:szCs w:val="24"/>
          <w:lang w:val="pl-PL"/>
        </w:rPr>
        <w:t xml:space="preserve">8) </w:t>
      </w:r>
      <w:r w:rsidRPr="00E42EE5">
        <w:rPr>
          <w:rFonts w:ascii="Times New Roman" w:hAnsi="Times New Roman" w:cs="Times New Roman"/>
          <w:sz w:val="24"/>
          <w:szCs w:val="24"/>
          <w:lang w:val="pl-PL"/>
        </w:rPr>
        <w:t>zawiera rażąco niską cenę w stosunku do przedmiotu zamówienia,</w:t>
      </w:r>
    </w:p>
    <w:p w:rsidR="005265D1" w:rsidRPr="00E42EE5" w:rsidRDefault="005265D1" w:rsidP="00E42EE5">
      <w:pPr>
        <w:ind w:left="1560" w:hanging="567"/>
        <w:rPr>
          <w:rFonts w:ascii="Times New Roman" w:hAnsi="Times New Roman" w:cs="Times New Roman"/>
          <w:sz w:val="24"/>
          <w:szCs w:val="24"/>
          <w:lang w:val="pl-PL"/>
        </w:rPr>
      </w:pPr>
      <w:r w:rsidRPr="00E42EE5">
        <w:rPr>
          <w:rStyle w:val="alb"/>
          <w:rFonts w:ascii="Times New Roman" w:hAnsi="Times New Roman" w:cs="Times New Roman"/>
          <w:sz w:val="24"/>
          <w:szCs w:val="24"/>
          <w:lang w:val="pl-PL"/>
        </w:rPr>
        <w:t xml:space="preserve">9) </w:t>
      </w:r>
      <w:r w:rsidRPr="00E42EE5">
        <w:rPr>
          <w:rFonts w:ascii="Times New Roman" w:hAnsi="Times New Roman" w:cs="Times New Roman"/>
          <w:sz w:val="24"/>
          <w:szCs w:val="24"/>
          <w:lang w:val="pl-PL"/>
        </w:rPr>
        <w:t>zawiera błędy w obliczeniu ceny,</w:t>
      </w:r>
    </w:p>
    <w:p w:rsidR="005265D1" w:rsidRPr="00E42EE5" w:rsidRDefault="005265D1" w:rsidP="00E42EE5">
      <w:pPr>
        <w:ind w:left="1560" w:hanging="567"/>
        <w:rPr>
          <w:rFonts w:ascii="Times New Roman" w:hAnsi="Times New Roman" w:cs="Times New Roman"/>
          <w:sz w:val="24"/>
          <w:szCs w:val="24"/>
          <w:lang w:val="pl-PL"/>
        </w:rPr>
      </w:pPr>
      <w:r w:rsidRPr="00E42EE5">
        <w:rPr>
          <w:rStyle w:val="alb"/>
          <w:rFonts w:ascii="Times New Roman" w:hAnsi="Times New Roman" w:cs="Times New Roman"/>
          <w:sz w:val="24"/>
          <w:szCs w:val="24"/>
          <w:lang w:val="pl-PL"/>
        </w:rPr>
        <w:t xml:space="preserve">10) </w:t>
      </w:r>
      <w:r w:rsidRPr="00E42EE5">
        <w:rPr>
          <w:rFonts w:ascii="Times New Roman" w:hAnsi="Times New Roman" w:cs="Times New Roman"/>
          <w:sz w:val="24"/>
          <w:szCs w:val="24"/>
          <w:lang w:val="pl-PL"/>
        </w:rPr>
        <w:t xml:space="preserve">wykonawca w wyznaczonym terminie zakwestionował poprawienie omyłki, o której mowa w art. 223 ust. 2 </w:t>
      </w:r>
      <w:proofErr w:type="spellStart"/>
      <w:r w:rsidRPr="00E42EE5">
        <w:rPr>
          <w:rFonts w:ascii="Times New Roman" w:hAnsi="Times New Roman" w:cs="Times New Roman"/>
          <w:sz w:val="24"/>
          <w:szCs w:val="24"/>
          <w:lang w:val="pl-PL"/>
        </w:rPr>
        <w:t>pkt</w:t>
      </w:r>
      <w:proofErr w:type="spellEnd"/>
      <w:r w:rsidRPr="00E42EE5">
        <w:rPr>
          <w:rFonts w:ascii="Times New Roman" w:hAnsi="Times New Roman" w:cs="Times New Roman"/>
          <w:sz w:val="24"/>
          <w:szCs w:val="24"/>
          <w:lang w:val="pl-PL"/>
        </w:rPr>
        <w:t xml:space="preserve"> 3 ustawy,</w:t>
      </w:r>
    </w:p>
    <w:p w:rsidR="005265D1" w:rsidRPr="00E42EE5" w:rsidRDefault="005265D1" w:rsidP="00E42EE5">
      <w:pPr>
        <w:ind w:left="1560" w:hanging="567"/>
        <w:rPr>
          <w:rFonts w:ascii="Times New Roman" w:hAnsi="Times New Roman" w:cs="Times New Roman"/>
          <w:sz w:val="24"/>
          <w:szCs w:val="24"/>
          <w:lang w:val="pl-PL"/>
        </w:rPr>
      </w:pPr>
      <w:r w:rsidRPr="00E42EE5">
        <w:rPr>
          <w:rStyle w:val="alb"/>
          <w:rFonts w:ascii="Times New Roman" w:hAnsi="Times New Roman" w:cs="Times New Roman"/>
          <w:sz w:val="24"/>
          <w:szCs w:val="24"/>
          <w:lang w:val="pl-PL"/>
        </w:rPr>
        <w:lastRenderedPageBreak/>
        <w:t>11) W</w:t>
      </w:r>
      <w:r w:rsidRPr="00E42EE5">
        <w:rPr>
          <w:rFonts w:ascii="Times New Roman" w:hAnsi="Times New Roman" w:cs="Times New Roman"/>
          <w:sz w:val="24"/>
          <w:szCs w:val="24"/>
          <w:lang w:val="pl-PL"/>
        </w:rPr>
        <w:t>ykonawca nie wyraził pisemnej zgody na przedłużenie terminu związania ofertą,</w:t>
      </w:r>
    </w:p>
    <w:p w:rsidR="005265D1" w:rsidRPr="00E42EE5" w:rsidRDefault="005265D1" w:rsidP="00E42EE5">
      <w:pPr>
        <w:ind w:left="1560" w:hanging="567"/>
        <w:rPr>
          <w:rFonts w:ascii="Times New Roman" w:hAnsi="Times New Roman" w:cs="Times New Roman"/>
          <w:sz w:val="24"/>
          <w:szCs w:val="24"/>
          <w:lang w:val="pl-PL"/>
        </w:rPr>
      </w:pPr>
      <w:r w:rsidRPr="00E42EE5">
        <w:rPr>
          <w:rStyle w:val="alb"/>
          <w:rFonts w:ascii="Times New Roman" w:hAnsi="Times New Roman" w:cs="Times New Roman"/>
          <w:sz w:val="24"/>
          <w:szCs w:val="24"/>
          <w:lang w:val="pl-PL"/>
        </w:rPr>
        <w:t>12) W</w:t>
      </w:r>
      <w:r w:rsidRPr="00E42EE5">
        <w:rPr>
          <w:rFonts w:ascii="Times New Roman" w:hAnsi="Times New Roman" w:cs="Times New Roman"/>
          <w:sz w:val="24"/>
          <w:szCs w:val="24"/>
          <w:lang w:val="pl-PL"/>
        </w:rPr>
        <w:t>ykonawca nie wyraził pisemnej zgody na wybór jego oferty po upływie terminu związania ofertą,</w:t>
      </w:r>
    </w:p>
    <w:p w:rsidR="005265D1" w:rsidRPr="00E42EE5" w:rsidRDefault="005265D1" w:rsidP="00E42EE5">
      <w:pPr>
        <w:ind w:left="1560" w:hanging="567"/>
        <w:rPr>
          <w:rFonts w:ascii="Times New Roman" w:hAnsi="Times New Roman" w:cs="Times New Roman"/>
          <w:sz w:val="24"/>
          <w:szCs w:val="24"/>
          <w:lang w:val="pl-PL"/>
        </w:rPr>
      </w:pPr>
      <w:r w:rsidRPr="00E42EE5">
        <w:rPr>
          <w:rStyle w:val="alb"/>
          <w:rFonts w:ascii="Times New Roman" w:hAnsi="Times New Roman" w:cs="Times New Roman"/>
          <w:sz w:val="24"/>
          <w:szCs w:val="24"/>
          <w:lang w:val="pl-PL"/>
        </w:rPr>
        <w:t>13) W</w:t>
      </w:r>
      <w:r w:rsidRPr="00E42EE5">
        <w:rPr>
          <w:rFonts w:ascii="Times New Roman" w:hAnsi="Times New Roman" w:cs="Times New Roman"/>
          <w:sz w:val="24"/>
          <w:szCs w:val="24"/>
          <w:lang w:val="pl-PL"/>
        </w:rPr>
        <w:t xml:space="preserve">ykonawca nie wniósł wadium, lub wniósł w sposób nieprawidłowy lub nie utrzymywał wadium nieprzerwanie do upływu terminu związania ofertą lub złożył wniosek o zwrot wadium w przypadku, o którym mowa w art. 98 ust. 2 </w:t>
      </w:r>
      <w:proofErr w:type="spellStart"/>
      <w:r w:rsidRPr="00E42EE5">
        <w:rPr>
          <w:rFonts w:ascii="Times New Roman" w:hAnsi="Times New Roman" w:cs="Times New Roman"/>
          <w:sz w:val="24"/>
          <w:szCs w:val="24"/>
          <w:lang w:val="pl-PL"/>
        </w:rPr>
        <w:t>pkt</w:t>
      </w:r>
      <w:proofErr w:type="spellEnd"/>
      <w:r w:rsidRPr="00E42EE5">
        <w:rPr>
          <w:rFonts w:ascii="Times New Roman" w:hAnsi="Times New Roman" w:cs="Times New Roman"/>
          <w:sz w:val="24"/>
          <w:szCs w:val="24"/>
          <w:lang w:val="pl-PL"/>
        </w:rPr>
        <w:t xml:space="preserve"> 3 ustawy,</w:t>
      </w:r>
    </w:p>
    <w:p w:rsidR="005265D1" w:rsidRPr="00E42EE5" w:rsidRDefault="005265D1" w:rsidP="00E42EE5">
      <w:pPr>
        <w:ind w:left="1560" w:hanging="567"/>
        <w:rPr>
          <w:rFonts w:ascii="Times New Roman" w:hAnsi="Times New Roman" w:cs="Times New Roman"/>
          <w:sz w:val="24"/>
          <w:szCs w:val="24"/>
          <w:lang w:val="pl-PL"/>
        </w:rPr>
      </w:pPr>
      <w:r w:rsidRPr="00E42EE5">
        <w:rPr>
          <w:rStyle w:val="alb"/>
          <w:rFonts w:ascii="Times New Roman" w:hAnsi="Times New Roman" w:cs="Times New Roman"/>
          <w:sz w:val="24"/>
          <w:szCs w:val="24"/>
          <w:lang w:val="pl-PL"/>
        </w:rPr>
        <w:t xml:space="preserve">14) </w:t>
      </w:r>
      <w:r w:rsidRPr="00E42EE5">
        <w:rPr>
          <w:rFonts w:ascii="Times New Roman" w:hAnsi="Times New Roman" w:cs="Times New Roman"/>
          <w:sz w:val="24"/>
          <w:szCs w:val="24"/>
          <w:lang w:val="pl-PL"/>
        </w:rPr>
        <w:t>jej przyjęcie naruszałoby bezpieczeństwo publiczne lub istotny interes bezpieczeństwa państwa, a tego bezpieczeństwa lub interesu nie można zagwarantować w inny sposób,</w:t>
      </w:r>
    </w:p>
    <w:p w:rsidR="005265D1" w:rsidRPr="00E42EE5" w:rsidRDefault="005265D1" w:rsidP="00E42EE5">
      <w:pPr>
        <w:tabs>
          <w:tab w:val="right" w:pos="284"/>
          <w:tab w:val="left" w:pos="408"/>
        </w:tabs>
        <w:autoSpaceDE w:val="0"/>
        <w:autoSpaceDN w:val="0"/>
        <w:adjustRightInd w:val="0"/>
        <w:ind w:left="1560" w:hanging="567"/>
        <w:jc w:val="both"/>
        <w:rPr>
          <w:rFonts w:ascii="Times New Roman" w:hAnsi="Times New Roman" w:cs="Times New Roman"/>
          <w:b/>
          <w:sz w:val="24"/>
          <w:szCs w:val="24"/>
          <w:lang w:val="pl-PL"/>
        </w:rPr>
      </w:pPr>
      <w:r w:rsidRPr="00E42EE5">
        <w:rPr>
          <w:rFonts w:ascii="Times New Roman" w:hAnsi="Times New Roman" w:cs="Times New Roman"/>
          <w:sz w:val="24"/>
          <w:szCs w:val="24"/>
          <w:lang w:val="pl-PL"/>
        </w:rPr>
        <w:t xml:space="preserve">15) </w:t>
      </w:r>
      <w:r w:rsidRPr="00E42EE5">
        <w:rPr>
          <w:rFonts w:ascii="Times New Roman" w:hAnsi="Times New Roman" w:cs="Times New Roman"/>
          <w:b/>
          <w:sz w:val="24"/>
          <w:szCs w:val="24"/>
          <w:lang w:val="pl-PL"/>
        </w:rPr>
        <w:t xml:space="preserve">w oferowanych autobusach udział </w:t>
      </w:r>
      <w:r w:rsidRPr="00E42EE5">
        <w:rPr>
          <w:rFonts w:ascii="Times New Roman" w:hAnsi="Times New Roman" w:cs="Times New Roman"/>
          <w:sz w:val="24"/>
          <w:szCs w:val="24"/>
          <w:lang w:val="pl-PL"/>
        </w:rPr>
        <w:t xml:space="preserve">produktów </w:t>
      </w:r>
      <w:r w:rsidRPr="00E42EE5">
        <w:rPr>
          <w:rFonts w:ascii="Times New Roman" w:hAnsi="Times New Roman" w:cs="Times New Roman"/>
          <w:b/>
          <w:sz w:val="24"/>
          <w:szCs w:val="24"/>
          <w:lang w:val="pl-PL"/>
        </w:rPr>
        <w:t xml:space="preserve"> </w:t>
      </w:r>
      <w:r w:rsidRPr="00E42EE5">
        <w:rPr>
          <w:rFonts w:ascii="Times New Roman" w:hAnsi="Times New Roman" w:cs="Times New Roman"/>
          <w:sz w:val="24"/>
          <w:szCs w:val="24"/>
          <w:lang w:val="pl-PL"/>
        </w:rPr>
        <w:t xml:space="preserve">pochodzących z państw członkowskich Unii Europejskiej, państw, z którymi Unia Europejska zawarła umowy o równym traktowaniu przedsiębiorców, lub państw, wobec których na mocy decyzji Rady stosuje się przepisy </w:t>
      </w:r>
      <w:hyperlink r:id="rId11" w:anchor="/document/68413980?cm=DOCUMENT" w:history="1">
        <w:r w:rsidRPr="00E42EE5">
          <w:rPr>
            <w:rStyle w:val="Hipercze"/>
            <w:rFonts w:ascii="Times New Roman" w:hAnsi="Times New Roman" w:cs="Times New Roman"/>
            <w:sz w:val="24"/>
            <w:szCs w:val="24"/>
            <w:lang w:val="pl-PL"/>
          </w:rPr>
          <w:t>dyrektywy</w:t>
        </w:r>
      </w:hyperlink>
      <w:r w:rsidRPr="00E42EE5">
        <w:rPr>
          <w:rFonts w:ascii="Times New Roman" w:hAnsi="Times New Roman" w:cs="Times New Roman"/>
          <w:sz w:val="24"/>
          <w:szCs w:val="24"/>
          <w:lang w:val="pl-PL"/>
        </w:rPr>
        <w:t xml:space="preserve"> 2014/25/UE, nie przekracza 50% </w:t>
      </w:r>
      <w:r w:rsidRPr="00E42EE5">
        <w:rPr>
          <w:rFonts w:ascii="Times New Roman" w:hAnsi="Times New Roman" w:cs="Times New Roman"/>
          <w:b/>
          <w:sz w:val="24"/>
          <w:szCs w:val="24"/>
          <w:lang w:val="pl-PL"/>
        </w:rPr>
        <w:t>(zwany dalej udziałem produktów)</w:t>
      </w:r>
    </w:p>
    <w:p w:rsidR="005265D1" w:rsidRPr="00E42EE5" w:rsidRDefault="005265D1" w:rsidP="00E42EE5">
      <w:pPr>
        <w:tabs>
          <w:tab w:val="right" w:pos="284"/>
          <w:tab w:val="left" w:pos="408"/>
        </w:tabs>
        <w:autoSpaceDE w:val="0"/>
        <w:autoSpaceDN w:val="0"/>
        <w:adjustRightInd w:val="0"/>
        <w:ind w:left="1560" w:hanging="567"/>
        <w:jc w:val="both"/>
        <w:rPr>
          <w:rFonts w:ascii="Times New Roman" w:hAnsi="Times New Roman" w:cs="Times New Roman"/>
          <w:b/>
          <w:sz w:val="24"/>
          <w:szCs w:val="24"/>
          <w:lang w:val="pl-PL"/>
        </w:rPr>
      </w:pPr>
      <w:r w:rsidRPr="00E42EE5">
        <w:rPr>
          <w:rFonts w:ascii="Times New Roman" w:hAnsi="Times New Roman" w:cs="Times New Roman"/>
          <w:b/>
          <w:sz w:val="24"/>
          <w:szCs w:val="24"/>
          <w:lang w:val="pl-PL"/>
        </w:rPr>
        <w:t xml:space="preserve">– Zamawiający oceni ten warunek na podstawie </w:t>
      </w:r>
      <w:r w:rsidRPr="00E42EE5">
        <w:rPr>
          <w:rFonts w:ascii="Times New Roman" w:hAnsi="Times New Roman" w:cs="Times New Roman"/>
          <w:b/>
          <w:sz w:val="24"/>
          <w:szCs w:val="24"/>
          <w:u w:val="single"/>
          <w:lang w:val="pl-PL"/>
        </w:rPr>
        <w:t>złożonego przez Wykonawcę wraz z ofertą oświadczenia, o którym mowa w rozdziale III ust. 2 SWZ .“</w:t>
      </w:r>
    </w:p>
    <w:p w:rsidR="005265D1" w:rsidRPr="00E42EE5" w:rsidRDefault="00180B91" w:rsidP="00E42EE5">
      <w:pPr>
        <w:tabs>
          <w:tab w:val="right" w:pos="284"/>
          <w:tab w:val="left" w:pos="408"/>
        </w:tabs>
        <w:autoSpaceDE w:val="0"/>
        <w:autoSpaceDN w:val="0"/>
        <w:adjustRightInd w:val="0"/>
        <w:ind w:left="426"/>
        <w:rPr>
          <w:rFonts w:ascii="Times New Roman" w:hAnsi="Times New Roman" w:cs="Times New Roman"/>
          <w:sz w:val="24"/>
          <w:szCs w:val="24"/>
          <w:lang w:val="pl-PL"/>
        </w:rPr>
      </w:pPr>
      <w:r w:rsidRPr="00E42EE5">
        <w:rPr>
          <w:rFonts w:ascii="Times New Roman" w:hAnsi="Times New Roman" w:cs="Times New Roman"/>
          <w:sz w:val="24"/>
          <w:szCs w:val="24"/>
          <w:lang w:val="pl-PL"/>
        </w:rPr>
        <w:t>b) zmienia się na:</w:t>
      </w:r>
    </w:p>
    <w:p w:rsidR="00180B91" w:rsidRPr="00E42EE5" w:rsidRDefault="00180B91" w:rsidP="00E42EE5">
      <w:pPr>
        <w:autoSpaceDE w:val="0"/>
        <w:autoSpaceDN w:val="0"/>
        <w:adjustRightInd w:val="0"/>
        <w:ind w:firstLine="709"/>
        <w:jc w:val="both"/>
        <w:rPr>
          <w:rFonts w:ascii="Times New Roman" w:hAnsi="Times New Roman" w:cs="Times New Roman"/>
          <w:sz w:val="24"/>
          <w:szCs w:val="24"/>
          <w:lang w:val="pl-PL"/>
        </w:rPr>
      </w:pPr>
      <w:r w:rsidRPr="00E42EE5">
        <w:rPr>
          <w:rFonts w:ascii="Times New Roman" w:hAnsi="Times New Roman" w:cs="Times New Roman"/>
          <w:sz w:val="24"/>
          <w:szCs w:val="24"/>
          <w:lang w:val="pl-PL"/>
        </w:rPr>
        <w:t>„5. Zamawiający odrzuci ofertę , jeżeli:</w:t>
      </w:r>
    </w:p>
    <w:p w:rsidR="00180B91" w:rsidRPr="00E42EE5" w:rsidRDefault="00180B91" w:rsidP="00E42EE5">
      <w:pPr>
        <w:tabs>
          <w:tab w:val="left" w:pos="709"/>
        </w:tabs>
        <w:ind w:left="1276" w:hanging="283"/>
        <w:rPr>
          <w:rFonts w:ascii="Times New Roman" w:hAnsi="Times New Roman" w:cs="Times New Roman"/>
          <w:sz w:val="24"/>
          <w:szCs w:val="24"/>
          <w:lang w:val="pl-PL"/>
        </w:rPr>
      </w:pPr>
      <w:r w:rsidRPr="00E42EE5">
        <w:rPr>
          <w:rStyle w:val="alb"/>
          <w:rFonts w:ascii="Times New Roman" w:hAnsi="Times New Roman" w:cs="Times New Roman"/>
          <w:sz w:val="24"/>
          <w:szCs w:val="24"/>
          <w:lang w:val="pl-PL"/>
        </w:rPr>
        <w:t xml:space="preserve">1) </w:t>
      </w:r>
      <w:r w:rsidRPr="00E42EE5">
        <w:rPr>
          <w:rFonts w:ascii="Times New Roman" w:hAnsi="Times New Roman" w:cs="Times New Roman"/>
          <w:sz w:val="24"/>
          <w:szCs w:val="24"/>
          <w:lang w:val="pl-PL"/>
        </w:rPr>
        <w:t>została złożona po terminie składania ofert,</w:t>
      </w:r>
    </w:p>
    <w:p w:rsidR="00180B91" w:rsidRPr="00E42EE5" w:rsidRDefault="00180B91" w:rsidP="00E42EE5">
      <w:pPr>
        <w:tabs>
          <w:tab w:val="left" w:pos="709"/>
        </w:tabs>
        <w:ind w:left="1276" w:hanging="283"/>
        <w:rPr>
          <w:rFonts w:ascii="Times New Roman" w:hAnsi="Times New Roman" w:cs="Times New Roman"/>
          <w:sz w:val="24"/>
          <w:szCs w:val="24"/>
          <w:lang w:val="pl-PL"/>
        </w:rPr>
      </w:pPr>
      <w:r w:rsidRPr="00E42EE5">
        <w:rPr>
          <w:rStyle w:val="alb"/>
          <w:rFonts w:ascii="Times New Roman" w:hAnsi="Times New Roman" w:cs="Times New Roman"/>
          <w:sz w:val="24"/>
          <w:szCs w:val="24"/>
          <w:lang w:val="pl-PL"/>
        </w:rPr>
        <w:t xml:space="preserve">2) </w:t>
      </w:r>
      <w:r w:rsidRPr="00E42EE5">
        <w:rPr>
          <w:rFonts w:ascii="Times New Roman" w:hAnsi="Times New Roman" w:cs="Times New Roman"/>
          <w:sz w:val="24"/>
          <w:szCs w:val="24"/>
          <w:lang w:val="pl-PL"/>
        </w:rPr>
        <w:t>została złożona przez wykonawcę:</w:t>
      </w:r>
    </w:p>
    <w:p w:rsidR="00180B91" w:rsidRPr="00E42EE5" w:rsidRDefault="00180B91" w:rsidP="00E42EE5">
      <w:pPr>
        <w:tabs>
          <w:tab w:val="left" w:pos="709"/>
        </w:tabs>
        <w:ind w:left="1276" w:hanging="283"/>
        <w:rPr>
          <w:rFonts w:ascii="Times New Roman" w:hAnsi="Times New Roman" w:cs="Times New Roman"/>
          <w:sz w:val="24"/>
          <w:szCs w:val="24"/>
          <w:lang w:val="pl-PL"/>
        </w:rPr>
      </w:pPr>
      <w:r w:rsidRPr="00E42EE5">
        <w:rPr>
          <w:rStyle w:val="alb"/>
          <w:rFonts w:ascii="Times New Roman" w:hAnsi="Times New Roman" w:cs="Times New Roman"/>
          <w:sz w:val="24"/>
          <w:szCs w:val="24"/>
          <w:lang w:val="pl-PL"/>
        </w:rPr>
        <w:t xml:space="preserve">a) </w:t>
      </w:r>
      <w:r w:rsidRPr="00E42EE5">
        <w:rPr>
          <w:rFonts w:ascii="Times New Roman" w:hAnsi="Times New Roman" w:cs="Times New Roman"/>
          <w:sz w:val="24"/>
          <w:szCs w:val="24"/>
          <w:lang w:val="pl-PL"/>
        </w:rPr>
        <w:t>podlegającego wykluczeniu z postępowania lub</w:t>
      </w:r>
    </w:p>
    <w:p w:rsidR="00180B91" w:rsidRPr="00E42EE5" w:rsidRDefault="00180B91" w:rsidP="00E42EE5">
      <w:pPr>
        <w:tabs>
          <w:tab w:val="left" w:pos="1276"/>
        </w:tabs>
        <w:ind w:left="1276"/>
        <w:rPr>
          <w:rFonts w:ascii="Times New Roman" w:hAnsi="Times New Roman" w:cs="Times New Roman"/>
          <w:sz w:val="24"/>
          <w:szCs w:val="24"/>
          <w:lang w:val="pl-PL"/>
        </w:rPr>
      </w:pPr>
      <w:r w:rsidRPr="00E42EE5">
        <w:rPr>
          <w:rStyle w:val="alb"/>
          <w:rFonts w:ascii="Times New Roman" w:hAnsi="Times New Roman" w:cs="Times New Roman"/>
          <w:sz w:val="24"/>
          <w:szCs w:val="24"/>
          <w:lang w:val="pl-PL"/>
        </w:rPr>
        <w:t xml:space="preserve">b) </w:t>
      </w:r>
      <w:r w:rsidRPr="00E42EE5">
        <w:rPr>
          <w:rFonts w:ascii="Times New Roman" w:hAnsi="Times New Roman" w:cs="Times New Roman"/>
          <w:sz w:val="24"/>
          <w:szCs w:val="24"/>
          <w:lang w:val="pl-PL"/>
        </w:rPr>
        <w:t>niespełniającego warunków udziału w postępowaniu, lub</w:t>
      </w:r>
    </w:p>
    <w:p w:rsidR="00180B91" w:rsidRPr="00E42EE5" w:rsidRDefault="00180B91" w:rsidP="00E42EE5">
      <w:pPr>
        <w:tabs>
          <w:tab w:val="left" w:pos="1276"/>
        </w:tabs>
        <w:ind w:left="1276"/>
        <w:rPr>
          <w:rFonts w:ascii="Times New Roman" w:hAnsi="Times New Roman" w:cs="Times New Roman"/>
          <w:sz w:val="24"/>
          <w:szCs w:val="24"/>
          <w:lang w:val="pl-PL"/>
        </w:rPr>
      </w:pPr>
      <w:r w:rsidRPr="00E42EE5">
        <w:rPr>
          <w:rStyle w:val="alb"/>
          <w:rFonts w:ascii="Times New Roman" w:hAnsi="Times New Roman" w:cs="Times New Roman"/>
          <w:sz w:val="24"/>
          <w:szCs w:val="24"/>
          <w:lang w:val="pl-PL"/>
        </w:rPr>
        <w:t xml:space="preserve">c) </w:t>
      </w:r>
      <w:r w:rsidRPr="00E42EE5">
        <w:rPr>
          <w:rFonts w:ascii="Times New Roman" w:hAnsi="Times New Roman" w:cs="Times New Roman"/>
          <w:sz w:val="24"/>
          <w:szCs w:val="24"/>
          <w:lang w:val="pl-PL"/>
        </w:rPr>
        <w:t>który nie złożył w przewidzianym terminie oświadczenia, o którym mowa w rozdziale VIII część I ust. 2 SWZ , lub podmiotowego środka dowodowego, potwierdzających brak podstaw wykluczenia lub spełnianie warunków udziału w postępowaniu, przedmiotowego środka dowodowego, lub innych dokumentów lub oświadczeń,</w:t>
      </w:r>
    </w:p>
    <w:p w:rsidR="00180B91" w:rsidRPr="00E42EE5" w:rsidRDefault="00180B91" w:rsidP="00E42EE5">
      <w:pPr>
        <w:tabs>
          <w:tab w:val="left" w:pos="709"/>
        </w:tabs>
        <w:ind w:left="1276" w:hanging="283"/>
        <w:rPr>
          <w:rFonts w:ascii="Times New Roman" w:hAnsi="Times New Roman" w:cs="Times New Roman"/>
          <w:sz w:val="24"/>
          <w:szCs w:val="24"/>
          <w:lang w:val="pl-PL"/>
        </w:rPr>
      </w:pPr>
      <w:r w:rsidRPr="00E42EE5">
        <w:rPr>
          <w:rStyle w:val="alb"/>
          <w:rFonts w:ascii="Times New Roman" w:hAnsi="Times New Roman" w:cs="Times New Roman"/>
          <w:sz w:val="24"/>
          <w:szCs w:val="24"/>
          <w:lang w:val="pl-PL"/>
        </w:rPr>
        <w:t xml:space="preserve">3) </w:t>
      </w:r>
      <w:r w:rsidRPr="00E42EE5">
        <w:rPr>
          <w:rFonts w:ascii="Times New Roman" w:hAnsi="Times New Roman" w:cs="Times New Roman"/>
          <w:sz w:val="24"/>
          <w:szCs w:val="24"/>
          <w:lang w:val="pl-PL"/>
        </w:rPr>
        <w:t>jest niezgodna z przepisami ustawy,</w:t>
      </w:r>
    </w:p>
    <w:p w:rsidR="00180B91" w:rsidRPr="00E42EE5" w:rsidRDefault="00180B91" w:rsidP="00E42EE5">
      <w:pPr>
        <w:tabs>
          <w:tab w:val="left" w:pos="709"/>
        </w:tabs>
        <w:ind w:left="1276" w:hanging="283"/>
        <w:rPr>
          <w:rFonts w:ascii="Times New Roman" w:hAnsi="Times New Roman" w:cs="Times New Roman"/>
          <w:sz w:val="24"/>
          <w:szCs w:val="24"/>
          <w:lang w:val="pl-PL"/>
        </w:rPr>
      </w:pPr>
      <w:r w:rsidRPr="00E42EE5">
        <w:rPr>
          <w:rStyle w:val="alb"/>
          <w:rFonts w:ascii="Times New Roman" w:hAnsi="Times New Roman" w:cs="Times New Roman"/>
          <w:sz w:val="24"/>
          <w:szCs w:val="24"/>
          <w:lang w:val="pl-PL"/>
        </w:rPr>
        <w:t xml:space="preserve">4) </w:t>
      </w:r>
      <w:r w:rsidRPr="00E42EE5">
        <w:rPr>
          <w:rFonts w:ascii="Times New Roman" w:hAnsi="Times New Roman" w:cs="Times New Roman"/>
          <w:sz w:val="24"/>
          <w:szCs w:val="24"/>
          <w:lang w:val="pl-PL"/>
        </w:rPr>
        <w:t>jest nieważna na podstawie odrębnych przepisów,</w:t>
      </w:r>
    </w:p>
    <w:p w:rsidR="00180B91" w:rsidRPr="00E42EE5" w:rsidRDefault="00180B91" w:rsidP="00E42EE5">
      <w:pPr>
        <w:tabs>
          <w:tab w:val="left" w:pos="709"/>
        </w:tabs>
        <w:ind w:left="1276" w:hanging="283"/>
        <w:rPr>
          <w:rFonts w:ascii="Times New Roman" w:hAnsi="Times New Roman" w:cs="Times New Roman"/>
          <w:sz w:val="24"/>
          <w:szCs w:val="24"/>
          <w:lang w:val="pl-PL"/>
        </w:rPr>
      </w:pPr>
      <w:r w:rsidRPr="00E42EE5">
        <w:rPr>
          <w:rStyle w:val="alb"/>
          <w:rFonts w:ascii="Times New Roman" w:hAnsi="Times New Roman" w:cs="Times New Roman"/>
          <w:sz w:val="24"/>
          <w:szCs w:val="24"/>
          <w:lang w:val="pl-PL"/>
        </w:rPr>
        <w:t xml:space="preserve">5) </w:t>
      </w:r>
      <w:r w:rsidRPr="00E42EE5">
        <w:rPr>
          <w:rFonts w:ascii="Times New Roman" w:hAnsi="Times New Roman" w:cs="Times New Roman"/>
          <w:sz w:val="24"/>
          <w:szCs w:val="24"/>
          <w:lang w:val="pl-PL"/>
        </w:rPr>
        <w:t>jej treść jest niezgodna z warunkami zamówienia,</w:t>
      </w:r>
    </w:p>
    <w:p w:rsidR="00180B91" w:rsidRPr="00E42EE5" w:rsidRDefault="00180B91" w:rsidP="00E42EE5">
      <w:pPr>
        <w:tabs>
          <w:tab w:val="left" w:pos="709"/>
        </w:tabs>
        <w:ind w:left="1276" w:hanging="283"/>
        <w:rPr>
          <w:rFonts w:ascii="Times New Roman" w:hAnsi="Times New Roman" w:cs="Times New Roman"/>
          <w:sz w:val="24"/>
          <w:szCs w:val="24"/>
          <w:lang w:val="pl-PL"/>
        </w:rPr>
      </w:pPr>
      <w:r w:rsidRPr="00E42EE5">
        <w:rPr>
          <w:rStyle w:val="alb"/>
          <w:rFonts w:ascii="Times New Roman" w:hAnsi="Times New Roman" w:cs="Times New Roman"/>
          <w:sz w:val="24"/>
          <w:szCs w:val="24"/>
          <w:lang w:val="pl-PL"/>
        </w:rPr>
        <w:t xml:space="preserve">6) </w:t>
      </w:r>
      <w:r w:rsidRPr="00E42EE5">
        <w:rPr>
          <w:rFonts w:ascii="Times New Roman" w:hAnsi="Times New Roman" w:cs="Times New Roman"/>
          <w:sz w:val="24"/>
          <w:szCs w:val="24"/>
          <w:lang w:val="pl-PL"/>
        </w:rPr>
        <w:t>nie została sporządzona lub przekazana w sposób zgodny z wymaganiami technicznymi oraz organizacyjnymi sporządzania lub przekazywania ofert przy użyciu środków komunikacji elektronicznej określonymi przez zamawiającego,</w:t>
      </w:r>
    </w:p>
    <w:p w:rsidR="00180B91" w:rsidRPr="00E42EE5" w:rsidRDefault="00180B91" w:rsidP="00E42EE5">
      <w:pPr>
        <w:tabs>
          <w:tab w:val="left" w:pos="709"/>
        </w:tabs>
        <w:ind w:left="1276" w:hanging="283"/>
        <w:rPr>
          <w:rFonts w:ascii="Times New Roman" w:hAnsi="Times New Roman" w:cs="Times New Roman"/>
          <w:sz w:val="24"/>
          <w:szCs w:val="24"/>
          <w:lang w:val="pl-PL"/>
        </w:rPr>
      </w:pPr>
      <w:r w:rsidRPr="00E42EE5">
        <w:rPr>
          <w:rStyle w:val="alb"/>
          <w:rFonts w:ascii="Times New Roman" w:hAnsi="Times New Roman" w:cs="Times New Roman"/>
          <w:sz w:val="24"/>
          <w:szCs w:val="24"/>
          <w:lang w:val="pl-PL"/>
        </w:rPr>
        <w:t xml:space="preserve">7) </w:t>
      </w:r>
      <w:r w:rsidRPr="00E42EE5">
        <w:rPr>
          <w:rFonts w:ascii="Times New Roman" w:hAnsi="Times New Roman" w:cs="Times New Roman"/>
          <w:sz w:val="24"/>
          <w:szCs w:val="24"/>
          <w:lang w:val="pl-PL"/>
        </w:rPr>
        <w:t xml:space="preserve">została złożona w warunkach czynu nieuczciwej konkurencji w rozumieniu </w:t>
      </w:r>
      <w:hyperlink r:id="rId12" w:anchor="/document/16795259?cm=DOCUMENT" w:history="1">
        <w:r w:rsidRPr="00E42EE5">
          <w:rPr>
            <w:rStyle w:val="Hipercze"/>
            <w:rFonts w:ascii="Times New Roman" w:hAnsi="Times New Roman" w:cs="Times New Roman"/>
            <w:sz w:val="24"/>
            <w:szCs w:val="24"/>
            <w:lang w:val="pl-PL"/>
          </w:rPr>
          <w:t>ustawy</w:t>
        </w:r>
      </w:hyperlink>
      <w:r w:rsidRPr="00E42EE5">
        <w:rPr>
          <w:rFonts w:ascii="Times New Roman" w:hAnsi="Times New Roman" w:cs="Times New Roman"/>
          <w:sz w:val="24"/>
          <w:szCs w:val="24"/>
          <w:lang w:val="pl-PL"/>
        </w:rPr>
        <w:t xml:space="preserve"> z dnia 16 kwietnia 1993 r. o zwalczaniu nieuczciwej konkurencji,</w:t>
      </w:r>
    </w:p>
    <w:p w:rsidR="00180B91" w:rsidRPr="00E42EE5" w:rsidRDefault="00180B91" w:rsidP="00E42EE5">
      <w:pPr>
        <w:tabs>
          <w:tab w:val="left" w:pos="709"/>
        </w:tabs>
        <w:ind w:left="1276" w:hanging="283"/>
        <w:rPr>
          <w:rFonts w:ascii="Times New Roman" w:hAnsi="Times New Roman" w:cs="Times New Roman"/>
          <w:sz w:val="24"/>
          <w:szCs w:val="24"/>
          <w:lang w:val="pl-PL"/>
        </w:rPr>
      </w:pPr>
      <w:r w:rsidRPr="00E42EE5">
        <w:rPr>
          <w:rStyle w:val="alb"/>
          <w:rFonts w:ascii="Times New Roman" w:hAnsi="Times New Roman" w:cs="Times New Roman"/>
          <w:sz w:val="24"/>
          <w:szCs w:val="24"/>
          <w:lang w:val="pl-PL"/>
        </w:rPr>
        <w:t xml:space="preserve">8) </w:t>
      </w:r>
      <w:r w:rsidRPr="00E42EE5">
        <w:rPr>
          <w:rFonts w:ascii="Times New Roman" w:hAnsi="Times New Roman" w:cs="Times New Roman"/>
          <w:sz w:val="24"/>
          <w:szCs w:val="24"/>
          <w:lang w:val="pl-PL"/>
        </w:rPr>
        <w:t>zawiera rażąco niską cenę w stosunku do przedmiotu zamówienia,</w:t>
      </w:r>
    </w:p>
    <w:p w:rsidR="00180B91" w:rsidRPr="00E42EE5" w:rsidRDefault="00180B91" w:rsidP="00E42EE5">
      <w:pPr>
        <w:tabs>
          <w:tab w:val="left" w:pos="709"/>
        </w:tabs>
        <w:ind w:left="1276" w:hanging="283"/>
        <w:rPr>
          <w:rFonts w:ascii="Times New Roman" w:hAnsi="Times New Roman" w:cs="Times New Roman"/>
          <w:sz w:val="24"/>
          <w:szCs w:val="24"/>
          <w:lang w:val="pl-PL"/>
        </w:rPr>
      </w:pPr>
      <w:r w:rsidRPr="00E42EE5">
        <w:rPr>
          <w:rStyle w:val="alb"/>
          <w:rFonts w:ascii="Times New Roman" w:hAnsi="Times New Roman" w:cs="Times New Roman"/>
          <w:sz w:val="24"/>
          <w:szCs w:val="24"/>
          <w:lang w:val="pl-PL"/>
        </w:rPr>
        <w:t xml:space="preserve">9) </w:t>
      </w:r>
      <w:r w:rsidRPr="00E42EE5">
        <w:rPr>
          <w:rFonts w:ascii="Times New Roman" w:hAnsi="Times New Roman" w:cs="Times New Roman"/>
          <w:sz w:val="24"/>
          <w:szCs w:val="24"/>
          <w:lang w:val="pl-PL"/>
        </w:rPr>
        <w:t>zawiera błędy w obliczeniu ceny,</w:t>
      </w:r>
    </w:p>
    <w:p w:rsidR="00180B91" w:rsidRPr="00E42EE5" w:rsidRDefault="00180B91" w:rsidP="00E42EE5">
      <w:pPr>
        <w:tabs>
          <w:tab w:val="left" w:pos="709"/>
        </w:tabs>
        <w:ind w:left="1276" w:hanging="283"/>
        <w:rPr>
          <w:rFonts w:ascii="Times New Roman" w:hAnsi="Times New Roman" w:cs="Times New Roman"/>
          <w:sz w:val="24"/>
          <w:szCs w:val="24"/>
          <w:lang w:val="pl-PL"/>
        </w:rPr>
      </w:pPr>
      <w:r w:rsidRPr="00E42EE5">
        <w:rPr>
          <w:rStyle w:val="alb"/>
          <w:rFonts w:ascii="Times New Roman" w:hAnsi="Times New Roman" w:cs="Times New Roman"/>
          <w:sz w:val="24"/>
          <w:szCs w:val="24"/>
          <w:lang w:val="pl-PL"/>
        </w:rPr>
        <w:t xml:space="preserve">10) </w:t>
      </w:r>
      <w:r w:rsidRPr="00E42EE5">
        <w:rPr>
          <w:rFonts w:ascii="Times New Roman" w:hAnsi="Times New Roman" w:cs="Times New Roman"/>
          <w:sz w:val="24"/>
          <w:szCs w:val="24"/>
          <w:lang w:val="pl-PL"/>
        </w:rPr>
        <w:t xml:space="preserve">wykonawca w wyznaczonym terminie zakwestionował poprawienie omyłki, o której mowa w art. 223 ust. 2 </w:t>
      </w:r>
      <w:proofErr w:type="spellStart"/>
      <w:r w:rsidRPr="00E42EE5">
        <w:rPr>
          <w:rFonts w:ascii="Times New Roman" w:hAnsi="Times New Roman" w:cs="Times New Roman"/>
          <w:sz w:val="24"/>
          <w:szCs w:val="24"/>
          <w:lang w:val="pl-PL"/>
        </w:rPr>
        <w:t>pkt</w:t>
      </w:r>
      <w:proofErr w:type="spellEnd"/>
      <w:r w:rsidRPr="00E42EE5">
        <w:rPr>
          <w:rFonts w:ascii="Times New Roman" w:hAnsi="Times New Roman" w:cs="Times New Roman"/>
          <w:sz w:val="24"/>
          <w:szCs w:val="24"/>
          <w:lang w:val="pl-PL"/>
        </w:rPr>
        <w:t xml:space="preserve"> 3 ustawy,</w:t>
      </w:r>
    </w:p>
    <w:p w:rsidR="00180B91" w:rsidRPr="00E42EE5" w:rsidRDefault="00180B91" w:rsidP="00E42EE5">
      <w:pPr>
        <w:tabs>
          <w:tab w:val="left" w:pos="709"/>
        </w:tabs>
        <w:ind w:left="1276" w:hanging="283"/>
        <w:rPr>
          <w:rFonts w:ascii="Times New Roman" w:hAnsi="Times New Roman" w:cs="Times New Roman"/>
          <w:sz w:val="24"/>
          <w:szCs w:val="24"/>
          <w:lang w:val="pl-PL"/>
        </w:rPr>
      </w:pPr>
      <w:r w:rsidRPr="00E42EE5">
        <w:rPr>
          <w:rStyle w:val="alb"/>
          <w:rFonts w:ascii="Times New Roman" w:hAnsi="Times New Roman" w:cs="Times New Roman"/>
          <w:sz w:val="24"/>
          <w:szCs w:val="24"/>
          <w:lang w:val="pl-PL"/>
        </w:rPr>
        <w:t>11) W</w:t>
      </w:r>
      <w:r w:rsidRPr="00E42EE5">
        <w:rPr>
          <w:rFonts w:ascii="Times New Roman" w:hAnsi="Times New Roman" w:cs="Times New Roman"/>
          <w:sz w:val="24"/>
          <w:szCs w:val="24"/>
          <w:lang w:val="pl-PL"/>
        </w:rPr>
        <w:t>ykonawca nie wyraził pisemnej zgody na przedłużenie terminu związania ofertą,</w:t>
      </w:r>
    </w:p>
    <w:p w:rsidR="00180B91" w:rsidRPr="00E42EE5" w:rsidRDefault="00180B91" w:rsidP="00E42EE5">
      <w:pPr>
        <w:tabs>
          <w:tab w:val="left" w:pos="709"/>
        </w:tabs>
        <w:ind w:left="1276" w:hanging="283"/>
        <w:rPr>
          <w:rFonts w:ascii="Times New Roman" w:hAnsi="Times New Roman" w:cs="Times New Roman"/>
          <w:sz w:val="24"/>
          <w:szCs w:val="24"/>
          <w:lang w:val="pl-PL"/>
        </w:rPr>
      </w:pPr>
      <w:r w:rsidRPr="00E42EE5">
        <w:rPr>
          <w:rStyle w:val="alb"/>
          <w:rFonts w:ascii="Times New Roman" w:hAnsi="Times New Roman" w:cs="Times New Roman"/>
          <w:sz w:val="24"/>
          <w:szCs w:val="24"/>
          <w:lang w:val="pl-PL"/>
        </w:rPr>
        <w:t>12) W</w:t>
      </w:r>
      <w:r w:rsidRPr="00E42EE5">
        <w:rPr>
          <w:rFonts w:ascii="Times New Roman" w:hAnsi="Times New Roman" w:cs="Times New Roman"/>
          <w:sz w:val="24"/>
          <w:szCs w:val="24"/>
          <w:lang w:val="pl-PL"/>
        </w:rPr>
        <w:t>ykonawca nie wyraził pisemnej zgody na wybór jego oferty po upływie terminu związania ofertą,</w:t>
      </w:r>
    </w:p>
    <w:p w:rsidR="00180B91" w:rsidRPr="00E42EE5" w:rsidRDefault="00180B91" w:rsidP="00E42EE5">
      <w:pPr>
        <w:tabs>
          <w:tab w:val="left" w:pos="709"/>
        </w:tabs>
        <w:ind w:left="1276" w:hanging="283"/>
        <w:rPr>
          <w:rFonts w:ascii="Times New Roman" w:hAnsi="Times New Roman" w:cs="Times New Roman"/>
          <w:sz w:val="24"/>
          <w:szCs w:val="24"/>
          <w:lang w:val="pl-PL"/>
        </w:rPr>
      </w:pPr>
      <w:r w:rsidRPr="00E42EE5">
        <w:rPr>
          <w:rStyle w:val="alb"/>
          <w:rFonts w:ascii="Times New Roman" w:hAnsi="Times New Roman" w:cs="Times New Roman"/>
          <w:sz w:val="24"/>
          <w:szCs w:val="24"/>
          <w:lang w:val="pl-PL"/>
        </w:rPr>
        <w:t>13) W</w:t>
      </w:r>
      <w:r w:rsidRPr="00E42EE5">
        <w:rPr>
          <w:rFonts w:ascii="Times New Roman" w:hAnsi="Times New Roman" w:cs="Times New Roman"/>
          <w:sz w:val="24"/>
          <w:szCs w:val="24"/>
          <w:lang w:val="pl-PL"/>
        </w:rPr>
        <w:t xml:space="preserve">ykonawca nie wniósł wadium, lub wniósł w sposób nieprawidłowy lub nie utrzymywał wadium nieprzerwanie do upływu terminu związania ofertą lub złożył wniosek o zwrot wadium w przypadku, o którym mowa w art. 98 ust. 2 </w:t>
      </w:r>
      <w:proofErr w:type="spellStart"/>
      <w:r w:rsidRPr="00E42EE5">
        <w:rPr>
          <w:rFonts w:ascii="Times New Roman" w:hAnsi="Times New Roman" w:cs="Times New Roman"/>
          <w:sz w:val="24"/>
          <w:szCs w:val="24"/>
          <w:lang w:val="pl-PL"/>
        </w:rPr>
        <w:t>pkt</w:t>
      </w:r>
      <w:proofErr w:type="spellEnd"/>
      <w:r w:rsidRPr="00E42EE5">
        <w:rPr>
          <w:rFonts w:ascii="Times New Roman" w:hAnsi="Times New Roman" w:cs="Times New Roman"/>
          <w:sz w:val="24"/>
          <w:szCs w:val="24"/>
          <w:lang w:val="pl-PL"/>
        </w:rPr>
        <w:t xml:space="preserve"> 3 ustawy,</w:t>
      </w:r>
    </w:p>
    <w:p w:rsidR="00180B91" w:rsidRPr="00E42EE5" w:rsidRDefault="00180B91" w:rsidP="00E42EE5">
      <w:pPr>
        <w:tabs>
          <w:tab w:val="left" w:pos="709"/>
        </w:tabs>
        <w:ind w:left="1276" w:hanging="283"/>
        <w:rPr>
          <w:rFonts w:ascii="Times New Roman" w:hAnsi="Times New Roman" w:cs="Times New Roman"/>
          <w:sz w:val="24"/>
          <w:szCs w:val="24"/>
          <w:lang w:val="pl-PL"/>
        </w:rPr>
      </w:pPr>
      <w:r w:rsidRPr="00E42EE5">
        <w:rPr>
          <w:rStyle w:val="alb"/>
          <w:rFonts w:ascii="Times New Roman" w:hAnsi="Times New Roman" w:cs="Times New Roman"/>
          <w:sz w:val="24"/>
          <w:szCs w:val="24"/>
          <w:lang w:val="pl-PL"/>
        </w:rPr>
        <w:lastRenderedPageBreak/>
        <w:t xml:space="preserve">14) </w:t>
      </w:r>
      <w:r w:rsidRPr="00E42EE5">
        <w:rPr>
          <w:rFonts w:ascii="Times New Roman" w:hAnsi="Times New Roman" w:cs="Times New Roman"/>
          <w:sz w:val="24"/>
          <w:szCs w:val="24"/>
          <w:lang w:val="pl-PL"/>
        </w:rPr>
        <w:t>jej przyjęcie naruszałoby bezpieczeństwo publiczne lub istotny interes bezpieczeństwa państwa, a tego bezpieczeństwa lub interesu nie mo</w:t>
      </w:r>
      <w:r w:rsidR="00DC572D" w:rsidRPr="00E42EE5">
        <w:rPr>
          <w:rFonts w:ascii="Times New Roman" w:hAnsi="Times New Roman" w:cs="Times New Roman"/>
          <w:sz w:val="24"/>
          <w:szCs w:val="24"/>
          <w:lang w:val="pl-PL"/>
        </w:rPr>
        <w:t>żna zagwarantować w inny sposób.“</w:t>
      </w:r>
    </w:p>
    <w:p w:rsidR="002D281F" w:rsidRPr="00E42EE5" w:rsidRDefault="002D281F" w:rsidP="00E42EE5">
      <w:pPr>
        <w:tabs>
          <w:tab w:val="left" w:pos="709"/>
        </w:tabs>
        <w:ind w:left="1276" w:hanging="283"/>
        <w:rPr>
          <w:rFonts w:ascii="Times New Roman" w:hAnsi="Times New Roman" w:cs="Times New Roman"/>
          <w:sz w:val="24"/>
          <w:szCs w:val="24"/>
          <w:lang w:val="pl-PL"/>
        </w:rPr>
      </w:pPr>
    </w:p>
    <w:p w:rsidR="002D281F" w:rsidRPr="00E42EE5" w:rsidRDefault="002D281F" w:rsidP="00E42EE5">
      <w:pPr>
        <w:tabs>
          <w:tab w:val="left" w:pos="284"/>
        </w:tabs>
        <w:ind w:left="284" w:hanging="284"/>
        <w:jc w:val="both"/>
        <w:rPr>
          <w:rFonts w:ascii="Times New Roman" w:hAnsi="Times New Roman" w:cs="Times New Roman"/>
          <w:sz w:val="24"/>
          <w:szCs w:val="24"/>
          <w:lang w:val="pl-PL"/>
        </w:rPr>
      </w:pPr>
      <w:r w:rsidRPr="00E42EE5">
        <w:rPr>
          <w:rFonts w:ascii="Times New Roman" w:hAnsi="Times New Roman" w:cs="Times New Roman"/>
          <w:sz w:val="24"/>
          <w:szCs w:val="24"/>
          <w:lang w:val="pl-PL"/>
        </w:rPr>
        <w:t xml:space="preserve">3) w zakresie rozdziału </w:t>
      </w:r>
      <w:r w:rsidR="009224EF" w:rsidRPr="00E42EE5">
        <w:rPr>
          <w:rFonts w:ascii="Times New Roman" w:hAnsi="Times New Roman" w:cs="Times New Roman"/>
          <w:sz w:val="24"/>
          <w:szCs w:val="24"/>
          <w:lang w:val="pl-PL"/>
        </w:rPr>
        <w:t>XIV ust.7 SWZ, i tak:</w:t>
      </w:r>
    </w:p>
    <w:p w:rsidR="002D281F" w:rsidRPr="00E42EE5" w:rsidRDefault="009224EF" w:rsidP="00E42EE5">
      <w:pPr>
        <w:tabs>
          <w:tab w:val="left" w:pos="284"/>
        </w:tabs>
        <w:ind w:left="284"/>
        <w:jc w:val="both"/>
        <w:rPr>
          <w:rFonts w:ascii="Times New Roman" w:hAnsi="Times New Roman" w:cs="Times New Roman"/>
          <w:sz w:val="24"/>
          <w:szCs w:val="24"/>
          <w:lang w:val="pl-PL"/>
        </w:rPr>
      </w:pPr>
      <w:r w:rsidRPr="00E42EE5">
        <w:rPr>
          <w:rFonts w:ascii="Times New Roman" w:hAnsi="Times New Roman" w:cs="Times New Roman"/>
          <w:sz w:val="24"/>
          <w:szCs w:val="24"/>
          <w:lang w:val="pl-PL"/>
        </w:rPr>
        <w:t>a) jest:</w:t>
      </w:r>
    </w:p>
    <w:p w:rsidR="002D281F" w:rsidRPr="00E42EE5" w:rsidRDefault="009224EF" w:rsidP="00E42EE5">
      <w:pPr>
        <w:tabs>
          <w:tab w:val="left" w:pos="567"/>
        </w:tabs>
        <w:ind w:left="567" w:hanging="283"/>
        <w:jc w:val="both"/>
        <w:rPr>
          <w:rFonts w:ascii="Times New Roman" w:hAnsi="Times New Roman" w:cs="Times New Roman"/>
          <w:sz w:val="24"/>
          <w:szCs w:val="24"/>
          <w:lang w:val="pl-PL"/>
        </w:rPr>
      </w:pPr>
      <w:r w:rsidRPr="00E42EE5">
        <w:rPr>
          <w:rFonts w:ascii="Times New Roman" w:hAnsi="Times New Roman" w:cs="Times New Roman"/>
          <w:sz w:val="24"/>
          <w:szCs w:val="24"/>
          <w:lang w:val="pl-PL"/>
        </w:rPr>
        <w:t>„</w:t>
      </w:r>
      <w:r w:rsidR="002D281F" w:rsidRPr="00E42EE5">
        <w:rPr>
          <w:rFonts w:ascii="Times New Roman" w:hAnsi="Times New Roman" w:cs="Times New Roman"/>
          <w:sz w:val="24"/>
          <w:szCs w:val="24"/>
          <w:lang w:val="pl-PL"/>
        </w:rPr>
        <w:t>7. Jeżeli nie będzie można wybrać oferty najkorzystniejszej z uwagi na to, że dwie lub więcej ofert przedstawia taki sam bilans punktów (suma punktów uzyskana za cenę oferty , okres udzielonej gwarancji na cały autobus, ocenę techniczno-eksploatacyjną autobusu i termin realizacji zamówienia) Zamawiający, zgodnie z art. 248 ustawy, wybierze spośród tych ofert ofertę, która otrzyma najwyższą ocenę w kryterium o najwyższej wadze.</w:t>
      </w:r>
      <w:r w:rsidRPr="00E42EE5">
        <w:rPr>
          <w:rFonts w:ascii="Times New Roman" w:hAnsi="Times New Roman" w:cs="Times New Roman"/>
          <w:sz w:val="24"/>
          <w:szCs w:val="24"/>
          <w:lang w:val="pl-PL"/>
        </w:rPr>
        <w:t>“</w:t>
      </w:r>
    </w:p>
    <w:p w:rsidR="009224EF" w:rsidRPr="00E42EE5" w:rsidRDefault="009224EF" w:rsidP="00E42EE5">
      <w:pPr>
        <w:tabs>
          <w:tab w:val="left" w:pos="851"/>
        </w:tabs>
        <w:ind w:left="851" w:hanging="425"/>
        <w:jc w:val="both"/>
        <w:rPr>
          <w:rFonts w:ascii="Times New Roman" w:hAnsi="Times New Roman" w:cs="Times New Roman"/>
          <w:sz w:val="24"/>
          <w:szCs w:val="24"/>
          <w:lang w:val="pl-PL"/>
        </w:rPr>
      </w:pPr>
      <w:r w:rsidRPr="00E42EE5">
        <w:rPr>
          <w:rFonts w:ascii="Times New Roman" w:hAnsi="Times New Roman" w:cs="Times New Roman"/>
          <w:sz w:val="24"/>
          <w:szCs w:val="24"/>
          <w:lang w:val="pl-PL"/>
        </w:rPr>
        <w:t xml:space="preserve">8. Jeżeli oferty otrzymają taką samą ocenę w kryterium o najwyższej wadze, Zamawiający wybierze ofertę z najniższą ceną. </w:t>
      </w:r>
    </w:p>
    <w:p w:rsidR="009224EF" w:rsidRPr="00E42EE5" w:rsidRDefault="009224EF" w:rsidP="00E42EE5">
      <w:pPr>
        <w:tabs>
          <w:tab w:val="left" w:pos="851"/>
        </w:tabs>
        <w:ind w:left="851" w:hanging="425"/>
        <w:jc w:val="both"/>
        <w:rPr>
          <w:rFonts w:ascii="Times New Roman" w:hAnsi="Times New Roman" w:cs="Times New Roman"/>
          <w:sz w:val="24"/>
          <w:szCs w:val="24"/>
          <w:lang w:val="pl-PL"/>
        </w:rPr>
      </w:pPr>
      <w:r w:rsidRPr="00E42EE5">
        <w:rPr>
          <w:rFonts w:ascii="Times New Roman" w:hAnsi="Times New Roman" w:cs="Times New Roman"/>
          <w:sz w:val="24"/>
          <w:szCs w:val="24"/>
          <w:lang w:val="pl-PL"/>
        </w:rPr>
        <w:t>9. Jeżeli nie można dokonać wyboru oferty w sposób, o którym mowa w ust. 8, Zamawiający wezwie Wykonawców, którzy złożyli te oferty, do złożenia w terminie określonym przez Zamawiającego ofert dodatkowych zawierających nową cenę.</w:t>
      </w:r>
    </w:p>
    <w:p w:rsidR="002D281F" w:rsidRPr="00E42EE5" w:rsidRDefault="002D281F" w:rsidP="00E42EE5">
      <w:pPr>
        <w:tabs>
          <w:tab w:val="left" w:pos="709"/>
        </w:tabs>
        <w:ind w:left="1276" w:hanging="850"/>
        <w:rPr>
          <w:rFonts w:ascii="Times New Roman" w:hAnsi="Times New Roman" w:cs="Times New Roman"/>
          <w:sz w:val="24"/>
          <w:szCs w:val="24"/>
          <w:lang w:val="pl-PL"/>
        </w:rPr>
      </w:pPr>
    </w:p>
    <w:p w:rsidR="00180B91" w:rsidRPr="00E42EE5" w:rsidRDefault="009224EF" w:rsidP="00E42EE5">
      <w:pPr>
        <w:tabs>
          <w:tab w:val="right" w:pos="284"/>
          <w:tab w:val="left" w:pos="408"/>
        </w:tabs>
        <w:autoSpaceDE w:val="0"/>
        <w:autoSpaceDN w:val="0"/>
        <w:adjustRightInd w:val="0"/>
        <w:ind w:left="426"/>
        <w:rPr>
          <w:rFonts w:ascii="Times New Roman" w:hAnsi="Times New Roman" w:cs="Times New Roman"/>
          <w:sz w:val="24"/>
          <w:szCs w:val="24"/>
          <w:lang w:val="pl-PL"/>
        </w:rPr>
      </w:pPr>
      <w:r w:rsidRPr="00E42EE5">
        <w:rPr>
          <w:rFonts w:ascii="Times New Roman" w:hAnsi="Times New Roman" w:cs="Times New Roman"/>
          <w:sz w:val="24"/>
          <w:szCs w:val="24"/>
          <w:lang w:val="pl-PL"/>
        </w:rPr>
        <w:t>b) zmienia się na:</w:t>
      </w:r>
    </w:p>
    <w:p w:rsidR="004D206D" w:rsidRDefault="009224EF" w:rsidP="004D206D">
      <w:pPr>
        <w:tabs>
          <w:tab w:val="left" w:pos="851"/>
        </w:tabs>
        <w:ind w:left="851" w:hanging="142"/>
        <w:jc w:val="both"/>
        <w:rPr>
          <w:rFonts w:ascii="Times New Roman" w:hAnsi="Times New Roman" w:cs="Times New Roman"/>
          <w:sz w:val="24"/>
          <w:szCs w:val="24"/>
          <w:lang w:val="pl-PL"/>
        </w:rPr>
      </w:pPr>
      <w:r w:rsidRPr="00E42EE5">
        <w:rPr>
          <w:rFonts w:ascii="Times New Roman" w:hAnsi="Times New Roman" w:cs="Times New Roman"/>
          <w:sz w:val="24"/>
          <w:szCs w:val="24"/>
          <w:lang w:val="pl-PL"/>
        </w:rPr>
        <w:t>„7. Jeżeli nie będzie można wybrać oferty najkorzystniejszej z uwagi na to, że dwie lub więcej ofert przedstawia taki sam bilans punktów (suma punktów uzyskana za cenę oferty , okres udzielonej gwarancji na cały autobus, ocenę techniczno-eksploatacyjną autobusu i termin realizacji zamówienia) Zamawiający, zgodnie z art. 248 ustawy, wybierze spośród tych ofert ofertę, która otrzyma najwyższą ocenę w kryterium o najwyższej wadze</w:t>
      </w:r>
      <w:r w:rsidR="004D206D">
        <w:rPr>
          <w:rFonts w:ascii="Times New Roman" w:hAnsi="Times New Roman" w:cs="Times New Roman"/>
          <w:sz w:val="24"/>
          <w:szCs w:val="24"/>
          <w:lang w:val="pl-PL"/>
        </w:rPr>
        <w:t>,</w:t>
      </w:r>
      <w:r w:rsidR="004D206D" w:rsidRPr="004D206D">
        <w:rPr>
          <w:rFonts w:ascii="Times New Roman" w:hAnsi="Times New Roman" w:cs="Times New Roman"/>
          <w:sz w:val="24"/>
          <w:szCs w:val="24"/>
          <w:lang w:val="pl-PL"/>
        </w:rPr>
        <w:t xml:space="preserve"> </w:t>
      </w:r>
      <w:r w:rsidR="004D206D">
        <w:rPr>
          <w:rFonts w:ascii="Times New Roman" w:hAnsi="Times New Roman" w:cs="Times New Roman"/>
          <w:sz w:val="24"/>
          <w:szCs w:val="24"/>
          <w:lang w:val="pl-PL"/>
        </w:rPr>
        <w:t>z zastrzeżeniem zapisu ust. 7.1</w:t>
      </w:r>
      <w:r w:rsidR="004D206D" w:rsidRPr="00E42EE5">
        <w:rPr>
          <w:rFonts w:ascii="Times New Roman" w:hAnsi="Times New Roman" w:cs="Times New Roman"/>
          <w:sz w:val="24"/>
          <w:szCs w:val="24"/>
          <w:lang w:val="pl-PL"/>
        </w:rPr>
        <w:t>“</w:t>
      </w:r>
    </w:p>
    <w:p w:rsidR="00231213" w:rsidRPr="00E42EE5" w:rsidRDefault="00231213" w:rsidP="00E42EE5">
      <w:pPr>
        <w:tabs>
          <w:tab w:val="left" w:pos="851"/>
        </w:tabs>
        <w:ind w:left="851" w:hanging="284"/>
        <w:jc w:val="both"/>
        <w:rPr>
          <w:rFonts w:ascii="Times New Roman" w:hAnsi="Times New Roman" w:cs="Times New Roman"/>
          <w:sz w:val="24"/>
          <w:szCs w:val="24"/>
          <w:lang w:val="pl-PL"/>
        </w:rPr>
      </w:pPr>
      <w:r w:rsidRPr="00E42EE5">
        <w:rPr>
          <w:rFonts w:ascii="Times New Roman" w:hAnsi="Times New Roman" w:cs="Times New Roman"/>
          <w:sz w:val="24"/>
          <w:szCs w:val="24"/>
          <w:lang w:val="pl-PL"/>
        </w:rPr>
        <w:t xml:space="preserve">7.1 Jeżeli nie będzie można wybrać oferty najkorzystniejszej </w:t>
      </w:r>
      <w:r w:rsidR="00752EE7" w:rsidRPr="00E42EE5">
        <w:rPr>
          <w:rFonts w:ascii="Times New Roman" w:hAnsi="Times New Roman" w:cs="Times New Roman"/>
          <w:sz w:val="24"/>
          <w:szCs w:val="24"/>
          <w:lang w:val="pl-PL"/>
        </w:rPr>
        <w:t xml:space="preserve">ze względu </w:t>
      </w:r>
      <w:r w:rsidRPr="00E42EE5">
        <w:rPr>
          <w:rFonts w:ascii="Times New Roman" w:hAnsi="Times New Roman" w:cs="Times New Roman"/>
          <w:sz w:val="24"/>
          <w:szCs w:val="24"/>
          <w:lang w:val="pl-PL"/>
        </w:rPr>
        <w:t xml:space="preserve"> na to, że </w:t>
      </w:r>
      <w:r w:rsidR="00771160" w:rsidRPr="00E42EE5">
        <w:rPr>
          <w:rFonts w:ascii="Times New Roman" w:hAnsi="Times New Roman" w:cs="Times New Roman"/>
          <w:sz w:val="24"/>
          <w:szCs w:val="24"/>
          <w:lang w:val="pl-PL"/>
        </w:rPr>
        <w:t>złoż</w:t>
      </w:r>
      <w:r w:rsidR="00752EE7" w:rsidRPr="00E42EE5">
        <w:rPr>
          <w:rFonts w:ascii="Times New Roman" w:hAnsi="Times New Roman" w:cs="Times New Roman"/>
          <w:sz w:val="24"/>
          <w:szCs w:val="24"/>
          <w:lang w:val="pl-PL"/>
        </w:rPr>
        <w:t xml:space="preserve">ono </w:t>
      </w:r>
      <w:r w:rsidRPr="00E42EE5">
        <w:rPr>
          <w:rFonts w:ascii="Times New Roman" w:hAnsi="Times New Roman" w:cs="Times New Roman"/>
          <w:sz w:val="24"/>
          <w:szCs w:val="24"/>
          <w:lang w:val="pl-PL"/>
        </w:rPr>
        <w:t>dwie lub więcej ofert przedstawia</w:t>
      </w:r>
      <w:r w:rsidR="00752EE7" w:rsidRPr="00E42EE5">
        <w:rPr>
          <w:rFonts w:ascii="Times New Roman" w:hAnsi="Times New Roman" w:cs="Times New Roman"/>
          <w:sz w:val="24"/>
          <w:szCs w:val="24"/>
          <w:lang w:val="pl-PL"/>
        </w:rPr>
        <w:t>jących</w:t>
      </w:r>
      <w:r w:rsidRPr="00E42EE5">
        <w:rPr>
          <w:rFonts w:ascii="Times New Roman" w:hAnsi="Times New Roman" w:cs="Times New Roman"/>
          <w:sz w:val="24"/>
          <w:szCs w:val="24"/>
          <w:lang w:val="pl-PL"/>
        </w:rPr>
        <w:t xml:space="preserve"> taki sam bilans punktów (suma punktów uzyskana za cenę oferty , okres udzielonej gwarancji na cały autobus, ocenę techniczno-eksploatacyjną autobusu i termin realizacji zamówieni</w:t>
      </w:r>
      <w:r w:rsidR="00752EE7" w:rsidRPr="00E42EE5">
        <w:rPr>
          <w:rFonts w:ascii="Times New Roman" w:hAnsi="Times New Roman" w:cs="Times New Roman"/>
          <w:sz w:val="24"/>
          <w:szCs w:val="24"/>
          <w:lang w:val="pl-PL"/>
        </w:rPr>
        <w:t>a) Zamawiający, zgodnie z art. 393 ust. 2</w:t>
      </w:r>
      <w:r w:rsidRPr="00E42EE5">
        <w:rPr>
          <w:rFonts w:ascii="Times New Roman" w:hAnsi="Times New Roman" w:cs="Times New Roman"/>
          <w:sz w:val="24"/>
          <w:szCs w:val="24"/>
          <w:lang w:val="pl-PL"/>
        </w:rPr>
        <w:t xml:space="preserve"> ustawy</w:t>
      </w:r>
      <w:r w:rsidR="00771160" w:rsidRPr="00E42EE5">
        <w:rPr>
          <w:rFonts w:ascii="Times New Roman" w:hAnsi="Times New Roman" w:cs="Times New Roman"/>
          <w:sz w:val="24"/>
          <w:szCs w:val="24"/>
          <w:lang w:val="pl-PL"/>
        </w:rPr>
        <w:t xml:space="preserve"> </w:t>
      </w:r>
      <w:proofErr w:type="spellStart"/>
      <w:r w:rsidR="00771160" w:rsidRPr="00E42EE5">
        <w:rPr>
          <w:rFonts w:ascii="Times New Roman" w:hAnsi="Times New Roman" w:cs="Times New Roman"/>
          <w:sz w:val="24"/>
          <w:szCs w:val="24"/>
          <w:lang w:val="pl-PL"/>
        </w:rPr>
        <w:t>Pzp</w:t>
      </w:r>
      <w:proofErr w:type="spellEnd"/>
      <w:r w:rsidRPr="00E42EE5">
        <w:rPr>
          <w:rFonts w:ascii="Times New Roman" w:hAnsi="Times New Roman" w:cs="Times New Roman"/>
          <w:sz w:val="24"/>
          <w:szCs w:val="24"/>
          <w:lang w:val="pl-PL"/>
        </w:rPr>
        <w:t>, wybierze  ofertę, która</w:t>
      </w:r>
      <w:r w:rsidR="00771160" w:rsidRPr="00E42EE5">
        <w:rPr>
          <w:rFonts w:ascii="Times New Roman" w:hAnsi="Times New Roman" w:cs="Times New Roman"/>
          <w:sz w:val="24"/>
          <w:szCs w:val="24"/>
          <w:lang w:val="pl-PL"/>
        </w:rPr>
        <w:t xml:space="preserve"> ni</w:t>
      </w:r>
      <w:r w:rsidR="00752EE7" w:rsidRPr="00E42EE5">
        <w:rPr>
          <w:rFonts w:ascii="Times New Roman" w:hAnsi="Times New Roman" w:cs="Times New Roman"/>
          <w:sz w:val="24"/>
          <w:szCs w:val="24"/>
          <w:lang w:val="pl-PL"/>
        </w:rPr>
        <w:t xml:space="preserve">e mogłaby zostać odrzucona na podstawie art. 393 ust. 1 </w:t>
      </w:r>
      <w:proofErr w:type="spellStart"/>
      <w:r w:rsidR="00752EE7" w:rsidRPr="00E42EE5">
        <w:rPr>
          <w:rFonts w:ascii="Times New Roman" w:hAnsi="Times New Roman" w:cs="Times New Roman"/>
          <w:sz w:val="24"/>
          <w:szCs w:val="24"/>
          <w:lang w:val="pl-PL"/>
        </w:rPr>
        <w:t>pkt</w:t>
      </w:r>
      <w:proofErr w:type="spellEnd"/>
      <w:r w:rsidR="00752EE7" w:rsidRPr="00E42EE5">
        <w:rPr>
          <w:rFonts w:ascii="Times New Roman" w:hAnsi="Times New Roman" w:cs="Times New Roman"/>
          <w:sz w:val="24"/>
          <w:szCs w:val="24"/>
          <w:lang w:val="pl-PL"/>
        </w:rPr>
        <w:t xml:space="preserve"> 4 ustawy </w:t>
      </w:r>
      <w:proofErr w:type="spellStart"/>
      <w:r w:rsidR="00752EE7" w:rsidRPr="00E42EE5">
        <w:rPr>
          <w:rFonts w:ascii="Times New Roman" w:hAnsi="Times New Roman" w:cs="Times New Roman"/>
          <w:sz w:val="24"/>
          <w:szCs w:val="24"/>
          <w:lang w:val="pl-PL"/>
        </w:rPr>
        <w:t>Pzp</w:t>
      </w:r>
      <w:proofErr w:type="spellEnd"/>
      <w:r w:rsidR="00752EE7" w:rsidRPr="00E42EE5">
        <w:rPr>
          <w:rFonts w:ascii="Times New Roman" w:hAnsi="Times New Roman" w:cs="Times New Roman"/>
          <w:sz w:val="24"/>
          <w:szCs w:val="24"/>
          <w:lang w:val="pl-PL"/>
        </w:rPr>
        <w:t>.</w:t>
      </w:r>
    </w:p>
    <w:p w:rsidR="00752EE7" w:rsidRPr="00E42EE5" w:rsidRDefault="00752EE7" w:rsidP="00E42EE5">
      <w:pPr>
        <w:tabs>
          <w:tab w:val="left" w:pos="851"/>
        </w:tabs>
        <w:ind w:left="851"/>
        <w:jc w:val="both"/>
        <w:rPr>
          <w:rFonts w:ascii="Times New Roman" w:hAnsi="Times New Roman" w:cs="Times New Roman"/>
          <w:sz w:val="24"/>
          <w:szCs w:val="24"/>
          <w:lang w:val="pl-PL"/>
        </w:rPr>
      </w:pPr>
      <w:r w:rsidRPr="00E42EE5">
        <w:rPr>
          <w:rFonts w:ascii="Times New Roman" w:hAnsi="Times New Roman" w:cs="Times New Roman"/>
          <w:sz w:val="24"/>
          <w:szCs w:val="24"/>
          <w:lang w:val="pl-PL"/>
        </w:rPr>
        <w:t>Ceny przedstawione w ofertach są takie same , jeżeli różnica między ceną najkorzystniejszej  oferty a cenami innych ofert , które nie mogłyby</w:t>
      </w:r>
      <w:r w:rsidR="00771160" w:rsidRPr="00E42EE5">
        <w:rPr>
          <w:rFonts w:ascii="Times New Roman" w:hAnsi="Times New Roman" w:cs="Times New Roman"/>
          <w:sz w:val="24"/>
          <w:szCs w:val="24"/>
          <w:lang w:val="pl-PL"/>
        </w:rPr>
        <w:t xml:space="preserve"> zostać </w:t>
      </w:r>
      <w:r w:rsidRPr="00E42EE5">
        <w:rPr>
          <w:rFonts w:ascii="Times New Roman" w:hAnsi="Times New Roman" w:cs="Times New Roman"/>
          <w:sz w:val="24"/>
          <w:szCs w:val="24"/>
          <w:lang w:val="pl-PL"/>
        </w:rPr>
        <w:t xml:space="preserve"> odrzucone na podstawi</w:t>
      </w:r>
      <w:r w:rsidR="008B782C">
        <w:rPr>
          <w:rFonts w:ascii="Times New Roman" w:hAnsi="Times New Roman" w:cs="Times New Roman"/>
          <w:sz w:val="24"/>
          <w:szCs w:val="24"/>
          <w:lang w:val="pl-PL"/>
        </w:rPr>
        <w:t xml:space="preserve">e art. 393 ust. 1 </w:t>
      </w:r>
      <w:proofErr w:type="spellStart"/>
      <w:r w:rsidR="008B782C">
        <w:rPr>
          <w:rFonts w:ascii="Times New Roman" w:hAnsi="Times New Roman" w:cs="Times New Roman"/>
          <w:sz w:val="24"/>
          <w:szCs w:val="24"/>
          <w:lang w:val="pl-PL"/>
        </w:rPr>
        <w:t>pkt</w:t>
      </w:r>
      <w:proofErr w:type="spellEnd"/>
      <w:r w:rsidR="008B782C">
        <w:rPr>
          <w:rFonts w:ascii="Times New Roman" w:hAnsi="Times New Roman" w:cs="Times New Roman"/>
          <w:sz w:val="24"/>
          <w:szCs w:val="24"/>
          <w:lang w:val="pl-PL"/>
        </w:rPr>
        <w:t xml:space="preserve"> 4 ustawy </w:t>
      </w:r>
      <w:proofErr w:type="spellStart"/>
      <w:r w:rsidR="008B782C">
        <w:rPr>
          <w:rFonts w:ascii="Times New Roman" w:hAnsi="Times New Roman" w:cs="Times New Roman"/>
          <w:sz w:val="24"/>
          <w:szCs w:val="24"/>
          <w:lang w:val="pl-PL"/>
        </w:rPr>
        <w:t>P</w:t>
      </w:r>
      <w:r w:rsidRPr="00E42EE5">
        <w:rPr>
          <w:rFonts w:ascii="Times New Roman" w:hAnsi="Times New Roman" w:cs="Times New Roman"/>
          <w:sz w:val="24"/>
          <w:szCs w:val="24"/>
          <w:lang w:val="pl-PL"/>
        </w:rPr>
        <w:t>zp</w:t>
      </w:r>
      <w:proofErr w:type="spellEnd"/>
      <w:r w:rsidRPr="00E42EE5">
        <w:rPr>
          <w:rFonts w:ascii="Times New Roman" w:hAnsi="Times New Roman" w:cs="Times New Roman"/>
          <w:sz w:val="24"/>
          <w:szCs w:val="24"/>
          <w:lang w:val="pl-PL"/>
        </w:rPr>
        <w:t xml:space="preserve">, nie przekracza 3%. </w:t>
      </w:r>
    </w:p>
    <w:p w:rsidR="000753DE" w:rsidRPr="00E42EE5" w:rsidRDefault="000753DE" w:rsidP="00E42EE5">
      <w:pPr>
        <w:tabs>
          <w:tab w:val="left" w:pos="851"/>
        </w:tabs>
        <w:ind w:left="851" w:hanging="142"/>
        <w:jc w:val="both"/>
        <w:rPr>
          <w:rFonts w:ascii="Times New Roman" w:hAnsi="Times New Roman" w:cs="Times New Roman"/>
          <w:sz w:val="24"/>
          <w:szCs w:val="24"/>
          <w:lang w:val="pl-PL"/>
        </w:rPr>
      </w:pPr>
      <w:r w:rsidRPr="00E42EE5">
        <w:rPr>
          <w:rFonts w:ascii="Times New Roman" w:hAnsi="Times New Roman" w:cs="Times New Roman"/>
          <w:sz w:val="24"/>
          <w:szCs w:val="24"/>
          <w:lang w:val="pl-PL"/>
        </w:rPr>
        <w:t>8. Jeżeli oferty otrzymają taką samą ocenę w kryterium o najwyższej wadze, Zamawiający wybierze ofertę z najniższą ceną</w:t>
      </w:r>
      <w:r w:rsidR="0084294B">
        <w:rPr>
          <w:rFonts w:ascii="Times New Roman" w:hAnsi="Times New Roman" w:cs="Times New Roman"/>
          <w:sz w:val="24"/>
          <w:szCs w:val="24"/>
          <w:lang w:val="pl-PL"/>
        </w:rPr>
        <w:t>, z zastrzeżeniem zapisu ust. 7.1.</w:t>
      </w:r>
    </w:p>
    <w:p w:rsidR="000753DE" w:rsidRDefault="000753DE" w:rsidP="00E42EE5">
      <w:pPr>
        <w:tabs>
          <w:tab w:val="left" w:pos="851"/>
        </w:tabs>
        <w:ind w:left="851" w:hanging="142"/>
        <w:jc w:val="both"/>
        <w:rPr>
          <w:rFonts w:ascii="Times New Roman" w:hAnsi="Times New Roman" w:cs="Times New Roman"/>
          <w:sz w:val="24"/>
          <w:szCs w:val="24"/>
          <w:lang w:val="pl-PL"/>
        </w:rPr>
      </w:pPr>
      <w:r w:rsidRPr="00E42EE5">
        <w:rPr>
          <w:rFonts w:ascii="Times New Roman" w:hAnsi="Times New Roman" w:cs="Times New Roman"/>
          <w:sz w:val="24"/>
          <w:szCs w:val="24"/>
          <w:lang w:val="pl-PL"/>
        </w:rPr>
        <w:t>9. Jeżeli nie można dokonać wyboru oferty w sposób, o którym mowa w ust. 8, Zamawiający wezwie Wykonawców, którzy złożyli te oferty, do złożenia w terminie określonym przez Zamawiającego ofert dodatkowych zawierających nową cenę</w:t>
      </w:r>
      <w:r w:rsidR="0084294B">
        <w:rPr>
          <w:rFonts w:ascii="Times New Roman" w:hAnsi="Times New Roman" w:cs="Times New Roman"/>
          <w:sz w:val="24"/>
          <w:szCs w:val="24"/>
          <w:lang w:val="pl-PL"/>
        </w:rPr>
        <w:t>,</w:t>
      </w:r>
      <w:r w:rsidR="0084294B" w:rsidRPr="0084294B">
        <w:rPr>
          <w:rFonts w:ascii="Times New Roman" w:hAnsi="Times New Roman" w:cs="Times New Roman"/>
          <w:sz w:val="24"/>
          <w:szCs w:val="24"/>
          <w:lang w:val="pl-PL"/>
        </w:rPr>
        <w:t xml:space="preserve"> </w:t>
      </w:r>
      <w:r w:rsidR="0084294B">
        <w:rPr>
          <w:rFonts w:ascii="Times New Roman" w:hAnsi="Times New Roman" w:cs="Times New Roman"/>
          <w:sz w:val="24"/>
          <w:szCs w:val="24"/>
          <w:lang w:val="pl-PL"/>
        </w:rPr>
        <w:t>z zastrzeżeniem zapisu ust. 7.1</w:t>
      </w:r>
      <w:r w:rsidR="003275CB" w:rsidRPr="00E42EE5">
        <w:rPr>
          <w:rFonts w:ascii="Times New Roman" w:hAnsi="Times New Roman" w:cs="Times New Roman"/>
          <w:sz w:val="24"/>
          <w:szCs w:val="24"/>
          <w:lang w:val="pl-PL"/>
        </w:rPr>
        <w:t>“</w:t>
      </w:r>
    </w:p>
    <w:p w:rsidR="0073359F" w:rsidRDefault="0073359F" w:rsidP="00E42EE5">
      <w:pPr>
        <w:tabs>
          <w:tab w:val="left" w:pos="851"/>
        </w:tabs>
        <w:ind w:left="851" w:hanging="142"/>
        <w:jc w:val="both"/>
        <w:rPr>
          <w:rFonts w:ascii="Times New Roman" w:hAnsi="Times New Roman" w:cs="Times New Roman"/>
          <w:sz w:val="24"/>
          <w:szCs w:val="24"/>
          <w:lang w:val="pl-PL"/>
        </w:rPr>
      </w:pPr>
    </w:p>
    <w:p w:rsidR="0073359F" w:rsidRPr="00AA2592" w:rsidRDefault="0073359F" w:rsidP="00AA2592">
      <w:pPr>
        <w:tabs>
          <w:tab w:val="left" w:pos="0"/>
        </w:tabs>
        <w:jc w:val="both"/>
        <w:rPr>
          <w:rFonts w:ascii="Times New Roman" w:hAnsi="Times New Roman" w:cs="Times New Roman"/>
          <w:sz w:val="24"/>
          <w:szCs w:val="24"/>
          <w:lang w:val="pl-PL"/>
        </w:rPr>
      </w:pPr>
      <w:r w:rsidRPr="00AA2592">
        <w:rPr>
          <w:rFonts w:ascii="Times New Roman" w:hAnsi="Times New Roman" w:cs="Times New Roman"/>
          <w:sz w:val="24"/>
          <w:szCs w:val="24"/>
          <w:lang w:val="pl-PL"/>
        </w:rPr>
        <w:t xml:space="preserve">W związku z powyższymi zmianami </w:t>
      </w:r>
      <w:r w:rsidR="00AA2592" w:rsidRPr="00AA2592">
        <w:rPr>
          <w:rFonts w:ascii="Times New Roman" w:hAnsi="Times New Roman" w:cs="Times New Roman"/>
          <w:sz w:val="24"/>
          <w:szCs w:val="24"/>
          <w:lang w:val="pl-PL"/>
        </w:rPr>
        <w:t xml:space="preserve">oraz ze zmianą ogłoszenia </w:t>
      </w:r>
      <w:r w:rsidRPr="00AA2592">
        <w:rPr>
          <w:rFonts w:ascii="Times New Roman" w:hAnsi="Times New Roman" w:cs="Times New Roman"/>
          <w:sz w:val="24"/>
          <w:szCs w:val="24"/>
          <w:lang w:val="pl-PL"/>
        </w:rPr>
        <w:t>Z</w:t>
      </w:r>
      <w:r w:rsidR="00AA2592">
        <w:rPr>
          <w:rFonts w:ascii="Times New Roman" w:hAnsi="Times New Roman" w:cs="Times New Roman"/>
          <w:sz w:val="24"/>
          <w:szCs w:val="24"/>
          <w:lang w:val="pl-PL"/>
        </w:rPr>
        <w:t>amawiają</w:t>
      </w:r>
      <w:r w:rsidR="00AA2592" w:rsidRPr="00AA2592">
        <w:rPr>
          <w:rFonts w:ascii="Times New Roman" w:hAnsi="Times New Roman" w:cs="Times New Roman"/>
          <w:sz w:val="24"/>
          <w:szCs w:val="24"/>
          <w:lang w:val="pl-PL"/>
        </w:rPr>
        <w:t xml:space="preserve">cy </w:t>
      </w:r>
      <w:r w:rsidRPr="00AA2592">
        <w:rPr>
          <w:rFonts w:ascii="Times New Roman" w:hAnsi="Times New Roman" w:cs="Times New Roman"/>
          <w:sz w:val="24"/>
          <w:szCs w:val="24"/>
          <w:lang w:val="pl-PL"/>
        </w:rPr>
        <w:t xml:space="preserve"> przedłuża </w:t>
      </w:r>
      <w:r w:rsidR="00AA2592">
        <w:rPr>
          <w:rFonts w:ascii="Times New Roman" w:hAnsi="Times New Roman" w:cs="Times New Roman"/>
          <w:sz w:val="24"/>
          <w:szCs w:val="24"/>
          <w:lang w:val="pl-PL"/>
        </w:rPr>
        <w:t xml:space="preserve">termin składania ofert do </w:t>
      </w:r>
      <w:r w:rsidR="00AA2592" w:rsidRPr="00431B1A">
        <w:rPr>
          <w:rFonts w:ascii="Times New Roman" w:hAnsi="Times New Roman" w:cs="Times New Roman"/>
          <w:sz w:val="24"/>
          <w:szCs w:val="24"/>
          <w:lang w:val="pl-PL"/>
        </w:rPr>
        <w:t>dnia 21</w:t>
      </w:r>
      <w:r w:rsidRPr="00431B1A">
        <w:rPr>
          <w:rFonts w:ascii="Times New Roman" w:hAnsi="Times New Roman" w:cs="Times New Roman"/>
          <w:sz w:val="24"/>
          <w:szCs w:val="24"/>
          <w:lang w:val="pl-PL"/>
        </w:rPr>
        <w:t xml:space="preserve"> grudnia 2023</w:t>
      </w:r>
      <w:r w:rsidR="004126C8" w:rsidRPr="00431B1A">
        <w:rPr>
          <w:rFonts w:ascii="Times New Roman" w:hAnsi="Times New Roman" w:cs="Times New Roman"/>
          <w:sz w:val="24"/>
          <w:szCs w:val="24"/>
          <w:lang w:val="pl-PL"/>
        </w:rPr>
        <w:t xml:space="preserve"> </w:t>
      </w:r>
      <w:r w:rsidR="00AA2592" w:rsidRPr="00431B1A">
        <w:rPr>
          <w:rFonts w:ascii="Times New Roman" w:hAnsi="Times New Roman" w:cs="Times New Roman"/>
          <w:sz w:val="24"/>
          <w:szCs w:val="24"/>
          <w:lang w:val="pl-PL"/>
        </w:rPr>
        <w:t>ro</w:t>
      </w:r>
      <w:r w:rsidR="00AA2592">
        <w:rPr>
          <w:rFonts w:ascii="Times New Roman" w:hAnsi="Times New Roman" w:cs="Times New Roman"/>
          <w:sz w:val="24"/>
          <w:szCs w:val="24"/>
          <w:lang w:val="pl-PL"/>
        </w:rPr>
        <w:t>ku do godziny 9</w:t>
      </w:r>
      <w:r w:rsidRPr="00AA2592">
        <w:rPr>
          <w:rFonts w:ascii="Times New Roman" w:hAnsi="Times New Roman" w:cs="Times New Roman"/>
          <w:sz w:val="24"/>
          <w:szCs w:val="24"/>
          <w:vertAlign w:val="superscript"/>
          <w:lang w:val="pl-PL"/>
        </w:rPr>
        <w:t>0</w:t>
      </w:r>
      <w:r w:rsidR="00AA2592">
        <w:rPr>
          <w:rFonts w:ascii="Times New Roman" w:hAnsi="Times New Roman" w:cs="Times New Roman"/>
          <w:sz w:val="24"/>
          <w:szCs w:val="24"/>
          <w:vertAlign w:val="superscript"/>
          <w:lang w:val="pl-PL"/>
        </w:rPr>
        <w:t>0</w:t>
      </w:r>
      <w:r w:rsidRPr="00AA2592">
        <w:rPr>
          <w:rFonts w:ascii="Times New Roman" w:hAnsi="Times New Roman" w:cs="Times New Roman"/>
          <w:sz w:val="24"/>
          <w:szCs w:val="24"/>
          <w:lang w:val="pl-PL"/>
        </w:rPr>
        <w:t>.</w:t>
      </w:r>
    </w:p>
    <w:p w:rsidR="0073359F" w:rsidRPr="00AA2592" w:rsidRDefault="0073359F" w:rsidP="0073359F">
      <w:pPr>
        <w:pStyle w:val="Tekstpodstawowy"/>
        <w:spacing w:line="240" w:lineRule="auto"/>
        <w:rPr>
          <w:rFonts w:ascii="Times New Roman" w:hAnsi="Times New Roman" w:cs="Times New Roman"/>
          <w:sz w:val="24"/>
        </w:rPr>
      </w:pPr>
    </w:p>
    <w:p w:rsidR="0073359F" w:rsidRPr="004126C8" w:rsidRDefault="0073359F" w:rsidP="0073359F">
      <w:pPr>
        <w:pStyle w:val="Tekstpodstawowy"/>
        <w:spacing w:line="240" w:lineRule="auto"/>
        <w:rPr>
          <w:rFonts w:ascii="Times New Roman" w:hAnsi="Times New Roman" w:cs="Times New Roman"/>
          <w:sz w:val="24"/>
        </w:rPr>
      </w:pPr>
      <w:r w:rsidRPr="004126C8">
        <w:rPr>
          <w:rFonts w:ascii="Times New Roman" w:hAnsi="Times New Roman" w:cs="Times New Roman"/>
          <w:sz w:val="24"/>
        </w:rPr>
        <w:t>W związku z powyższym Zamawiający dokonuje zmiany treści SWZ w zakresie:</w:t>
      </w:r>
    </w:p>
    <w:p w:rsidR="0073359F" w:rsidRPr="004126C8" w:rsidRDefault="0073359F" w:rsidP="0073359F">
      <w:pPr>
        <w:pStyle w:val="Tekstpodstawowy"/>
        <w:spacing w:line="240" w:lineRule="auto"/>
        <w:rPr>
          <w:rFonts w:ascii="Times New Roman" w:hAnsi="Times New Roman" w:cs="Times New Roman"/>
          <w:sz w:val="24"/>
        </w:rPr>
      </w:pPr>
      <w:r w:rsidRPr="004126C8">
        <w:rPr>
          <w:rFonts w:ascii="Times New Roman" w:hAnsi="Times New Roman" w:cs="Times New Roman"/>
          <w:sz w:val="24"/>
        </w:rPr>
        <w:t>1) Rozdziału XII ust. 2 SWZ, i tak:</w:t>
      </w:r>
    </w:p>
    <w:p w:rsidR="0073359F" w:rsidRPr="004126C8" w:rsidRDefault="0073359F" w:rsidP="0073359F">
      <w:pPr>
        <w:pStyle w:val="Tekstpodstawowy"/>
        <w:spacing w:line="240" w:lineRule="auto"/>
        <w:ind w:firstLine="284"/>
        <w:rPr>
          <w:rFonts w:ascii="Times New Roman" w:hAnsi="Times New Roman" w:cs="Times New Roman"/>
          <w:sz w:val="24"/>
        </w:rPr>
      </w:pPr>
      <w:r w:rsidRPr="004126C8">
        <w:rPr>
          <w:rFonts w:ascii="Times New Roman" w:hAnsi="Times New Roman" w:cs="Times New Roman"/>
          <w:sz w:val="24"/>
        </w:rPr>
        <w:t xml:space="preserve">- jest: </w:t>
      </w:r>
    </w:p>
    <w:p w:rsidR="0073359F" w:rsidRPr="004126C8" w:rsidRDefault="0073359F" w:rsidP="0073359F">
      <w:pPr>
        <w:tabs>
          <w:tab w:val="left" w:pos="1134"/>
        </w:tabs>
        <w:ind w:left="426" w:hanging="142"/>
        <w:jc w:val="both"/>
        <w:rPr>
          <w:rFonts w:ascii="Times New Roman" w:hAnsi="Times New Roman" w:cs="Times New Roman"/>
          <w:sz w:val="24"/>
          <w:szCs w:val="24"/>
          <w:lang w:val="pl-PL"/>
        </w:rPr>
      </w:pPr>
      <w:r w:rsidRPr="004126C8">
        <w:rPr>
          <w:rFonts w:ascii="Times New Roman" w:hAnsi="Times New Roman" w:cs="Times New Roman"/>
          <w:sz w:val="24"/>
          <w:szCs w:val="24"/>
          <w:lang w:val="pl-PL"/>
        </w:rPr>
        <w:t>„2.  Termin</w:t>
      </w:r>
      <w:r w:rsidR="004126C8">
        <w:rPr>
          <w:rFonts w:ascii="Times New Roman" w:hAnsi="Times New Roman" w:cs="Times New Roman"/>
          <w:sz w:val="24"/>
          <w:szCs w:val="24"/>
          <w:lang w:val="pl-PL"/>
        </w:rPr>
        <w:t xml:space="preserve"> składania ofert upływa dnia   12 grudnia</w:t>
      </w:r>
      <w:r w:rsidRPr="004126C8">
        <w:rPr>
          <w:rFonts w:ascii="Times New Roman" w:hAnsi="Times New Roman" w:cs="Times New Roman"/>
          <w:sz w:val="24"/>
          <w:szCs w:val="24"/>
          <w:lang w:val="pl-PL"/>
        </w:rPr>
        <w:t xml:space="preserve"> 2023 roku o godzinie 09</w:t>
      </w:r>
      <w:r w:rsidRPr="004126C8">
        <w:rPr>
          <w:rFonts w:ascii="Times New Roman" w:hAnsi="Times New Roman" w:cs="Times New Roman"/>
          <w:sz w:val="24"/>
          <w:szCs w:val="24"/>
          <w:vertAlign w:val="superscript"/>
          <w:lang w:val="pl-PL"/>
        </w:rPr>
        <w:t>00</w:t>
      </w:r>
      <w:r w:rsidRPr="004126C8">
        <w:rPr>
          <w:rFonts w:ascii="Times New Roman" w:hAnsi="Times New Roman" w:cs="Times New Roman"/>
          <w:sz w:val="24"/>
          <w:szCs w:val="24"/>
          <w:lang w:val="pl-PL"/>
        </w:rPr>
        <w:t>.”</w:t>
      </w:r>
    </w:p>
    <w:p w:rsidR="0073359F" w:rsidRPr="004126C8" w:rsidRDefault="0073359F" w:rsidP="0073359F">
      <w:pPr>
        <w:tabs>
          <w:tab w:val="left" w:pos="1134"/>
        </w:tabs>
        <w:ind w:left="426" w:hanging="426"/>
        <w:jc w:val="both"/>
        <w:rPr>
          <w:rFonts w:ascii="Times New Roman" w:hAnsi="Times New Roman" w:cs="Times New Roman"/>
          <w:sz w:val="24"/>
          <w:szCs w:val="24"/>
          <w:lang w:val="pl-PL"/>
        </w:rPr>
      </w:pPr>
    </w:p>
    <w:p w:rsidR="0073359F" w:rsidRPr="004126C8" w:rsidRDefault="0073359F" w:rsidP="0073359F">
      <w:pPr>
        <w:tabs>
          <w:tab w:val="left" w:pos="1134"/>
        </w:tabs>
        <w:ind w:left="426" w:hanging="142"/>
        <w:jc w:val="both"/>
        <w:rPr>
          <w:rFonts w:ascii="Times New Roman" w:hAnsi="Times New Roman" w:cs="Times New Roman"/>
          <w:sz w:val="24"/>
          <w:szCs w:val="24"/>
          <w:lang w:val="pl-PL"/>
        </w:rPr>
      </w:pPr>
      <w:r w:rsidRPr="004126C8">
        <w:rPr>
          <w:rFonts w:ascii="Times New Roman" w:hAnsi="Times New Roman" w:cs="Times New Roman"/>
          <w:sz w:val="24"/>
          <w:szCs w:val="24"/>
          <w:lang w:val="pl-PL"/>
        </w:rPr>
        <w:t>- zmienia się na:</w:t>
      </w:r>
    </w:p>
    <w:p w:rsidR="0073359F" w:rsidRPr="004126C8" w:rsidRDefault="0073359F" w:rsidP="0073359F">
      <w:pPr>
        <w:tabs>
          <w:tab w:val="left" w:pos="1134"/>
        </w:tabs>
        <w:ind w:left="426" w:hanging="142"/>
        <w:jc w:val="both"/>
        <w:rPr>
          <w:rFonts w:ascii="Times New Roman" w:hAnsi="Times New Roman" w:cs="Times New Roman"/>
          <w:sz w:val="24"/>
          <w:szCs w:val="24"/>
          <w:lang w:val="pl-PL"/>
        </w:rPr>
      </w:pPr>
      <w:r w:rsidRPr="004126C8">
        <w:rPr>
          <w:rFonts w:ascii="Times New Roman" w:hAnsi="Times New Roman" w:cs="Times New Roman"/>
          <w:sz w:val="24"/>
          <w:szCs w:val="24"/>
          <w:lang w:val="pl-PL"/>
        </w:rPr>
        <w:lastRenderedPageBreak/>
        <w:t>„2.  Termin</w:t>
      </w:r>
      <w:r w:rsidR="004126C8">
        <w:rPr>
          <w:rFonts w:ascii="Times New Roman" w:hAnsi="Times New Roman" w:cs="Times New Roman"/>
          <w:sz w:val="24"/>
          <w:szCs w:val="24"/>
          <w:lang w:val="pl-PL"/>
        </w:rPr>
        <w:t xml:space="preserve"> składania ofert upływa dnia  </w:t>
      </w:r>
      <w:r w:rsidR="004126C8" w:rsidRPr="00431B1A">
        <w:rPr>
          <w:rFonts w:ascii="Times New Roman" w:hAnsi="Times New Roman" w:cs="Times New Roman"/>
          <w:sz w:val="24"/>
          <w:szCs w:val="24"/>
          <w:lang w:val="pl-PL"/>
        </w:rPr>
        <w:t xml:space="preserve"> 21</w:t>
      </w:r>
      <w:r w:rsidRPr="00431B1A">
        <w:rPr>
          <w:rFonts w:ascii="Times New Roman" w:hAnsi="Times New Roman" w:cs="Times New Roman"/>
          <w:sz w:val="24"/>
          <w:szCs w:val="24"/>
          <w:lang w:val="pl-PL"/>
        </w:rPr>
        <w:t xml:space="preserve"> grudnia 2023 roku </w:t>
      </w:r>
      <w:r w:rsidRPr="004126C8">
        <w:rPr>
          <w:rFonts w:ascii="Times New Roman" w:hAnsi="Times New Roman" w:cs="Times New Roman"/>
          <w:sz w:val="24"/>
          <w:szCs w:val="24"/>
          <w:lang w:val="pl-PL"/>
        </w:rPr>
        <w:t>o godzinie 09</w:t>
      </w:r>
      <w:r w:rsidRPr="004126C8">
        <w:rPr>
          <w:rFonts w:ascii="Times New Roman" w:hAnsi="Times New Roman" w:cs="Times New Roman"/>
          <w:sz w:val="24"/>
          <w:szCs w:val="24"/>
          <w:vertAlign w:val="superscript"/>
          <w:lang w:val="pl-PL"/>
        </w:rPr>
        <w:t>00</w:t>
      </w:r>
      <w:r w:rsidRPr="004126C8">
        <w:rPr>
          <w:rFonts w:ascii="Times New Roman" w:hAnsi="Times New Roman" w:cs="Times New Roman"/>
          <w:sz w:val="24"/>
          <w:szCs w:val="24"/>
          <w:lang w:val="pl-PL"/>
        </w:rPr>
        <w:t>.”</w:t>
      </w:r>
    </w:p>
    <w:p w:rsidR="0073359F" w:rsidRPr="004126C8" w:rsidRDefault="0073359F" w:rsidP="0073359F">
      <w:pPr>
        <w:pStyle w:val="Tekstpodstawowy"/>
        <w:spacing w:line="240" w:lineRule="auto"/>
        <w:rPr>
          <w:rFonts w:ascii="Times New Roman" w:hAnsi="Times New Roman" w:cs="Times New Roman"/>
          <w:sz w:val="24"/>
        </w:rPr>
      </w:pPr>
    </w:p>
    <w:p w:rsidR="0073359F" w:rsidRPr="004126C8" w:rsidRDefault="0073359F" w:rsidP="0073359F">
      <w:pPr>
        <w:pStyle w:val="Tekstpodstawowy"/>
        <w:spacing w:line="240" w:lineRule="auto"/>
        <w:rPr>
          <w:rFonts w:ascii="Times New Roman" w:hAnsi="Times New Roman" w:cs="Times New Roman"/>
          <w:sz w:val="24"/>
        </w:rPr>
      </w:pPr>
      <w:r w:rsidRPr="004126C8">
        <w:rPr>
          <w:rFonts w:ascii="Times New Roman" w:hAnsi="Times New Roman" w:cs="Times New Roman"/>
          <w:sz w:val="24"/>
        </w:rPr>
        <w:t>2) Rozdziału XIII ust. 1 SWZ, i tak:</w:t>
      </w:r>
    </w:p>
    <w:p w:rsidR="0073359F" w:rsidRPr="004126C8" w:rsidRDefault="0073359F" w:rsidP="0073359F">
      <w:pPr>
        <w:pStyle w:val="Tekstpodstawowy"/>
        <w:spacing w:line="240" w:lineRule="auto"/>
        <w:ind w:firstLine="284"/>
        <w:rPr>
          <w:rFonts w:ascii="Times New Roman" w:hAnsi="Times New Roman" w:cs="Times New Roman"/>
          <w:sz w:val="24"/>
        </w:rPr>
      </w:pPr>
      <w:r w:rsidRPr="004126C8">
        <w:rPr>
          <w:rFonts w:ascii="Times New Roman" w:hAnsi="Times New Roman" w:cs="Times New Roman"/>
          <w:sz w:val="24"/>
        </w:rPr>
        <w:t xml:space="preserve">- jest: </w:t>
      </w:r>
    </w:p>
    <w:p w:rsidR="0073359F" w:rsidRPr="004126C8" w:rsidRDefault="0073359F" w:rsidP="0073359F">
      <w:pPr>
        <w:tabs>
          <w:tab w:val="left" w:pos="1004"/>
        </w:tabs>
        <w:ind w:left="284"/>
        <w:jc w:val="both"/>
        <w:rPr>
          <w:rFonts w:ascii="Times New Roman" w:hAnsi="Times New Roman" w:cs="Times New Roman"/>
          <w:sz w:val="24"/>
          <w:szCs w:val="24"/>
          <w:lang w:val="pl-PL"/>
        </w:rPr>
      </w:pPr>
      <w:r w:rsidRPr="004126C8">
        <w:rPr>
          <w:rFonts w:ascii="Times New Roman" w:hAnsi="Times New Roman" w:cs="Times New Roman"/>
          <w:sz w:val="24"/>
          <w:szCs w:val="24"/>
          <w:lang w:val="pl-PL"/>
        </w:rPr>
        <w:t xml:space="preserve">„1. Otwarcie ofert nastąpi w dniu </w:t>
      </w:r>
      <w:r w:rsidR="004126C8">
        <w:rPr>
          <w:rFonts w:ascii="Times New Roman" w:hAnsi="Times New Roman" w:cs="Times New Roman"/>
          <w:sz w:val="24"/>
          <w:szCs w:val="24"/>
          <w:lang w:val="pl-PL"/>
        </w:rPr>
        <w:t xml:space="preserve">12 grudnia </w:t>
      </w:r>
      <w:r w:rsidRPr="004126C8">
        <w:rPr>
          <w:rFonts w:ascii="Times New Roman" w:hAnsi="Times New Roman" w:cs="Times New Roman"/>
          <w:sz w:val="24"/>
          <w:szCs w:val="24"/>
          <w:lang w:val="pl-PL"/>
        </w:rPr>
        <w:t>2023 roku o godzinie 09</w:t>
      </w:r>
      <w:r w:rsidRPr="004126C8">
        <w:rPr>
          <w:rFonts w:ascii="Times New Roman" w:hAnsi="Times New Roman" w:cs="Times New Roman"/>
          <w:sz w:val="24"/>
          <w:szCs w:val="24"/>
          <w:vertAlign w:val="superscript"/>
          <w:lang w:val="pl-PL"/>
        </w:rPr>
        <w:t>30</w:t>
      </w:r>
      <w:r w:rsidRPr="004126C8">
        <w:rPr>
          <w:rFonts w:ascii="Times New Roman" w:hAnsi="Times New Roman" w:cs="Times New Roman"/>
          <w:sz w:val="24"/>
          <w:szCs w:val="24"/>
          <w:lang w:val="pl-PL"/>
        </w:rPr>
        <w:t xml:space="preserve"> za pomocą platformy.”</w:t>
      </w:r>
    </w:p>
    <w:p w:rsidR="0073359F" w:rsidRPr="004126C8" w:rsidRDefault="0073359F" w:rsidP="0073359F">
      <w:pPr>
        <w:pStyle w:val="Tekstpodstawowy"/>
        <w:spacing w:line="240" w:lineRule="auto"/>
        <w:ind w:firstLine="284"/>
        <w:rPr>
          <w:rFonts w:ascii="Times New Roman" w:hAnsi="Times New Roman" w:cs="Times New Roman"/>
          <w:sz w:val="24"/>
        </w:rPr>
      </w:pPr>
    </w:p>
    <w:p w:rsidR="0073359F" w:rsidRPr="004126C8" w:rsidRDefault="0073359F" w:rsidP="0073359F">
      <w:pPr>
        <w:tabs>
          <w:tab w:val="left" w:pos="1134"/>
        </w:tabs>
        <w:ind w:left="426" w:hanging="142"/>
        <w:jc w:val="both"/>
        <w:rPr>
          <w:rFonts w:ascii="Times New Roman" w:hAnsi="Times New Roman" w:cs="Times New Roman"/>
          <w:sz w:val="24"/>
          <w:szCs w:val="24"/>
          <w:lang w:val="pl-PL"/>
        </w:rPr>
      </w:pPr>
      <w:r w:rsidRPr="004126C8">
        <w:rPr>
          <w:rFonts w:ascii="Times New Roman" w:hAnsi="Times New Roman" w:cs="Times New Roman"/>
          <w:sz w:val="24"/>
          <w:szCs w:val="24"/>
          <w:lang w:val="pl-PL"/>
        </w:rPr>
        <w:t>- zmienia się na:</w:t>
      </w:r>
    </w:p>
    <w:p w:rsidR="0073359F" w:rsidRPr="004126C8" w:rsidRDefault="0073359F" w:rsidP="0073359F">
      <w:pPr>
        <w:tabs>
          <w:tab w:val="left" w:pos="1004"/>
        </w:tabs>
        <w:ind w:left="284"/>
        <w:jc w:val="both"/>
        <w:rPr>
          <w:rFonts w:ascii="Times New Roman" w:hAnsi="Times New Roman" w:cs="Times New Roman"/>
          <w:sz w:val="24"/>
          <w:szCs w:val="24"/>
          <w:lang w:val="pl-PL"/>
        </w:rPr>
      </w:pPr>
      <w:r w:rsidRPr="004126C8">
        <w:rPr>
          <w:rFonts w:ascii="Times New Roman" w:hAnsi="Times New Roman" w:cs="Times New Roman"/>
          <w:sz w:val="24"/>
          <w:szCs w:val="24"/>
          <w:lang w:val="pl-PL"/>
        </w:rPr>
        <w:t>„ 1. Otwarcie</w:t>
      </w:r>
      <w:r w:rsidR="004126C8">
        <w:rPr>
          <w:rFonts w:ascii="Times New Roman" w:hAnsi="Times New Roman" w:cs="Times New Roman"/>
          <w:sz w:val="24"/>
          <w:szCs w:val="24"/>
          <w:lang w:val="pl-PL"/>
        </w:rPr>
        <w:t xml:space="preserve"> ofert nastąpi w dniu </w:t>
      </w:r>
      <w:r w:rsidR="004126C8" w:rsidRPr="00431B1A">
        <w:rPr>
          <w:rFonts w:ascii="Times New Roman" w:hAnsi="Times New Roman" w:cs="Times New Roman"/>
          <w:sz w:val="24"/>
          <w:szCs w:val="24"/>
          <w:lang w:val="pl-PL"/>
        </w:rPr>
        <w:t>21</w:t>
      </w:r>
      <w:r w:rsidRPr="00431B1A">
        <w:rPr>
          <w:rFonts w:ascii="Times New Roman" w:hAnsi="Times New Roman" w:cs="Times New Roman"/>
          <w:sz w:val="24"/>
          <w:szCs w:val="24"/>
          <w:lang w:val="pl-PL"/>
        </w:rPr>
        <w:t xml:space="preserve"> grudnia</w:t>
      </w:r>
      <w:r w:rsidRPr="004126C8">
        <w:rPr>
          <w:rFonts w:ascii="Times New Roman" w:hAnsi="Times New Roman" w:cs="Times New Roman"/>
          <w:sz w:val="24"/>
          <w:szCs w:val="24"/>
          <w:lang w:val="pl-PL"/>
        </w:rPr>
        <w:t xml:space="preserve"> 2023 roku o godzinie 09</w:t>
      </w:r>
      <w:r w:rsidRPr="004126C8">
        <w:rPr>
          <w:rFonts w:ascii="Times New Roman" w:hAnsi="Times New Roman" w:cs="Times New Roman"/>
          <w:sz w:val="24"/>
          <w:szCs w:val="24"/>
          <w:vertAlign w:val="superscript"/>
          <w:lang w:val="pl-PL"/>
        </w:rPr>
        <w:t>30</w:t>
      </w:r>
      <w:r w:rsidRPr="004126C8">
        <w:rPr>
          <w:rFonts w:ascii="Times New Roman" w:hAnsi="Times New Roman" w:cs="Times New Roman"/>
          <w:sz w:val="24"/>
          <w:szCs w:val="24"/>
          <w:lang w:val="pl-PL"/>
        </w:rPr>
        <w:t xml:space="preserve"> za pomocą platformy.”</w:t>
      </w:r>
    </w:p>
    <w:p w:rsidR="0073359F" w:rsidRPr="004126C8" w:rsidRDefault="0073359F" w:rsidP="0073359F">
      <w:pPr>
        <w:pStyle w:val="Tekstpodstawowy"/>
        <w:spacing w:line="240" w:lineRule="auto"/>
        <w:rPr>
          <w:rFonts w:ascii="Times New Roman" w:hAnsi="Times New Roman" w:cs="Times New Roman"/>
          <w:sz w:val="24"/>
        </w:rPr>
      </w:pPr>
    </w:p>
    <w:p w:rsidR="0073359F" w:rsidRPr="004126C8" w:rsidRDefault="0073359F" w:rsidP="0073359F">
      <w:pPr>
        <w:pStyle w:val="Tekstpodstawowy"/>
        <w:spacing w:line="240" w:lineRule="auto"/>
        <w:rPr>
          <w:rFonts w:ascii="Times New Roman" w:hAnsi="Times New Roman" w:cs="Times New Roman"/>
          <w:sz w:val="24"/>
        </w:rPr>
      </w:pPr>
      <w:r w:rsidRPr="004126C8">
        <w:rPr>
          <w:rFonts w:ascii="Times New Roman" w:hAnsi="Times New Roman" w:cs="Times New Roman"/>
          <w:sz w:val="24"/>
        </w:rPr>
        <w:t>2) Rozdziału XI ust. 1 SWZ, i tak:</w:t>
      </w:r>
    </w:p>
    <w:p w:rsidR="0073359F" w:rsidRPr="004126C8" w:rsidRDefault="0073359F" w:rsidP="0073359F">
      <w:pPr>
        <w:pStyle w:val="Tekstpodstawowy"/>
        <w:spacing w:line="240" w:lineRule="auto"/>
        <w:ind w:firstLine="284"/>
        <w:rPr>
          <w:rFonts w:ascii="Times New Roman" w:hAnsi="Times New Roman" w:cs="Times New Roman"/>
          <w:sz w:val="24"/>
        </w:rPr>
      </w:pPr>
      <w:r w:rsidRPr="004126C8">
        <w:rPr>
          <w:rFonts w:ascii="Times New Roman" w:hAnsi="Times New Roman" w:cs="Times New Roman"/>
          <w:sz w:val="24"/>
        </w:rPr>
        <w:t xml:space="preserve">- jest: </w:t>
      </w:r>
    </w:p>
    <w:p w:rsidR="0073359F" w:rsidRPr="004126C8" w:rsidRDefault="0073359F" w:rsidP="0073359F">
      <w:pPr>
        <w:pStyle w:val="Tekstpodstawowywcity31"/>
        <w:tabs>
          <w:tab w:val="left" w:pos="1288"/>
        </w:tabs>
        <w:ind w:left="502" w:hanging="218"/>
        <w:jc w:val="both"/>
        <w:rPr>
          <w:sz w:val="24"/>
          <w:szCs w:val="24"/>
        </w:rPr>
      </w:pPr>
      <w:r w:rsidRPr="004126C8">
        <w:rPr>
          <w:sz w:val="24"/>
          <w:szCs w:val="24"/>
        </w:rPr>
        <w:t>„ 1. Wykonawc</w:t>
      </w:r>
      <w:r w:rsidR="004B6D2F">
        <w:rPr>
          <w:sz w:val="24"/>
          <w:szCs w:val="24"/>
        </w:rPr>
        <w:t>a jest związany ofertą do dnia 31</w:t>
      </w:r>
      <w:r w:rsidRPr="004126C8">
        <w:rPr>
          <w:sz w:val="24"/>
          <w:szCs w:val="24"/>
        </w:rPr>
        <w:t>.03.2024 roku, przy czym pierwszym dniem terminu związania ofertą jest dzień, w którym upływa termin składania ofert określony w rozdziale XII ust. 2 SWZ.”</w:t>
      </w:r>
    </w:p>
    <w:p w:rsidR="0073359F" w:rsidRPr="004126C8" w:rsidRDefault="0073359F" w:rsidP="0073359F">
      <w:pPr>
        <w:pStyle w:val="Tekstpodstawowywcity31"/>
        <w:tabs>
          <w:tab w:val="left" w:pos="1288"/>
        </w:tabs>
        <w:ind w:left="-993" w:firstLine="0"/>
        <w:jc w:val="both"/>
        <w:rPr>
          <w:sz w:val="24"/>
          <w:szCs w:val="24"/>
        </w:rPr>
      </w:pPr>
    </w:p>
    <w:p w:rsidR="0073359F" w:rsidRPr="004126C8" w:rsidRDefault="0073359F" w:rsidP="0073359F">
      <w:pPr>
        <w:tabs>
          <w:tab w:val="left" w:pos="1134"/>
        </w:tabs>
        <w:ind w:left="426" w:hanging="142"/>
        <w:rPr>
          <w:rFonts w:ascii="Times New Roman" w:hAnsi="Times New Roman" w:cs="Times New Roman"/>
          <w:sz w:val="24"/>
          <w:szCs w:val="24"/>
          <w:lang w:val="pl-PL"/>
        </w:rPr>
      </w:pPr>
      <w:r w:rsidRPr="004126C8">
        <w:rPr>
          <w:rFonts w:ascii="Times New Roman" w:hAnsi="Times New Roman" w:cs="Times New Roman"/>
          <w:sz w:val="24"/>
          <w:szCs w:val="24"/>
          <w:lang w:val="pl-PL"/>
        </w:rPr>
        <w:t>- zmienia się na:</w:t>
      </w:r>
    </w:p>
    <w:p w:rsidR="0073359F" w:rsidRDefault="0073359F" w:rsidP="0073359F">
      <w:pPr>
        <w:pStyle w:val="Tekstpodstawowywcity31"/>
        <w:tabs>
          <w:tab w:val="left" w:pos="1288"/>
        </w:tabs>
        <w:ind w:left="851" w:hanging="567"/>
        <w:jc w:val="both"/>
        <w:rPr>
          <w:sz w:val="24"/>
          <w:szCs w:val="24"/>
        </w:rPr>
      </w:pPr>
      <w:r w:rsidRPr="004126C8">
        <w:rPr>
          <w:sz w:val="24"/>
          <w:szCs w:val="24"/>
        </w:rPr>
        <w:t xml:space="preserve"> „ 1. Wykonawc</w:t>
      </w:r>
      <w:r w:rsidR="004B6D2F">
        <w:rPr>
          <w:sz w:val="24"/>
          <w:szCs w:val="24"/>
        </w:rPr>
        <w:t xml:space="preserve">a jest związany ofertą do </w:t>
      </w:r>
      <w:r w:rsidR="004B6D2F" w:rsidRPr="00431B1A">
        <w:rPr>
          <w:color w:val="auto"/>
          <w:sz w:val="24"/>
          <w:szCs w:val="24"/>
        </w:rPr>
        <w:t>dnia 09</w:t>
      </w:r>
      <w:r w:rsidRPr="00431B1A">
        <w:rPr>
          <w:color w:val="auto"/>
          <w:sz w:val="24"/>
          <w:szCs w:val="24"/>
        </w:rPr>
        <w:t>.0</w:t>
      </w:r>
      <w:r w:rsidR="004B6D2F" w:rsidRPr="00431B1A">
        <w:rPr>
          <w:color w:val="auto"/>
          <w:sz w:val="24"/>
          <w:szCs w:val="24"/>
        </w:rPr>
        <w:t>4</w:t>
      </w:r>
      <w:r w:rsidRPr="00431B1A">
        <w:rPr>
          <w:color w:val="auto"/>
          <w:sz w:val="24"/>
          <w:szCs w:val="24"/>
        </w:rPr>
        <w:t>.2024</w:t>
      </w:r>
      <w:r w:rsidR="004B6D2F" w:rsidRPr="00431B1A">
        <w:rPr>
          <w:color w:val="auto"/>
          <w:sz w:val="24"/>
          <w:szCs w:val="24"/>
        </w:rPr>
        <w:t xml:space="preserve"> </w:t>
      </w:r>
      <w:r w:rsidRPr="00431B1A">
        <w:rPr>
          <w:color w:val="auto"/>
          <w:sz w:val="24"/>
          <w:szCs w:val="24"/>
        </w:rPr>
        <w:t>roku,</w:t>
      </w:r>
      <w:r w:rsidRPr="004126C8">
        <w:rPr>
          <w:sz w:val="24"/>
          <w:szCs w:val="24"/>
        </w:rPr>
        <w:t xml:space="preserve"> przy czym pierwszym dniem terminu związania ofertą jest dzień, w którym upływa termin składania ofert określony w rozdziale XII ust. 2 SWZ.”</w:t>
      </w:r>
    </w:p>
    <w:p w:rsidR="00324796" w:rsidRPr="004126C8" w:rsidRDefault="00324796" w:rsidP="0073359F">
      <w:pPr>
        <w:pStyle w:val="Tekstpodstawowywcity31"/>
        <w:tabs>
          <w:tab w:val="left" w:pos="1288"/>
        </w:tabs>
        <w:ind w:left="851" w:hanging="567"/>
        <w:jc w:val="both"/>
        <w:rPr>
          <w:sz w:val="24"/>
          <w:szCs w:val="24"/>
        </w:rPr>
      </w:pPr>
    </w:p>
    <w:p w:rsidR="0073359F" w:rsidRPr="00324796" w:rsidRDefault="00324796" w:rsidP="00324796">
      <w:pPr>
        <w:tabs>
          <w:tab w:val="left" w:pos="0"/>
        </w:tabs>
        <w:ind w:left="851" w:hanging="851"/>
        <w:jc w:val="both"/>
        <w:rPr>
          <w:rFonts w:ascii="Times New Roman" w:hAnsi="Times New Roman" w:cs="Times New Roman"/>
          <w:sz w:val="24"/>
          <w:szCs w:val="24"/>
          <w:lang w:val="pl-PL"/>
        </w:rPr>
      </w:pPr>
      <w:r w:rsidRPr="00324796">
        <w:rPr>
          <w:rFonts w:ascii="Times New Roman" w:hAnsi="Times New Roman" w:cs="Times New Roman"/>
          <w:sz w:val="24"/>
          <w:szCs w:val="24"/>
          <w:lang w:val="pl-PL"/>
        </w:rPr>
        <w:t>Pytanie 53</w:t>
      </w:r>
    </w:p>
    <w:p w:rsidR="00324796" w:rsidRPr="00324796" w:rsidRDefault="00324796" w:rsidP="00324796">
      <w:pPr>
        <w:rPr>
          <w:rFonts w:ascii="Times New Roman" w:hAnsi="Times New Roman" w:cs="Times New Roman"/>
          <w:sz w:val="24"/>
          <w:szCs w:val="24"/>
          <w:lang w:val="pl-PL" w:eastAsia="pl-PL"/>
        </w:rPr>
      </w:pPr>
      <w:r w:rsidRPr="00324796">
        <w:rPr>
          <w:rFonts w:ascii="Times New Roman" w:hAnsi="Times New Roman" w:cs="Times New Roman"/>
          <w:sz w:val="24"/>
          <w:szCs w:val="24"/>
          <w:lang w:val="pl-PL"/>
        </w:rPr>
        <w:t>Dotyczy: Dotyczy: Załącznik numer 10.2 do SWZ, rozdział VI, punkt 10 tabeli , podpunkt 1;</w:t>
      </w:r>
    </w:p>
    <w:p w:rsidR="00324796" w:rsidRPr="00324796" w:rsidRDefault="00324796" w:rsidP="00324796">
      <w:pPr>
        <w:rPr>
          <w:rFonts w:ascii="Times New Roman" w:hAnsi="Times New Roman" w:cs="Times New Roman"/>
          <w:sz w:val="24"/>
          <w:szCs w:val="24"/>
          <w:lang w:val="pl-PL"/>
        </w:rPr>
      </w:pPr>
      <w:r w:rsidRPr="00324796">
        <w:rPr>
          <w:rFonts w:ascii="Times New Roman" w:hAnsi="Times New Roman" w:cs="Times New Roman"/>
          <w:sz w:val="24"/>
          <w:szCs w:val="24"/>
          <w:lang w:val="pl-PL"/>
        </w:rPr>
        <w:t xml:space="preserve">Wnosimy o dopuszczenie maksymalnie 2 luków dachowy w pojazdach 18 metrowych, gdzie niemożliwe jest zastosowanie większej ilości (np. z uwagi na sposób zabudowy kabiny kierowcy). </w:t>
      </w:r>
    </w:p>
    <w:p w:rsidR="00324796" w:rsidRDefault="00324796" w:rsidP="00324796">
      <w:pPr>
        <w:tabs>
          <w:tab w:val="left" w:pos="0"/>
        </w:tabs>
        <w:jc w:val="both"/>
        <w:rPr>
          <w:rFonts w:ascii="Times New Roman" w:hAnsi="Times New Roman" w:cs="Times New Roman"/>
          <w:sz w:val="24"/>
          <w:szCs w:val="24"/>
          <w:lang w:val="pl-PL"/>
        </w:rPr>
      </w:pPr>
    </w:p>
    <w:p w:rsidR="00324796" w:rsidRPr="00A4210C" w:rsidRDefault="00324796" w:rsidP="00324796">
      <w:pPr>
        <w:tabs>
          <w:tab w:val="left" w:pos="0"/>
        </w:tabs>
        <w:jc w:val="both"/>
        <w:rPr>
          <w:rFonts w:ascii="Times New Roman" w:hAnsi="Times New Roman" w:cs="Times New Roman"/>
          <w:sz w:val="24"/>
          <w:szCs w:val="24"/>
          <w:u w:val="single"/>
          <w:lang w:val="pl-PL"/>
        </w:rPr>
      </w:pPr>
      <w:r w:rsidRPr="00A4210C">
        <w:rPr>
          <w:rFonts w:ascii="Times New Roman" w:hAnsi="Times New Roman" w:cs="Times New Roman"/>
          <w:sz w:val="24"/>
          <w:szCs w:val="24"/>
          <w:u w:val="single"/>
          <w:lang w:val="pl-PL"/>
        </w:rPr>
        <w:t>Odp.</w:t>
      </w:r>
    </w:p>
    <w:p w:rsidR="00324796" w:rsidRPr="00A4210C" w:rsidRDefault="00324796" w:rsidP="00246274">
      <w:pPr>
        <w:rPr>
          <w:rFonts w:ascii="Times New Roman" w:hAnsi="Times New Roman" w:cs="Times New Roman"/>
          <w:sz w:val="24"/>
          <w:szCs w:val="24"/>
          <w:lang w:val="pl-PL"/>
        </w:rPr>
      </w:pPr>
      <w:r w:rsidRPr="00A4210C">
        <w:rPr>
          <w:rFonts w:ascii="Times New Roman" w:hAnsi="Times New Roman" w:cs="Times New Roman"/>
          <w:sz w:val="24"/>
          <w:szCs w:val="24"/>
          <w:lang w:val="pl-PL"/>
        </w:rPr>
        <w:t>Odpowiadając na pytanie Wykonawcy, Zamawiający informuje, że przychyla się do wniosku Wykonawcy, zmieniając tym samym  zapisy tabeli zawartej w rozdziale VI załą</w:t>
      </w:r>
      <w:r w:rsidR="00C35BA3" w:rsidRPr="00A4210C">
        <w:rPr>
          <w:rFonts w:ascii="Times New Roman" w:hAnsi="Times New Roman" w:cs="Times New Roman"/>
          <w:sz w:val="24"/>
          <w:szCs w:val="24"/>
          <w:lang w:val="pl-PL"/>
        </w:rPr>
        <w:t xml:space="preserve">cznika nr 10.2 do SWZ, wiersz 10  </w:t>
      </w:r>
      <w:proofErr w:type="spellStart"/>
      <w:r w:rsidR="00C35BA3" w:rsidRPr="00A4210C">
        <w:rPr>
          <w:rFonts w:ascii="Times New Roman" w:hAnsi="Times New Roman" w:cs="Times New Roman"/>
          <w:sz w:val="24"/>
          <w:szCs w:val="24"/>
          <w:lang w:val="pl-PL"/>
        </w:rPr>
        <w:t>pkt</w:t>
      </w:r>
      <w:proofErr w:type="spellEnd"/>
      <w:r w:rsidR="00C35BA3" w:rsidRPr="00A4210C">
        <w:rPr>
          <w:rFonts w:ascii="Times New Roman" w:hAnsi="Times New Roman" w:cs="Times New Roman"/>
          <w:sz w:val="24"/>
          <w:szCs w:val="24"/>
          <w:lang w:val="pl-PL"/>
        </w:rPr>
        <w:t xml:space="preserve"> 1</w:t>
      </w:r>
      <w:r w:rsidRPr="00A4210C">
        <w:rPr>
          <w:rFonts w:ascii="Times New Roman" w:hAnsi="Times New Roman" w:cs="Times New Roman"/>
          <w:sz w:val="24"/>
          <w:szCs w:val="24"/>
          <w:lang w:val="pl-PL"/>
        </w:rPr>
        <w:t xml:space="preserve"> tabeli w sposób następujący:</w:t>
      </w:r>
    </w:p>
    <w:p w:rsidR="00246274" w:rsidRPr="00A4210C" w:rsidRDefault="00246274" w:rsidP="00324796">
      <w:pPr>
        <w:rPr>
          <w:rFonts w:ascii="Times New Roman" w:hAnsi="Times New Roman" w:cs="Times New Roman"/>
          <w:sz w:val="24"/>
          <w:szCs w:val="24"/>
          <w:lang w:val="pl-PL"/>
        </w:rPr>
      </w:pPr>
    </w:p>
    <w:p w:rsidR="00246274" w:rsidRPr="00A4210C" w:rsidRDefault="00246274" w:rsidP="00324796">
      <w:pPr>
        <w:rPr>
          <w:rFonts w:ascii="Times New Roman" w:hAnsi="Times New Roman" w:cs="Times New Roman"/>
          <w:sz w:val="24"/>
          <w:szCs w:val="24"/>
          <w:lang w:val="pl-PL"/>
        </w:rPr>
      </w:pPr>
    </w:p>
    <w:p w:rsidR="00246274" w:rsidRPr="00A4210C" w:rsidRDefault="00246274" w:rsidP="00324796">
      <w:pPr>
        <w:rPr>
          <w:rFonts w:ascii="Times New Roman" w:hAnsi="Times New Roman" w:cs="Times New Roman"/>
          <w:sz w:val="24"/>
          <w:szCs w:val="24"/>
          <w:lang w:val="pl-PL"/>
        </w:rPr>
      </w:pPr>
      <w:r w:rsidRPr="00A4210C">
        <w:rPr>
          <w:rFonts w:ascii="Times New Roman" w:hAnsi="Times New Roman" w:cs="Times New Roman"/>
          <w:sz w:val="24"/>
          <w:szCs w:val="24"/>
          <w:lang w:val="pl-PL"/>
        </w:rPr>
        <w:t>Obecny zapis:</w:t>
      </w:r>
    </w:p>
    <w:p w:rsidR="00246274" w:rsidRPr="00A4210C" w:rsidRDefault="00246274" w:rsidP="00324796">
      <w:pPr>
        <w:rPr>
          <w:rFonts w:ascii="Times New Roman" w:hAnsi="Times New Roman" w:cs="Times New Roman"/>
          <w:sz w:val="24"/>
          <w:szCs w:val="24"/>
          <w:lang w:val="pl-PL"/>
        </w:rPr>
      </w:pPr>
    </w:p>
    <w:p w:rsidR="00246274" w:rsidRPr="00A4210C" w:rsidRDefault="00246274" w:rsidP="00324796">
      <w:pPr>
        <w:rPr>
          <w:rFonts w:ascii="Times New Roman" w:hAnsi="Times New Roman" w:cs="Times New Roman"/>
          <w:sz w:val="24"/>
          <w:szCs w:val="24"/>
          <w:lang w:val="pl-PL"/>
        </w:rPr>
      </w:pPr>
    </w:p>
    <w:tbl>
      <w:tblPr>
        <w:tblW w:w="0" w:type="auto"/>
        <w:tblInd w:w="-715" w:type="dxa"/>
        <w:tblLayout w:type="fixed"/>
        <w:tblCellMar>
          <w:left w:w="3" w:type="dxa"/>
        </w:tblCellMar>
        <w:tblLook w:val="0000"/>
      </w:tblPr>
      <w:tblGrid>
        <w:gridCol w:w="603"/>
        <w:gridCol w:w="2242"/>
        <w:gridCol w:w="7668"/>
      </w:tblGrid>
      <w:tr w:rsidR="00246274" w:rsidRPr="00A4210C" w:rsidTr="00726AAA">
        <w:tc>
          <w:tcPr>
            <w:tcW w:w="603" w:type="dxa"/>
            <w:tcBorders>
              <w:top w:val="single" w:sz="4" w:space="0" w:color="000001"/>
              <w:left w:val="single" w:sz="4" w:space="0" w:color="000001"/>
              <w:bottom w:val="single" w:sz="4" w:space="0" w:color="000001"/>
            </w:tcBorders>
            <w:shd w:val="clear" w:color="auto" w:fill="auto"/>
          </w:tcPr>
          <w:p w:rsidR="00246274" w:rsidRPr="00A4210C" w:rsidRDefault="00246274" w:rsidP="00726AAA">
            <w:pPr>
              <w:tabs>
                <w:tab w:val="left" w:pos="5245"/>
              </w:tabs>
              <w:rPr>
                <w:lang w:val="pl-PL"/>
              </w:rPr>
            </w:pPr>
            <w:r w:rsidRPr="00A4210C">
              <w:rPr>
                <w:rFonts w:ascii="Times New Roman" w:hAnsi="Times New Roman" w:cs="Times New Roman"/>
                <w:sz w:val="24"/>
                <w:szCs w:val="24"/>
                <w:lang w:val="pl-PL"/>
              </w:rPr>
              <w:t>10.</w:t>
            </w:r>
          </w:p>
        </w:tc>
        <w:tc>
          <w:tcPr>
            <w:tcW w:w="2242" w:type="dxa"/>
            <w:tcBorders>
              <w:top w:val="single" w:sz="4" w:space="0" w:color="000001"/>
              <w:left w:val="single" w:sz="4" w:space="0" w:color="000001"/>
              <w:bottom w:val="single" w:sz="4" w:space="0" w:color="000001"/>
            </w:tcBorders>
            <w:shd w:val="clear" w:color="auto" w:fill="auto"/>
          </w:tcPr>
          <w:p w:rsidR="00246274" w:rsidRPr="00A4210C" w:rsidRDefault="00246274" w:rsidP="00726AAA">
            <w:pPr>
              <w:tabs>
                <w:tab w:val="left" w:pos="5245"/>
              </w:tabs>
              <w:rPr>
                <w:lang w:val="pl-PL"/>
              </w:rPr>
            </w:pPr>
            <w:r w:rsidRPr="00A4210C">
              <w:rPr>
                <w:rFonts w:ascii="Times New Roman" w:hAnsi="Times New Roman" w:cs="Times New Roman"/>
                <w:sz w:val="24"/>
                <w:szCs w:val="24"/>
                <w:lang w:val="pl-PL"/>
              </w:rPr>
              <w:t>Wentylacja przedziału pasażerskiego</w:t>
            </w:r>
          </w:p>
        </w:tc>
        <w:tc>
          <w:tcPr>
            <w:tcW w:w="7668" w:type="dxa"/>
            <w:tcBorders>
              <w:top w:val="single" w:sz="4" w:space="0" w:color="000001"/>
              <w:left w:val="single" w:sz="4" w:space="0" w:color="000001"/>
              <w:bottom w:val="single" w:sz="4" w:space="0" w:color="000001"/>
              <w:right w:val="single" w:sz="4" w:space="0" w:color="000001"/>
            </w:tcBorders>
            <w:shd w:val="clear" w:color="auto" w:fill="auto"/>
          </w:tcPr>
          <w:p w:rsidR="00246274" w:rsidRPr="00A4210C" w:rsidRDefault="00246274" w:rsidP="00246274">
            <w:pPr>
              <w:numPr>
                <w:ilvl w:val="0"/>
                <w:numId w:val="2"/>
              </w:numPr>
              <w:suppressAutoHyphens/>
              <w:jc w:val="both"/>
              <w:rPr>
                <w:lang w:val="pl-PL"/>
              </w:rPr>
            </w:pPr>
            <w:r w:rsidRPr="00A4210C">
              <w:rPr>
                <w:rFonts w:ascii="Times New Roman" w:hAnsi="Times New Roman" w:cs="Times New Roman"/>
                <w:lang w:val="pl-PL"/>
              </w:rPr>
              <w:t>naturalna – przez przesuwne górne partie bocznych okien rozmieszczonych po lewej i prawej stronie (ścianie) autobusu (zaleca się zastosowanie jak największej ilości okien przesuwnych, nie mniej niż 50% ogólnej liczby okien)  oraz elektrycznie sterowane włazy dacho</w:t>
            </w:r>
            <w:r w:rsidRPr="00A4210C">
              <w:rPr>
                <w:rFonts w:ascii="Times New Roman" w:hAnsi="Times New Roman" w:cs="Times New Roman"/>
                <w:color w:val="111111"/>
                <w:lang w:val="pl-PL"/>
              </w:rPr>
              <w:t>we (minimum trzy),</w:t>
            </w:r>
            <w:r w:rsidRPr="00A4210C">
              <w:rPr>
                <w:color w:val="111111"/>
                <w:lang w:val="pl-PL"/>
              </w:rPr>
              <w:t xml:space="preserve"> </w:t>
            </w:r>
            <w:r w:rsidRPr="00A4210C">
              <w:rPr>
                <w:rFonts w:ascii="Times New Roman" w:hAnsi="Times New Roman" w:cs="Times New Roman"/>
                <w:color w:val="111111"/>
                <w:lang w:val="pl-PL"/>
              </w:rPr>
              <w:t xml:space="preserve">które </w:t>
            </w:r>
            <w:r w:rsidRPr="00A4210C">
              <w:rPr>
                <w:color w:val="111111"/>
                <w:lang w:val="pl-PL"/>
              </w:rPr>
              <w:t xml:space="preserve">z zastrzeżeniem pkt. 2 </w:t>
            </w:r>
            <w:r w:rsidRPr="00A4210C">
              <w:rPr>
                <w:rFonts w:ascii="Times New Roman" w:hAnsi="Times New Roman" w:cs="Times New Roman"/>
                <w:color w:val="111111"/>
                <w:lang w:val="pl-PL"/>
              </w:rPr>
              <w:t>będą miały następujące tryby pracy:</w:t>
            </w:r>
          </w:p>
          <w:p w:rsidR="00246274" w:rsidRPr="00A4210C" w:rsidRDefault="00246274" w:rsidP="00246274">
            <w:pPr>
              <w:numPr>
                <w:ilvl w:val="0"/>
                <w:numId w:val="6"/>
              </w:numPr>
              <w:suppressAutoHyphens/>
              <w:jc w:val="both"/>
              <w:rPr>
                <w:lang w:val="pl-PL"/>
              </w:rPr>
            </w:pPr>
            <w:r w:rsidRPr="00A4210C">
              <w:rPr>
                <w:rFonts w:ascii="Times New Roman" w:hAnsi="Times New Roman" w:cs="Times New Roman"/>
                <w:color w:val="111111"/>
                <w:lang w:val="pl-PL"/>
              </w:rPr>
              <w:t>nawiew – otwarta przednia część wywietrznika,</w:t>
            </w:r>
          </w:p>
          <w:p w:rsidR="00246274" w:rsidRPr="00A4210C" w:rsidRDefault="00246274" w:rsidP="00246274">
            <w:pPr>
              <w:numPr>
                <w:ilvl w:val="0"/>
                <w:numId w:val="6"/>
              </w:numPr>
              <w:suppressAutoHyphens/>
              <w:jc w:val="both"/>
              <w:rPr>
                <w:lang w:val="pl-PL"/>
              </w:rPr>
            </w:pPr>
            <w:r w:rsidRPr="00A4210C">
              <w:rPr>
                <w:rFonts w:ascii="Times New Roman" w:hAnsi="Times New Roman" w:cs="Times New Roman"/>
                <w:color w:val="111111"/>
                <w:lang w:val="pl-PL"/>
              </w:rPr>
              <w:t>przewiew – otwarte obie części wywietrznika,</w:t>
            </w:r>
          </w:p>
          <w:p w:rsidR="00246274" w:rsidRPr="00A4210C" w:rsidRDefault="00246274" w:rsidP="00246274">
            <w:pPr>
              <w:numPr>
                <w:ilvl w:val="0"/>
                <w:numId w:val="6"/>
              </w:numPr>
              <w:suppressAutoHyphens/>
              <w:jc w:val="both"/>
              <w:rPr>
                <w:lang w:val="pl-PL"/>
              </w:rPr>
            </w:pPr>
            <w:r w:rsidRPr="00A4210C">
              <w:rPr>
                <w:rFonts w:ascii="Times New Roman" w:hAnsi="Times New Roman" w:cs="Times New Roman"/>
                <w:color w:val="111111"/>
                <w:lang w:val="pl-PL"/>
              </w:rPr>
              <w:t>wywiew – otwarta tylna część wywietrznika,</w:t>
            </w:r>
          </w:p>
          <w:p w:rsidR="00246274" w:rsidRPr="00A4210C" w:rsidRDefault="00246274" w:rsidP="00246274">
            <w:pPr>
              <w:numPr>
                <w:ilvl w:val="0"/>
                <w:numId w:val="6"/>
              </w:numPr>
              <w:suppressAutoHyphens/>
              <w:jc w:val="both"/>
              <w:rPr>
                <w:lang w:val="pl-PL"/>
              </w:rPr>
            </w:pPr>
            <w:r w:rsidRPr="00A4210C">
              <w:rPr>
                <w:rFonts w:ascii="Times New Roman" w:hAnsi="Times New Roman" w:cs="Times New Roman"/>
                <w:color w:val="111111"/>
                <w:lang w:val="pl-PL"/>
              </w:rPr>
              <w:t>całkowite zamknięcie wywietrznika.</w:t>
            </w:r>
          </w:p>
          <w:p w:rsidR="00246274" w:rsidRPr="00A4210C" w:rsidRDefault="00246274" w:rsidP="00A4210C">
            <w:pPr>
              <w:suppressAutoHyphens/>
              <w:jc w:val="both"/>
              <w:rPr>
                <w:lang w:val="pl-PL"/>
              </w:rPr>
            </w:pPr>
            <w:r w:rsidRPr="00A4210C">
              <w:rPr>
                <w:rFonts w:ascii="Times New Roman" w:hAnsi="Times New Roman" w:cs="Times New Roman"/>
                <w:color w:val="111111"/>
                <w:lang w:val="pl-PL"/>
              </w:rPr>
              <w:t xml:space="preserve">   (…)</w:t>
            </w:r>
          </w:p>
        </w:tc>
      </w:tr>
    </w:tbl>
    <w:p w:rsidR="00246274" w:rsidRPr="00A4210C" w:rsidRDefault="00246274" w:rsidP="00324796">
      <w:pPr>
        <w:rPr>
          <w:rFonts w:ascii="Times New Roman" w:hAnsi="Times New Roman" w:cs="Times New Roman"/>
          <w:sz w:val="24"/>
          <w:szCs w:val="24"/>
          <w:lang w:val="pl-PL"/>
        </w:rPr>
      </w:pPr>
    </w:p>
    <w:p w:rsidR="00246274" w:rsidRDefault="00246274" w:rsidP="00324796">
      <w:pPr>
        <w:rPr>
          <w:rFonts w:ascii="Times New Roman" w:hAnsi="Times New Roman" w:cs="Times New Roman"/>
          <w:sz w:val="24"/>
          <w:szCs w:val="24"/>
          <w:lang w:val="pl-PL"/>
        </w:rPr>
      </w:pPr>
    </w:p>
    <w:p w:rsidR="00A4210C" w:rsidRDefault="00A4210C" w:rsidP="00324796">
      <w:pPr>
        <w:rPr>
          <w:rFonts w:ascii="Times New Roman" w:hAnsi="Times New Roman" w:cs="Times New Roman"/>
          <w:sz w:val="24"/>
          <w:szCs w:val="24"/>
          <w:lang w:val="pl-PL"/>
        </w:rPr>
      </w:pPr>
    </w:p>
    <w:p w:rsidR="00A4210C" w:rsidRPr="00A4210C" w:rsidRDefault="00A4210C" w:rsidP="00324796">
      <w:pPr>
        <w:rPr>
          <w:rFonts w:ascii="Times New Roman" w:hAnsi="Times New Roman" w:cs="Times New Roman"/>
          <w:sz w:val="24"/>
          <w:szCs w:val="24"/>
          <w:lang w:val="pl-PL"/>
        </w:rPr>
      </w:pPr>
    </w:p>
    <w:p w:rsidR="00246274" w:rsidRPr="00A4210C" w:rsidRDefault="00246274" w:rsidP="00324796">
      <w:pPr>
        <w:rPr>
          <w:rFonts w:ascii="Times New Roman" w:hAnsi="Times New Roman" w:cs="Times New Roman"/>
          <w:sz w:val="24"/>
          <w:szCs w:val="24"/>
          <w:lang w:val="pl-PL"/>
        </w:rPr>
      </w:pPr>
      <w:r w:rsidRPr="00A4210C">
        <w:rPr>
          <w:rFonts w:ascii="Times New Roman" w:hAnsi="Times New Roman" w:cs="Times New Roman"/>
          <w:sz w:val="24"/>
          <w:szCs w:val="24"/>
          <w:lang w:val="pl-PL"/>
        </w:rPr>
        <w:lastRenderedPageBreak/>
        <w:t>Zapis po zmianie:</w:t>
      </w:r>
    </w:p>
    <w:p w:rsidR="00246274" w:rsidRPr="00A4210C" w:rsidRDefault="00246274" w:rsidP="00324796">
      <w:pPr>
        <w:rPr>
          <w:rFonts w:ascii="Times New Roman" w:hAnsi="Times New Roman" w:cs="Times New Roman"/>
          <w:sz w:val="24"/>
          <w:szCs w:val="24"/>
          <w:lang w:val="pl-PL"/>
        </w:rPr>
      </w:pPr>
    </w:p>
    <w:tbl>
      <w:tblPr>
        <w:tblW w:w="0" w:type="auto"/>
        <w:tblInd w:w="-715" w:type="dxa"/>
        <w:tblLayout w:type="fixed"/>
        <w:tblCellMar>
          <w:left w:w="3" w:type="dxa"/>
        </w:tblCellMar>
        <w:tblLook w:val="0000"/>
      </w:tblPr>
      <w:tblGrid>
        <w:gridCol w:w="603"/>
        <w:gridCol w:w="2242"/>
        <w:gridCol w:w="7668"/>
      </w:tblGrid>
      <w:tr w:rsidR="00246274" w:rsidRPr="00A4210C" w:rsidTr="00726AAA">
        <w:tc>
          <w:tcPr>
            <w:tcW w:w="603" w:type="dxa"/>
            <w:tcBorders>
              <w:top w:val="single" w:sz="4" w:space="0" w:color="000001"/>
              <w:left w:val="single" w:sz="4" w:space="0" w:color="000001"/>
              <w:bottom w:val="single" w:sz="4" w:space="0" w:color="000001"/>
            </w:tcBorders>
            <w:shd w:val="clear" w:color="auto" w:fill="auto"/>
          </w:tcPr>
          <w:p w:rsidR="00246274" w:rsidRPr="00A4210C" w:rsidRDefault="00246274" w:rsidP="00726AAA">
            <w:pPr>
              <w:tabs>
                <w:tab w:val="left" w:pos="5245"/>
              </w:tabs>
              <w:rPr>
                <w:lang w:val="pl-PL"/>
              </w:rPr>
            </w:pPr>
            <w:r w:rsidRPr="00A4210C">
              <w:rPr>
                <w:rFonts w:ascii="Times New Roman" w:hAnsi="Times New Roman" w:cs="Times New Roman"/>
                <w:sz w:val="24"/>
                <w:szCs w:val="24"/>
                <w:lang w:val="pl-PL"/>
              </w:rPr>
              <w:t>10.</w:t>
            </w:r>
          </w:p>
        </w:tc>
        <w:tc>
          <w:tcPr>
            <w:tcW w:w="2242" w:type="dxa"/>
            <w:tcBorders>
              <w:top w:val="single" w:sz="4" w:space="0" w:color="000001"/>
              <w:left w:val="single" w:sz="4" w:space="0" w:color="000001"/>
              <w:bottom w:val="single" w:sz="4" w:space="0" w:color="000001"/>
            </w:tcBorders>
            <w:shd w:val="clear" w:color="auto" w:fill="auto"/>
          </w:tcPr>
          <w:p w:rsidR="00246274" w:rsidRPr="00A4210C" w:rsidRDefault="00246274" w:rsidP="00726AAA">
            <w:pPr>
              <w:tabs>
                <w:tab w:val="left" w:pos="5245"/>
              </w:tabs>
              <w:rPr>
                <w:lang w:val="pl-PL"/>
              </w:rPr>
            </w:pPr>
            <w:r w:rsidRPr="00A4210C">
              <w:rPr>
                <w:rFonts w:ascii="Times New Roman" w:hAnsi="Times New Roman" w:cs="Times New Roman"/>
                <w:sz w:val="24"/>
                <w:szCs w:val="24"/>
                <w:lang w:val="pl-PL"/>
              </w:rPr>
              <w:t>Wentylacja przedziału pasażerskiego</w:t>
            </w:r>
          </w:p>
        </w:tc>
        <w:tc>
          <w:tcPr>
            <w:tcW w:w="7668" w:type="dxa"/>
            <w:tcBorders>
              <w:top w:val="single" w:sz="4" w:space="0" w:color="000001"/>
              <w:left w:val="single" w:sz="4" w:space="0" w:color="000001"/>
              <w:bottom w:val="single" w:sz="4" w:space="0" w:color="000001"/>
              <w:right w:val="single" w:sz="4" w:space="0" w:color="000001"/>
            </w:tcBorders>
            <w:shd w:val="clear" w:color="auto" w:fill="auto"/>
          </w:tcPr>
          <w:p w:rsidR="00246274" w:rsidRPr="00A4210C" w:rsidRDefault="00246274" w:rsidP="00246274">
            <w:pPr>
              <w:numPr>
                <w:ilvl w:val="0"/>
                <w:numId w:val="7"/>
              </w:numPr>
              <w:suppressAutoHyphens/>
              <w:jc w:val="both"/>
              <w:rPr>
                <w:lang w:val="pl-PL"/>
              </w:rPr>
            </w:pPr>
            <w:r w:rsidRPr="00A4210C">
              <w:rPr>
                <w:rFonts w:ascii="Times New Roman" w:hAnsi="Times New Roman" w:cs="Times New Roman"/>
                <w:lang w:val="pl-PL"/>
              </w:rPr>
              <w:t>naturalna – przez przesuwne górne partie bocznych okien rozmieszczonych po lewej i prawej stronie (ścianie) autobusu (zaleca się zastosowanie jak największej ilości okien przesuwnych, nie mniej niż 50% ogólnej liczby okien)  oraz elektrycznie sterowane włazy dacho</w:t>
            </w:r>
            <w:r w:rsidRPr="00A4210C">
              <w:rPr>
                <w:rFonts w:ascii="Times New Roman" w:hAnsi="Times New Roman" w:cs="Times New Roman"/>
                <w:color w:val="111111"/>
                <w:lang w:val="pl-PL"/>
              </w:rPr>
              <w:t xml:space="preserve">we </w:t>
            </w:r>
            <w:r w:rsidRPr="00A4210C">
              <w:rPr>
                <w:rFonts w:ascii="Times New Roman" w:hAnsi="Times New Roman" w:cs="Times New Roman"/>
                <w:color w:val="FF0000"/>
                <w:lang w:val="pl-PL"/>
              </w:rPr>
              <w:t>(minimum dwa),</w:t>
            </w:r>
            <w:r w:rsidRPr="00A4210C">
              <w:rPr>
                <w:color w:val="111111"/>
                <w:lang w:val="pl-PL"/>
              </w:rPr>
              <w:t xml:space="preserve"> </w:t>
            </w:r>
            <w:r w:rsidRPr="00A4210C">
              <w:rPr>
                <w:rFonts w:ascii="Times New Roman" w:hAnsi="Times New Roman" w:cs="Times New Roman"/>
                <w:color w:val="111111"/>
                <w:lang w:val="pl-PL"/>
              </w:rPr>
              <w:t xml:space="preserve">które </w:t>
            </w:r>
            <w:r w:rsidRPr="00A4210C">
              <w:rPr>
                <w:color w:val="111111"/>
                <w:lang w:val="pl-PL"/>
              </w:rPr>
              <w:t xml:space="preserve">z zastrzeżeniem pkt. 2 </w:t>
            </w:r>
            <w:r w:rsidRPr="00A4210C">
              <w:rPr>
                <w:rFonts w:ascii="Times New Roman" w:hAnsi="Times New Roman" w:cs="Times New Roman"/>
                <w:color w:val="111111"/>
                <w:lang w:val="pl-PL"/>
              </w:rPr>
              <w:t>będą miały następujące tryby pracy:</w:t>
            </w:r>
          </w:p>
          <w:p w:rsidR="00246274" w:rsidRPr="00A4210C" w:rsidRDefault="00246274" w:rsidP="00246274">
            <w:pPr>
              <w:numPr>
                <w:ilvl w:val="0"/>
                <w:numId w:val="8"/>
              </w:numPr>
              <w:suppressAutoHyphens/>
              <w:jc w:val="both"/>
              <w:rPr>
                <w:lang w:val="pl-PL"/>
              </w:rPr>
            </w:pPr>
            <w:r w:rsidRPr="00A4210C">
              <w:rPr>
                <w:rFonts w:ascii="Times New Roman" w:hAnsi="Times New Roman" w:cs="Times New Roman"/>
                <w:color w:val="111111"/>
                <w:lang w:val="pl-PL"/>
              </w:rPr>
              <w:t>nawiew – otwarta przednia część wywietrznika,</w:t>
            </w:r>
          </w:p>
          <w:p w:rsidR="00246274" w:rsidRPr="00A4210C" w:rsidRDefault="00246274" w:rsidP="00246274">
            <w:pPr>
              <w:numPr>
                <w:ilvl w:val="0"/>
                <w:numId w:val="8"/>
              </w:numPr>
              <w:suppressAutoHyphens/>
              <w:jc w:val="both"/>
              <w:rPr>
                <w:lang w:val="pl-PL"/>
              </w:rPr>
            </w:pPr>
            <w:r w:rsidRPr="00A4210C">
              <w:rPr>
                <w:rFonts w:ascii="Times New Roman" w:hAnsi="Times New Roman" w:cs="Times New Roman"/>
                <w:color w:val="111111"/>
                <w:lang w:val="pl-PL"/>
              </w:rPr>
              <w:t>przewiew – otwarte obie części wywietrznika,</w:t>
            </w:r>
          </w:p>
          <w:p w:rsidR="00246274" w:rsidRPr="00A4210C" w:rsidRDefault="00246274" w:rsidP="00246274">
            <w:pPr>
              <w:numPr>
                <w:ilvl w:val="0"/>
                <w:numId w:val="8"/>
              </w:numPr>
              <w:suppressAutoHyphens/>
              <w:jc w:val="both"/>
              <w:rPr>
                <w:lang w:val="pl-PL"/>
              </w:rPr>
            </w:pPr>
            <w:r w:rsidRPr="00A4210C">
              <w:rPr>
                <w:rFonts w:ascii="Times New Roman" w:hAnsi="Times New Roman" w:cs="Times New Roman"/>
                <w:color w:val="111111"/>
                <w:lang w:val="pl-PL"/>
              </w:rPr>
              <w:t>wywiew – otwarta tylna część wywietrznika,</w:t>
            </w:r>
          </w:p>
          <w:p w:rsidR="00246274" w:rsidRPr="00A4210C" w:rsidRDefault="00246274" w:rsidP="00246274">
            <w:pPr>
              <w:numPr>
                <w:ilvl w:val="0"/>
                <w:numId w:val="8"/>
              </w:numPr>
              <w:suppressAutoHyphens/>
              <w:jc w:val="both"/>
              <w:rPr>
                <w:lang w:val="pl-PL"/>
              </w:rPr>
            </w:pPr>
            <w:r w:rsidRPr="00A4210C">
              <w:rPr>
                <w:rFonts w:ascii="Times New Roman" w:hAnsi="Times New Roman" w:cs="Times New Roman"/>
                <w:color w:val="111111"/>
                <w:lang w:val="pl-PL"/>
              </w:rPr>
              <w:t>całkowite zamknięcie wywietrznika.</w:t>
            </w:r>
          </w:p>
          <w:p w:rsidR="00246274" w:rsidRPr="00A4210C" w:rsidRDefault="00246274" w:rsidP="00A4210C">
            <w:pPr>
              <w:suppressAutoHyphens/>
              <w:jc w:val="both"/>
              <w:rPr>
                <w:lang w:val="pl-PL"/>
              </w:rPr>
            </w:pPr>
            <w:r w:rsidRPr="00A4210C">
              <w:rPr>
                <w:rFonts w:ascii="Times New Roman" w:hAnsi="Times New Roman" w:cs="Times New Roman"/>
                <w:color w:val="111111"/>
                <w:lang w:val="pl-PL"/>
              </w:rPr>
              <w:t xml:space="preserve">   (…)</w:t>
            </w:r>
          </w:p>
        </w:tc>
      </w:tr>
    </w:tbl>
    <w:p w:rsidR="00246274" w:rsidRDefault="00246274" w:rsidP="00324796">
      <w:pPr>
        <w:rPr>
          <w:rFonts w:ascii="Times New Roman" w:hAnsi="Times New Roman" w:cs="Times New Roman"/>
          <w:sz w:val="24"/>
          <w:szCs w:val="24"/>
        </w:rPr>
      </w:pPr>
    </w:p>
    <w:p w:rsidR="00246274" w:rsidRPr="00324796" w:rsidRDefault="00246274" w:rsidP="00324796">
      <w:pPr>
        <w:rPr>
          <w:rFonts w:ascii="Times New Roman" w:hAnsi="Times New Roman" w:cs="Times New Roman"/>
          <w:sz w:val="24"/>
          <w:szCs w:val="24"/>
        </w:rPr>
      </w:pPr>
    </w:p>
    <w:p w:rsidR="00324796" w:rsidRPr="00324796" w:rsidRDefault="00324796" w:rsidP="00324796">
      <w:pPr>
        <w:tabs>
          <w:tab w:val="left" w:pos="0"/>
        </w:tabs>
        <w:jc w:val="both"/>
        <w:rPr>
          <w:rFonts w:ascii="Times New Roman" w:hAnsi="Times New Roman" w:cs="Times New Roman"/>
          <w:sz w:val="24"/>
          <w:szCs w:val="24"/>
          <w:u w:val="single"/>
          <w:lang w:val="pl-PL"/>
        </w:rPr>
      </w:pPr>
    </w:p>
    <w:p w:rsidR="00431B1A" w:rsidRDefault="00431B1A" w:rsidP="0073359F">
      <w:pPr>
        <w:tabs>
          <w:tab w:val="left" w:pos="851"/>
        </w:tabs>
        <w:ind w:left="851" w:hanging="142"/>
        <w:jc w:val="both"/>
        <w:rPr>
          <w:rFonts w:ascii="Times New Roman" w:hAnsi="Times New Roman" w:cs="Times New Roman"/>
          <w:sz w:val="24"/>
          <w:szCs w:val="24"/>
          <w:lang w:val="pl-PL"/>
        </w:rPr>
      </w:pPr>
    </w:p>
    <w:p w:rsidR="00464549" w:rsidRPr="00464549" w:rsidRDefault="00464549" w:rsidP="00464549">
      <w:pPr>
        <w:contextualSpacing/>
        <w:jc w:val="both"/>
        <w:rPr>
          <w:rFonts w:ascii="Times New Roman" w:hAnsi="Times New Roman" w:cs="Times New Roman"/>
          <w:sz w:val="24"/>
          <w:szCs w:val="24"/>
          <w:lang w:val="pl-PL"/>
        </w:rPr>
      </w:pPr>
      <w:r w:rsidRPr="00464549">
        <w:rPr>
          <w:rFonts w:ascii="Times New Roman" w:hAnsi="Times New Roman" w:cs="Times New Roman"/>
          <w:sz w:val="24"/>
          <w:szCs w:val="24"/>
          <w:lang w:val="pl-PL"/>
        </w:rPr>
        <w:t xml:space="preserve">Powyższe wyjaśnienia i zmiany stają się integralną częścią Specyfikacji Warunków Zamówienia na w/w przetarg. </w:t>
      </w:r>
    </w:p>
    <w:p w:rsidR="00464549" w:rsidRPr="00464549" w:rsidRDefault="00464549" w:rsidP="00464549">
      <w:pPr>
        <w:rPr>
          <w:rFonts w:ascii="Times New Roman" w:hAnsi="Times New Roman" w:cs="Times New Roman"/>
          <w:sz w:val="24"/>
          <w:szCs w:val="24"/>
          <w:lang w:val="pl-PL"/>
        </w:rPr>
      </w:pPr>
    </w:p>
    <w:p w:rsidR="00464549" w:rsidRPr="00464549" w:rsidRDefault="00464549" w:rsidP="00464549">
      <w:pPr>
        <w:ind w:left="426"/>
        <w:jc w:val="right"/>
        <w:rPr>
          <w:rFonts w:ascii="Times New Roman" w:hAnsi="Times New Roman" w:cs="Times New Roman"/>
          <w:sz w:val="24"/>
          <w:szCs w:val="24"/>
          <w:lang w:val="pl-PL"/>
        </w:rPr>
      </w:pPr>
      <w:r w:rsidRPr="00464549">
        <w:rPr>
          <w:rFonts w:ascii="Times New Roman" w:hAnsi="Times New Roman" w:cs="Times New Roman"/>
          <w:sz w:val="24"/>
          <w:szCs w:val="24"/>
          <w:lang w:val="pl-PL"/>
        </w:rPr>
        <w:t>Z poważaniem:</w:t>
      </w:r>
    </w:p>
    <w:p w:rsidR="00464549" w:rsidRPr="00464549" w:rsidRDefault="00464549" w:rsidP="00464549">
      <w:pPr>
        <w:ind w:left="426"/>
        <w:rPr>
          <w:rFonts w:ascii="Times New Roman" w:hAnsi="Times New Roman" w:cs="Times New Roman"/>
          <w:sz w:val="24"/>
          <w:szCs w:val="24"/>
          <w:lang w:val="pl-PL"/>
        </w:rPr>
      </w:pPr>
    </w:p>
    <w:p w:rsidR="006806A9" w:rsidRDefault="006806A9" w:rsidP="006806A9">
      <w:pPr>
        <w:rPr>
          <w:rFonts w:ascii="Times New Roman" w:hAnsi="Times New Roman" w:cs="Times New Roman"/>
          <w:sz w:val="24"/>
          <w:szCs w:val="24"/>
          <w:lang w:val="pl-PL"/>
        </w:rPr>
      </w:pPr>
    </w:p>
    <w:p w:rsidR="006806A9" w:rsidRDefault="006806A9" w:rsidP="006806A9">
      <w:pPr>
        <w:rPr>
          <w:rFonts w:ascii="Times New Roman" w:hAnsi="Times New Roman" w:cs="Times New Roman"/>
          <w:sz w:val="24"/>
          <w:szCs w:val="24"/>
          <w:lang w:val="pl-PL"/>
        </w:rPr>
      </w:pPr>
    </w:p>
    <w:p w:rsidR="006806A9" w:rsidRDefault="006806A9" w:rsidP="006806A9">
      <w:pPr>
        <w:rPr>
          <w:rFonts w:ascii="Times New Roman" w:hAnsi="Times New Roman" w:cs="Times New Roman"/>
          <w:sz w:val="24"/>
          <w:szCs w:val="24"/>
          <w:lang w:val="pl-PL"/>
        </w:rPr>
      </w:pPr>
    </w:p>
    <w:p w:rsidR="006806A9" w:rsidRDefault="006806A9" w:rsidP="006806A9">
      <w:pPr>
        <w:rPr>
          <w:rFonts w:ascii="Times New Roman" w:hAnsi="Times New Roman" w:cs="Times New Roman"/>
          <w:sz w:val="24"/>
          <w:szCs w:val="24"/>
          <w:lang w:val="pl-PL"/>
        </w:rPr>
      </w:pPr>
    </w:p>
    <w:p w:rsidR="006806A9" w:rsidRDefault="006806A9" w:rsidP="006806A9">
      <w:pPr>
        <w:rPr>
          <w:rFonts w:ascii="Times New Roman" w:hAnsi="Times New Roman" w:cs="Times New Roman"/>
          <w:sz w:val="24"/>
          <w:szCs w:val="24"/>
          <w:lang w:val="pl-PL"/>
        </w:rPr>
      </w:pPr>
    </w:p>
    <w:p w:rsidR="006806A9" w:rsidRDefault="006806A9" w:rsidP="006806A9">
      <w:pPr>
        <w:rPr>
          <w:rFonts w:ascii="Times New Roman" w:hAnsi="Times New Roman" w:cs="Times New Roman"/>
          <w:sz w:val="24"/>
          <w:szCs w:val="24"/>
          <w:lang w:val="pl-PL"/>
        </w:rPr>
      </w:pPr>
    </w:p>
    <w:p w:rsidR="006806A9" w:rsidRDefault="006806A9" w:rsidP="006806A9">
      <w:pPr>
        <w:rPr>
          <w:rFonts w:ascii="Times New Roman" w:hAnsi="Times New Roman" w:cs="Times New Roman"/>
          <w:sz w:val="24"/>
          <w:szCs w:val="24"/>
          <w:lang w:val="pl-PL"/>
        </w:rPr>
      </w:pPr>
    </w:p>
    <w:p w:rsidR="006806A9" w:rsidRDefault="006806A9" w:rsidP="006806A9">
      <w:pPr>
        <w:rPr>
          <w:rFonts w:ascii="Times New Roman" w:hAnsi="Times New Roman" w:cs="Times New Roman"/>
          <w:sz w:val="24"/>
          <w:szCs w:val="24"/>
          <w:lang w:val="pl-PL"/>
        </w:rPr>
      </w:pPr>
    </w:p>
    <w:p w:rsidR="006806A9" w:rsidRDefault="006806A9" w:rsidP="006806A9">
      <w:pPr>
        <w:rPr>
          <w:rFonts w:ascii="Times New Roman" w:hAnsi="Times New Roman" w:cs="Times New Roman"/>
          <w:sz w:val="24"/>
          <w:szCs w:val="24"/>
          <w:lang w:val="pl-PL"/>
        </w:rPr>
      </w:pPr>
    </w:p>
    <w:p w:rsidR="006806A9" w:rsidRDefault="006806A9" w:rsidP="006806A9">
      <w:pPr>
        <w:rPr>
          <w:rFonts w:ascii="Times New Roman" w:hAnsi="Times New Roman" w:cs="Times New Roman"/>
          <w:sz w:val="24"/>
          <w:szCs w:val="24"/>
          <w:lang w:val="pl-PL"/>
        </w:rPr>
      </w:pPr>
    </w:p>
    <w:p w:rsidR="006806A9" w:rsidRPr="006806A9" w:rsidRDefault="006806A9" w:rsidP="006806A9">
      <w:pPr>
        <w:rPr>
          <w:rFonts w:ascii="Times New Roman" w:hAnsi="Times New Roman" w:cs="Times New Roman"/>
          <w:sz w:val="24"/>
          <w:szCs w:val="24"/>
          <w:lang w:val="pl-PL"/>
        </w:rPr>
      </w:pPr>
      <w:r w:rsidRPr="006806A9">
        <w:rPr>
          <w:rFonts w:ascii="Times New Roman" w:hAnsi="Times New Roman" w:cs="Times New Roman"/>
          <w:sz w:val="24"/>
          <w:szCs w:val="24"/>
          <w:lang w:val="pl-PL"/>
        </w:rPr>
        <w:t>Załącznik:</w:t>
      </w:r>
    </w:p>
    <w:p w:rsidR="006806A9" w:rsidRPr="006806A9" w:rsidRDefault="006806A9" w:rsidP="006806A9">
      <w:pPr>
        <w:ind w:left="284" w:hanging="284"/>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Pr="006806A9">
        <w:rPr>
          <w:rFonts w:ascii="Times New Roman" w:hAnsi="Times New Roman" w:cs="Times New Roman"/>
          <w:sz w:val="24"/>
          <w:szCs w:val="24"/>
          <w:lang w:val="pl-PL"/>
        </w:rPr>
        <w:t>załącznik nr 10.2 do SWZ - Wymagania szczegółowe dla autobusów osiemnastometrowych - w wersji zawierającej powyższe zmi</w:t>
      </w:r>
      <w:r>
        <w:rPr>
          <w:rFonts w:ascii="Times New Roman" w:hAnsi="Times New Roman" w:cs="Times New Roman"/>
          <w:sz w:val="24"/>
          <w:szCs w:val="24"/>
          <w:lang w:val="pl-PL"/>
        </w:rPr>
        <w:t>any.</w:t>
      </w:r>
    </w:p>
    <w:p w:rsidR="00431B1A" w:rsidRPr="006806A9" w:rsidRDefault="00431B1A" w:rsidP="0073359F">
      <w:pPr>
        <w:tabs>
          <w:tab w:val="left" w:pos="851"/>
        </w:tabs>
        <w:ind w:left="851" w:hanging="142"/>
        <w:jc w:val="both"/>
        <w:rPr>
          <w:rFonts w:ascii="Times New Roman" w:hAnsi="Times New Roman" w:cs="Times New Roman"/>
          <w:sz w:val="24"/>
          <w:szCs w:val="24"/>
          <w:lang w:val="pl-PL"/>
        </w:rPr>
      </w:pPr>
    </w:p>
    <w:sectPr w:rsidR="00431B1A" w:rsidRPr="006806A9" w:rsidSect="00A4210C">
      <w:pgSz w:w="11906" w:h="16838"/>
      <w:pgMar w:top="1418" w:right="1418" w:bottom="136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796" w:rsidRDefault="00324796" w:rsidP="00690C3B">
      <w:r>
        <w:separator/>
      </w:r>
    </w:p>
  </w:endnote>
  <w:endnote w:type="continuationSeparator" w:id="0">
    <w:p w:rsidR="00324796" w:rsidRDefault="00324796" w:rsidP="00690C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796" w:rsidRDefault="00324796" w:rsidP="00690C3B">
      <w:r>
        <w:separator/>
      </w:r>
    </w:p>
  </w:footnote>
  <w:footnote w:type="continuationSeparator" w:id="0">
    <w:p w:rsidR="00324796" w:rsidRDefault="00324796" w:rsidP="00690C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C"/>
    <w:multiLevelType w:val="multilevel"/>
    <w:tmpl w:val="0000002C"/>
    <w:name w:val="WW8Num44"/>
    <w:lvl w:ilvl="0">
      <w:start w:val="1"/>
      <w:numFmt w:val="decimal"/>
      <w:lvlText w:val="%1)"/>
      <w:lvlJc w:val="left"/>
      <w:pPr>
        <w:tabs>
          <w:tab w:val="num" w:pos="0"/>
        </w:tabs>
        <w:ind w:left="360" w:hanging="360"/>
      </w:pPr>
      <w:rPr>
        <w:rFonts w:ascii="Times New Roman" w:hAnsi="Times New Roman" w:cs="Times New Roman"/>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49"/>
    <w:multiLevelType w:val="multilevel"/>
    <w:tmpl w:val="00000049"/>
    <w:name w:val="WW8Num73"/>
    <w:lvl w:ilvl="0">
      <w:start w:val="1"/>
      <w:numFmt w:val="lowerLetter"/>
      <w:lvlText w:val="%1)"/>
      <w:lvlJc w:val="left"/>
      <w:pPr>
        <w:tabs>
          <w:tab w:val="num" w:pos="709"/>
        </w:tabs>
        <w:ind w:left="1069" w:hanging="360"/>
      </w:pPr>
    </w:lvl>
    <w:lvl w:ilvl="1">
      <w:start w:val="1"/>
      <w:numFmt w:val="decimal"/>
      <w:lvlText w:val="%2."/>
      <w:lvlJc w:val="left"/>
      <w:pPr>
        <w:tabs>
          <w:tab w:val="num" w:pos="349"/>
        </w:tabs>
        <w:ind w:left="349" w:hanging="360"/>
      </w:pPr>
    </w:lvl>
    <w:lvl w:ilvl="2">
      <w:start w:val="1"/>
      <w:numFmt w:val="decimal"/>
      <w:lvlText w:val="%3."/>
      <w:lvlJc w:val="left"/>
      <w:pPr>
        <w:tabs>
          <w:tab w:val="num" w:pos="709"/>
        </w:tabs>
        <w:ind w:left="709" w:hanging="360"/>
      </w:pPr>
    </w:lvl>
    <w:lvl w:ilvl="3">
      <w:start w:val="1"/>
      <w:numFmt w:val="decimal"/>
      <w:lvlText w:val="%4."/>
      <w:lvlJc w:val="left"/>
      <w:pPr>
        <w:tabs>
          <w:tab w:val="num" w:pos="1069"/>
        </w:tabs>
        <w:ind w:left="1069" w:hanging="360"/>
      </w:pPr>
    </w:lvl>
    <w:lvl w:ilvl="4">
      <w:start w:val="1"/>
      <w:numFmt w:val="decimal"/>
      <w:lvlText w:val="%5."/>
      <w:lvlJc w:val="left"/>
      <w:pPr>
        <w:tabs>
          <w:tab w:val="num" w:pos="1429"/>
        </w:tabs>
        <w:ind w:left="1429" w:hanging="360"/>
      </w:pPr>
    </w:lvl>
    <w:lvl w:ilvl="5">
      <w:start w:val="1"/>
      <w:numFmt w:val="decimal"/>
      <w:lvlText w:val="%6."/>
      <w:lvlJc w:val="left"/>
      <w:pPr>
        <w:tabs>
          <w:tab w:val="num" w:pos="1789"/>
        </w:tabs>
        <w:ind w:left="1789" w:hanging="360"/>
      </w:pPr>
    </w:lvl>
    <w:lvl w:ilvl="6">
      <w:start w:val="1"/>
      <w:numFmt w:val="decimal"/>
      <w:lvlText w:val="%7."/>
      <w:lvlJc w:val="left"/>
      <w:pPr>
        <w:tabs>
          <w:tab w:val="num" w:pos="2149"/>
        </w:tabs>
        <w:ind w:left="2149" w:hanging="360"/>
      </w:pPr>
    </w:lvl>
    <w:lvl w:ilvl="7">
      <w:start w:val="1"/>
      <w:numFmt w:val="decimal"/>
      <w:lvlText w:val="%8."/>
      <w:lvlJc w:val="left"/>
      <w:pPr>
        <w:tabs>
          <w:tab w:val="num" w:pos="2509"/>
        </w:tabs>
        <w:ind w:left="2509" w:hanging="360"/>
      </w:pPr>
    </w:lvl>
    <w:lvl w:ilvl="8">
      <w:start w:val="1"/>
      <w:numFmt w:val="decimal"/>
      <w:lvlText w:val="%9."/>
      <w:lvlJc w:val="left"/>
      <w:pPr>
        <w:tabs>
          <w:tab w:val="num" w:pos="2869"/>
        </w:tabs>
        <w:ind w:left="2869" w:hanging="360"/>
      </w:pPr>
    </w:lvl>
  </w:abstractNum>
  <w:abstractNum w:abstractNumId="2">
    <w:nsid w:val="00000058"/>
    <w:multiLevelType w:val="multilevel"/>
    <w:tmpl w:val="00000058"/>
    <w:name w:val="WW8Num88"/>
    <w:lvl w:ilvl="0">
      <w:start w:val="3"/>
      <w:numFmt w:val="decimal"/>
      <w:lvlText w:val="%1)"/>
      <w:lvlJc w:val="left"/>
      <w:pPr>
        <w:tabs>
          <w:tab w:val="num" w:pos="709"/>
        </w:tabs>
        <w:ind w:left="360" w:hanging="360"/>
      </w:pPr>
      <w:rPr>
        <w:rFonts w:ascii="Times New Roman" w:hAnsi="Times New Roman" w:cs="Times New Roman"/>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62"/>
    <w:multiLevelType w:val="multilevel"/>
    <w:tmpl w:val="00000062"/>
    <w:name w:val="WW8Num98"/>
    <w:lvl w:ilvl="0">
      <w:start w:val="2"/>
      <w:numFmt w:val="decimal"/>
      <w:lvlText w:val="%1)"/>
      <w:lvlJc w:val="left"/>
      <w:pPr>
        <w:tabs>
          <w:tab w:val="num" w:pos="709"/>
        </w:tabs>
        <w:ind w:left="360" w:hanging="360"/>
      </w:pPr>
      <w:rPr>
        <w:rFonts w:ascii="Times New Roman" w:hAnsi="Times New Roman" w:cs="Times New Roman" w:hint="default"/>
        <w:b w:val="0"/>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82"/>
    <w:multiLevelType w:val="multilevel"/>
    <w:tmpl w:val="00000082"/>
    <w:name w:val="WW8Num130"/>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12F15AC7"/>
    <w:multiLevelType w:val="multilevel"/>
    <w:tmpl w:val="7E5ADF90"/>
    <w:name w:val="WW8Num1302"/>
    <w:lvl w:ilvl="0">
      <w:start w:val="1"/>
      <w:numFmt w:val="lowerLetter"/>
      <w:lvlText w:val="%1)"/>
      <w:lvlJc w:val="left"/>
      <w:pPr>
        <w:tabs>
          <w:tab w:val="num" w:pos="720"/>
        </w:tabs>
        <w:ind w:left="720" w:hanging="360"/>
      </w:pPr>
      <w:rPr>
        <w:rFonts w:ascii="Times New Roman" w:hAnsi="Times New Roman" w:cs="Times New Roman" w:hint="default"/>
        <w:sz w:val="22"/>
        <w:szCs w:val="22"/>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6">
    <w:nsid w:val="49CB4684"/>
    <w:multiLevelType w:val="multilevel"/>
    <w:tmpl w:val="1DDCEB90"/>
    <w:name w:val="WW8Num442"/>
    <w:lvl w:ilvl="0">
      <w:start w:val="1"/>
      <w:numFmt w:val="decimal"/>
      <w:lvlText w:val="%1)"/>
      <w:lvlJc w:val="left"/>
      <w:pPr>
        <w:tabs>
          <w:tab w:val="num" w:pos="0"/>
        </w:tabs>
        <w:ind w:left="360" w:hanging="360"/>
      </w:pPr>
      <w:rPr>
        <w:rFonts w:ascii="Times New Roman" w:hAnsi="Times New Roman" w:cs="Times New Roman" w:hint="default"/>
        <w:b w:val="0"/>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nsid w:val="61677454"/>
    <w:multiLevelType w:val="singleLevel"/>
    <w:tmpl w:val="2332A15E"/>
    <w:lvl w:ilvl="0">
      <w:start w:val="1"/>
      <w:numFmt w:val="decimal"/>
      <w:lvlText w:val="%1."/>
      <w:lvlJc w:val="left"/>
      <w:pPr>
        <w:tabs>
          <w:tab w:val="num" w:pos="360"/>
        </w:tabs>
        <w:ind w:left="360" w:hanging="360"/>
      </w:pPr>
      <w:rPr>
        <w:sz w:val="24"/>
        <w:szCs w:val="24"/>
      </w:rPr>
    </w:lvl>
  </w:abstractNum>
  <w:num w:numId="1">
    <w:abstractNumId w:val="7"/>
    <w:lvlOverride w:ilvl="0">
      <w:startOverride w:val="1"/>
    </w:lvlOverride>
  </w:num>
  <w:num w:numId="2">
    <w:abstractNumId w:val="0"/>
  </w:num>
  <w:num w:numId="3">
    <w:abstractNumId w:val="1"/>
  </w:num>
  <w:num w:numId="4">
    <w:abstractNumId w:val="2"/>
  </w:num>
  <w:num w:numId="5">
    <w:abstractNumId w:val="3"/>
  </w:num>
  <w:num w:numId="6">
    <w:abstractNumId w:val="4"/>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CC0C41"/>
    <w:rsid w:val="00022A15"/>
    <w:rsid w:val="000753DE"/>
    <w:rsid w:val="00091FD6"/>
    <w:rsid w:val="00093D4A"/>
    <w:rsid w:val="000C378B"/>
    <w:rsid w:val="00180B91"/>
    <w:rsid w:val="001B1655"/>
    <w:rsid w:val="00231213"/>
    <w:rsid w:val="00246274"/>
    <w:rsid w:val="00284767"/>
    <w:rsid w:val="002A2B23"/>
    <w:rsid w:val="002D281F"/>
    <w:rsid w:val="002E7CCE"/>
    <w:rsid w:val="003207EF"/>
    <w:rsid w:val="00324796"/>
    <w:rsid w:val="003275CB"/>
    <w:rsid w:val="00382024"/>
    <w:rsid w:val="003A200C"/>
    <w:rsid w:val="003D1F07"/>
    <w:rsid w:val="00403F06"/>
    <w:rsid w:val="004126C8"/>
    <w:rsid w:val="00431B1A"/>
    <w:rsid w:val="0043380A"/>
    <w:rsid w:val="00450791"/>
    <w:rsid w:val="0045666E"/>
    <w:rsid w:val="00464549"/>
    <w:rsid w:val="004B6D2F"/>
    <w:rsid w:val="004D206D"/>
    <w:rsid w:val="004F3DD3"/>
    <w:rsid w:val="005265D1"/>
    <w:rsid w:val="0052712A"/>
    <w:rsid w:val="005A6DA7"/>
    <w:rsid w:val="005E4D6F"/>
    <w:rsid w:val="006806A9"/>
    <w:rsid w:val="00690C3B"/>
    <w:rsid w:val="006B1A86"/>
    <w:rsid w:val="006D3900"/>
    <w:rsid w:val="0073359F"/>
    <w:rsid w:val="00752EE7"/>
    <w:rsid w:val="00762874"/>
    <w:rsid w:val="00771160"/>
    <w:rsid w:val="007D3D6B"/>
    <w:rsid w:val="007D645A"/>
    <w:rsid w:val="008057DD"/>
    <w:rsid w:val="0084294B"/>
    <w:rsid w:val="00885B2D"/>
    <w:rsid w:val="008B782C"/>
    <w:rsid w:val="008F5617"/>
    <w:rsid w:val="00916577"/>
    <w:rsid w:val="009224EF"/>
    <w:rsid w:val="00955CAD"/>
    <w:rsid w:val="00957B6A"/>
    <w:rsid w:val="00981866"/>
    <w:rsid w:val="00A4210C"/>
    <w:rsid w:val="00A45162"/>
    <w:rsid w:val="00A83789"/>
    <w:rsid w:val="00AA2592"/>
    <w:rsid w:val="00AC18C0"/>
    <w:rsid w:val="00B10BF2"/>
    <w:rsid w:val="00B31072"/>
    <w:rsid w:val="00BA4F91"/>
    <w:rsid w:val="00BB0AD4"/>
    <w:rsid w:val="00C35BA3"/>
    <w:rsid w:val="00C70ED6"/>
    <w:rsid w:val="00C86D20"/>
    <w:rsid w:val="00CC0C41"/>
    <w:rsid w:val="00CE39E0"/>
    <w:rsid w:val="00D34062"/>
    <w:rsid w:val="00D60AA7"/>
    <w:rsid w:val="00DC572D"/>
    <w:rsid w:val="00E05121"/>
    <w:rsid w:val="00E1124E"/>
    <w:rsid w:val="00E42EE5"/>
    <w:rsid w:val="00E87A56"/>
    <w:rsid w:val="00EE28EA"/>
    <w:rsid w:val="00F14630"/>
    <w:rsid w:val="00F21B8E"/>
    <w:rsid w:val="00FB0D9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0C41"/>
    <w:pPr>
      <w:spacing w:after="0" w:line="240" w:lineRule="auto"/>
    </w:pPr>
    <w:rPr>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
    <w:name w:val="Text"/>
    <w:basedOn w:val="Normalny"/>
    <w:uiPriority w:val="14"/>
    <w:qFormat/>
    <w:rsid w:val="00CC0C41"/>
  </w:style>
  <w:style w:type="character" w:styleId="Hipercze">
    <w:name w:val="Hyperlink"/>
    <w:uiPriority w:val="99"/>
    <w:rsid w:val="00916577"/>
    <w:rPr>
      <w:color w:val="0000FF"/>
      <w:u w:val="single"/>
    </w:rPr>
  </w:style>
  <w:style w:type="character" w:customStyle="1" w:styleId="alb">
    <w:name w:val="a_lb"/>
    <w:basedOn w:val="Domylnaczcionkaakapitu"/>
    <w:rsid w:val="005265D1"/>
  </w:style>
  <w:style w:type="paragraph" w:styleId="Tekstpodstawowy">
    <w:name w:val="Body Text"/>
    <w:basedOn w:val="Normalny"/>
    <w:link w:val="TekstpodstawowyZnak"/>
    <w:rsid w:val="0073359F"/>
    <w:pPr>
      <w:spacing w:line="320" w:lineRule="exact"/>
      <w:jc w:val="both"/>
    </w:pPr>
    <w:rPr>
      <w:rFonts w:ascii="Arial" w:eastAsia="Times New Roman" w:hAnsi="Arial" w:cs="Arial"/>
      <w:sz w:val="20"/>
      <w:szCs w:val="24"/>
      <w:lang w:val="pl-PL" w:eastAsia="pl-PL"/>
    </w:rPr>
  </w:style>
  <w:style w:type="character" w:customStyle="1" w:styleId="TekstpodstawowyZnak">
    <w:name w:val="Tekst podstawowy Znak"/>
    <w:basedOn w:val="Domylnaczcionkaakapitu"/>
    <w:link w:val="Tekstpodstawowy"/>
    <w:rsid w:val="0073359F"/>
    <w:rPr>
      <w:rFonts w:ascii="Arial" w:eastAsia="Times New Roman" w:hAnsi="Arial" w:cs="Arial"/>
      <w:sz w:val="20"/>
      <w:szCs w:val="24"/>
      <w:lang w:eastAsia="pl-PL"/>
    </w:rPr>
  </w:style>
  <w:style w:type="paragraph" w:customStyle="1" w:styleId="Tekstpodstawowywcity31">
    <w:name w:val="Tekst podstawowy wcięty 31"/>
    <w:basedOn w:val="Normalny"/>
    <w:rsid w:val="0073359F"/>
    <w:pPr>
      <w:suppressAutoHyphens/>
      <w:ind w:left="993" w:hanging="633"/>
    </w:pPr>
    <w:rPr>
      <w:rFonts w:ascii="Times New Roman" w:eastAsia="Times New Roman" w:hAnsi="Times New Roman" w:cs="Times New Roman"/>
      <w:color w:val="00000A"/>
      <w:kern w:val="1"/>
      <w:sz w:val="28"/>
      <w:szCs w:val="20"/>
      <w:lang w:val="pl-PL" w:eastAsia="zh-CN"/>
    </w:rPr>
  </w:style>
  <w:style w:type="paragraph" w:styleId="Nagwek">
    <w:name w:val="header"/>
    <w:basedOn w:val="Normalny"/>
    <w:link w:val="NagwekZnak"/>
    <w:uiPriority w:val="99"/>
    <w:semiHidden/>
    <w:unhideWhenUsed/>
    <w:rsid w:val="00690C3B"/>
    <w:pPr>
      <w:tabs>
        <w:tab w:val="center" w:pos="4536"/>
        <w:tab w:val="right" w:pos="9072"/>
      </w:tabs>
    </w:pPr>
  </w:style>
  <w:style w:type="character" w:customStyle="1" w:styleId="NagwekZnak">
    <w:name w:val="Nagłówek Znak"/>
    <w:basedOn w:val="Domylnaczcionkaakapitu"/>
    <w:link w:val="Nagwek"/>
    <w:uiPriority w:val="99"/>
    <w:semiHidden/>
    <w:rsid w:val="00690C3B"/>
    <w:rPr>
      <w:lang w:val="de-DE"/>
    </w:rPr>
  </w:style>
  <w:style w:type="paragraph" w:styleId="Stopka">
    <w:name w:val="footer"/>
    <w:basedOn w:val="Normalny"/>
    <w:link w:val="StopkaZnak"/>
    <w:uiPriority w:val="99"/>
    <w:semiHidden/>
    <w:unhideWhenUsed/>
    <w:rsid w:val="00690C3B"/>
    <w:pPr>
      <w:tabs>
        <w:tab w:val="center" w:pos="4536"/>
        <w:tab w:val="right" w:pos="9072"/>
      </w:tabs>
    </w:pPr>
  </w:style>
  <w:style w:type="character" w:customStyle="1" w:styleId="StopkaZnak">
    <w:name w:val="Stopka Znak"/>
    <w:basedOn w:val="Domylnaczcionkaakapitu"/>
    <w:link w:val="Stopka"/>
    <w:uiPriority w:val="99"/>
    <w:semiHidden/>
    <w:rsid w:val="00690C3B"/>
    <w:rPr>
      <w:lang w:val="de-DE"/>
    </w:rPr>
  </w:style>
  <w:style w:type="paragraph" w:customStyle="1" w:styleId="Tretekstu">
    <w:name w:val="Treść tekstu"/>
    <w:basedOn w:val="Normalny"/>
    <w:rsid w:val="00CE39E0"/>
    <w:pPr>
      <w:suppressAutoHyphens/>
      <w:spacing w:after="120"/>
    </w:pPr>
    <w:rPr>
      <w:rFonts w:ascii="Times New Roman" w:eastAsia="Times New Roman" w:hAnsi="Times New Roman" w:cs="Times New Roman"/>
      <w:color w:val="00000A"/>
      <w:kern w:val="1"/>
      <w:sz w:val="28"/>
      <w:szCs w:val="20"/>
      <w:lang w:val="pl-PL"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E7CBA-C50E-4137-B1E6-178E1563C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8</Pages>
  <Words>2813</Words>
  <Characters>16884</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Gruchała</dc:creator>
  <cp:keywords/>
  <dc:description/>
  <cp:lastModifiedBy>Edyta Gruchała</cp:lastModifiedBy>
  <cp:revision>67</cp:revision>
  <dcterms:created xsi:type="dcterms:W3CDTF">2023-11-23T10:54:00Z</dcterms:created>
  <dcterms:modified xsi:type="dcterms:W3CDTF">2023-12-01T06:17:00Z</dcterms:modified>
</cp:coreProperties>
</file>