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51" w:tblpY="891"/>
        <w:tblW w:w="5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698"/>
        <w:gridCol w:w="1403"/>
      </w:tblGrid>
      <w:tr w:rsidR="00DB7CE8" w:rsidRPr="00990129" w14:paraId="7976AA02" w14:textId="77777777" w:rsidTr="001B370C">
        <w:trPr>
          <w:trHeight w:hRule="exact" w:val="657"/>
        </w:trPr>
        <w:tc>
          <w:tcPr>
            <w:tcW w:w="2836" w:type="dxa"/>
            <w:shd w:val="clear" w:color="auto" w:fill="auto"/>
            <w:vAlign w:val="bottom"/>
          </w:tcPr>
          <w:p w14:paraId="47EE5CE1" w14:textId="3E37FE1B" w:rsidR="00DB7CE8" w:rsidRPr="00990129" w:rsidRDefault="00DB7CE8" w:rsidP="00F70FB0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1698" w:type="dxa"/>
            <w:shd w:val="clear" w:color="auto" w:fill="auto"/>
          </w:tcPr>
          <w:p w14:paraId="07B94FB1" w14:textId="77777777" w:rsidR="00DB7CE8" w:rsidRDefault="00DB7CE8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C30DA47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444FDC26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6FD16D85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62D413D" w14:textId="77777777" w:rsidR="0035747F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  <w:p w14:paraId="1E6E122F" w14:textId="50638D36" w:rsidR="0035747F" w:rsidRPr="00990129" w:rsidRDefault="0035747F" w:rsidP="00F70FB0">
            <w:pPr>
              <w:spacing w:after="0" w:line="200" w:lineRule="exact"/>
              <w:rPr>
                <w:rFonts w:ascii="Georgia" w:eastAsia="Georgia" w:hAnsi="Georgia" w:cs="Times New Roman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7FBC64DF" w14:textId="71D2CA96" w:rsidR="00DB7CE8" w:rsidRPr="00990129" w:rsidRDefault="00DB7CE8" w:rsidP="00F70FB0">
            <w:pPr>
              <w:pStyle w:val="SenderAddress"/>
              <w:framePr w:hSpace="0" w:wrap="auto" w:vAnchor="margin" w:hAnchor="text" w:xAlign="left" w:yAlign="inline"/>
              <w:rPr>
                <w:spacing w:val="0"/>
                <w:lang w:val="de-AT"/>
              </w:rPr>
            </w:pPr>
          </w:p>
        </w:tc>
      </w:tr>
      <w:tr w:rsidR="00DB7CE8" w:rsidRPr="00063E39" w14:paraId="346E3B13" w14:textId="77777777" w:rsidTr="001A6919">
        <w:trPr>
          <w:trHeight w:val="296"/>
        </w:trPr>
        <w:tc>
          <w:tcPr>
            <w:tcW w:w="5937" w:type="dxa"/>
            <w:gridSpan w:val="3"/>
            <w:shd w:val="clear" w:color="auto" w:fill="auto"/>
          </w:tcPr>
          <w:p w14:paraId="6327C3AC" w14:textId="17C79F71" w:rsidR="00B83057" w:rsidRPr="00A656FB" w:rsidRDefault="007F4E5F" w:rsidP="001A6919">
            <w:pPr>
              <w:pStyle w:val="Chubbtitle"/>
              <w:framePr w:hSpace="0" w:wrap="auto" w:vAnchor="margin" w:hAnchor="text" w:xAlign="left" w:yAlign="inline"/>
              <w:spacing w:after="12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Załacznik nr </w:t>
            </w:r>
            <w:r w:rsidR="001B370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3</w:t>
            </w:r>
            <w:r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do</w:t>
            </w:r>
            <w:r w:rsidR="001B370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zapytania ofertowego</w:t>
            </w:r>
            <w:r w:rsidR="00C47DCF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="001A6919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r w:rsidR="00B031B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- formularz oceny ryzyk</w:t>
            </w:r>
            <w:r w:rsidR="00E5260D" w:rsidRPr="00A656F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864F740" w14:textId="0A944A4B" w:rsidR="00E5260D" w:rsidRPr="00063E39" w:rsidRDefault="001A6919" w:rsidP="00690BBF">
            <w:pPr>
              <w:pStyle w:val="Chubbtitle"/>
              <w:framePr w:hSpace="0" w:wrap="auto" w:vAnchor="margin" w:hAnchor="text" w:xAlign="left" w:yAlign="inline"/>
              <w:numPr>
                <w:ilvl w:val="0"/>
                <w:numId w:val="38"/>
              </w:num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DANE DOTYCZĄCE ZAMAWIAJĄCEGO</w:t>
            </w:r>
          </w:p>
        </w:tc>
      </w:tr>
    </w:tbl>
    <w:tbl>
      <w:tblPr>
        <w:tblW w:w="10265" w:type="dxa"/>
        <w:tblInd w:w="115" w:type="dxa"/>
        <w:tblBorders>
          <w:bottom w:val="single" w:sz="4" w:space="0" w:color="D8D9DC" w:themeColor="background2"/>
          <w:insideH w:val="single" w:sz="4" w:space="0" w:color="D8D9DC" w:themeColor="background2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790"/>
        <w:gridCol w:w="1440"/>
        <w:gridCol w:w="157"/>
        <w:gridCol w:w="1175"/>
        <w:gridCol w:w="603"/>
        <w:gridCol w:w="783"/>
        <w:gridCol w:w="994"/>
        <w:gridCol w:w="392"/>
        <w:gridCol w:w="1391"/>
      </w:tblGrid>
      <w:tr w:rsidR="004F0117" w:rsidRPr="000E65B9" w14:paraId="293BEE7D" w14:textId="77777777" w:rsidTr="001A6919">
        <w:tc>
          <w:tcPr>
            <w:tcW w:w="540" w:type="dxa"/>
            <w:tcBorders>
              <w:top w:val="single" w:sz="4" w:space="0" w:color="D32D75"/>
              <w:bottom w:val="nil"/>
            </w:tcBorders>
            <w:shd w:val="clear" w:color="auto" w:fill="auto"/>
            <w:vAlign w:val="center"/>
          </w:tcPr>
          <w:p w14:paraId="6BB39682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Toc453249836"/>
          </w:p>
        </w:tc>
        <w:tc>
          <w:tcPr>
            <w:tcW w:w="2790" w:type="dxa"/>
            <w:tcBorders>
              <w:top w:val="single" w:sz="4" w:space="0" w:color="D32D75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1F66E" w14:textId="38364154" w:rsidR="00475088" w:rsidRPr="00063E39" w:rsidRDefault="001A6919" w:rsidP="001A6919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6935" w:type="dxa"/>
            <w:gridSpan w:val="8"/>
            <w:tcBorders>
              <w:top w:val="single" w:sz="4" w:space="0" w:color="D32D75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7C7E1" w14:textId="118D9A52" w:rsidR="00475088" w:rsidRPr="00A656FB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MKUO PRONATURA SP. Z O. O.</w:t>
            </w:r>
          </w:p>
        </w:tc>
      </w:tr>
      <w:tr w:rsidR="004F0117" w:rsidRPr="00063E39" w14:paraId="5CF68864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38505" w14:textId="77777777" w:rsidR="008A3ABB" w:rsidRPr="00063E39" w:rsidRDefault="008A3ABB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2D0E2" w14:textId="28F719CA" w:rsidR="008A3ABB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Adres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42D31" w14:textId="34E4BBD6" w:rsidR="008A3ABB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ul. E. Petersona 22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="008A3ABB" w:rsidRPr="00063E39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="008A3ABB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0117" w:rsidRPr="00063E39" w14:paraId="4C9C00B7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8EC86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6DCF2" w14:textId="2AA51487" w:rsidR="00475088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Kod pocztowy, Miasto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70AF4" w14:textId="0065FAA8" w:rsidR="00475088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Bydgoszcz</w:t>
            </w:r>
          </w:p>
        </w:tc>
      </w:tr>
      <w:tr w:rsidR="004F0117" w:rsidRPr="00063E39" w14:paraId="7879C9C1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D903D" w14:textId="77777777" w:rsidR="008A3ABB" w:rsidRPr="00063E39" w:rsidRDefault="008A3ABB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33FB1" w14:textId="1A115716" w:rsidR="008A3ABB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Strona internetowa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F2060" w14:textId="41EFA271" w:rsidR="008A3ABB" w:rsidRPr="00063E39" w:rsidRDefault="00E12995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www.pronatura.bydgoszcz.pl</w:t>
            </w:r>
          </w:p>
        </w:tc>
      </w:tr>
      <w:tr w:rsidR="004F0117" w:rsidRPr="00063E39" w14:paraId="11807799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0CE91" w14:textId="77777777" w:rsidR="00475088" w:rsidRPr="00063E39" w:rsidRDefault="00475088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15801" w14:textId="2646AAE1" w:rsidR="00475088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Liczba pracowników </w:t>
            </w:r>
          </w:p>
        </w:tc>
        <w:tc>
          <w:tcPr>
            <w:tcW w:w="693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A1B92" w14:textId="11A76B7C" w:rsidR="00475088" w:rsidRPr="00063E39" w:rsidRDefault="00455A4F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E65B9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</w:tr>
      <w:tr w:rsidR="00891188" w:rsidRPr="00063E39" w14:paraId="1511205B" w14:textId="77777777" w:rsidTr="001A691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8EDF8" w14:textId="77777777" w:rsidR="004F0117" w:rsidRPr="00063E39" w:rsidRDefault="004F0117" w:rsidP="00554492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DFE37" w14:textId="3EB6FE30" w:rsidR="004F0117" w:rsidRPr="00063E39" w:rsidRDefault="004F0117" w:rsidP="00F71E4A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Podział terytorialny generowanego obrotu </w:t>
            </w:r>
            <w:r w:rsidR="004C22A1" w:rsidRPr="00063E39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(w procentach)</w:t>
            </w:r>
            <w:r w:rsidR="00B83057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159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0065179" w14:textId="45A7BD3F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063E39">
              <w:rPr>
                <w:rFonts w:ascii="Calibri" w:hAnsi="Calibri" w:cs="Calibri"/>
                <w:sz w:val="22"/>
                <w:szCs w:val="22"/>
                <w:u w:val="single"/>
              </w:rPr>
              <w:t>Polska</w:t>
            </w:r>
            <w:r w:rsidR="00B83057" w:rsidRPr="00063E39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D704296" w14:textId="4B06FD6A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Pozostałe UE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D03EE1D" w14:textId="0E5BC620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USA/Kanada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14:paraId="251E4386" w14:textId="3730EF62" w:rsidR="004F0117" w:rsidRPr="00063E39" w:rsidRDefault="004F0117" w:rsidP="00B83057">
            <w:pPr>
              <w:pStyle w:val="ChubbTable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Reszta świata</w:t>
            </w:r>
            <w:r w:rsidR="00B83057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C0B36" w:rsidRPr="00063E39" w14:paraId="09EFE276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4CAB5B8A" w14:textId="18D09A02" w:rsidR="003C0B36" w:rsidRPr="00063E39" w:rsidRDefault="001A6919" w:rsidP="00AC3AA9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9"/>
            <w:tcBorders>
              <w:bottom w:val="single" w:sz="4" w:space="0" w:color="D8D9DC" w:themeColor="background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E3959F" w14:textId="3D425FCD" w:rsidR="003C0B36" w:rsidRPr="00063E39" w:rsidRDefault="002A2EC7" w:rsidP="00690BBF">
            <w:pPr>
              <w:pStyle w:val="ChubbTableText"/>
              <w:numPr>
                <w:ilvl w:val="0"/>
                <w:numId w:val="38"/>
              </w:numPr>
              <w:ind w:left="1" w:hanging="283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K</w:t>
            </w:r>
            <w:r w:rsidR="001A6919"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RYTYCZNOŚĆ SYSTEMÓW INFORMATYCZNYCH</w:t>
            </w:r>
            <w:r w:rsidR="009E5DE1"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311A7E" w:rsidRPr="000E65B9" w14:paraId="60DEA81B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52CF7958" w14:textId="77777777" w:rsidR="00311A7E" w:rsidRPr="00063E39" w:rsidRDefault="00311A7E" w:rsidP="003C0B36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5" w:type="dxa"/>
            <w:gridSpan w:val="9"/>
            <w:tcBorders>
              <w:top w:val="single" w:sz="4" w:space="0" w:color="D8D9DC" w:themeColor="background2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A173A8" w14:textId="17C109AA" w:rsidR="00311A7E" w:rsidRPr="00063E39" w:rsidRDefault="00E030FA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Proszę oszacować długość okresu przestoju, który skutkowałby powstaniem znaczącej szkody w prowadzonej działalności]</w:t>
            </w:r>
          </w:p>
        </w:tc>
      </w:tr>
      <w:tr w:rsidR="007355D6" w:rsidRPr="000E65B9" w14:paraId="0EA1F0CC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561C0908" w14:textId="77777777" w:rsidR="007355D6" w:rsidRPr="00063E39" w:rsidRDefault="007355D6" w:rsidP="0089273E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3C98D8" w14:textId="5DC58DF4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Aktywność</w:t>
            </w:r>
          </w:p>
        </w:tc>
        <w:tc>
          <w:tcPr>
            <w:tcW w:w="6935" w:type="dxa"/>
            <w:gridSpan w:val="8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C936BF9" w14:textId="088DF63C" w:rsidR="007355D6" w:rsidRPr="00063E39" w:rsidRDefault="007355D6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Maksymalny okresu przestoju zanim wystąpi niekorzystny wpływ na działalność </w:t>
            </w:r>
          </w:p>
        </w:tc>
      </w:tr>
      <w:tr w:rsidR="007355D6" w:rsidRPr="00063E39" w14:paraId="39C457EE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759F8491" w14:textId="77777777" w:rsidR="007355D6" w:rsidRPr="00063E39" w:rsidRDefault="007355D6" w:rsidP="0089273E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3DB8C9" w14:textId="188ED3F6" w:rsidR="007355D6" w:rsidRPr="00063E39" w:rsidRDefault="007355D6" w:rsidP="007355D6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C96632B" w14:textId="2BB8D275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Natychmiast </w:t>
            </w:r>
          </w:p>
        </w:tc>
        <w:tc>
          <w:tcPr>
            <w:tcW w:w="1332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06757AA" w14:textId="10EB933C" w:rsidR="007355D6" w:rsidRPr="00063E39" w:rsidRDefault="007355D6" w:rsidP="0089273E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12 h</w:t>
            </w:r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779AF616" w14:textId="4718D6DB" w:rsidR="007355D6" w:rsidRPr="00063E39" w:rsidRDefault="007355D6" w:rsidP="00A66FEC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24h</w:t>
            </w:r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0EDFA853" w14:textId="39856462" w:rsidR="007355D6" w:rsidRPr="00063E39" w:rsidRDefault="007355D6" w:rsidP="00A66FEC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&gt; 48 h</w:t>
            </w:r>
          </w:p>
        </w:tc>
        <w:tc>
          <w:tcPr>
            <w:tcW w:w="139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3ADB34E" w14:textId="3ACA811E" w:rsidR="007355D6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&gt; 5 dni </w:t>
            </w:r>
          </w:p>
        </w:tc>
      </w:tr>
      <w:tr w:rsidR="00A653CA" w:rsidRPr="00063E39" w14:paraId="4AA1A870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2419AD1C" w14:textId="77777777" w:rsidR="00A66FEC" w:rsidRPr="00063E39" w:rsidRDefault="00A66FEC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1" w:name="Text620"/>
        <w:tc>
          <w:tcPr>
            <w:tcW w:w="2790" w:type="dxa"/>
            <w:tcBorders>
              <w:top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2CF23" w14:textId="37753E2A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bookmarkStart w:id="2" w:name="Text642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54A11B86" w14:textId="6A96F3D2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32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43A9CB28" w14:textId="1CF14CFE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3" w:name="Text627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63E39173" w14:textId="5ACE4CAC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bookmarkStart w:id="4" w:name="Text628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86" w:type="dxa"/>
            <w:gridSpan w:val="2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shd w:val="clear" w:color="auto" w:fill="auto"/>
          </w:tcPr>
          <w:p w14:paraId="2C4FD367" w14:textId="54DDC175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5"/>
                  <w:enabled/>
                  <w:calcOnExit w:val="0"/>
                  <w:textInput/>
                </w:ffData>
              </w:fldChar>
            </w:r>
            <w:bookmarkStart w:id="5" w:name="Text635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E12995" w:rsidRPr="00063E3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9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</w:tcBorders>
            <w:shd w:val="clear" w:color="auto" w:fill="auto"/>
          </w:tcPr>
          <w:p w14:paraId="0D6DDC1B" w14:textId="335B4B14" w:rsidR="00A66FEC" w:rsidRPr="00063E39" w:rsidRDefault="00C20177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bookmarkStart w:id="6" w:name="Text636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2921"/>
        <w:gridCol w:w="2409"/>
      </w:tblGrid>
      <w:tr w:rsidR="00587002" w:rsidRPr="00063E39" w14:paraId="58C5E330" w14:textId="77777777" w:rsidTr="001B370C">
        <w:trPr>
          <w:trHeight w:hRule="exact" w:val="574"/>
        </w:trPr>
        <w:tc>
          <w:tcPr>
            <w:tcW w:w="4876" w:type="dxa"/>
            <w:shd w:val="clear" w:color="auto" w:fill="auto"/>
            <w:vAlign w:val="bottom"/>
          </w:tcPr>
          <w:p w14:paraId="2F5A9AB6" w14:textId="77777777" w:rsidR="00587002" w:rsidRPr="00063E39" w:rsidRDefault="00587002" w:rsidP="00F70FB0">
            <w:pPr>
              <w:rPr>
                <w:rFonts w:ascii="Calibri" w:eastAsia="Georgia" w:hAnsi="Calibri" w:cs="Calibri"/>
                <w:b/>
                <w:sz w:val="22"/>
                <w:lang w:val="en-GB"/>
              </w:rPr>
            </w:pPr>
          </w:p>
        </w:tc>
        <w:tc>
          <w:tcPr>
            <w:tcW w:w="2921" w:type="dxa"/>
            <w:shd w:val="clear" w:color="auto" w:fill="auto"/>
          </w:tcPr>
          <w:p w14:paraId="41EE0B23" w14:textId="77777777" w:rsidR="00587002" w:rsidRPr="00063E39" w:rsidRDefault="00587002" w:rsidP="00F70FB0">
            <w:pPr>
              <w:spacing w:after="0" w:line="200" w:lineRule="exact"/>
              <w:rPr>
                <w:rFonts w:ascii="Calibri" w:eastAsia="Georgia" w:hAnsi="Calibri" w:cs="Calibri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42E2171" w14:textId="77777777" w:rsidR="00587002" w:rsidRPr="00063E39" w:rsidRDefault="00587002" w:rsidP="00F70FB0">
            <w:pPr>
              <w:pStyle w:val="SenderAddress"/>
              <w:framePr w:hSpace="0" w:wrap="auto" w:vAnchor="margin" w:hAnchor="text" w:xAlign="left" w:yAlign="inline"/>
              <w:rPr>
                <w:rFonts w:ascii="Calibri" w:hAnsi="Calibri" w:cs="Calibri"/>
                <w:b/>
                <w:spacing w:val="0"/>
                <w:sz w:val="22"/>
                <w:szCs w:val="22"/>
                <w:lang w:val="de-AT"/>
              </w:rPr>
            </w:pPr>
          </w:p>
        </w:tc>
      </w:tr>
    </w:tbl>
    <w:p w14:paraId="51B787E0" w14:textId="532C4978" w:rsidR="00C734D2" w:rsidRPr="00063E39" w:rsidRDefault="001A6919" w:rsidP="00690BBF">
      <w:pPr>
        <w:pStyle w:val="ChubbBodyText"/>
        <w:numPr>
          <w:ilvl w:val="0"/>
          <w:numId w:val="38"/>
        </w:numPr>
        <w:rPr>
          <w:rFonts w:ascii="Calibri" w:hAnsi="Calibri" w:cs="Calibri"/>
          <w:b/>
          <w:sz w:val="22"/>
        </w:rPr>
      </w:pPr>
      <w:r w:rsidRPr="00063E39">
        <w:rPr>
          <w:rFonts w:ascii="Calibri" w:hAnsi="Calibri" w:cs="Calibri"/>
          <w:b/>
          <w:sz w:val="22"/>
        </w:rPr>
        <w:t xml:space="preserve">SYSTEMY INFORMATYCZNE </w:t>
      </w:r>
    </w:p>
    <w:tbl>
      <w:tblPr>
        <w:tblW w:w="10260" w:type="dxa"/>
        <w:tblInd w:w="120" w:type="dxa"/>
        <w:tblBorders>
          <w:bottom w:val="single" w:sz="4" w:space="0" w:color="D8D9DC" w:themeColor="background2"/>
          <w:insideH w:val="single" w:sz="4" w:space="0" w:color="D8D9DC" w:themeColor="background2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070"/>
        <w:gridCol w:w="2790"/>
        <w:gridCol w:w="2426"/>
        <w:gridCol w:w="2427"/>
        <w:gridCol w:w="7"/>
      </w:tblGrid>
      <w:tr w:rsidR="00357551" w:rsidRPr="00063E39" w14:paraId="1BECA06C" w14:textId="77777777" w:rsidTr="001A6919">
        <w:trPr>
          <w:gridAfter w:val="1"/>
          <w:wAfter w:w="7" w:type="dxa"/>
          <w:trHeight w:val="13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D1EEBCC" w14:textId="77777777" w:rsidR="00357551" w:rsidRPr="00063E39" w:rsidRDefault="00357551" w:rsidP="008E5A4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D8D9DC" w:themeColor="background2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8D357" w14:textId="77777777" w:rsidR="00357551" w:rsidRPr="00063E39" w:rsidRDefault="00357551" w:rsidP="0089273E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D8D9DC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39AE0423" w14:textId="35EF4F27" w:rsidR="00357551" w:rsidRPr="00063E39" w:rsidRDefault="00D725D5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użytk</w:t>
            </w:r>
            <w:r w:rsidR="00DD30DB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owników systemu informatycznego</w:t>
            </w:r>
          </w:p>
        </w:tc>
        <w:tc>
          <w:tcPr>
            <w:tcW w:w="2426" w:type="dxa"/>
            <w:tcBorders>
              <w:top w:val="single" w:sz="4" w:space="0" w:color="D8D9DC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63E1844F" w14:textId="1790AB46" w:rsidR="00357551" w:rsidRPr="00063E39" w:rsidRDefault="00D725D5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Laptopów</w:t>
            </w:r>
          </w:p>
        </w:tc>
        <w:tc>
          <w:tcPr>
            <w:tcW w:w="2427" w:type="dxa"/>
            <w:tcBorders>
              <w:top w:val="single" w:sz="4" w:space="0" w:color="D8D9DC" w:themeColor="background2"/>
              <w:left w:val="single" w:sz="4" w:space="0" w:color="AFAFAF"/>
            </w:tcBorders>
            <w:shd w:val="clear" w:color="auto" w:fill="auto"/>
          </w:tcPr>
          <w:p w14:paraId="22E08F77" w14:textId="46BCA0E4" w:rsidR="00357551" w:rsidRPr="00063E39" w:rsidRDefault="00AA2590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>Serwerów</w:t>
            </w:r>
          </w:p>
        </w:tc>
      </w:tr>
      <w:tr w:rsidR="00357551" w:rsidRPr="00063E39" w14:paraId="0B275B47" w14:textId="77777777" w:rsidTr="001A6919">
        <w:trPr>
          <w:gridAfter w:val="1"/>
          <w:wAfter w:w="7" w:type="dxa"/>
          <w:trHeight w:val="13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FD3210E" w14:textId="77777777" w:rsidR="00357551" w:rsidRPr="00063E39" w:rsidRDefault="00357551" w:rsidP="008E5A4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D8D9DC" w:themeColor="background2"/>
              <w:right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7FD6A" w14:textId="005D54F3" w:rsidR="00357551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Liczba:</w:t>
            </w:r>
          </w:p>
        </w:tc>
        <w:tc>
          <w:tcPr>
            <w:tcW w:w="2790" w:type="dxa"/>
            <w:tcBorders>
              <w:top w:val="single" w:sz="4" w:space="0" w:color="D8D9DC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10146115" w14:textId="657CE70A" w:rsidR="00357551" w:rsidRPr="00063E39" w:rsidRDefault="00357551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56B21">
              <w:rPr>
                <w:rFonts w:ascii="Calibri" w:hAnsi="Calibri" w:cs="Calibri"/>
                <w:sz w:val="22"/>
                <w:szCs w:val="22"/>
              </w:rPr>
              <w:t>1</w:t>
            </w:r>
            <w:r w:rsidR="001E6955">
              <w:rPr>
                <w:rFonts w:ascii="Calibri" w:hAnsi="Calibri" w:cs="Calibri"/>
                <w:sz w:val="22"/>
                <w:szCs w:val="22"/>
              </w:rPr>
              <w:t>5</w:t>
            </w:r>
            <w:r w:rsidR="00C9668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26" w:type="dxa"/>
            <w:tcBorders>
              <w:top w:val="single" w:sz="4" w:space="0" w:color="D8D9DC" w:themeColor="background2"/>
              <w:left w:val="single" w:sz="4" w:space="0" w:color="AFAFAF"/>
              <w:right w:val="single" w:sz="4" w:space="0" w:color="AFAFAF"/>
            </w:tcBorders>
            <w:shd w:val="clear" w:color="auto" w:fill="auto"/>
          </w:tcPr>
          <w:p w14:paraId="0620909A" w14:textId="6C9581BC" w:rsidR="00357551" w:rsidRPr="00063E39" w:rsidRDefault="00357551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6555E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2427" w:type="dxa"/>
            <w:tcBorders>
              <w:top w:val="single" w:sz="4" w:space="0" w:color="D8D9DC" w:themeColor="background2"/>
              <w:left w:val="single" w:sz="4" w:space="0" w:color="AFAFAF"/>
            </w:tcBorders>
            <w:shd w:val="clear" w:color="auto" w:fill="auto"/>
          </w:tcPr>
          <w:p w14:paraId="64B1917D" w14:textId="6868F147" w:rsidR="00357551" w:rsidRPr="00063E39" w:rsidRDefault="007519F0" w:rsidP="0089273E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bookmarkStart w:id="7" w:name="Text645"/>
            <w:r w:rsidRPr="00063E3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3E39">
              <w:rPr>
                <w:rFonts w:ascii="Calibri" w:hAnsi="Calibri" w:cs="Calibri"/>
                <w:sz w:val="22"/>
                <w:szCs w:val="22"/>
              </w:rPr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t> </w:t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0678D6">
              <w:rPr>
                <w:rFonts w:ascii="Calibri" w:hAnsi="Calibri" w:cs="Calibri"/>
                <w:sz w:val="22"/>
                <w:szCs w:val="22"/>
              </w:rPr>
              <w:t>1</w:t>
            </w:r>
            <w:r w:rsidR="000E65B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51BFC" w:rsidRPr="000E65B9" w14:paraId="6C9AA476" w14:textId="77777777" w:rsidTr="001A691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40" w:type="dxa"/>
            <w:shd w:val="clear" w:color="auto" w:fill="auto"/>
          </w:tcPr>
          <w:p w14:paraId="6C5376AC" w14:textId="77777777" w:rsidR="00B51BFC" w:rsidRPr="00063E39" w:rsidRDefault="00B51BFC" w:rsidP="001A6919">
            <w:pPr>
              <w:pStyle w:val="ChubbTableTex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10260" w:type="dxa"/>
              <w:tblLayout w:type="fixed"/>
              <w:tblCellMar>
                <w:top w:w="28" w:type="dxa"/>
                <w:left w:w="115" w:type="dxa"/>
                <w:bottom w:w="28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73"/>
              <w:gridCol w:w="9987"/>
            </w:tblGrid>
            <w:tr w:rsidR="001A6919" w:rsidRPr="000E65B9" w14:paraId="7066B72B" w14:textId="77777777" w:rsidTr="00690BBF">
              <w:tc>
                <w:tcPr>
                  <w:tcW w:w="273" w:type="dxa"/>
                  <w:shd w:val="clear" w:color="auto" w:fill="auto"/>
                </w:tcPr>
                <w:p w14:paraId="45AFCB49" w14:textId="77777777" w:rsidR="001A6919" w:rsidRPr="00063E39" w:rsidRDefault="001A6919" w:rsidP="001A6919">
                  <w:pPr>
                    <w:pStyle w:val="ChubbTableTex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87" w:type="dxa"/>
                  <w:tcBorders>
                    <w:top w:val="single" w:sz="4" w:space="0" w:color="AFAFAF"/>
                    <w:bottom w:val="single" w:sz="4" w:space="0" w:color="AFAFAF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4168E88" w14:textId="7D10AEA8" w:rsidR="00080B97" w:rsidRPr="00080B97" w:rsidRDefault="001A6919" w:rsidP="00690BBF">
                  <w:pPr>
                    <w:pStyle w:val="ChubbTableText"/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</w:pPr>
                  <w:r w:rsidRPr="00063E39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>Zamawiający nie posiada witryny handlu interne</w:t>
                  </w:r>
                  <w:r w:rsidR="00A656FB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>t</w:t>
                  </w:r>
                  <w:r w:rsidRPr="00063E39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  <w:lang w:val="pl-PL"/>
                    </w:rPr>
                    <w:t xml:space="preserve">owego. </w:t>
                  </w:r>
                </w:p>
              </w:tc>
            </w:tr>
          </w:tbl>
          <w:p w14:paraId="58FC92DA" w14:textId="03A438F5" w:rsidR="00B51BFC" w:rsidRPr="00A656FB" w:rsidRDefault="00B51BFC" w:rsidP="001A6919">
            <w:pPr>
              <w:pStyle w:val="ChubbTableText"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</w:tbl>
    <w:p w14:paraId="19B5A611" w14:textId="7FF3D56E" w:rsidR="0035105A" w:rsidRPr="00690BBF" w:rsidRDefault="0087244B" w:rsidP="00690BB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/>
          <w:sz w:val="22"/>
        </w:rPr>
      </w:pPr>
      <w:r w:rsidRPr="00690BBF">
        <w:rPr>
          <w:rFonts w:ascii="Calibri" w:hAnsi="Calibri" w:cs="Calibri"/>
          <w:b/>
          <w:sz w:val="22"/>
        </w:rPr>
        <w:t>BEZPIECZEŃSTWO SYSTEMU INFORMACTYCZNEGO</w:t>
      </w:r>
    </w:p>
    <w:tbl>
      <w:tblPr>
        <w:tblW w:w="10265" w:type="dxa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6754"/>
        <w:gridCol w:w="1358"/>
        <w:gridCol w:w="1614"/>
      </w:tblGrid>
      <w:tr w:rsidR="008E5A44" w:rsidRPr="000E65B9" w14:paraId="0E6B9F74" w14:textId="77777777" w:rsidTr="0087244B">
        <w:tc>
          <w:tcPr>
            <w:tcW w:w="539" w:type="dxa"/>
            <w:tcBorders>
              <w:top w:val="single" w:sz="4" w:space="0" w:color="D32D75"/>
            </w:tcBorders>
            <w:shd w:val="clear" w:color="auto" w:fill="auto"/>
          </w:tcPr>
          <w:p w14:paraId="537462CF" w14:textId="22B2FF6A" w:rsidR="008E5A44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E5A44" w:rsidRPr="00063E39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9726" w:type="dxa"/>
            <w:gridSpan w:val="3"/>
            <w:tcBorders>
              <w:top w:val="single" w:sz="4" w:space="0" w:color="D32D75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F7D03" w14:textId="033F53F9" w:rsidR="008E5A44" w:rsidRPr="00063E39" w:rsidRDefault="00E92E9F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Polityka Bezpieczeństwa i zarządzanie ryzykiem </w:t>
            </w:r>
          </w:p>
        </w:tc>
      </w:tr>
      <w:tr w:rsidR="00410E0A" w:rsidRPr="00063E39" w14:paraId="6C264C75" w14:textId="77777777" w:rsidTr="0087244B">
        <w:tc>
          <w:tcPr>
            <w:tcW w:w="539" w:type="dxa"/>
            <w:shd w:val="clear" w:color="auto" w:fill="auto"/>
          </w:tcPr>
          <w:p w14:paraId="55F1D591" w14:textId="7287F436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9B0134" w14:textId="4A790B1B" w:rsidR="00410E0A" w:rsidRPr="00063E39" w:rsidRDefault="00AC616D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Polityka Bezpieczeństwa jest w firmie sformalizowanym, zatwierdzonym przez władze spółki zespołem norm i zasad bezpieczeństwa, stworzonym i zakomunikowanym wszystkim pracownikom i zatwierdzonym pr</w:t>
            </w:r>
            <w:r w:rsidR="00DD30DB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zez przedstawicieli pracowników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A8A0674" w14:textId="760E308F" w:rsidR="00410E0A" w:rsidRPr="00063E39" w:rsidRDefault="00132864" w:rsidP="006B2D84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2"/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8"/>
            <w:r w:rsidR="00DD30DB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AC616D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71A95A3B" w14:textId="77777777" w:rsidTr="0087244B">
        <w:tc>
          <w:tcPr>
            <w:tcW w:w="539" w:type="dxa"/>
            <w:shd w:val="clear" w:color="auto" w:fill="auto"/>
          </w:tcPr>
          <w:p w14:paraId="145006D0" w14:textId="64B0AF74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221906" w14:textId="20ABEC98" w:rsidR="00410E0A" w:rsidRPr="00063E39" w:rsidRDefault="00D00532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przeprowadza regularne szkolenia z zakresu Polityki Bezpieczeństwa dla użytk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owników systemu informatycznego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026F59E" w14:textId="50350883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4EB7F1F1" w14:textId="77777777" w:rsidTr="0087244B">
        <w:tc>
          <w:tcPr>
            <w:tcW w:w="539" w:type="dxa"/>
            <w:shd w:val="clear" w:color="auto" w:fill="auto"/>
          </w:tcPr>
          <w:p w14:paraId="08F76D3E" w14:textId="6947EE73" w:rsidR="00410E0A" w:rsidRPr="00063E39" w:rsidRDefault="00410E0A" w:rsidP="00B91AF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26A34A" w14:textId="4FDAA8A8" w:rsidR="00410E0A" w:rsidRPr="00063E39" w:rsidRDefault="00E8403D" w:rsidP="00DD30DB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identyfikuje poważne zagrożenia dla systemów informatycznych i wdraża adekwatne rozwiązania mające na celu zmn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iejszenie szkodliwości zagrożeń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0531776" w14:textId="6A3543FC" w:rsidR="00410E0A" w:rsidRPr="00063E39" w:rsidRDefault="00132864" w:rsidP="00DD30DB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1592F795" w14:textId="77777777" w:rsidTr="0087244B">
        <w:tc>
          <w:tcPr>
            <w:tcW w:w="539" w:type="dxa"/>
            <w:shd w:val="clear" w:color="auto" w:fill="auto"/>
          </w:tcPr>
          <w:p w14:paraId="01C98FDC" w14:textId="07938E8B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08E37" w14:textId="598A84DA" w:rsidR="00410E0A" w:rsidRPr="00063E39" w:rsidRDefault="009A7D3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regularnie przeprowadza audyty Polityki Bezpieczeńst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wa i wdraża zalecenia audytorów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67C9CAA" w14:textId="01FF2751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34938520" w14:textId="77777777" w:rsidTr="0087244B">
        <w:tc>
          <w:tcPr>
            <w:tcW w:w="539" w:type="dxa"/>
            <w:shd w:val="clear" w:color="auto" w:fill="auto"/>
          </w:tcPr>
          <w:p w14:paraId="4230D018" w14:textId="42D01907" w:rsidR="00410E0A" w:rsidRPr="00063E39" w:rsidRDefault="00410E0A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</w:t>
            </w:r>
            <w:r w:rsidR="00DD5C6E" w:rsidRPr="00063E3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BEEB3" w14:textId="0EDC982E" w:rsidR="00410E0A" w:rsidRPr="00063E39" w:rsidRDefault="009A7D3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Firma rozpoznaje i klasyfikuje zasoby informacji zgodnie ze związanymi z nimi potencjalnymi zagrożeniami, ich wrażliwością i wymaganym bezpieczeństwem z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godnie z przyjętymi standardami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FF13BE5" w14:textId="6B3EF0B8" w:rsidR="00410E0A" w:rsidRPr="00063E39" w:rsidRDefault="00132864" w:rsidP="00A6688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410E0A" w:rsidRPr="00063E39" w14:paraId="3B838F5B" w14:textId="77777777" w:rsidTr="0087244B">
        <w:tc>
          <w:tcPr>
            <w:tcW w:w="539" w:type="dxa"/>
            <w:shd w:val="clear" w:color="auto" w:fill="auto"/>
          </w:tcPr>
          <w:p w14:paraId="1A66FAAA" w14:textId="770A9407" w:rsidR="00410E0A" w:rsidRPr="00063E39" w:rsidRDefault="00410E0A" w:rsidP="00410E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4.2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AAFDA8" w14:textId="7302D0D3" w:rsidR="00410E0A" w:rsidRPr="00063E39" w:rsidRDefault="00DD30DB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Ochrona systemu informatycznego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69D2152F" w14:textId="339D88FC" w:rsidR="00410E0A" w:rsidRPr="00063E39" w:rsidRDefault="00410E0A" w:rsidP="00410E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410E0A" w:rsidRPr="00063E39" w14:paraId="06FFC962" w14:textId="77777777" w:rsidTr="0087244B">
        <w:tc>
          <w:tcPr>
            <w:tcW w:w="539" w:type="dxa"/>
            <w:shd w:val="clear" w:color="auto" w:fill="auto"/>
          </w:tcPr>
          <w:p w14:paraId="411F6363" w14:textId="1BC8699A" w:rsidR="00410E0A" w:rsidRPr="00063E39" w:rsidRDefault="00DD5C6E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491D2" w14:textId="4E121BE6" w:rsidR="00410E0A" w:rsidRPr="00063E39" w:rsidRDefault="00122907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Dostęp do systemów informatycznych mają tylko zarejestrowani użytkownicy posiadający swój login i hasło,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które trzeba okresowo zmieniać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7CB22B8" w14:textId="3178CCAF" w:rsidR="00410E0A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41435DA" w14:textId="77777777" w:rsidTr="0087244B">
        <w:tc>
          <w:tcPr>
            <w:tcW w:w="539" w:type="dxa"/>
            <w:shd w:val="clear" w:color="auto" w:fill="auto"/>
          </w:tcPr>
          <w:p w14:paraId="1DDD7498" w14:textId="15D82E0B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EA357" w14:textId="0DC5CE5D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Udzielenie dostępu do systemów informatycznych jest oparte na rolach użytkowników i procedurze autoryzowania dostępu przez kadrę zarządzającą zgodnie z regułą najmniejszego uprzywilejowania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95D1C52" w14:textId="0FDB29BA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571B134" w14:textId="77777777" w:rsidTr="0087244B">
        <w:tc>
          <w:tcPr>
            <w:tcW w:w="539" w:type="dxa"/>
            <w:shd w:val="clear" w:color="auto" w:fill="auto"/>
          </w:tcPr>
          <w:p w14:paraId="5662D1A6" w14:textId="24799868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1A4E6" w14:textId="26121515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Istnieją zdefiniowane systemy zabezpieczeń stanowisk pracowniczych, laptopów, serwerów i urządzeń mobilnych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7EFCBFE" w14:textId="071BF4CC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324E639" w14:textId="77777777" w:rsidTr="0087244B">
        <w:tc>
          <w:tcPr>
            <w:tcW w:w="539" w:type="dxa"/>
            <w:shd w:val="clear" w:color="auto" w:fill="auto"/>
          </w:tcPr>
          <w:p w14:paraId="05A8013E" w14:textId="641820AA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4469D6" w14:textId="5C4E6D1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Firma stosuje system centralnego zarządzania i monitorowania systemów informatycznych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09D0710" w14:textId="106ED119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9C8DA08" w14:textId="77777777" w:rsidTr="00B031B3">
        <w:trPr>
          <w:trHeight w:val="337"/>
        </w:trPr>
        <w:tc>
          <w:tcPr>
            <w:tcW w:w="539" w:type="dxa"/>
            <w:shd w:val="clear" w:color="auto" w:fill="auto"/>
          </w:tcPr>
          <w:p w14:paraId="49A10AD3" w14:textId="0CAA0595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290CA1" w14:textId="47BC1C4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Laptopy są chronione zaporą sieciową (firewall)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BD65D5F" w14:textId="10523762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0D421FA" w14:textId="77777777" w:rsidTr="0087244B">
        <w:tc>
          <w:tcPr>
            <w:tcW w:w="539" w:type="dxa"/>
            <w:shd w:val="clear" w:color="auto" w:fill="auto"/>
          </w:tcPr>
          <w:p w14:paraId="19613A8D" w14:textId="71A4E737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FFE4D" w14:textId="5E69A357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Wszystkie systemy informatyczne są chronione oprogramowaniem antywirusowym. 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 xml:space="preserve">Aktualizacje oprogramowania antywirusowego są monitorowane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A9BA9F5" w14:textId="3B01D2A1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C597060" w14:textId="77777777" w:rsidTr="0087244B">
        <w:tc>
          <w:tcPr>
            <w:tcW w:w="539" w:type="dxa"/>
            <w:shd w:val="clear" w:color="auto" w:fill="auto"/>
          </w:tcPr>
          <w:p w14:paraId="252844F8" w14:textId="5E470AC3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EAAD12" w14:textId="3B71C056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Oprogramowanie związane z bezpieczeństwem jest regularnie aktualizowane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9FE5040" w14:textId="32228602" w:rsidR="006B2D84" w:rsidRPr="00063E39" w:rsidRDefault="00132864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8FC31BF" w14:textId="77777777" w:rsidTr="0087244B">
        <w:tc>
          <w:tcPr>
            <w:tcW w:w="539" w:type="dxa"/>
            <w:shd w:val="clear" w:color="auto" w:fill="auto"/>
          </w:tcPr>
          <w:p w14:paraId="26B5CC01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5FF88A" w14:textId="29D29F7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Jest wdrożony i regularnie aktualizowany plan odzyskiwania danych w razie awarii (Disaster Recovery Plan)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7CE8620" w14:textId="02A37EAF" w:rsidR="006B2D84" w:rsidRPr="00063E39" w:rsidRDefault="003E5D1F" w:rsidP="00CE2A93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6E1C215" w14:textId="77777777" w:rsidTr="0087244B">
        <w:tc>
          <w:tcPr>
            <w:tcW w:w="539" w:type="dxa"/>
            <w:shd w:val="clear" w:color="auto" w:fill="auto"/>
          </w:tcPr>
          <w:p w14:paraId="0E391DDF" w14:textId="1B0E5B62" w:rsidR="006B2D84" w:rsidRPr="00063E39" w:rsidRDefault="006B2D84" w:rsidP="00410E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BA564" w14:textId="146F1FEB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Kopie zapasowe są wykonywane codziennie, zabezpieczenia testowane regularnie, archiwum jest regularnie uzupełniane i umieszczone w oddzielnej lokalizacji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B44BBB4" w14:textId="27A8B752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40F0F" w:rsidRPr="00063E39" w14:paraId="7D9B042E" w14:textId="77777777" w:rsidTr="0087244B">
        <w:tc>
          <w:tcPr>
            <w:tcW w:w="539" w:type="dxa"/>
            <w:shd w:val="clear" w:color="auto" w:fill="auto"/>
          </w:tcPr>
          <w:p w14:paraId="3552AFEC" w14:textId="06283126" w:rsidR="00E40F0F" w:rsidRPr="00063E39" w:rsidRDefault="00E076C0" w:rsidP="00735C8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Cs w:val="0"/>
                <w:sz w:val="22"/>
                <w:szCs w:val="22"/>
              </w:rPr>
              <w:br w:type="page"/>
            </w:r>
            <w:r w:rsidR="00E40F0F" w:rsidRPr="00063E3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735C8B" w:rsidRPr="00063E39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3CF72" w14:textId="12DEC2BD" w:rsidR="00E40F0F" w:rsidRPr="00063E39" w:rsidRDefault="00580D15" w:rsidP="007272C5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Bezpieczeństwo sieciowe i operacyjne 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1EAA12AC" w14:textId="77777777" w:rsidR="00E40F0F" w:rsidRPr="00063E39" w:rsidRDefault="00E40F0F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1E2C8A0A" w14:textId="77777777" w:rsidTr="0087244B">
        <w:tc>
          <w:tcPr>
            <w:tcW w:w="539" w:type="dxa"/>
            <w:shd w:val="clear" w:color="auto" w:fill="auto"/>
          </w:tcPr>
          <w:p w14:paraId="0CD385BA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BDF090" w14:textId="6D58A36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 xml:space="preserve">System blokowania treści w sieci wewnętrznej i Internecie jest regularnie aktualizowany i monitorowany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6C27C6E" w14:textId="7FF846A1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D6D6736" w14:textId="77777777" w:rsidTr="0087244B">
        <w:tc>
          <w:tcPr>
            <w:tcW w:w="539" w:type="dxa"/>
            <w:shd w:val="clear" w:color="auto" w:fill="auto"/>
          </w:tcPr>
          <w:p w14:paraId="2DB861B3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8CF1F" w14:textId="05A8A4B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>System wykrywania/zapobiegania wirusom jest wdrożony oraz regularnie aktualizowany i monitorowany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C7E897D" w14:textId="6121EF8C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89C47C9" w14:textId="77777777" w:rsidTr="0087244B">
        <w:tc>
          <w:tcPr>
            <w:tcW w:w="539" w:type="dxa"/>
            <w:shd w:val="clear" w:color="auto" w:fill="auto"/>
          </w:tcPr>
          <w:p w14:paraId="491D648C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73836" w14:textId="63899ED2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Użytkownicy systemów mają dostęp do Internetu za pomocą urządzeń sieciowych (proxy), wyposażonych w oprogramowanie antywirusowe i system filtrowania stron internetowych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52431EE" w14:textId="40AB9C04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AFDD1B4" w14:textId="77777777" w:rsidTr="0087244B">
        <w:tc>
          <w:tcPr>
            <w:tcW w:w="539" w:type="dxa"/>
            <w:shd w:val="clear" w:color="auto" w:fill="auto"/>
          </w:tcPr>
          <w:p w14:paraId="2E7AB912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AB338" w14:textId="1A1F691C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System informatyczny jest podzielony na obszary szczególnie wrażliwe (serwery, administracja) i zwykłe obszary (zakres działalności użytkownika)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C5A305A" w14:textId="5D4E268C" w:rsidR="006B2D84" w:rsidRPr="00063E39" w:rsidRDefault="00A656FB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>Nie</w:t>
            </w:r>
          </w:p>
        </w:tc>
      </w:tr>
      <w:tr w:rsidR="006B2D84" w:rsidRPr="00063E39" w14:paraId="7DA1DD86" w14:textId="77777777" w:rsidTr="0087244B">
        <w:tc>
          <w:tcPr>
            <w:tcW w:w="539" w:type="dxa"/>
            <w:shd w:val="clear" w:color="auto" w:fill="auto"/>
          </w:tcPr>
          <w:p w14:paraId="4662942C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DB3526" w14:textId="42100DB8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Testy penetracyjne są prowadzone regularnie oraz wdrożony jest plan naprawczy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A92D27D" w14:textId="3318F95D" w:rsidR="006B2D84" w:rsidRPr="00063E39" w:rsidRDefault="006B2D8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021625A" w14:textId="77777777" w:rsidTr="0087244B">
        <w:tc>
          <w:tcPr>
            <w:tcW w:w="539" w:type="dxa"/>
            <w:shd w:val="clear" w:color="auto" w:fill="auto"/>
          </w:tcPr>
          <w:p w14:paraId="45BC4EE5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B92B6" w14:textId="68A86803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Ocena wrażliwości systemów jest prowadzona regularnie i wdrożony jest plan naprawczy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6A8430E" w14:textId="505DCE20" w:rsidR="006B2D84" w:rsidRPr="00063E39" w:rsidRDefault="0013286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07E96AF" w14:textId="77777777" w:rsidTr="0087244B">
        <w:tc>
          <w:tcPr>
            <w:tcW w:w="539" w:type="dxa"/>
            <w:shd w:val="clear" w:color="auto" w:fill="auto"/>
          </w:tcPr>
          <w:p w14:paraId="0BC6F0B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0C492E" w14:textId="1FAB215F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Procedury zarządzania incydentami i zarządzania zmianami są wdrożone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4606138" w14:textId="19582776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7B429E6" w14:textId="77777777" w:rsidTr="0087244B">
        <w:tc>
          <w:tcPr>
            <w:tcW w:w="539" w:type="dxa"/>
            <w:shd w:val="clear" w:color="auto" w:fill="auto"/>
          </w:tcPr>
          <w:p w14:paraId="03677C7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D8564" w14:textId="46D65B97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Zagrożenia bezpieczeństwa (zarażenie wirusem, próby uzyskania dostępu) są regularnie rejestrowane i monitorowane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B9329B6" w14:textId="4DE1FDB7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D29AEA2" w14:textId="77777777" w:rsidTr="0087244B">
        <w:tc>
          <w:tcPr>
            <w:tcW w:w="539" w:type="dxa"/>
            <w:shd w:val="clear" w:color="auto" w:fill="auto"/>
          </w:tcPr>
          <w:p w14:paraId="25B81CEC" w14:textId="043D0F71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3A3E56" w14:textId="288495E9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Próby wtargnięć do systemów informatycznych są aktywnie monitorowane, a zagrożenia bezpieczeństwa są zgłaszane i traktowane priorytetowo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C76305A" w14:textId="5C394309" w:rsidR="006B2D84" w:rsidRPr="00063E39" w:rsidRDefault="00132864" w:rsidP="00083AC7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063E39" w14:paraId="39CE436A" w14:textId="77777777" w:rsidTr="0087244B">
        <w:tc>
          <w:tcPr>
            <w:tcW w:w="539" w:type="dxa"/>
            <w:shd w:val="clear" w:color="auto" w:fill="auto"/>
          </w:tcPr>
          <w:p w14:paraId="6D384591" w14:textId="14952F62" w:rsidR="00E00CCA" w:rsidRPr="00063E39" w:rsidRDefault="00E00CCA" w:rsidP="00735C8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4.4</w:t>
            </w:r>
          </w:p>
        </w:tc>
        <w:tc>
          <w:tcPr>
            <w:tcW w:w="8112" w:type="dxa"/>
            <w:gridSpan w:val="2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D1B8C6" w14:textId="0177E543" w:rsidR="00E00CCA" w:rsidRPr="00063E39" w:rsidRDefault="00B27858" w:rsidP="00DD30D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Fizyczne bezpieczeństwo sali komputerowej </w:t>
            </w:r>
          </w:p>
        </w:tc>
        <w:tc>
          <w:tcPr>
            <w:tcW w:w="1614" w:type="dxa"/>
            <w:tcBorders>
              <w:bottom w:val="single" w:sz="4" w:space="0" w:color="AFAFAF"/>
            </w:tcBorders>
            <w:shd w:val="clear" w:color="auto" w:fill="auto"/>
          </w:tcPr>
          <w:p w14:paraId="62AA4963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E00CCA" w:rsidRPr="00063E39" w14:paraId="263059D5" w14:textId="77777777" w:rsidTr="0087244B">
        <w:tc>
          <w:tcPr>
            <w:tcW w:w="539" w:type="dxa"/>
            <w:shd w:val="clear" w:color="auto" w:fill="auto"/>
          </w:tcPr>
          <w:p w14:paraId="38FD1B4A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CC14B" w14:textId="56CAEE89" w:rsidR="00E00CCA" w:rsidRPr="00063E39" w:rsidRDefault="008B139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Krytyczne systemy są umieszczone w co najmniej jednej przeznaczonej do tego sali z ograniczonym dostępem, w</w:t>
            </w:r>
            <w:r w:rsidR="00A443E9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yposażonej w alarm i monitoring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1604B2A" w14:textId="4CCACA98" w:rsidR="00E00CCA" w:rsidRPr="00063E39" w:rsidRDefault="00DC5FA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063E39" w14:paraId="21A8D48F" w14:textId="77777777" w:rsidTr="0087244B">
        <w:tc>
          <w:tcPr>
            <w:tcW w:w="539" w:type="dxa"/>
            <w:shd w:val="clear" w:color="auto" w:fill="auto"/>
          </w:tcPr>
          <w:p w14:paraId="27F31679" w14:textId="77777777" w:rsidR="00E00CCA" w:rsidRPr="00063E39" w:rsidRDefault="00E00CCA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B1EE7C" w14:textId="422DE47F" w:rsidR="00E00CCA" w:rsidRPr="00063E39" w:rsidRDefault="008B139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Baza danych komputera zawierającego krytyczne systemy ma sprawny system bezpieczeństwa (awaryjne zasilanie, kli</w:t>
            </w:r>
            <w:r w:rsidR="00FC01DC"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matyzacja, połączenie sieciowe)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C16CC4F" w14:textId="0EAD9248" w:rsidR="00E00CCA" w:rsidRPr="00063E39" w:rsidRDefault="0013286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10E8D5D9" w14:textId="77777777" w:rsidTr="0087244B">
        <w:tc>
          <w:tcPr>
            <w:tcW w:w="539" w:type="dxa"/>
            <w:shd w:val="clear" w:color="auto" w:fill="auto"/>
          </w:tcPr>
          <w:p w14:paraId="64EF2DF7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C34987" w14:textId="1CE8282E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Krytyczne systemy są prowadzone w dwóch kopiach zgodnie z tzw. </w:t>
            </w:r>
            <w:r w:rsidRPr="00063E3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„Active/Passive or Active/Active architecture”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CE88FFE" w14:textId="62FFAC0A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13286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695E396" w14:textId="77777777" w:rsidTr="0087244B">
        <w:tc>
          <w:tcPr>
            <w:tcW w:w="539" w:type="dxa"/>
            <w:shd w:val="clear" w:color="auto" w:fill="auto"/>
          </w:tcPr>
          <w:p w14:paraId="4F609FC0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D7240" w14:textId="08938979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Krytyczne systemy są prowadzone w dwóch kopiach przechowywanych w oddzielnych pomieszczeniach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274D17F" w14:textId="0A6D83AE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888D9AE" w14:textId="77777777" w:rsidTr="0087244B">
        <w:tc>
          <w:tcPr>
            <w:tcW w:w="539" w:type="dxa"/>
            <w:shd w:val="clear" w:color="auto" w:fill="auto"/>
          </w:tcPr>
          <w:p w14:paraId="3F489B14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7220D6" w14:textId="721C8AAD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 lokalizacjach o krytycznym znaczeniu zainstalowane są systemy wykrywania ognia i gaszenia pożaru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8629207" w14:textId="75450C01" w:rsidR="006B2D84" w:rsidRPr="00063E39" w:rsidRDefault="006B2D84" w:rsidP="001C0B5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5BED3A3" w14:textId="77777777" w:rsidTr="0087244B">
        <w:tc>
          <w:tcPr>
            <w:tcW w:w="539" w:type="dxa"/>
            <w:shd w:val="clear" w:color="auto" w:fill="auto"/>
          </w:tcPr>
          <w:p w14:paraId="7513B875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84EF4" w14:textId="6C142172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System awaryjnego zasilania jest zabezpieczony akumulatorami, które są regularnie konserwowane 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E19903A" w14:textId="7F43C899" w:rsidR="006B2D84" w:rsidRPr="00063E39" w:rsidRDefault="00DC5FA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02D9505" w14:textId="77777777" w:rsidTr="0087244B">
        <w:tc>
          <w:tcPr>
            <w:tcW w:w="539" w:type="dxa"/>
            <w:shd w:val="clear" w:color="auto" w:fill="auto"/>
          </w:tcPr>
          <w:p w14:paraId="34CA1ADD" w14:textId="77777777" w:rsidR="006B2D84" w:rsidRPr="00063E39" w:rsidRDefault="006B2D84" w:rsidP="00106BBF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2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5537F" w14:textId="4305AEB4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Cs w:val="0"/>
                <w:spacing w:val="-2"/>
                <w:sz w:val="22"/>
                <w:szCs w:val="22"/>
                <w:lang w:val="pl-PL"/>
              </w:rPr>
              <w:t>Zasilanie jest zabezpieczone elektrycznym generatorem, który jest regularnie konserwowany i testowany</w:t>
            </w:r>
          </w:p>
        </w:tc>
        <w:tc>
          <w:tcPr>
            <w:tcW w:w="1614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811065A" w14:textId="072DD93C" w:rsidR="006B2D84" w:rsidRPr="00063E39" w:rsidRDefault="006B2D84" w:rsidP="00DD30D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E00CCA" w:rsidRPr="000E65B9" w14:paraId="400FE26E" w14:textId="77777777" w:rsidTr="0087244B">
        <w:tc>
          <w:tcPr>
            <w:tcW w:w="539" w:type="dxa"/>
            <w:shd w:val="clear" w:color="auto" w:fill="auto"/>
          </w:tcPr>
          <w:p w14:paraId="655948B8" w14:textId="7106572E" w:rsidR="00E00CCA" w:rsidRPr="00B031B3" w:rsidRDefault="00B031B3" w:rsidP="00544B6E">
            <w:pPr>
              <w:spacing w:after="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B031B3">
              <w:rPr>
                <w:rFonts w:ascii="Calibri" w:hAnsi="Calibri" w:cs="Calibri"/>
                <w:b/>
                <w:bCs/>
                <w:sz w:val="22"/>
              </w:rPr>
              <w:t>4.5</w:t>
            </w:r>
          </w:p>
        </w:tc>
        <w:tc>
          <w:tcPr>
            <w:tcW w:w="6754" w:type="dxa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7ADEF" w14:textId="55367F76" w:rsidR="00E00CCA" w:rsidRPr="00063E39" w:rsidRDefault="006F41D7" w:rsidP="00544B6E">
            <w:pPr>
              <w:pStyle w:val="ChubbTableText"/>
              <w:spacing w:after="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Wykonywanie których zadań zostało </w:t>
            </w:r>
            <w:r w:rsidR="00C817E7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zlecone podmiotom</w:t>
            </w:r>
            <w:r w:rsidR="00B031B3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 z</w:t>
            </w:r>
            <w:r w:rsidR="00C817E7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ewnętrznym? </w:t>
            </w:r>
          </w:p>
        </w:tc>
        <w:tc>
          <w:tcPr>
            <w:tcW w:w="2972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31E883AA" w14:textId="5F47EDFB" w:rsidR="00E00CCA" w:rsidRPr="00A656FB" w:rsidRDefault="00E00CCA" w:rsidP="00544B6E">
            <w:pPr>
              <w:pStyle w:val="ChubbTableText"/>
              <w:spacing w:after="0"/>
              <w:rPr>
                <w:rFonts w:ascii="Calibri" w:hAnsi="Calibri" w:cs="Calibri"/>
                <w:b/>
                <w:spacing w:val="-6"/>
                <w:sz w:val="22"/>
                <w:szCs w:val="22"/>
                <w:lang w:val="pl-PL"/>
              </w:rPr>
            </w:pPr>
          </w:p>
        </w:tc>
      </w:tr>
    </w:tbl>
    <w:p w14:paraId="743D2A40" w14:textId="77777777" w:rsidR="00D84E43" w:rsidRDefault="00D84E43" w:rsidP="00D84E43">
      <w:pPr>
        <w:pStyle w:val="Zwykytekst"/>
        <w:spacing w:line="276" w:lineRule="auto"/>
        <w:ind w:left="720"/>
        <w:rPr>
          <w:rFonts w:ascii="Calibri" w:hAnsi="Calibri" w:cs="Calibri"/>
          <w:sz w:val="22"/>
          <w:szCs w:val="22"/>
          <w:lang w:val="pl-PL"/>
        </w:rPr>
      </w:pPr>
    </w:p>
    <w:p w14:paraId="5B3AC189" w14:textId="106E5846" w:rsidR="00690BBF" w:rsidRPr="00D93635" w:rsidRDefault="001A6919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A656FB">
        <w:rPr>
          <w:rFonts w:ascii="Calibri" w:hAnsi="Calibri" w:cs="Calibri"/>
          <w:sz w:val="22"/>
          <w:szCs w:val="22"/>
          <w:lang w:val="pl-PL"/>
        </w:rPr>
        <w:t>Usługi rozliczeniowe lub płatnicze, główny dostawca:</w:t>
      </w:r>
      <w:r w:rsidR="0087244B" w:rsidRPr="00A656F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e-serwis (terminal płatniczy)</w:t>
      </w:r>
    </w:p>
    <w:p w14:paraId="38C43CA5" w14:textId="77777777" w:rsidR="00690BBF" w:rsidRDefault="001A6919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690BBF">
        <w:rPr>
          <w:rFonts w:ascii="Calibri" w:hAnsi="Calibri" w:cs="Calibri"/>
          <w:sz w:val="22"/>
          <w:szCs w:val="22"/>
          <w:lang w:val="pl-PL"/>
        </w:rPr>
        <w:t>Kopie zapasowe i odzyskiwanie danych, główny dostawca:</w:t>
      </w:r>
      <w:r w:rsidR="0087244B" w:rsidRPr="00690BB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Wewnętrznie (Dział IT)</w:t>
      </w:r>
    </w:p>
    <w:p w14:paraId="46BC42DB" w14:textId="77777777" w:rsidR="00690BBF" w:rsidRDefault="001A6919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690BBF">
        <w:rPr>
          <w:rFonts w:ascii="Calibri" w:hAnsi="Calibri" w:cs="Calibri"/>
          <w:sz w:val="22"/>
          <w:szCs w:val="22"/>
          <w:lang w:val="pl-PL"/>
        </w:rPr>
        <w:t>Hosting, serwerownia, główny dostawca:</w:t>
      </w:r>
      <w:r w:rsidR="0087244B" w:rsidRPr="00690BB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Większość usług zapewniamy we własnym zakresie - serwerownie zlokalizowane w siedzibach Spółki, na serwerach zewnętrznych firm mamy aplikację wspomagającą pracę działu logistyki i stronę www.</w:t>
      </w:r>
    </w:p>
    <w:p w14:paraId="090AD3FC" w14:textId="77777777" w:rsidR="00690BBF" w:rsidRPr="00D93635" w:rsidRDefault="001A6919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90BBF">
        <w:rPr>
          <w:rFonts w:ascii="Calibri" w:hAnsi="Calibri" w:cs="Calibri"/>
          <w:sz w:val="22"/>
          <w:szCs w:val="22"/>
          <w:lang w:val="pl-PL"/>
        </w:rPr>
        <w:t>ISP, dostawca internetu, główny dostawca:</w:t>
      </w:r>
      <w:r w:rsidR="0087244B" w:rsidRPr="00690BB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7244B" w:rsidRPr="00D93635">
        <w:rPr>
          <w:rFonts w:ascii="Calibri" w:hAnsi="Calibri" w:cs="Calibri"/>
          <w:b/>
          <w:bCs/>
          <w:sz w:val="22"/>
          <w:szCs w:val="22"/>
          <w:lang w:val="pl-PL"/>
        </w:rPr>
        <w:t>M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iasto Bydgoszcz</w:t>
      </w:r>
      <w:r w:rsidR="0087244B"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Orange</w:t>
      </w:r>
      <w:r w:rsidR="0087244B"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T-mobil</w:t>
      </w:r>
    </w:p>
    <w:p w14:paraId="6E672CDB" w14:textId="2CD9F393" w:rsidR="00690BBF" w:rsidRPr="00D93635" w:rsidRDefault="001A6919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90BBF">
        <w:rPr>
          <w:rFonts w:ascii="Calibri" w:hAnsi="Calibri" w:cs="Calibri"/>
          <w:sz w:val="22"/>
          <w:szCs w:val="22"/>
          <w:lang w:val="pl-PL"/>
        </w:rPr>
        <w:t>Usługi finansowe, główny dostawca:</w:t>
      </w:r>
      <w:r w:rsidR="0087244B" w:rsidRPr="00690BB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Kancelaria Podatkowa Zygmuntowski,</w:t>
      </w:r>
      <w:r w:rsidR="0087244B"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Badanie sprawozdania </w:t>
      </w:r>
      <w:r w:rsidR="0087244B"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   </w:t>
      </w:r>
      <w:r w:rsidR="00D93635" w:rsidRPr="00D93635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</w:t>
      </w:r>
      <w:r w:rsidRPr="00D93635">
        <w:rPr>
          <w:rFonts w:ascii="Calibri" w:hAnsi="Calibri" w:cs="Calibri"/>
          <w:b/>
          <w:bCs/>
          <w:sz w:val="22"/>
          <w:szCs w:val="22"/>
          <w:lang w:val="pl-PL"/>
        </w:rPr>
        <w:t>w trakcie wyboru wykonawcy</w:t>
      </w:r>
    </w:p>
    <w:p w14:paraId="139AF000" w14:textId="694DF2C4" w:rsidR="00A6472B" w:rsidRPr="00690BBF" w:rsidRDefault="00544B6E" w:rsidP="00690BBF">
      <w:pPr>
        <w:pStyle w:val="Zwykytekst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690BBF">
        <w:rPr>
          <w:rFonts w:ascii="Calibri" w:hAnsi="Calibri" w:cs="Calibri"/>
          <w:sz w:val="22"/>
          <w:szCs w:val="22"/>
          <w:lang w:val="pl-PL"/>
        </w:rPr>
        <w:t>Z</w:t>
      </w:r>
      <w:r w:rsidR="001A6919" w:rsidRPr="00690BBF">
        <w:rPr>
          <w:rFonts w:ascii="Calibri" w:hAnsi="Calibri" w:cs="Calibri"/>
          <w:sz w:val="22"/>
          <w:szCs w:val="22"/>
          <w:lang w:val="pl-PL"/>
        </w:rPr>
        <w:t>arządzanie usługami bezpieczeństwa, główny dostawca:</w:t>
      </w:r>
      <w:r w:rsidR="0087244B" w:rsidRPr="00690BB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A6919" w:rsidRPr="00D93635">
        <w:rPr>
          <w:rFonts w:ascii="Calibri" w:hAnsi="Calibri" w:cs="Calibri"/>
          <w:b/>
          <w:bCs/>
          <w:sz w:val="22"/>
          <w:szCs w:val="22"/>
          <w:lang w:val="pl-PL"/>
        </w:rPr>
        <w:t>Wewnętrznie (Dział IT)</w:t>
      </w:r>
    </w:p>
    <w:p w14:paraId="6FC24A27" w14:textId="77777777" w:rsidR="00544B6E" w:rsidRPr="00544B6E" w:rsidRDefault="00544B6E" w:rsidP="00690BBF">
      <w:pPr>
        <w:pStyle w:val="Zwykytekst"/>
        <w:spacing w:line="276" w:lineRule="auto"/>
        <w:ind w:left="510"/>
        <w:rPr>
          <w:rFonts w:ascii="Calibri" w:hAnsi="Calibri" w:cs="Calibri"/>
          <w:sz w:val="22"/>
          <w:szCs w:val="22"/>
          <w:lang w:val="pl-PL"/>
        </w:rPr>
      </w:pPr>
    </w:p>
    <w:p w14:paraId="7F8CC09B" w14:textId="0E586787" w:rsidR="0087244B" w:rsidRPr="00063E39" w:rsidRDefault="0087244B" w:rsidP="00D84E43">
      <w:pPr>
        <w:pStyle w:val="ChubbBodyText"/>
        <w:numPr>
          <w:ilvl w:val="0"/>
          <w:numId w:val="40"/>
        </w:numPr>
        <w:rPr>
          <w:rFonts w:ascii="Calibri" w:hAnsi="Calibri" w:cs="Calibri"/>
          <w:b/>
          <w:sz w:val="22"/>
        </w:rPr>
      </w:pPr>
      <w:r w:rsidRPr="00063E39">
        <w:rPr>
          <w:rFonts w:ascii="Calibri" w:hAnsi="Calibri" w:cs="Calibri"/>
          <w:b/>
          <w:sz w:val="22"/>
        </w:rPr>
        <w:t>DANE OSOBOWE PRZECHOWYWANE PRZEZ ZAMAWIAJĄCEGO</w:t>
      </w:r>
    </w:p>
    <w:tbl>
      <w:tblPr>
        <w:tblW w:w="10265" w:type="dxa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743"/>
        <w:gridCol w:w="1561"/>
        <w:gridCol w:w="1560"/>
        <w:gridCol w:w="1070"/>
        <w:gridCol w:w="990"/>
        <w:gridCol w:w="187"/>
        <w:gridCol w:w="83"/>
        <w:gridCol w:w="1531"/>
      </w:tblGrid>
      <w:tr w:rsidR="00901FF9" w:rsidRPr="00063E39" w14:paraId="25F8E55A" w14:textId="77777777" w:rsidTr="00544B6E">
        <w:tc>
          <w:tcPr>
            <w:tcW w:w="540" w:type="dxa"/>
            <w:shd w:val="clear" w:color="auto" w:fill="auto"/>
          </w:tcPr>
          <w:p w14:paraId="2EA005AC" w14:textId="332D8010" w:rsidR="00901FF9" w:rsidRPr="00063E39" w:rsidRDefault="00544B6E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01FF9" w:rsidRPr="00063E39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9725" w:type="dxa"/>
            <w:gridSpan w:val="8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3E0EE" w14:textId="7D40789B" w:rsidR="00901FF9" w:rsidRPr="00063E39" w:rsidRDefault="00A8442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Rodzaj i liczba rekordów </w:t>
            </w:r>
          </w:p>
        </w:tc>
      </w:tr>
      <w:tr w:rsidR="00897850" w:rsidRPr="00063E39" w14:paraId="5A593239" w14:textId="77777777" w:rsidTr="00544B6E">
        <w:tc>
          <w:tcPr>
            <w:tcW w:w="540" w:type="dxa"/>
            <w:shd w:val="clear" w:color="auto" w:fill="auto"/>
          </w:tcPr>
          <w:p w14:paraId="7B5D850D" w14:textId="255A1651" w:rsidR="00897850" w:rsidRPr="00063E39" w:rsidRDefault="00897850" w:rsidP="00FA4559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743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DC8A00" w14:textId="25DCA48F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Podział wg obszaru</w:t>
            </w:r>
            <w:r w:rsidR="00504322"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1561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6A6F7DE" w14:textId="4BF4D4D9" w:rsidR="00897850" w:rsidRPr="00063E39" w:rsidRDefault="00504322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Polska:</w:t>
            </w:r>
            <w:r w:rsidR="00DB3188" w:rsidRPr="00063E39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E7FDFA3" w14:textId="487C1953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Pozostałe UE</w:t>
            </w:r>
            <w:r w:rsidR="00504322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9A54CE3" w14:textId="6533AFE4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>USA/Kanada</w:t>
            </w:r>
            <w:r w:rsidR="00504322" w:rsidRPr="00063E3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  <w:r w:rsidRPr="00063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A708989" w14:textId="079A88B4" w:rsidR="00897850" w:rsidRPr="00063E39" w:rsidRDefault="00897850" w:rsidP="00504322">
            <w:pPr>
              <w:pStyle w:val="ChubbTable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Reszta świata</w:t>
            </w:r>
            <w:r w:rsidR="00504322" w:rsidRPr="00063E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41B00" w:rsidRPr="00063E39" w14:paraId="3DDEFD5B" w14:textId="77777777" w:rsidTr="00544B6E">
        <w:tc>
          <w:tcPr>
            <w:tcW w:w="540" w:type="dxa"/>
            <w:shd w:val="clear" w:color="auto" w:fill="auto"/>
          </w:tcPr>
          <w:p w14:paraId="5942DA03" w14:textId="77777777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2891E" w14:textId="64010F67" w:rsidR="00941B00" w:rsidRPr="00A656FB" w:rsidRDefault="00080B97" w:rsidP="0038704B">
            <w:pPr>
              <w:pStyle w:val="ChubbTableText"/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</w:pPr>
            <w:r w:rsidRPr="00A656FB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Ilość rekordów przechowywanych przez Klienta (1 rekord – 1 osoba fizyczna) </w:t>
            </w:r>
          </w:p>
        </w:tc>
        <w:tc>
          <w:tcPr>
            <w:tcW w:w="1561" w:type="dxa"/>
            <w:tcBorders>
              <w:top w:val="single" w:sz="4" w:space="0" w:color="AFAFAF"/>
            </w:tcBorders>
            <w:shd w:val="clear" w:color="auto" w:fill="auto"/>
          </w:tcPr>
          <w:p w14:paraId="0043308C" w14:textId="2B7D595E" w:rsidR="00941B00" w:rsidRPr="00063E39" w:rsidRDefault="00080B97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Liczba - 17 000</w:t>
            </w:r>
          </w:p>
        </w:tc>
        <w:tc>
          <w:tcPr>
            <w:tcW w:w="2630" w:type="dxa"/>
            <w:gridSpan w:val="2"/>
            <w:tcBorders>
              <w:top w:val="single" w:sz="4" w:space="0" w:color="AFAFAF"/>
            </w:tcBorders>
            <w:shd w:val="clear" w:color="auto" w:fill="auto"/>
          </w:tcPr>
          <w:p w14:paraId="2CAA2D06" w14:textId="2027C315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FAFAF"/>
            </w:tcBorders>
            <w:shd w:val="clear" w:color="auto" w:fill="auto"/>
          </w:tcPr>
          <w:p w14:paraId="178E0192" w14:textId="77777777" w:rsidR="00941B00" w:rsidRPr="00063E39" w:rsidRDefault="00941B00" w:rsidP="0038704B">
            <w:pPr>
              <w:pStyle w:val="ChubbTable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01FF9" w:rsidRPr="00063E39" w14:paraId="20CB2551" w14:textId="77777777" w:rsidTr="00544B6E">
        <w:tc>
          <w:tcPr>
            <w:tcW w:w="540" w:type="dxa"/>
            <w:shd w:val="clear" w:color="auto" w:fill="auto"/>
          </w:tcPr>
          <w:p w14:paraId="4A5B9C8A" w14:textId="48AB7CA4" w:rsidR="00901FF9" w:rsidRPr="00063E39" w:rsidRDefault="00901FF9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5.2</w:t>
            </w:r>
          </w:p>
        </w:tc>
        <w:tc>
          <w:tcPr>
            <w:tcW w:w="9725" w:type="dxa"/>
            <w:gridSpan w:val="8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2545C" w14:textId="76BA8D36" w:rsidR="00901FF9" w:rsidRPr="00063E39" w:rsidRDefault="00F95FBF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Polityka ochrony danych osobowych </w:t>
            </w:r>
          </w:p>
        </w:tc>
      </w:tr>
      <w:tr w:rsidR="00895DD8" w:rsidRPr="00063E39" w14:paraId="7F272721" w14:textId="77777777" w:rsidTr="00544B6E">
        <w:tc>
          <w:tcPr>
            <w:tcW w:w="540" w:type="dxa"/>
            <w:shd w:val="clear" w:color="auto" w:fill="auto"/>
          </w:tcPr>
          <w:p w14:paraId="260EA714" w14:textId="77777777" w:rsidR="00895DD8" w:rsidRPr="00063E39" w:rsidRDefault="00895DD8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2C7D37" w14:textId="6DC8517E" w:rsidR="00895DD8" w:rsidRPr="00063E39" w:rsidRDefault="00C25B2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Polityka prywatności jest sformalizowana i zatwierdzona przez władze firmy, a zasady ochrony danych osobowych są ustalone i podane do wiadomości pracownikom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4CC5D62" w14:textId="762E9E93" w:rsidR="00895DD8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6913D0D2" w14:textId="77777777" w:rsidTr="00544B6E">
        <w:tc>
          <w:tcPr>
            <w:tcW w:w="540" w:type="dxa"/>
            <w:shd w:val="clear" w:color="auto" w:fill="auto"/>
          </w:tcPr>
          <w:p w14:paraId="1C15157A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E59FCA" w14:textId="38EB38CC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Pracownicy mający dostęp do danych osobowych są przeszkoleni w zakresie dostępu do danych i ich przetwarzania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7300A9B" w14:textId="7FE84F57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720CD15" w14:textId="77777777" w:rsidTr="00544B6E">
        <w:tc>
          <w:tcPr>
            <w:tcW w:w="540" w:type="dxa"/>
            <w:shd w:val="clear" w:color="auto" w:fill="auto"/>
          </w:tcPr>
          <w:p w14:paraId="383EF370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DDFC9" w14:textId="67B1F5EC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Jest wyznaczony administrator bezpieczeństawa informacji (ABI)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94F0287" w14:textId="64AAA071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012C621" w14:textId="77777777" w:rsidTr="00544B6E">
        <w:tc>
          <w:tcPr>
            <w:tcW w:w="540" w:type="dxa"/>
            <w:shd w:val="clear" w:color="auto" w:fill="auto"/>
          </w:tcPr>
          <w:p w14:paraId="406888E1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57E919" w14:textId="31345F8A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Pracownicy podpisują umowę o poufności lub klauzlę poufności w umowie o pracę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89610E4" w14:textId="663C6A5E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0446598" w14:textId="77777777" w:rsidTr="00544B6E">
        <w:tc>
          <w:tcPr>
            <w:tcW w:w="540" w:type="dxa"/>
            <w:shd w:val="clear" w:color="auto" w:fill="auto"/>
          </w:tcPr>
          <w:p w14:paraId="7B47CEE1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D8875A" w14:textId="4141EDD3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Polityka ochrony danych osobowych jest sprawdzana pod kątem zgodności z prawem przez dział prawny oraz regularnie monitorowana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9CD33AD" w14:textId="2107DA18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5EDD144" w14:textId="77777777" w:rsidTr="00544B6E">
        <w:tc>
          <w:tcPr>
            <w:tcW w:w="540" w:type="dxa"/>
            <w:shd w:val="clear" w:color="auto" w:fill="auto"/>
          </w:tcPr>
          <w:p w14:paraId="5AFA215A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E6F2F" w14:textId="194D9670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W ciągu dwóch ostatnich lat polityka ochrony danych osobowych podlegała kontroli przez zewnętrznego audytora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85C3F1C" w14:textId="4C395FCE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3530A7A8" w14:textId="77777777" w:rsidTr="00544B6E">
        <w:tc>
          <w:tcPr>
            <w:tcW w:w="540" w:type="dxa"/>
            <w:shd w:val="clear" w:color="auto" w:fill="auto"/>
          </w:tcPr>
          <w:p w14:paraId="2F81EB1B" w14:textId="77777777" w:rsidR="006B2D84" w:rsidRPr="00063E39" w:rsidRDefault="006B2D84" w:rsidP="0086784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2536A3" w14:textId="694F1B96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Jest opracowany plan działania w razie wystąpienia incydentu naruszenia bezpieczeństwa danych osobowych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7CADDE28" w14:textId="3CD705F1" w:rsidR="006B2D84" w:rsidRPr="00063E39" w:rsidRDefault="00DC5FA4" w:rsidP="00504322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F12EF3" w:rsidRPr="00063E39" w14:paraId="77043C1B" w14:textId="77777777" w:rsidTr="00544B6E">
        <w:tc>
          <w:tcPr>
            <w:tcW w:w="540" w:type="dxa"/>
            <w:shd w:val="clear" w:color="auto" w:fill="auto"/>
          </w:tcPr>
          <w:p w14:paraId="4F65F792" w14:textId="3509ECD3" w:rsidR="00F12EF3" w:rsidRPr="00063E39" w:rsidRDefault="00C439BF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5.3</w:t>
            </w:r>
          </w:p>
        </w:tc>
        <w:tc>
          <w:tcPr>
            <w:tcW w:w="8111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D78E28" w14:textId="1AE23072" w:rsidR="00F12EF3" w:rsidRPr="00063E39" w:rsidRDefault="0037352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en-US"/>
              </w:rPr>
              <w:t xml:space="preserve">Gromadzenie danych osobowych </w:t>
            </w:r>
          </w:p>
        </w:tc>
        <w:tc>
          <w:tcPr>
            <w:tcW w:w="1614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09756083" w14:textId="77777777" w:rsidR="00F12EF3" w:rsidRPr="00063E39" w:rsidRDefault="00F12EF3" w:rsidP="0038704B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4B6E" w14:paraId="7EB8EEFE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040EC974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5326E8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Polityka prywatności jest zamieszczona na stronie internetowej firmy, została także sprawdzona przez prawnika lub dział prawny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7F085BDB" w14:textId="2DE97C51" w:rsidR="00544B6E" w:rsidRDefault="00544B6E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sz w:val="22"/>
                <w:szCs w:val="22"/>
                <w:lang w:val="pl-PL"/>
              </w:rPr>
              <w:t> 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544B6E" w14:paraId="1684D51A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17B59204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AF7427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Przed zebraniem danych osobowych pozyskują Państwo zgodę zainteresowanej osoby, która ma także dostęp do danych w celu ich korekty oraz może żądać ich usunięcia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0507C7B3" w14:textId="3A7ECF75" w:rsidR="00544B6E" w:rsidRDefault="00544B6E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sz w:val="22"/>
                <w:szCs w:val="22"/>
                <w:lang w:val="pl-PL"/>
              </w:rPr>
              <w:t> 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544B6E" w14:paraId="39D6AD3A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00F00D55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3C22EA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przypadku prowadzenia działań marketingowych, osoby otrzymujące materiały marketingowe mają łatwą możliwość wypisania się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621424DA" w14:textId="2B1AB42C" w:rsidR="00544B6E" w:rsidRDefault="00544B6E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sz w:val="22"/>
                <w:szCs w:val="22"/>
                <w:lang w:val="pl-PL"/>
              </w:rPr>
              <w:t> 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544B6E" w14:paraId="69B59FF6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7BC06D1F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274369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>Czy przekazujecie Państwo dane osobowe innym podmiotom?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1D51E472" w14:textId="1A469F7D" w:rsidR="00544B6E" w:rsidRDefault="00690BBF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544B6E" w:rsidRPr="000E65B9" w14:paraId="7E015EB5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7C68332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A40569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i/>
                <w:iCs/>
                <w:sz w:val="22"/>
                <w:szCs w:val="22"/>
                <w:lang w:val="pl-PL"/>
              </w:rPr>
              <w:t>4a.</w:t>
            </w: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Jeśli tak, prosimy o odpowiedź na pytania: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0704484" w14:textId="77777777" w:rsidR="00544B6E" w:rsidRPr="000E65B9" w:rsidRDefault="00544B6E">
            <w:pPr>
              <w:pStyle w:val="ChubbTableText"/>
              <w:spacing w:line="252" w:lineRule="auto"/>
              <w:rPr>
                <w:sz w:val="22"/>
                <w:szCs w:val="22"/>
                <w:lang w:val="pl-PL"/>
              </w:rPr>
            </w:pPr>
          </w:p>
        </w:tc>
      </w:tr>
      <w:tr w:rsidR="00544B6E" w14:paraId="32DA8D3B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159B2F08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680152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Umowa zawarta z podmiotem, któremu przekazano dane osobowe stanowi, że jest on zobowiązany przetwarzać dane osobowe w imieniu Wnioskodawcy i zgodnie z jej instrukcjami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1A07A891" w14:textId="37535141" w:rsidR="00544B6E" w:rsidRDefault="00544B6E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sz w:val="22"/>
                <w:szCs w:val="22"/>
                <w:lang w:val="pl-PL"/>
              </w:rPr>
              <w:t> 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  <w:r w:rsidR="00690BB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44B6E" w14:paraId="041B9331" w14:textId="77777777" w:rsidTr="00544B6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0568E003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690BB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6682D2" w14:textId="77777777" w:rsidR="00544B6E" w:rsidRPr="00690BBF" w:rsidRDefault="00544B6E">
            <w:pPr>
              <w:pStyle w:val="ChubbTableText"/>
              <w:spacing w:line="252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E65B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Umowa zawarta z podmiotem, któremu przekazano dane osobowe stanowi, że ma on obowiązek stosować środki bezpieczeństwa ochrony danych osobowych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FAFAF"/>
              <w:right w:val="nil"/>
            </w:tcBorders>
            <w:tcMar>
              <w:top w:w="28" w:type="dxa"/>
              <w:left w:w="115" w:type="dxa"/>
              <w:bottom w:w="28" w:type="dxa"/>
              <w:right w:w="115" w:type="dxa"/>
            </w:tcMar>
            <w:hideMark/>
          </w:tcPr>
          <w:p w14:paraId="2EB580D1" w14:textId="1260EAC1" w:rsidR="00544B6E" w:rsidRDefault="00544B6E">
            <w:pPr>
              <w:pStyle w:val="ChubbTableText"/>
              <w:spacing w:line="252" w:lineRule="auto"/>
              <w:rPr>
                <w:sz w:val="22"/>
                <w:szCs w:val="22"/>
              </w:rPr>
            </w:pPr>
            <w:r w:rsidRPr="000E65B9">
              <w:rPr>
                <w:sz w:val="22"/>
                <w:szCs w:val="22"/>
                <w:lang w:val="pl-PL"/>
              </w:rPr>
              <w:t> 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90BBF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90BBF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777EB9" w:rsidRPr="00063E39" w14:paraId="1595C2C4" w14:textId="77777777" w:rsidTr="00544B6E">
        <w:tc>
          <w:tcPr>
            <w:tcW w:w="540" w:type="dxa"/>
            <w:shd w:val="clear" w:color="auto" w:fill="auto"/>
          </w:tcPr>
          <w:p w14:paraId="6FC2CCC9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5.4</w:t>
            </w:r>
          </w:p>
        </w:tc>
        <w:tc>
          <w:tcPr>
            <w:tcW w:w="8111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71C34" w14:textId="705EDFF5" w:rsidR="00777EB9" w:rsidRPr="00063E39" w:rsidRDefault="00777EB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Kont</w:t>
            </w:r>
            <w:r w:rsidR="00504322" w:rsidRPr="00063E3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rola ochrony danych osobowych </w:t>
            </w:r>
          </w:p>
        </w:tc>
        <w:tc>
          <w:tcPr>
            <w:tcW w:w="1614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2041C0FF" w14:textId="77777777" w:rsidR="00777EB9" w:rsidRPr="00063E39" w:rsidRDefault="00777EB9" w:rsidP="001F2EA3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49FC9A04" w14:textId="77777777" w:rsidTr="00544B6E">
        <w:tc>
          <w:tcPr>
            <w:tcW w:w="540" w:type="dxa"/>
            <w:shd w:val="clear" w:color="auto" w:fill="auto"/>
          </w:tcPr>
          <w:p w14:paraId="2D5DA1A9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F9CAB" w14:textId="07F112EF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Dostęp do danych osobowych jest zastrzeżony tylko dla tych pracowników, którzy potrzebują dostępu do wykonywania swoich zadań, ponadto przydzielanie dostępu podlega regularnej kontroli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5CAA3DA" w14:textId="4C017AE2" w:rsidR="006B2D84" w:rsidRPr="00063E39" w:rsidRDefault="00DC5FA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6B2D84"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16794794" w14:textId="77777777" w:rsidTr="00544B6E">
        <w:tc>
          <w:tcPr>
            <w:tcW w:w="540" w:type="dxa"/>
            <w:shd w:val="clear" w:color="auto" w:fill="auto"/>
          </w:tcPr>
          <w:p w14:paraId="7AAD71A7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E0A94" w14:textId="46700AA1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Dane osobowe są szyfrowane podczas przechowywania w systemach informatycznych i tworzenia kopii zapasowych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53B65F77" w14:textId="57D99F62" w:rsidR="006B2D84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713589D1" w14:textId="77777777" w:rsidTr="00544B6E">
        <w:tc>
          <w:tcPr>
            <w:tcW w:w="540" w:type="dxa"/>
            <w:shd w:val="clear" w:color="auto" w:fill="auto"/>
          </w:tcPr>
          <w:p w14:paraId="45BBA918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2DDA0" w14:textId="535497FB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Dane osobowe są szyfrowane w trakcie przesyłania przez sieć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25FCE04C" w14:textId="5BEE7D66" w:rsidR="006B2D84" w:rsidRPr="00063E39" w:rsidRDefault="00E970F9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A20B2FC" w14:textId="77777777" w:rsidTr="00544B6E">
        <w:tc>
          <w:tcPr>
            <w:tcW w:w="540" w:type="dxa"/>
            <w:shd w:val="clear" w:color="auto" w:fill="auto"/>
          </w:tcPr>
          <w:p w14:paraId="2DF4F856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E7B3D1" w14:textId="6F575BB0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Telefony komórkowe i twarde dyski laptopów są szyfrowane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6B6B3E9" w14:textId="1A8E099E" w:rsidR="006B2D84" w:rsidRPr="00063E39" w:rsidRDefault="006B2D84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E970F9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42CFFBE6" w14:textId="77777777" w:rsidTr="00544B6E">
        <w:tc>
          <w:tcPr>
            <w:tcW w:w="540" w:type="dxa"/>
            <w:shd w:val="clear" w:color="auto" w:fill="auto"/>
          </w:tcPr>
          <w:p w14:paraId="437F3002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19AFE" w14:textId="1AE7BD8F" w:rsidR="006B2D84" w:rsidRPr="00063E39" w:rsidRDefault="006B2D84" w:rsidP="00504322">
            <w:pPr>
              <w:pStyle w:val="ChubbTableText"/>
              <w:rPr>
                <w:rFonts w:ascii="Calibri" w:hAnsi="Calibri" w:cs="Calibri"/>
                <w:iCs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 xml:space="preserve">Zabronione jest kopiowanie danych osobowych na dyski przenośne i wysyłanie ich przez niezaszyfrowane maile 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0D063946" w14:textId="644DC5EF" w:rsidR="006B2D84" w:rsidRPr="00063E39" w:rsidRDefault="005F592F" w:rsidP="00777EB9">
            <w:pPr>
              <w:pStyle w:val="ChubbTableText"/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</w:t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="006B2D84"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777EB9" w:rsidRPr="00063E39" w14:paraId="2C126E08" w14:textId="77777777" w:rsidTr="00544B6E">
        <w:tc>
          <w:tcPr>
            <w:tcW w:w="540" w:type="dxa"/>
            <w:shd w:val="clear" w:color="auto" w:fill="auto"/>
          </w:tcPr>
          <w:p w14:paraId="4FF1B9B9" w14:textId="7B416D28" w:rsidR="00777EB9" w:rsidRPr="00544B6E" w:rsidRDefault="00544B6E" w:rsidP="0087630A">
            <w:pPr>
              <w:pStyle w:val="ChubbTableTex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6.</w:t>
            </w:r>
          </w:p>
        </w:tc>
        <w:tc>
          <w:tcPr>
            <w:tcW w:w="8111" w:type="dxa"/>
            <w:gridSpan w:val="6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EDD8E" w14:textId="1D5FFCED" w:rsidR="00777EB9" w:rsidRPr="00544B6E" w:rsidRDefault="00777EB9" w:rsidP="00504322">
            <w:pPr>
              <w:pStyle w:val="ChubbTableText"/>
              <w:rPr>
                <w:rFonts w:ascii="Calibri" w:hAnsi="Calibri" w:cs="Calibri"/>
                <w:bCs w:val="0"/>
                <w:iCs/>
                <w:sz w:val="22"/>
                <w:szCs w:val="22"/>
                <w:lang w:val="pl-PL"/>
              </w:rPr>
            </w:pPr>
            <w:r w:rsidRPr="00544B6E">
              <w:rPr>
                <w:rFonts w:ascii="Calibri" w:hAnsi="Calibri" w:cs="Calibri"/>
                <w:bCs w:val="0"/>
                <w:iCs/>
                <w:sz w:val="22"/>
                <w:szCs w:val="22"/>
                <w:lang w:val="pl-PL"/>
              </w:rPr>
              <w:t>Czy przechowywane dane osobowe zawierają informacje na temat płatności kartą (Pa</w:t>
            </w:r>
            <w:r w:rsidR="004037C5" w:rsidRPr="00544B6E">
              <w:rPr>
                <w:rFonts w:ascii="Calibri" w:hAnsi="Calibri" w:cs="Calibri"/>
                <w:bCs w:val="0"/>
                <w:iCs/>
                <w:sz w:val="22"/>
                <w:szCs w:val="22"/>
                <w:lang w:val="pl-PL"/>
              </w:rPr>
              <w:t xml:space="preserve">yment Card Information – PCI) </w:t>
            </w:r>
          </w:p>
        </w:tc>
        <w:tc>
          <w:tcPr>
            <w:tcW w:w="1614" w:type="dxa"/>
            <w:gridSpan w:val="2"/>
            <w:tcBorders>
              <w:bottom w:val="single" w:sz="4" w:space="0" w:color="AFAFAF"/>
            </w:tcBorders>
            <w:shd w:val="clear" w:color="auto" w:fill="auto"/>
          </w:tcPr>
          <w:p w14:paraId="136530EB" w14:textId="63D1C6EF" w:rsidR="00777EB9" w:rsidRPr="00544B6E" w:rsidRDefault="006B2D84" w:rsidP="00777EB9">
            <w:pPr>
              <w:pStyle w:val="ChubbTableText"/>
              <w:keepNext/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</w:pPr>
            <w:r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fldChar w:fldCharType="separate"/>
            </w:r>
            <w:r w:rsidRPr="00544B6E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  <w:r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 xml:space="preserve"> Tak </w:t>
            </w:r>
            <w:r w:rsid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 xml:space="preserve"> </w:t>
            </w:r>
            <w:r w:rsidR="00DC5FA4"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fldChar w:fldCharType="separate"/>
            </w:r>
            <w:r w:rsidR="00DC5FA4"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fldChar w:fldCharType="end"/>
            </w:r>
            <w:r w:rsidRPr="00544B6E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 xml:space="preserve"> Nie</w:t>
            </w:r>
          </w:p>
        </w:tc>
      </w:tr>
      <w:tr w:rsidR="00777EB9" w:rsidRPr="00063E39" w14:paraId="6432BCA9" w14:textId="77777777" w:rsidTr="00544B6E">
        <w:tc>
          <w:tcPr>
            <w:tcW w:w="540" w:type="dxa"/>
            <w:shd w:val="clear" w:color="auto" w:fill="auto"/>
          </w:tcPr>
          <w:p w14:paraId="61E9EBD3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063E39">
              <w:rPr>
                <w:rFonts w:ascii="Calibri" w:hAnsi="Calibri" w:cs="Calibri"/>
                <w:b/>
                <w:sz w:val="22"/>
                <w:szCs w:val="22"/>
              </w:rPr>
              <w:t>5.5</w:t>
            </w:r>
          </w:p>
        </w:tc>
        <w:tc>
          <w:tcPr>
            <w:tcW w:w="8194" w:type="dxa"/>
            <w:gridSpan w:val="7"/>
            <w:tcBorders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08D637" w14:textId="121C1AD4" w:rsidR="00777EB9" w:rsidRPr="00063E39" w:rsidRDefault="00777EB9" w:rsidP="00504322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b/>
                <w:iCs/>
                <w:sz w:val="22"/>
                <w:szCs w:val="22"/>
                <w:lang w:val="pl-PL"/>
              </w:rPr>
              <w:t xml:space="preserve">Zdarzenia dotyczące bezpieczeństwa danych </w:t>
            </w:r>
          </w:p>
        </w:tc>
        <w:tc>
          <w:tcPr>
            <w:tcW w:w="1531" w:type="dxa"/>
            <w:tcBorders>
              <w:bottom w:val="single" w:sz="4" w:space="0" w:color="AFAFAF"/>
            </w:tcBorders>
            <w:shd w:val="clear" w:color="auto" w:fill="auto"/>
          </w:tcPr>
          <w:p w14:paraId="7C0EF0A4" w14:textId="77777777" w:rsidR="00777EB9" w:rsidRPr="00063E39" w:rsidRDefault="00777EB9" w:rsidP="0087630A">
            <w:pPr>
              <w:pStyle w:val="ChubbTableText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B2D84" w:rsidRPr="00063E39" w14:paraId="1E0F581C" w14:textId="77777777" w:rsidTr="00544B6E">
        <w:tc>
          <w:tcPr>
            <w:tcW w:w="540" w:type="dxa"/>
            <w:shd w:val="clear" w:color="auto" w:fill="auto"/>
          </w:tcPr>
          <w:p w14:paraId="097C8D9E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A58B3E" w14:textId="714B5617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zgłoszone zostały jakiekolwiek roszczenia lub okoliczności z polisy (np. odpowiedzialności Cyber, ogólnej odpowiedzialności, odpowiedzialności D&amp;O, E&amp;O itp.) lub innego ubezpieczenia (majątek, BI itp.) wynikające z naruszenia prywatności, utraty lub kradzieży informacji osobistych lub handlowych lub nieuprawnionego dostępu do sieci komputerowej?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41F410C" w14:textId="259634EC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05AB8F79" w14:textId="77777777" w:rsidTr="00544B6E">
        <w:tc>
          <w:tcPr>
            <w:tcW w:w="540" w:type="dxa"/>
            <w:shd w:val="clear" w:color="auto" w:fill="auto"/>
          </w:tcPr>
          <w:p w14:paraId="4DB3E01F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EC899" w14:textId="1AF1AF0D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organ regulacyjny lub autoryzowany organ branżowy przeprowadzili kiedykolwiek dochodzenie w zakresie danych osobowych lub żądali podania informacji w tym zakresie?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60D5D079" w14:textId="5B87A7C6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B1E36BC" w14:textId="77777777" w:rsidTr="00544B6E">
        <w:tc>
          <w:tcPr>
            <w:tcW w:w="540" w:type="dxa"/>
            <w:shd w:val="clear" w:color="auto" w:fill="auto"/>
          </w:tcPr>
          <w:p w14:paraId="21ABBC72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DB085" w14:textId="438A24FE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ubezpieczony kiedykolwiek poniósł jakąkolwiek szkodę, włączając w to karę za naruszenie danych, która gdyby firma posiadała wtedy ochronę taką jak wnioskowana, byłaby objęta tą ochroną?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4410FF48" w14:textId="1E77B718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6D61055F" w14:textId="77777777" w:rsidTr="00544B6E">
        <w:tc>
          <w:tcPr>
            <w:tcW w:w="540" w:type="dxa"/>
            <w:shd w:val="clear" w:color="auto" w:fill="auto"/>
          </w:tcPr>
          <w:p w14:paraId="3126B260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8DA94" w14:textId="128215A5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firma była celem ukierunkowanego ataku na system komputerowy?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62A3C89" w14:textId="06EB0842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298500E8" w14:textId="77777777" w:rsidTr="00544B6E">
        <w:tc>
          <w:tcPr>
            <w:tcW w:w="540" w:type="dxa"/>
            <w:shd w:val="clear" w:color="auto" w:fill="auto"/>
          </w:tcPr>
          <w:p w14:paraId="3E17F0CB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37A2A1" w14:textId="56BBBF4D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kiedykolwiek otrzymano skargę od klienta, pracownika lub dostawcy usługi odnośnie ich danych osobowych (lub firmy)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3EA3B5DF" w14:textId="56D974F8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tr w:rsidR="006B2D84" w:rsidRPr="00063E39" w14:paraId="58C6809E" w14:textId="77777777" w:rsidTr="00544B6E">
        <w:tc>
          <w:tcPr>
            <w:tcW w:w="540" w:type="dxa"/>
            <w:shd w:val="clear" w:color="auto" w:fill="auto"/>
          </w:tcPr>
          <w:p w14:paraId="6E809666" w14:textId="77777777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8111" w:type="dxa"/>
            <w:gridSpan w:val="6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9FB8D" w14:textId="4C75B993" w:rsidR="006B2D84" w:rsidRPr="00063E39" w:rsidRDefault="006B2D84" w:rsidP="00504322">
            <w:pPr>
              <w:pStyle w:val="ChubbTableTex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63E39">
              <w:rPr>
                <w:rFonts w:ascii="Calibri" w:hAnsi="Calibri" w:cs="Calibri"/>
                <w:iCs/>
                <w:sz w:val="22"/>
                <w:szCs w:val="22"/>
                <w:lang w:val="pl-PL"/>
              </w:rPr>
              <w:t>Czy ubezpieczony jest świadomy istnienia faktów lub okoliczności, które mogą być podstawą roszczenia w ramach proponowanej polisy?</w:t>
            </w:r>
          </w:p>
        </w:tc>
        <w:tc>
          <w:tcPr>
            <w:tcW w:w="1614" w:type="dxa"/>
            <w:gridSpan w:val="2"/>
            <w:tcBorders>
              <w:top w:val="single" w:sz="4" w:space="0" w:color="AFAFAF"/>
              <w:bottom w:val="single" w:sz="4" w:space="0" w:color="AFAFAF"/>
            </w:tcBorders>
            <w:shd w:val="clear" w:color="auto" w:fill="auto"/>
          </w:tcPr>
          <w:p w14:paraId="15E3A1E5" w14:textId="460980E9" w:rsidR="006B2D84" w:rsidRPr="00063E39" w:rsidRDefault="006B2D84" w:rsidP="0087630A">
            <w:pPr>
              <w:pStyle w:val="ChubbTableText"/>
              <w:rPr>
                <w:rFonts w:ascii="Calibri" w:hAnsi="Calibri" w:cs="Calibri"/>
                <w:sz w:val="22"/>
                <w:szCs w:val="22"/>
              </w:rPr>
            </w:pP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063E3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Tak  </w:t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000000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DC5FA4" w:rsidRPr="00063E39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063E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Nie</w:t>
            </w:r>
          </w:p>
        </w:tc>
      </w:tr>
      <w:bookmarkEnd w:id="0"/>
    </w:tbl>
    <w:p w14:paraId="3E5819EB" w14:textId="77777777" w:rsidR="00A6472B" w:rsidRPr="00063E39" w:rsidRDefault="00A6472B" w:rsidP="00186975">
      <w:pPr>
        <w:rPr>
          <w:rFonts w:ascii="Calibri" w:hAnsi="Calibri" w:cs="Calibri"/>
          <w:sz w:val="22"/>
          <w:lang w:val="pl-PL"/>
        </w:rPr>
      </w:pPr>
    </w:p>
    <w:sectPr w:rsidR="00A6472B" w:rsidRPr="00063E39" w:rsidSect="00F53ECA"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148" w14:textId="77777777" w:rsidR="00F53ECA" w:rsidRDefault="00F53ECA" w:rsidP="0062027F">
      <w:r>
        <w:separator/>
      </w:r>
    </w:p>
  </w:endnote>
  <w:endnote w:type="continuationSeparator" w:id="0">
    <w:p w14:paraId="7BF90102" w14:textId="77777777" w:rsidR="00F53ECA" w:rsidRDefault="00F53ECA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oText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67B2" w14:textId="77777777" w:rsidR="00F53ECA" w:rsidRDefault="00F53ECA" w:rsidP="0062027F">
      <w:r>
        <w:separator/>
      </w:r>
    </w:p>
  </w:footnote>
  <w:footnote w:type="continuationSeparator" w:id="0">
    <w:p w14:paraId="3BBF0087" w14:textId="77777777" w:rsidR="00F53ECA" w:rsidRDefault="00F53ECA" w:rsidP="006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90218E8"/>
    <w:multiLevelType w:val="hybridMultilevel"/>
    <w:tmpl w:val="BE94E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anumerowana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anumerowana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5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264E3999"/>
    <w:multiLevelType w:val="hybridMultilevel"/>
    <w:tmpl w:val="EA16DF30"/>
    <w:lvl w:ilvl="0" w:tplc="4C304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E670C"/>
    <w:multiLevelType w:val="hybridMultilevel"/>
    <w:tmpl w:val="39F0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70AC6"/>
    <w:multiLevelType w:val="hybridMultilevel"/>
    <w:tmpl w:val="6D78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5043D"/>
    <w:multiLevelType w:val="hybridMultilevel"/>
    <w:tmpl w:val="0896AF56"/>
    <w:lvl w:ilvl="0" w:tplc="24B6AF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73B5F"/>
    <w:multiLevelType w:val="hybridMultilevel"/>
    <w:tmpl w:val="72C21218"/>
    <w:lvl w:ilvl="0" w:tplc="7DF4608C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72F03CEF"/>
    <w:multiLevelType w:val="hybridMultilevel"/>
    <w:tmpl w:val="72D022C6"/>
    <w:lvl w:ilvl="0" w:tplc="F6887EF2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75F17D76"/>
    <w:multiLevelType w:val="hybridMultilevel"/>
    <w:tmpl w:val="9C0E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apunktowan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apunktowana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apunktowana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apunktowana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32" w15:restartNumberingAfterBreak="0">
    <w:nsid w:val="78732D25"/>
    <w:multiLevelType w:val="multilevel"/>
    <w:tmpl w:val="29609ECE"/>
    <w:lvl w:ilvl="0">
      <w:start w:val="1"/>
      <w:numFmt w:val="bullet"/>
      <w:pStyle w:val="Akapitzlis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33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1557919">
    <w:abstractNumId w:val="11"/>
  </w:num>
  <w:num w:numId="2" w16cid:durableId="1773087219">
    <w:abstractNumId w:val="9"/>
  </w:num>
  <w:num w:numId="3" w16cid:durableId="1166870284">
    <w:abstractNumId w:val="7"/>
  </w:num>
  <w:num w:numId="4" w16cid:durableId="344523110">
    <w:abstractNumId w:val="6"/>
  </w:num>
  <w:num w:numId="5" w16cid:durableId="2095514199">
    <w:abstractNumId w:val="5"/>
  </w:num>
  <w:num w:numId="6" w16cid:durableId="1275672230">
    <w:abstractNumId w:val="4"/>
  </w:num>
  <w:num w:numId="7" w16cid:durableId="1344358063">
    <w:abstractNumId w:val="8"/>
  </w:num>
  <w:num w:numId="8" w16cid:durableId="1175536469">
    <w:abstractNumId w:val="3"/>
  </w:num>
  <w:num w:numId="9" w16cid:durableId="1623606503">
    <w:abstractNumId w:val="2"/>
  </w:num>
  <w:num w:numId="10" w16cid:durableId="1678071852">
    <w:abstractNumId w:val="1"/>
  </w:num>
  <w:num w:numId="11" w16cid:durableId="1834760800">
    <w:abstractNumId w:val="0"/>
  </w:num>
  <w:num w:numId="12" w16cid:durableId="1134248661">
    <w:abstractNumId w:val="32"/>
  </w:num>
  <w:num w:numId="13" w16cid:durableId="1603142611">
    <w:abstractNumId w:val="23"/>
  </w:num>
  <w:num w:numId="14" w16cid:durableId="18990508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973083">
    <w:abstractNumId w:val="12"/>
  </w:num>
  <w:num w:numId="16" w16cid:durableId="1509833196">
    <w:abstractNumId w:val="10"/>
  </w:num>
  <w:num w:numId="17" w16cid:durableId="2096971406">
    <w:abstractNumId w:val="22"/>
  </w:num>
  <w:num w:numId="18" w16cid:durableId="1004476332">
    <w:abstractNumId w:val="15"/>
  </w:num>
  <w:num w:numId="19" w16cid:durableId="405342837">
    <w:abstractNumId w:val="20"/>
  </w:num>
  <w:num w:numId="20" w16cid:durableId="572086919">
    <w:abstractNumId w:val="32"/>
    <w:lvlOverride w:ilvl="0">
      <w:lvl w:ilvl="0">
        <w:start w:val="1"/>
        <w:numFmt w:val="bullet"/>
        <w:pStyle w:val="Akapitzlist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 w16cid:durableId="1371799831">
    <w:abstractNumId w:val="2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 w16cid:durableId="1918779255">
    <w:abstractNumId w:val="1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 w16cid:durableId="118888078">
    <w:abstractNumId w:val="2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 w16cid:durableId="364870824">
    <w:abstractNumId w:val="1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 w16cid:durableId="875317615">
    <w:abstractNumId w:val="28"/>
  </w:num>
  <w:num w:numId="26" w16cid:durableId="743407550">
    <w:abstractNumId w:val="31"/>
  </w:num>
  <w:num w:numId="27" w16cid:durableId="216669981">
    <w:abstractNumId w:val="33"/>
  </w:num>
  <w:num w:numId="28" w16cid:durableId="1361392332">
    <w:abstractNumId w:val="14"/>
  </w:num>
  <w:num w:numId="29" w16cid:durableId="2074885719">
    <w:abstractNumId w:val="21"/>
  </w:num>
  <w:num w:numId="30" w16cid:durableId="154034965">
    <w:abstractNumId w:val="24"/>
  </w:num>
  <w:num w:numId="31" w16cid:durableId="92479317">
    <w:abstractNumId w:val="25"/>
  </w:num>
  <w:num w:numId="32" w16cid:durableId="1579100100">
    <w:abstractNumId w:val="26"/>
  </w:num>
  <w:num w:numId="33" w16cid:durableId="1001737409">
    <w:abstractNumId w:val="17"/>
  </w:num>
  <w:num w:numId="34" w16cid:durableId="1770199789">
    <w:abstractNumId w:val="18"/>
  </w:num>
  <w:num w:numId="35" w16cid:durableId="51125043">
    <w:abstractNumId w:val="30"/>
  </w:num>
  <w:num w:numId="36" w16cid:durableId="1835414970">
    <w:abstractNumId w:val="29"/>
  </w:num>
  <w:num w:numId="37" w16cid:durableId="1690794043">
    <w:abstractNumId w:val="27"/>
  </w:num>
  <w:num w:numId="38" w16cid:durableId="1523009671">
    <w:abstractNumId w:val="13"/>
  </w:num>
  <w:num w:numId="39" w16cid:durableId="928927422">
    <w:abstractNumId w:val="19"/>
  </w:num>
  <w:num w:numId="40" w16cid:durableId="1367557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360"/>
  <w:hyphenationZone w:val="425"/>
  <w:drawingGridHorizontalSpacing w:val="187"/>
  <w:drawingGridVerticalSpacing w:val="18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E"/>
    <w:rsid w:val="000018F7"/>
    <w:rsid w:val="00010703"/>
    <w:rsid w:val="00020CA1"/>
    <w:rsid w:val="00020E3F"/>
    <w:rsid w:val="00021710"/>
    <w:rsid w:val="00022876"/>
    <w:rsid w:val="00023152"/>
    <w:rsid w:val="0002367B"/>
    <w:rsid w:val="00045499"/>
    <w:rsid w:val="000458ED"/>
    <w:rsid w:val="00057125"/>
    <w:rsid w:val="00057F20"/>
    <w:rsid w:val="000617DB"/>
    <w:rsid w:val="0006258A"/>
    <w:rsid w:val="00063717"/>
    <w:rsid w:val="00063E39"/>
    <w:rsid w:val="000641A4"/>
    <w:rsid w:val="000678D6"/>
    <w:rsid w:val="00077196"/>
    <w:rsid w:val="00077A79"/>
    <w:rsid w:val="00080B97"/>
    <w:rsid w:val="000828B2"/>
    <w:rsid w:val="00083AC7"/>
    <w:rsid w:val="00084F84"/>
    <w:rsid w:val="000871E4"/>
    <w:rsid w:val="000962BE"/>
    <w:rsid w:val="000A682D"/>
    <w:rsid w:val="000B0F8F"/>
    <w:rsid w:val="000B3DF5"/>
    <w:rsid w:val="000B5E36"/>
    <w:rsid w:val="000B73AB"/>
    <w:rsid w:val="000C2109"/>
    <w:rsid w:val="000C6BC6"/>
    <w:rsid w:val="000D2D5E"/>
    <w:rsid w:val="000D660D"/>
    <w:rsid w:val="000D6B38"/>
    <w:rsid w:val="000E0639"/>
    <w:rsid w:val="000E596F"/>
    <w:rsid w:val="000E613D"/>
    <w:rsid w:val="000E6394"/>
    <w:rsid w:val="000E65B9"/>
    <w:rsid w:val="000E6C82"/>
    <w:rsid w:val="000E7AAF"/>
    <w:rsid w:val="000F0A50"/>
    <w:rsid w:val="000F33E7"/>
    <w:rsid w:val="000F4B85"/>
    <w:rsid w:val="00100A42"/>
    <w:rsid w:val="0010139D"/>
    <w:rsid w:val="001032A2"/>
    <w:rsid w:val="0010388E"/>
    <w:rsid w:val="00105CCF"/>
    <w:rsid w:val="00106BBF"/>
    <w:rsid w:val="001159B4"/>
    <w:rsid w:val="00116E5C"/>
    <w:rsid w:val="00122907"/>
    <w:rsid w:val="0012794E"/>
    <w:rsid w:val="00127A4F"/>
    <w:rsid w:val="001323B8"/>
    <w:rsid w:val="00132864"/>
    <w:rsid w:val="00135E4E"/>
    <w:rsid w:val="00136F4C"/>
    <w:rsid w:val="00140DB0"/>
    <w:rsid w:val="00145E20"/>
    <w:rsid w:val="001466E7"/>
    <w:rsid w:val="0015383A"/>
    <w:rsid w:val="00154132"/>
    <w:rsid w:val="00156EA0"/>
    <w:rsid w:val="00163EDD"/>
    <w:rsid w:val="00166690"/>
    <w:rsid w:val="00167D40"/>
    <w:rsid w:val="001710F9"/>
    <w:rsid w:val="00171A4F"/>
    <w:rsid w:val="00173F25"/>
    <w:rsid w:val="00174227"/>
    <w:rsid w:val="0017671A"/>
    <w:rsid w:val="00181AB9"/>
    <w:rsid w:val="001830C8"/>
    <w:rsid w:val="00183F98"/>
    <w:rsid w:val="00186975"/>
    <w:rsid w:val="00187A6A"/>
    <w:rsid w:val="0019285A"/>
    <w:rsid w:val="00194530"/>
    <w:rsid w:val="00195572"/>
    <w:rsid w:val="0019608D"/>
    <w:rsid w:val="001A606C"/>
    <w:rsid w:val="001A6713"/>
    <w:rsid w:val="001A6919"/>
    <w:rsid w:val="001A72BB"/>
    <w:rsid w:val="001B370C"/>
    <w:rsid w:val="001B4C13"/>
    <w:rsid w:val="001B5283"/>
    <w:rsid w:val="001C0B5A"/>
    <w:rsid w:val="001D2D04"/>
    <w:rsid w:val="001D7C4F"/>
    <w:rsid w:val="001E0663"/>
    <w:rsid w:val="001E6955"/>
    <w:rsid w:val="001F053D"/>
    <w:rsid w:val="001F2EA3"/>
    <w:rsid w:val="001F613B"/>
    <w:rsid w:val="00203AE5"/>
    <w:rsid w:val="002046E2"/>
    <w:rsid w:val="00207A09"/>
    <w:rsid w:val="00207DCC"/>
    <w:rsid w:val="00210BDE"/>
    <w:rsid w:val="00211A5A"/>
    <w:rsid w:val="00216CF6"/>
    <w:rsid w:val="00224271"/>
    <w:rsid w:val="00227B5E"/>
    <w:rsid w:val="00233E06"/>
    <w:rsid w:val="00234C0D"/>
    <w:rsid w:val="00245263"/>
    <w:rsid w:val="002454B2"/>
    <w:rsid w:val="0024579C"/>
    <w:rsid w:val="002465BD"/>
    <w:rsid w:val="00251367"/>
    <w:rsid w:val="002515CE"/>
    <w:rsid w:val="0026535E"/>
    <w:rsid w:val="00266F95"/>
    <w:rsid w:val="00270F6C"/>
    <w:rsid w:val="002715CD"/>
    <w:rsid w:val="0027163C"/>
    <w:rsid w:val="002732C6"/>
    <w:rsid w:val="002742D5"/>
    <w:rsid w:val="00277AF6"/>
    <w:rsid w:val="00282921"/>
    <w:rsid w:val="00285413"/>
    <w:rsid w:val="002864CA"/>
    <w:rsid w:val="00290289"/>
    <w:rsid w:val="002923AE"/>
    <w:rsid w:val="002A143B"/>
    <w:rsid w:val="002A1937"/>
    <w:rsid w:val="002A2EC7"/>
    <w:rsid w:val="002A5E13"/>
    <w:rsid w:val="002A672A"/>
    <w:rsid w:val="002B14D2"/>
    <w:rsid w:val="002B2CC3"/>
    <w:rsid w:val="002C2CF0"/>
    <w:rsid w:val="002C534D"/>
    <w:rsid w:val="002D322C"/>
    <w:rsid w:val="002D41C3"/>
    <w:rsid w:val="002D7412"/>
    <w:rsid w:val="002E71A9"/>
    <w:rsid w:val="003064AD"/>
    <w:rsid w:val="003065FB"/>
    <w:rsid w:val="003111E3"/>
    <w:rsid w:val="0031189F"/>
    <w:rsid w:val="00311A7E"/>
    <w:rsid w:val="003125A9"/>
    <w:rsid w:val="00313CE2"/>
    <w:rsid w:val="00316A46"/>
    <w:rsid w:val="0032226F"/>
    <w:rsid w:val="00322DC1"/>
    <w:rsid w:val="00323184"/>
    <w:rsid w:val="00324B09"/>
    <w:rsid w:val="00325C75"/>
    <w:rsid w:val="00326DC4"/>
    <w:rsid w:val="00330068"/>
    <w:rsid w:val="00330DD2"/>
    <w:rsid w:val="00334695"/>
    <w:rsid w:val="0033731F"/>
    <w:rsid w:val="00337DF9"/>
    <w:rsid w:val="00346973"/>
    <w:rsid w:val="003506CA"/>
    <w:rsid w:val="0035105A"/>
    <w:rsid w:val="00352395"/>
    <w:rsid w:val="003536E5"/>
    <w:rsid w:val="00355726"/>
    <w:rsid w:val="003562ED"/>
    <w:rsid w:val="003569E0"/>
    <w:rsid w:val="0035747F"/>
    <w:rsid w:val="00357551"/>
    <w:rsid w:val="00370ADE"/>
    <w:rsid w:val="00371BD5"/>
    <w:rsid w:val="00373529"/>
    <w:rsid w:val="003831FC"/>
    <w:rsid w:val="0038441D"/>
    <w:rsid w:val="00384471"/>
    <w:rsid w:val="003851AA"/>
    <w:rsid w:val="00386D5C"/>
    <w:rsid w:val="0038704B"/>
    <w:rsid w:val="00387690"/>
    <w:rsid w:val="00392740"/>
    <w:rsid w:val="00396C02"/>
    <w:rsid w:val="003A0703"/>
    <w:rsid w:val="003A32DD"/>
    <w:rsid w:val="003A610E"/>
    <w:rsid w:val="003B320E"/>
    <w:rsid w:val="003B5044"/>
    <w:rsid w:val="003C0B36"/>
    <w:rsid w:val="003C66BF"/>
    <w:rsid w:val="003D05E3"/>
    <w:rsid w:val="003D43A0"/>
    <w:rsid w:val="003D7378"/>
    <w:rsid w:val="003E1238"/>
    <w:rsid w:val="003E130C"/>
    <w:rsid w:val="003E1E2B"/>
    <w:rsid w:val="003E3770"/>
    <w:rsid w:val="003E5D1F"/>
    <w:rsid w:val="003F0E7E"/>
    <w:rsid w:val="003F21FA"/>
    <w:rsid w:val="003F2A7D"/>
    <w:rsid w:val="00400B5F"/>
    <w:rsid w:val="00401B12"/>
    <w:rsid w:val="004037C5"/>
    <w:rsid w:val="00403825"/>
    <w:rsid w:val="004051D3"/>
    <w:rsid w:val="00405C47"/>
    <w:rsid w:val="00410E0A"/>
    <w:rsid w:val="00413627"/>
    <w:rsid w:val="00414641"/>
    <w:rsid w:val="0042062F"/>
    <w:rsid w:val="00422093"/>
    <w:rsid w:val="00424F86"/>
    <w:rsid w:val="004254F3"/>
    <w:rsid w:val="0042675B"/>
    <w:rsid w:val="00434204"/>
    <w:rsid w:val="0043592A"/>
    <w:rsid w:val="004404F0"/>
    <w:rsid w:val="00446A61"/>
    <w:rsid w:val="00451329"/>
    <w:rsid w:val="00452013"/>
    <w:rsid w:val="004524C0"/>
    <w:rsid w:val="00455532"/>
    <w:rsid w:val="00455A4F"/>
    <w:rsid w:val="00457E8D"/>
    <w:rsid w:val="0046095F"/>
    <w:rsid w:val="00460DDB"/>
    <w:rsid w:val="004618A7"/>
    <w:rsid w:val="00462894"/>
    <w:rsid w:val="004643F7"/>
    <w:rsid w:val="00471BD4"/>
    <w:rsid w:val="00473E2B"/>
    <w:rsid w:val="00475088"/>
    <w:rsid w:val="00475E5B"/>
    <w:rsid w:val="00476C41"/>
    <w:rsid w:val="00480DDE"/>
    <w:rsid w:val="00483077"/>
    <w:rsid w:val="004836C1"/>
    <w:rsid w:val="00487B70"/>
    <w:rsid w:val="004918F5"/>
    <w:rsid w:val="004A6774"/>
    <w:rsid w:val="004B0EE2"/>
    <w:rsid w:val="004B2D15"/>
    <w:rsid w:val="004C0AD9"/>
    <w:rsid w:val="004C22A1"/>
    <w:rsid w:val="004C5A43"/>
    <w:rsid w:val="004C74BF"/>
    <w:rsid w:val="004D32C5"/>
    <w:rsid w:val="004D57F1"/>
    <w:rsid w:val="004E0BF2"/>
    <w:rsid w:val="004E161A"/>
    <w:rsid w:val="004E7DD4"/>
    <w:rsid w:val="004F0117"/>
    <w:rsid w:val="004F76DE"/>
    <w:rsid w:val="00502B24"/>
    <w:rsid w:val="00504322"/>
    <w:rsid w:val="00505A4D"/>
    <w:rsid w:val="00516068"/>
    <w:rsid w:val="00524E17"/>
    <w:rsid w:val="00524E3F"/>
    <w:rsid w:val="005268C3"/>
    <w:rsid w:val="00535284"/>
    <w:rsid w:val="0054085A"/>
    <w:rsid w:val="00540E26"/>
    <w:rsid w:val="005425ED"/>
    <w:rsid w:val="00543707"/>
    <w:rsid w:val="00544B6E"/>
    <w:rsid w:val="005457A9"/>
    <w:rsid w:val="00546BC5"/>
    <w:rsid w:val="005525B8"/>
    <w:rsid w:val="00554492"/>
    <w:rsid w:val="00554754"/>
    <w:rsid w:val="0055522D"/>
    <w:rsid w:val="0055568B"/>
    <w:rsid w:val="005575DE"/>
    <w:rsid w:val="00567FCF"/>
    <w:rsid w:val="00574C00"/>
    <w:rsid w:val="00580D0B"/>
    <w:rsid w:val="00580D15"/>
    <w:rsid w:val="00582976"/>
    <w:rsid w:val="00582B46"/>
    <w:rsid w:val="0058339D"/>
    <w:rsid w:val="00583BB3"/>
    <w:rsid w:val="00587002"/>
    <w:rsid w:val="00591ECD"/>
    <w:rsid w:val="0059281D"/>
    <w:rsid w:val="00597332"/>
    <w:rsid w:val="005A205C"/>
    <w:rsid w:val="005C0B1E"/>
    <w:rsid w:val="005C67D4"/>
    <w:rsid w:val="005C75CC"/>
    <w:rsid w:val="005D0751"/>
    <w:rsid w:val="005D1BEB"/>
    <w:rsid w:val="005D616C"/>
    <w:rsid w:val="005D7413"/>
    <w:rsid w:val="005E65CA"/>
    <w:rsid w:val="005E6944"/>
    <w:rsid w:val="005F41FF"/>
    <w:rsid w:val="005F592F"/>
    <w:rsid w:val="00601997"/>
    <w:rsid w:val="00602B64"/>
    <w:rsid w:val="0060433E"/>
    <w:rsid w:val="00605ECB"/>
    <w:rsid w:val="00613271"/>
    <w:rsid w:val="00613F7F"/>
    <w:rsid w:val="006155D0"/>
    <w:rsid w:val="0061654B"/>
    <w:rsid w:val="00617D1D"/>
    <w:rsid w:val="0062027F"/>
    <w:rsid w:val="006233CF"/>
    <w:rsid w:val="00623D91"/>
    <w:rsid w:val="006274BF"/>
    <w:rsid w:val="006332AA"/>
    <w:rsid w:val="00640181"/>
    <w:rsid w:val="00640704"/>
    <w:rsid w:val="0064194B"/>
    <w:rsid w:val="00642805"/>
    <w:rsid w:val="0064515F"/>
    <w:rsid w:val="006459B2"/>
    <w:rsid w:val="00645F37"/>
    <w:rsid w:val="00650885"/>
    <w:rsid w:val="00653A1B"/>
    <w:rsid w:val="00671E62"/>
    <w:rsid w:val="00676273"/>
    <w:rsid w:val="006845A1"/>
    <w:rsid w:val="00684D6E"/>
    <w:rsid w:val="00690BBF"/>
    <w:rsid w:val="00692FA2"/>
    <w:rsid w:val="00696F32"/>
    <w:rsid w:val="006A0770"/>
    <w:rsid w:val="006A1158"/>
    <w:rsid w:val="006A2CF1"/>
    <w:rsid w:val="006A5B97"/>
    <w:rsid w:val="006B0888"/>
    <w:rsid w:val="006B2D84"/>
    <w:rsid w:val="006D4B15"/>
    <w:rsid w:val="006D7405"/>
    <w:rsid w:val="006E296E"/>
    <w:rsid w:val="006E4F1D"/>
    <w:rsid w:val="006E7EBE"/>
    <w:rsid w:val="006F39D5"/>
    <w:rsid w:val="006F41D7"/>
    <w:rsid w:val="006F4490"/>
    <w:rsid w:val="006F7270"/>
    <w:rsid w:val="00705209"/>
    <w:rsid w:val="00705C49"/>
    <w:rsid w:val="0071049F"/>
    <w:rsid w:val="00720EF7"/>
    <w:rsid w:val="007212A4"/>
    <w:rsid w:val="00724E60"/>
    <w:rsid w:val="007266D4"/>
    <w:rsid w:val="007272C5"/>
    <w:rsid w:val="007336DE"/>
    <w:rsid w:val="007355D6"/>
    <w:rsid w:val="00735C8B"/>
    <w:rsid w:val="0073610F"/>
    <w:rsid w:val="0074136F"/>
    <w:rsid w:val="00742A04"/>
    <w:rsid w:val="0074539A"/>
    <w:rsid w:val="00746489"/>
    <w:rsid w:val="00747ECC"/>
    <w:rsid w:val="007519F0"/>
    <w:rsid w:val="00751F0E"/>
    <w:rsid w:val="007543AB"/>
    <w:rsid w:val="00754EE6"/>
    <w:rsid w:val="00756F9A"/>
    <w:rsid w:val="00763909"/>
    <w:rsid w:val="007669C9"/>
    <w:rsid w:val="00767EEF"/>
    <w:rsid w:val="00767FB5"/>
    <w:rsid w:val="00773C4D"/>
    <w:rsid w:val="0077600D"/>
    <w:rsid w:val="007768F4"/>
    <w:rsid w:val="00776B3A"/>
    <w:rsid w:val="00777EB9"/>
    <w:rsid w:val="00783BC9"/>
    <w:rsid w:val="00785E42"/>
    <w:rsid w:val="007872A6"/>
    <w:rsid w:val="007915E3"/>
    <w:rsid w:val="00795BA3"/>
    <w:rsid w:val="0079786D"/>
    <w:rsid w:val="00797F2C"/>
    <w:rsid w:val="007A1B1C"/>
    <w:rsid w:val="007A2FBC"/>
    <w:rsid w:val="007A4939"/>
    <w:rsid w:val="007B0699"/>
    <w:rsid w:val="007B35AB"/>
    <w:rsid w:val="007C1184"/>
    <w:rsid w:val="007C30E6"/>
    <w:rsid w:val="007C5572"/>
    <w:rsid w:val="007D1A8C"/>
    <w:rsid w:val="007D34F9"/>
    <w:rsid w:val="007E3CDA"/>
    <w:rsid w:val="007F4E5F"/>
    <w:rsid w:val="00800AC1"/>
    <w:rsid w:val="00801D29"/>
    <w:rsid w:val="00811C0F"/>
    <w:rsid w:val="008123E6"/>
    <w:rsid w:val="00817190"/>
    <w:rsid w:val="00822D57"/>
    <w:rsid w:val="00830B54"/>
    <w:rsid w:val="00834F47"/>
    <w:rsid w:val="00837F97"/>
    <w:rsid w:val="00841498"/>
    <w:rsid w:val="008445BA"/>
    <w:rsid w:val="008474FA"/>
    <w:rsid w:val="008501F9"/>
    <w:rsid w:val="0085216A"/>
    <w:rsid w:val="008532C0"/>
    <w:rsid w:val="008556DE"/>
    <w:rsid w:val="00857C71"/>
    <w:rsid w:val="00865563"/>
    <w:rsid w:val="00867842"/>
    <w:rsid w:val="00870343"/>
    <w:rsid w:val="0087244B"/>
    <w:rsid w:val="008741ED"/>
    <w:rsid w:val="00874245"/>
    <w:rsid w:val="008753C4"/>
    <w:rsid w:val="00875C95"/>
    <w:rsid w:val="0087630A"/>
    <w:rsid w:val="00882A48"/>
    <w:rsid w:val="008837F6"/>
    <w:rsid w:val="0088418E"/>
    <w:rsid w:val="00886630"/>
    <w:rsid w:val="00890583"/>
    <w:rsid w:val="00891188"/>
    <w:rsid w:val="0089273E"/>
    <w:rsid w:val="008936A2"/>
    <w:rsid w:val="00895D42"/>
    <w:rsid w:val="00895DD8"/>
    <w:rsid w:val="00897850"/>
    <w:rsid w:val="008A1845"/>
    <w:rsid w:val="008A31B9"/>
    <w:rsid w:val="008A3ABB"/>
    <w:rsid w:val="008B1394"/>
    <w:rsid w:val="008B6551"/>
    <w:rsid w:val="008B744D"/>
    <w:rsid w:val="008C22CB"/>
    <w:rsid w:val="008C25A0"/>
    <w:rsid w:val="008C38F2"/>
    <w:rsid w:val="008C4546"/>
    <w:rsid w:val="008C6A15"/>
    <w:rsid w:val="008D2D67"/>
    <w:rsid w:val="008E0A6C"/>
    <w:rsid w:val="008E0FFF"/>
    <w:rsid w:val="008E25D2"/>
    <w:rsid w:val="008E5A44"/>
    <w:rsid w:val="008F2B05"/>
    <w:rsid w:val="008F4E43"/>
    <w:rsid w:val="00901FF9"/>
    <w:rsid w:val="009047CC"/>
    <w:rsid w:val="009108D6"/>
    <w:rsid w:val="00912DD9"/>
    <w:rsid w:val="00916898"/>
    <w:rsid w:val="00921D37"/>
    <w:rsid w:val="00924DA0"/>
    <w:rsid w:val="00930FD2"/>
    <w:rsid w:val="00934BB7"/>
    <w:rsid w:val="00936A8F"/>
    <w:rsid w:val="00940D7D"/>
    <w:rsid w:val="00941B00"/>
    <w:rsid w:val="00946A49"/>
    <w:rsid w:val="00951518"/>
    <w:rsid w:val="009516EF"/>
    <w:rsid w:val="00960332"/>
    <w:rsid w:val="00960729"/>
    <w:rsid w:val="009657C6"/>
    <w:rsid w:val="0096750C"/>
    <w:rsid w:val="00971A97"/>
    <w:rsid w:val="0097430D"/>
    <w:rsid w:val="00985960"/>
    <w:rsid w:val="00990129"/>
    <w:rsid w:val="00991137"/>
    <w:rsid w:val="009919ED"/>
    <w:rsid w:val="009A1189"/>
    <w:rsid w:val="009A52A2"/>
    <w:rsid w:val="009A7CD3"/>
    <w:rsid w:val="009A7D37"/>
    <w:rsid w:val="009B267E"/>
    <w:rsid w:val="009B2CDC"/>
    <w:rsid w:val="009B46CD"/>
    <w:rsid w:val="009C0C77"/>
    <w:rsid w:val="009C10F0"/>
    <w:rsid w:val="009C1A45"/>
    <w:rsid w:val="009D3C20"/>
    <w:rsid w:val="009D46D0"/>
    <w:rsid w:val="009E30BF"/>
    <w:rsid w:val="009E5DE1"/>
    <w:rsid w:val="009F2700"/>
    <w:rsid w:val="00A011A6"/>
    <w:rsid w:val="00A12E4E"/>
    <w:rsid w:val="00A13889"/>
    <w:rsid w:val="00A14A08"/>
    <w:rsid w:val="00A175A3"/>
    <w:rsid w:val="00A2242B"/>
    <w:rsid w:val="00A23310"/>
    <w:rsid w:val="00A236BD"/>
    <w:rsid w:val="00A23C53"/>
    <w:rsid w:val="00A27D45"/>
    <w:rsid w:val="00A34BC3"/>
    <w:rsid w:val="00A358AA"/>
    <w:rsid w:val="00A40D5E"/>
    <w:rsid w:val="00A41376"/>
    <w:rsid w:val="00A443E9"/>
    <w:rsid w:val="00A45C08"/>
    <w:rsid w:val="00A51CE0"/>
    <w:rsid w:val="00A521A2"/>
    <w:rsid w:val="00A52A90"/>
    <w:rsid w:val="00A53A38"/>
    <w:rsid w:val="00A60DE3"/>
    <w:rsid w:val="00A61724"/>
    <w:rsid w:val="00A62B58"/>
    <w:rsid w:val="00A641D6"/>
    <w:rsid w:val="00A6472B"/>
    <w:rsid w:val="00A653CA"/>
    <w:rsid w:val="00A656FB"/>
    <w:rsid w:val="00A66883"/>
    <w:rsid w:val="00A66FEC"/>
    <w:rsid w:val="00A71F48"/>
    <w:rsid w:val="00A72964"/>
    <w:rsid w:val="00A74A91"/>
    <w:rsid w:val="00A81947"/>
    <w:rsid w:val="00A81B24"/>
    <w:rsid w:val="00A83F57"/>
    <w:rsid w:val="00A84429"/>
    <w:rsid w:val="00A85181"/>
    <w:rsid w:val="00A852AF"/>
    <w:rsid w:val="00A97F37"/>
    <w:rsid w:val="00AA1BBB"/>
    <w:rsid w:val="00AA2590"/>
    <w:rsid w:val="00AA6896"/>
    <w:rsid w:val="00AC0ED7"/>
    <w:rsid w:val="00AC22DD"/>
    <w:rsid w:val="00AC35E2"/>
    <w:rsid w:val="00AC3AA9"/>
    <w:rsid w:val="00AC4A73"/>
    <w:rsid w:val="00AC4BA2"/>
    <w:rsid w:val="00AC5CD7"/>
    <w:rsid w:val="00AC616D"/>
    <w:rsid w:val="00AC7366"/>
    <w:rsid w:val="00AD466A"/>
    <w:rsid w:val="00AD539F"/>
    <w:rsid w:val="00AD55E6"/>
    <w:rsid w:val="00AD5D05"/>
    <w:rsid w:val="00AE0F54"/>
    <w:rsid w:val="00AF36AE"/>
    <w:rsid w:val="00B00708"/>
    <w:rsid w:val="00B00B8E"/>
    <w:rsid w:val="00B01291"/>
    <w:rsid w:val="00B031B3"/>
    <w:rsid w:val="00B04EA2"/>
    <w:rsid w:val="00B05E64"/>
    <w:rsid w:val="00B066A9"/>
    <w:rsid w:val="00B075D3"/>
    <w:rsid w:val="00B102EB"/>
    <w:rsid w:val="00B135C8"/>
    <w:rsid w:val="00B225D3"/>
    <w:rsid w:val="00B27858"/>
    <w:rsid w:val="00B319AC"/>
    <w:rsid w:val="00B32C24"/>
    <w:rsid w:val="00B34CEE"/>
    <w:rsid w:val="00B35881"/>
    <w:rsid w:val="00B45F96"/>
    <w:rsid w:val="00B472B7"/>
    <w:rsid w:val="00B51BFC"/>
    <w:rsid w:val="00B56D92"/>
    <w:rsid w:val="00B60752"/>
    <w:rsid w:val="00B64A59"/>
    <w:rsid w:val="00B7171F"/>
    <w:rsid w:val="00B73D27"/>
    <w:rsid w:val="00B77F9D"/>
    <w:rsid w:val="00B81DD3"/>
    <w:rsid w:val="00B82CC9"/>
    <w:rsid w:val="00B83057"/>
    <w:rsid w:val="00B8605E"/>
    <w:rsid w:val="00B91202"/>
    <w:rsid w:val="00B91AF9"/>
    <w:rsid w:val="00B93175"/>
    <w:rsid w:val="00B94196"/>
    <w:rsid w:val="00B94D00"/>
    <w:rsid w:val="00B973F3"/>
    <w:rsid w:val="00BA1BC5"/>
    <w:rsid w:val="00BA61E6"/>
    <w:rsid w:val="00BA763A"/>
    <w:rsid w:val="00BB4B4D"/>
    <w:rsid w:val="00BB7099"/>
    <w:rsid w:val="00BB7216"/>
    <w:rsid w:val="00BC0D63"/>
    <w:rsid w:val="00BC329F"/>
    <w:rsid w:val="00BC35C4"/>
    <w:rsid w:val="00BC39AC"/>
    <w:rsid w:val="00BD0034"/>
    <w:rsid w:val="00BD75BC"/>
    <w:rsid w:val="00BD7F79"/>
    <w:rsid w:val="00BE0E1A"/>
    <w:rsid w:val="00BE1414"/>
    <w:rsid w:val="00BE17E1"/>
    <w:rsid w:val="00BE2F87"/>
    <w:rsid w:val="00BE518B"/>
    <w:rsid w:val="00BF3ACE"/>
    <w:rsid w:val="00BF3B96"/>
    <w:rsid w:val="00BF5F1E"/>
    <w:rsid w:val="00C0058A"/>
    <w:rsid w:val="00C05610"/>
    <w:rsid w:val="00C16F47"/>
    <w:rsid w:val="00C20177"/>
    <w:rsid w:val="00C21227"/>
    <w:rsid w:val="00C25B24"/>
    <w:rsid w:val="00C32D2C"/>
    <w:rsid w:val="00C36934"/>
    <w:rsid w:val="00C40157"/>
    <w:rsid w:val="00C416C0"/>
    <w:rsid w:val="00C42915"/>
    <w:rsid w:val="00C439BF"/>
    <w:rsid w:val="00C47DCF"/>
    <w:rsid w:val="00C50C55"/>
    <w:rsid w:val="00C524FC"/>
    <w:rsid w:val="00C543FB"/>
    <w:rsid w:val="00C56B21"/>
    <w:rsid w:val="00C600D0"/>
    <w:rsid w:val="00C6045A"/>
    <w:rsid w:val="00C61FF3"/>
    <w:rsid w:val="00C63B03"/>
    <w:rsid w:val="00C6555E"/>
    <w:rsid w:val="00C65895"/>
    <w:rsid w:val="00C66475"/>
    <w:rsid w:val="00C66DC1"/>
    <w:rsid w:val="00C6738E"/>
    <w:rsid w:val="00C734D2"/>
    <w:rsid w:val="00C7497A"/>
    <w:rsid w:val="00C7542E"/>
    <w:rsid w:val="00C75EC8"/>
    <w:rsid w:val="00C7766C"/>
    <w:rsid w:val="00C817E7"/>
    <w:rsid w:val="00C82E6C"/>
    <w:rsid w:val="00C83F22"/>
    <w:rsid w:val="00C8474B"/>
    <w:rsid w:val="00C91D9A"/>
    <w:rsid w:val="00C9668F"/>
    <w:rsid w:val="00CA4291"/>
    <w:rsid w:val="00CA66F1"/>
    <w:rsid w:val="00CB1B30"/>
    <w:rsid w:val="00CB4734"/>
    <w:rsid w:val="00CC411E"/>
    <w:rsid w:val="00CC5090"/>
    <w:rsid w:val="00CC7BF6"/>
    <w:rsid w:val="00CD4742"/>
    <w:rsid w:val="00CE1874"/>
    <w:rsid w:val="00CE2A93"/>
    <w:rsid w:val="00CE4B3A"/>
    <w:rsid w:val="00CE7840"/>
    <w:rsid w:val="00CF08EA"/>
    <w:rsid w:val="00CF2168"/>
    <w:rsid w:val="00CF5D9A"/>
    <w:rsid w:val="00D00532"/>
    <w:rsid w:val="00D00558"/>
    <w:rsid w:val="00D00B76"/>
    <w:rsid w:val="00D0533E"/>
    <w:rsid w:val="00D05A2C"/>
    <w:rsid w:val="00D14D8D"/>
    <w:rsid w:val="00D155C4"/>
    <w:rsid w:val="00D168AD"/>
    <w:rsid w:val="00D1774A"/>
    <w:rsid w:val="00D20EB4"/>
    <w:rsid w:val="00D31DE8"/>
    <w:rsid w:val="00D3404E"/>
    <w:rsid w:val="00D34E95"/>
    <w:rsid w:val="00D37BB4"/>
    <w:rsid w:val="00D37D50"/>
    <w:rsid w:val="00D43031"/>
    <w:rsid w:val="00D44621"/>
    <w:rsid w:val="00D469A8"/>
    <w:rsid w:val="00D472DB"/>
    <w:rsid w:val="00D505C0"/>
    <w:rsid w:val="00D51697"/>
    <w:rsid w:val="00D52AC8"/>
    <w:rsid w:val="00D53244"/>
    <w:rsid w:val="00D62B6D"/>
    <w:rsid w:val="00D63C26"/>
    <w:rsid w:val="00D668C1"/>
    <w:rsid w:val="00D725D5"/>
    <w:rsid w:val="00D74BED"/>
    <w:rsid w:val="00D74CD6"/>
    <w:rsid w:val="00D74F4C"/>
    <w:rsid w:val="00D778ED"/>
    <w:rsid w:val="00D8157B"/>
    <w:rsid w:val="00D8221E"/>
    <w:rsid w:val="00D82FEF"/>
    <w:rsid w:val="00D84E43"/>
    <w:rsid w:val="00D86C8B"/>
    <w:rsid w:val="00D92F25"/>
    <w:rsid w:val="00D93405"/>
    <w:rsid w:val="00D93635"/>
    <w:rsid w:val="00D946F5"/>
    <w:rsid w:val="00D957FD"/>
    <w:rsid w:val="00DA1D00"/>
    <w:rsid w:val="00DA253A"/>
    <w:rsid w:val="00DA4B99"/>
    <w:rsid w:val="00DA5972"/>
    <w:rsid w:val="00DA6487"/>
    <w:rsid w:val="00DB2E16"/>
    <w:rsid w:val="00DB3188"/>
    <w:rsid w:val="00DB39ED"/>
    <w:rsid w:val="00DB69D1"/>
    <w:rsid w:val="00DB7CE8"/>
    <w:rsid w:val="00DC5FA4"/>
    <w:rsid w:val="00DC617D"/>
    <w:rsid w:val="00DC7412"/>
    <w:rsid w:val="00DD2615"/>
    <w:rsid w:val="00DD2683"/>
    <w:rsid w:val="00DD30DB"/>
    <w:rsid w:val="00DD4ED9"/>
    <w:rsid w:val="00DD591C"/>
    <w:rsid w:val="00DD5C6E"/>
    <w:rsid w:val="00DD645F"/>
    <w:rsid w:val="00DE2FF6"/>
    <w:rsid w:val="00DE3715"/>
    <w:rsid w:val="00DE6D7E"/>
    <w:rsid w:val="00DE6E35"/>
    <w:rsid w:val="00DF0A4E"/>
    <w:rsid w:val="00DF1394"/>
    <w:rsid w:val="00DF3084"/>
    <w:rsid w:val="00DF56AF"/>
    <w:rsid w:val="00E00CCA"/>
    <w:rsid w:val="00E030FA"/>
    <w:rsid w:val="00E03EBE"/>
    <w:rsid w:val="00E07442"/>
    <w:rsid w:val="00E076C0"/>
    <w:rsid w:val="00E11EA3"/>
    <w:rsid w:val="00E12995"/>
    <w:rsid w:val="00E12C0D"/>
    <w:rsid w:val="00E205A6"/>
    <w:rsid w:val="00E225C3"/>
    <w:rsid w:val="00E24C28"/>
    <w:rsid w:val="00E24D7A"/>
    <w:rsid w:val="00E26D72"/>
    <w:rsid w:val="00E30529"/>
    <w:rsid w:val="00E31E4D"/>
    <w:rsid w:val="00E336A9"/>
    <w:rsid w:val="00E34C1C"/>
    <w:rsid w:val="00E40F0F"/>
    <w:rsid w:val="00E468D2"/>
    <w:rsid w:val="00E47A8E"/>
    <w:rsid w:val="00E47C12"/>
    <w:rsid w:val="00E5260D"/>
    <w:rsid w:val="00E538AF"/>
    <w:rsid w:val="00E55AED"/>
    <w:rsid w:val="00E64E01"/>
    <w:rsid w:val="00E701CB"/>
    <w:rsid w:val="00E706C9"/>
    <w:rsid w:val="00E744B8"/>
    <w:rsid w:val="00E7588D"/>
    <w:rsid w:val="00E8319C"/>
    <w:rsid w:val="00E8403D"/>
    <w:rsid w:val="00E86275"/>
    <w:rsid w:val="00E8637F"/>
    <w:rsid w:val="00E92E9F"/>
    <w:rsid w:val="00E94B03"/>
    <w:rsid w:val="00E956E0"/>
    <w:rsid w:val="00E970F9"/>
    <w:rsid w:val="00EA4026"/>
    <w:rsid w:val="00EA5FC8"/>
    <w:rsid w:val="00EC063C"/>
    <w:rsid w:val="00EC7F85"/>
    <w:rsid w:val="00ED29C9"/>
    <w:rsid w:val="00ED40E2"/>
    <w:rsid w:val="00EE4246"/>
    <w:rsid w:val="00EE4340"/>
    <w:rsid w:val="00EF3528"/>
    <w:rsid w:val="00EF79E2"/>
    <w:rsid w:val="00F10AD0"/>
    <w:rsid w:val="00F12C8F"/>
    <w:rsid w:val="00F12E2D"/>
    <w:rsid w:val="00F12EF3"/>
    <w:rsid w:val="00F15EDC"/>
    <w:rsid w:val="00F170E2"/>
    <w:rsid w:val="00F171F9"/>
    <w:rsid w:val="00F21569"/>
    <w:rsid w:val="00F23C3E"/>
    <w:rsid w:val="00F262C0"/>
    <w:rsid w:val="00F27F88"/>
    <w:rsid w:val="00F308F7"/>
    <w:rsid w:val="00F32B38"/>
    <w:rsid w:val="00F421D5"/>
    <w:rsid w:val="00F42E7D"/>
    <w:rsid w:val="00F53342"/>
    <w:rsid w:val="00F53A8B"/>
    <w:rsid w:val="00F53BEA"/>
    <w:rsid w:val="00F53ECA"/>
    <w:rsid w:val="00F545E5"/>
    <w:rsid w:val="00F57F1B"/>
    <w:rsid w:val="00F605E9"/>
    <w:rsid w:val="00F62C5F"/>
    <w:rsid w:val="00F65002"/>
    <w:rsid w:val="00F65934"/>
    <w:rsid w:val="00F67D77"/>
    <w:rsid w:val="00F70FB0"/>
    <w:rsid w:val="00F71E4A"/>
    <w:rsid w:val="00F75B5C"/>
    <w:rsid w:val="00F75F5C"/>
    <w:rsid w:val="00F834FB"/>
    <w:rsid w:val="00F85B58"/>
    <w:rsid w:val="00F8626E"/>
    <w:rsid w:val="00F9314F"/>
    <w:rsid w:val="00F94090"/>
    <w:rsid w:val="00F95FBF"/>
    <w:rsid w:val="00F978D7"/>
    <w:rsid w:val="00FA066C"/>
    <w:rsid w:val="00FA4559"/>
    <w:rsid w:val="00FB0C45"/>
    <w:rsid w:val="00FB1F0C"/>
    <w:rsid w:val="00FB303D"/>
    <w:rsid w:val="00FC01DC"/>
    <w:rsid w:val="00FC166E"/>
    <w:rsid w:val="00FC4494"/>
    <w:rsid w:val="00FC5504"/>
    <w:rsid w:val="00FD1187"/>
    <w:rsid w:val="00FD1752"/>
    <w:rsid w:val="00FD1999"/>
    <w:rsid w:val="00FD3F73"/>
    <w:rsid w:val="00FD6CB5"/>
    <w:rsid w:val="00FE58C4"/>
    <w:rsid w:val="00FE6ECA"/>
    <w:rsid w:val="00FE74D7"/>
    <w:rsid w:val="00FF44F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0F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FBC"/>
    <w:pPr>
      <w:pBdr>
        <w:bottom w:val="single" w:sz="8" w:space="1" w:color="8971E1" w:themeColor="accent5"/>
      </w:pBdr>
      <w:spacing w:before="360"/>
      <w:outlineLvl w:val="1"/>
    </w:pPr>
    <w:rPr>
      <w:noProof w:val="0"/>
      <w:sz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81"/>
  </w:style>
  <w:style w:type="paragraph" w:styleId="Stopka">
    <w:name w:val="footer"/>
    <w:basedOn w:val="Normalny"/>
    <w:link w:val="StopkaZnak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81"/>
  </w:style>
  <w:style w:type="table" w:styleId="Tabela-Siatka">
    <w:name w:val="Table Grid"/>
    <w:basedOn w:val="Standardowy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ny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ny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Standardowy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odstpw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ipercze">
    <w:name w:val="Hyperlink"/>
    <w:basedOn w:val="Domylnaczcionkaakapitu"/>
    <w:uiPriority w:val="99"/>
    <w:unhideWhenUsed/>
    <w:rsid w:val="009108D6"/>
    <w:rPr>
      <w:color w:val="6B9F25" w:themeColor="hyperlink"/>
      <w:u w:val="single"/>
    </w:rPr>
  </w:style>
  <w:style w:type="table" w:customStyle="1" w:styleId="PlainTable21">
    <w:name w:val="Plain Table 21"/>
    <w:basedOn w:val="Standardowy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D8D9DC" w:themeColor="background2"/>
        <w:bottom w:val="single" w:sz="4" w:space="0" w:color="D8D9DC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C830CC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ny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7A2FBC"/>
    <w:rPr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rsid w:val="00BB7099"/>
    <w:rPr>
      <w:b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D4ED9"/>
  </w:style>
  <w:style w:type="paragraph" w:styleId="Tekstblokowy">
    <w:name w:val="Block Text"/>
    <w:basedOn w:val="Normalny"/>
    <w:uiPriority w:val="99"/>
    <w:semiHidden/>
    <w:unhideWhenUsed/>
    <w:rsid w:val="00DD4ED9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rFonts w:eastAsiaTheme="minorEastAsia"/>
      <w:i/>
      <w:iCs/>
      <w:color w:val="E32D91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E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ED9"/>
    <w:rPr>
      <w:noProof/>
      <w:sz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4E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4ED9"/>
    <w:rPr>
      <w:noProof/>
      <w:sz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4ED9"/>
    <w:rPr>
      <w:noProof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4ED9"/>
    <w:pPr>
      <w:spacing w:after="23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4ED9"/>
    <w:rPr>
      <w:noProof/>
      <w:sz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4E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4ED9"/>
    <w:rPr>
      <w:noProof/>
      <w:sz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4ED9"/>
    <w:rPr>
      <w:noProof/>
      <w:sz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ED9"/>
    <w:rPr>
      <w:noProof/>
      <w:sz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4ED9"/>
    <w:rPr>
      <w:noProof/>
      <w:sz w:val="16"/>
      <w:szCs w:val="16"/>
    </w:rPr>
  </w:style>
  <w:style w:type="character" w:styleId="Tytuksiki">
    <w:name w:val="Book Title"/>
    <w:basedOn w:val="Domylnaczcionkaakapitu"/>
    <w:uiPriority w:val="33"/>
    <w:rsid w:val="00DD4ED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ED9"/>
    <w:pPr>
      <w:spacing w:after="200" w:line="240" w:lineRule="auto"/>
    </w:pPr>
    <w:rPr>
      <w:i/>
      <w:iCs/>
      <w:color w:val="454551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D4ED9"/>
    <w:rPr>
      <w:noProof/>
      <w:sz w:val="21"/>
    </w:rPr>
  </w:style>
  <w:style w:type="table" w:styleId="Kolorowasiatka">
    <w:name w:val="Colorful Grid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D4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D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D9"/>
    <w:rPr>
      <w:b/>
      <w:bCs/>
      <w:noProof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D4ED9"/>
  </w:style>
  <w:style w:type="character" w:customStyle="1" w:styleId="DataZnak">
    <w:name w:val="Data Znak"/>
    <w:basedOn w:val="Domylnaczcionkaakapitu"/>
    <w:link w:val="Data"/>
    <w:uiPriority w:val="99"/>
    <w:semiHidden/>
    <w:rsid w:val="00DD4ED9"/>
    <w:rPr>
      <w:noProof/>
      <w:sz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D4ED9"/>
    <w:rPr>
      <w:noProof/>
      <w:sz w:val="21"/>
    </w:rPr>
  </w:style>
  <w:style w:type="character" w:styleId="Uwydatnienie">
    <w:name w:val="Emphasis"/>
    <w:basedOn w:val="Domylnaczcionkaakapitu"/>
    <w:uiPriority w:val="20"/>
    <w:rsid w:val="00DD4ED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E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ED9"/>
    <w:rPr>
      <w:noProof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4ED9"/>
    <w:rPr>
      <w:color w:val="8C8C8C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GridTable2-Accent21">
    <w:name w:val="Grid Table 2 - Accent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GridTable2-Accent31">
    <w:name w:val="Grid Table 2 - Accent 3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GridTable2-Accent41">
    <w:name w:val="Grid Table 2 - Accent 4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GridTable2-Accent51">
    <w:name w:val="Grid Table 2 - Accent 5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GridTable2-Accent61">
    <w:name w:val="Grid Table 2 - Accent 6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GridTable31">
    <w:name w:val="Grid Table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customStyle="1" w:styleId="GridTable3-Accent21">
    <w:name w:val="Grid Table 3 - Accent 2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customStyle="1" w:styleId="GridTable3-Accent31">
    <w:name w:val="Grid Table 3 - Accent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customStyle="1" w:styleId="GridTable3-Accent41">
    <w:name w:val="Grid Table 3 - Accent 4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customStyle="1" w:styleId="GridTable3-Accent51">
    <w:name w:val="Grid Table 3 - Accent 5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customStyle="1" w:styleId="GridTable3-Accent61">
    <w:name w:val="Grid Table 3 - Accent 6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customStyle="1" w:styleId="GridTable42">
    <w:name w:val="Grid Table 42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GridTable4-Accent21">
    <w:name w:val="Grid Table 4 - Accent 2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GridTable4-Accent41">
    <w:name w:val="Grid Table 4 - Accent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GridTable4-Accent61">
    <w:name w:val="Grid Table 4 - Accent 6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GridTable5Dark1">
    <w:name w:val="Grid Table 5 Dark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customStyle="1" w:styleId="GridTable5Dark-Accent21">
    <w:name w:val="Grid Table 5 Dark - Accent 2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customStyle="1" w:styleId="GridTable5Dark-Accent31">
    <w:name w:val="Grid Table 5 Dark - Accent 3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customStyle="1" w:styleId="GridTable5Dark-Accent41">
    <w:name w:val="Grid Table 5 Dark - Accent 4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customStyle="1" w:styleId="GridTable5Dark-Accent51">
    <w:name w:val="Grid Table 5 Dark - Accent 5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customStyle="1" w:styleId="GridTable5Dark-Accent61">
    <w:name w:val="Grid Table 5 Dark - Accent 61"/>
    <w:basedOn w:val="Standardowy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customStyle="1" w:styleId="GridTable6Colorful1">
    <w:name w:val="Grid Table 6 Colorful1"/>
    <w:basedOn w:val="Standardowy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DD4ED9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GridTable6Colorful-Accent21">
    <w:name w:val="Grid Table 6 Colorful - Accent 21"/>
    <w:basedOn w:val="Standardowy"/>
    <w:uiPriority w:val="51"/>
    <w:rsid w:val="00DD4ED9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GridTable6Colorful-Accent31">
    <w:name w:val="Grid Table 6 Colorful - Accent 31"/>
    <w:basedOn w:val="Standardowy"/>
    <w:uiPriority w:val="51"/>
    <w:rsid w:val="00DD4ED9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GridTable6Colorful-Accent41">
    <w:name w:val="Grid Table 6 Colorful - Accent 41"/>
    <w:basedOn w:val="Standardowy"/>
    <w:uiPriority w:val="51"/>
    <w:rsid w:val="00DD4ED9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GridTable6Colorful-Accent51">
    <w:name w:val="Grid Table 6 Colorful - Accent 51"/>
    <w:basedOn w:val="Standardowy"/>
    <w:uiPriority w:val="51"/>
    <w:rsid w:val="00DD4ED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GridTable6Colorful-Accent61">
    <w:name w:val="Grid Table 6 Colorful - Accent 61"/>
    <w:basedOn w:val="Standardowy"/>
    <w:uiPriority w:val="51"/>
    <w:rsid w:val="00DD4ED9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GridTable7Colorful1">
    <w:name w:val="Grid Table 7 Colorful1"/>
    <w:basedOn w:val="Standardowy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DD4ED9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rdowy"/>
    <w:uiPriority w:val="52"/>
    <w:rsid w:val="00DD4ED9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rdowy"/>
    <w:uiPriority w:val="52"/>
    <w:rsid w:val="00DD4ED9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DD4ED9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rdowy"/>
    <w:uiPriority w:val="52"/>
    <w:rsid w:val="00DD4ED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rdowy"/>
    <w:uiPriority w:val="52"/>
    <w:rsid w:val="00DD4ED9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ED9"/>
    <w:rPr>
      <w:rFonts w:asciiTheme="majorHAnsi" w:eastAsiaTheme="majorEastAsia" w:hAnsiTheme="majorHAnsi" w:cstheme="majorBidi"/>
      <w:noProof/>
      <w:color w:val="B3186D" w:themeColor="accent1" w:themeShade="BF"/>
      <w:sz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ED9"/>
    <w:rPr>
      <w:rFonts w:asciiTheme="majorHAnsi" w:eastAsiaTheme="majorEastAsia" w:hAnsiTheme="majorHAnsi" w:cstheme="majorBidi"/>
      <w:noProof/>
      <w:color w:val="771048" w:themeColor="accent1" w:themeShade="7F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771048" w:themeColor="accent1" w:themeShade="7F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D4ED9"/>
  </w:style>
  <w:style w:type="paragraph" w:styleId="HTML-adres">
    <w:name w:val="HTML Address"/>
    <w:basedOn w:val="Normalny"/>
    <w:link w:val="HTML-adresZnak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D4ED9"/>
    <w:rPr>
      <w:i/>
      <w:iCs/>
      <w:noProof/>
      <w:sz w:val="21"/>
    </w:rPr>
  </w:style>
  <w:style w:type="character" w:styleId="HTML-cytat">
    <w:name w:val="HTML Cite"/>
    <w:basedOn w:val="Domylnaczcionkaakapitu"/>
    <w:uiPriority w:val="99"/>
    <w:semiHidden/>
    <w:unhideWhenUsed/>
    <w:rsid w:val="00DD4ED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D4ED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D4ED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DD4ED9"/>
    <w:rPr>
      <w:i/>
      <w:iCs/>
      <w:color w:val="E32D91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DD4ED9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ED9"/>
    <w:rPr>
      <w:i/>
      <w:iCs/>
      <w:noProof/>
      <w:color w:val="E32D91" w:themeColor="accent1"/>
      <w:sz w:val="21"/>
    </w:rPr>
  </w:style>
  <w:style w:type="character" w:styleId="Odwoanieintensywne">
    <w:name w:val="Intense Reference"/>
    <w:basedOn w:val="Domylnaczcionkaakapitu"/>
    <w:uiPriority w:val="32"/>
    <w:rsid w:val="00DD4ED9"/>
    <w:rPr>
      <w:b/>
      <w:bCs/>
      <w:smallCaps/>
      <w:color w:val="E32D91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D4ED9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D4ED9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D4ED9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D4ED9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D4ED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D4ED9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D4ED9"/>
  </w:style>
  <w:style w:type="paragraph" w:styleId="Lista">
    <w:name w:val="List"/>
    <w:basedOn w:val="Normalny"/>
    <w:uiPriority w:val="99"/>
    <w:semiHidden/>
    <w:unhideWhenUsed/>
    <w:rsid w:val="00DD4ED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D4ED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D4ED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D4ED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D4ED9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apunktowana2">
    <w:name w:val="List Bullet 2"/>
    <w:basedOn w:val="Normalny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apunktowana3">
    <w:name w:val="List Bullet 3"/>
    <w:basedOn w:val="Normalny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apunktowana4">
    <w:name w:val="List Bullet 4"/>
    <w:basedOn w:val="Normalny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apunktowana5">
    <w:name w:val="List Bullet 5"/>
    <w:basedOn w:val="Normalny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anumerowana2">
    <w:name w:val="List Number 2"/>
    <w:basedOn w:val="Normalny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anumerowana3">
    <w:name w:val="List Number 3"/>
    <w:basedOn w:val="Normalny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anumerowana4">
    <w:name w:val="List Number 4"/>
    <w:basedOn w:val="Normalny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anumerowana5">
    <w:name w:val="List Number 5"/>
    <w:basedOn w:val="Normalny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ListTable1Light-Accent21">
    <w:name w:val="List Table 1 Light - Accent 2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ListTable1Light-Accent31">
    <w:name w:val="List Table 1 Light - Accent 3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ListTable1Light-Accent41">
    <w:name w:val="List Table 1 Light - Accent 4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ListTable1Light-Accent51">
    <w:name w:val="List Table 1 Light - Accent 5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ListTable1Light-Accent61">
    <w:name w:val="List Table 1 Light - Accent 61"/>
    <w:basedOn w:val="Standardowy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ListTable21">
    <w:name w:val="List Table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ListTable2-Accent21">
    <w:name w:val="List Table 2 - Accent 2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ListTable2-Accent31">
    <w:name w:val="List Table 2 - Accent 3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ListTable2-Accent41">
    <w:name w:val="List Table 2 - Accent 4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ListTable2-Accent61">
    <w:name w:val="List Table 2 - Accent 61"/>
    <w:basedOn w:val="Standardowy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ListTable31">
    <w:name w:val="List Table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rdowy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customStyle="1" w:styleId="ListTable41">
    <w:name w:val="List Table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ListTable4-Accent21">
    <w:name w:val="List Table 4 - Accent 2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ListTable4-Accent31">
    <w:name w:val="List Table 4 - Accent 3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ListTable4-Accent41">
    <w:name w:val="List Table 4 - Accent 4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ListTable4-Accent51">
    <w:name w:val="List Table 4 - Accent 5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ListTable4-Accent61">
    <w:name w:val="List Table 4 - Accent 61"/>
    <w:basedOn w:val="Standardowy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ListTable5Dark1">
    <w:name w:val="List Table 5 Dark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rdowy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rdowy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rdowy"/>
    <w:uiPriority w:val="51"/>
    <w:rsid w:val="00DD4ED9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ListTable6Colorful-Accent21">
    <w:name w:val="List Table 6 Colorful - Accent 21"/>
    <w:basedOn w:val="Standardowy"/>
    <w:uiPriority w:val="51"/>
    <w:rsid w:val="00DD4ED9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ListTable6Colorful-Accent31">
    <w:name w:val="List Table 6 Colorful - Accent 31"/>
    <w:basedOn w:val="Standardowy"/>
    <w:uiPriority w:val="51"/>
    <w:rsid w:val="00DD4ED9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customStyle="1" w:styleId="ListTable6Colorful-Accent41">
    <w:name w:val="List Table 6 Colorful - Accent 41"/>
    <w:basedOn w:val="Standardowy"/>
    <w:uiPriority w:val="51"/>
    <w:rsid w:val="00DD4ED9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customStyle="1" w:styleId="ListTable6Colorful-Accent51">
    <w:name w:val="List Table 6 Colorful - Accent 51"/>
    <w:basedOn w:val="Standardowy"/>
    <w:uiPriority w:val="51"/>
    <w:rsid w:val="00DD4ED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customStyle="1" w:styleId="ListTable6Colorful-Accent61">
    <w:name w:val="List Table 6 Colorful - Accent 61"/>
    <w:basedOn w:val="Standardowy"/>
    <w:uiPriority w:val="51"/>
    <w:rsid w:val="00DD4ED9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ListTable7Colorful1">
    <w:name w:val="List Table 7 Colorful1"/>
    <w:basedOn w:val="Standardowy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rdowy"/>
    <w:uiPriority w:val="52"/>
    <w:rsid w:val="00DD4ED9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rdowy"/>
    <w:uiPriority w:val="52"/>
    <w:rsid w:val="00DD4ED9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rdowy"/>
    <w:uiPriority w:val="52"/>
    <w:rsid w:val="00DD4ED9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rdowy"/>
    <w:uiPriority w:val="52"/>
    <w:rsid w:val="00DD4ED9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rdowy"/>
    <w:uiPriority w:val="52"/>
    <w:rsid w:val="00DD4ED9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rdowy"/>
    <w:uiPriority w:val="52"/>
    <w:rsid w:val="00DD4ED9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D4ED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D4E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D4ED9"/>
    <w:rPr>
      <w:noProof/>
      <w:sz w:val="21"/>
    </w:rPr>
  </w:style>
  <w:style w:type="character" w:styleId="Numerstrony">
    <w:name w:val="page number"/>
    <w:basedOn w:val="Domylnaczcionkaakapitu"/>
    <w:uiPriority w:val="99"/>
    <w:semiHidden/>
    <w:unhideWhenUsed/>
    <w:rsid w:val="00DD4ED9"/>
  </w:style>
  <w:style w:type="character" w:styleId="Tekstzastpczy">
    <w:name w:val="Placeholder Text"/>
    <w:basedOn w:val="Domylnaczcionkaakapitu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Standardowy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Standardowy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rdowy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rdowy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4ED9"/>
    <w:rPr>
      <w:rFonts w:ascii="Consolas" w:hAnsi="Consolas"/>
      <w:noProof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D4E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D4ED9"/>
    <w:rPr>
      <w:noProof/>
      <w:sz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D4ED9"/>
    <w:rPr>
      <w:noProof/>
      <w:sz w:val="21"/>
    </w:rPr>
  </w:style>
  <w:style w:type="character" w:styleId="Pogrubienie">
    <w:name w:val="Strong"/>
    <w:basedOn w:val="Domylnaczcionkaakapitu"/>
    <w:uiPriority w:val="22"/>
    <w:rsid w:val="00DD4ED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rsid w:val="00DD4ED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rsid w:val="00DD4ED9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rdowy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D4ED9"/>
    <w:pPr>
      <w:spacing w:after="0"/>
      <w:ind w:left="210" w:hanging="21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D4ED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Spistreci3">
    <w:name w:val="toc 3"/>
    <w:basedOn w:val="Normalny"/>
    <w:next w:val="Normalny"/>
    <w:autoRedefine/>
    <w:uiPriority w:val="39"/>
    <w:unhideWhenUsed/>
    <w:rsid w:val="003D43A0"/>
    <w:pPr>
      <w:ind w:left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3D43A0"/>
    <w:pPr>
      <w:ind w:left="425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D4ED9"/>
    <w:pPr>
      <w:spacing w:after="100"/>
      <w:ind w:left="8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D4ED9"/>
    <w:pPr>
      <w:spacing w:after="100"/>
      <w:ind w:left="105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D4ED9"/>
    <w:pPr>
      <w:spacing w:after="100"/>
      <w:ind w:left="12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D4ED9"/>
    <w:pPr>
      <w:spacing w:after="100"/>
      <w:ind w:left="147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D4ED9"/>
    <w:pPr>
      <w:spacing w:after="100"/>
      <w:ind w:left="16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ED9"/>
    <w:pPr>
      <w:spacing w:before="240" w:after="0"/>
      <w:outlineLvl w:val="9"/>
    </w:pPr>
    <w:rPr>
      <w:color w:val="B3186D" w:themeColor="accent1" w:themeShade="BF"/>
      <w:szCs w:val="32"/>
    </w:rPr>
  </w:style>
  <w:style w:type="table" w:customStyle="1" w:styleId="TableGrid1">
    <w:name w:val="Table Grid1"/>
    <w:basedOn w:val="Standardowy"/>
    <w:next w:val="Tabela-Siatka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ny"/>
    <w:rsid w:val="007A2FBC"/>
    <w:pPr>
      <w:keepNext/>
      <w:keepLines/>
      <w:pBdr>
        <w:bottom w:val="single" w:sz="4" w:space="1" w:color="8971E1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ny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gwek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Standardowy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gwek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ny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ny"/>
    <w:qFormat/>
    <w:rsid w:val="00834F47"/>
  </w:style>
  <w:style w:type="paragraph" w:customStyle="1" w:styleId="ChubbTableText">
    <w:name w:val="Chubb Table Text"/>
    <w:basedOn w:val="Normalny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Standardowy"/>
    <w:uiPriority w:val="99"/>
    <w:rsid w:val="006F39D5"/>
    <w:pPr>
      <w:spacing w:after="0" w:line="240" w:lineRule="auto"/>
    </w:pPr>
    <w:rPr>
      <w:sz w:val="18"/>
    </w:rPr>
    <w:tblPr>
      <w:tblBorders>
        <w:insideH w:val="single" w:sz="4" w:space="0" w:color="D8D9DC" w:themeColor="background2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E32D91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ny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Nagwek1"/>
    <w:rsid w:val="008837F6"/>
    <w:pPr>
      <w:pBdr>
        <w:bottom w:val="single" w:sz="8" w:space="1" w:color="454551" w:themeColor="text2"/>
      </w:pBdr>
    </w:pPr>
    <w:rPr>
      <w:sz w:val="21"/>
      <w:szCs w:val="18"/>
    </w:rPr>
  </w:style>
  <w:style w:type="paragraph" w:customStyle="1" w:styleId="MainTitle0">
    <w:name w:val="MainTitle"/>
    <w:basedOn w:val="Normalny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SenderAddress">
    <w:name w:val="Sender_Address"/>
    <w:basedOn w:val="Normalny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ny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styleId="Poprawka">
    <w:name w:val="Revision"/>
    <w:hidden/>
    <w:uiPriority w:val="99"/>
    <w:semiHidden/>
    <w:rsid w:val="00D37D50"/>
    <w:pPr>
      <w:spacing w:after="0" w:line="240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8D38-A8D1-4760-BADF-D9C4792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C:\Users\hxcott\Desktop\BLANK TEMPLATE\TO SEND\Policy Doc with cover and TOC_9TH JUNE.dotx</Template>
  <TotalTime>0</TotalTime>
  <Pages>4</Pages>
  <Words>1728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2024-02-01T10:55:00Z</dcterms:created>
  <dcterms:modified xsi:type="dcterms:W3CDTF">2024-02-01T12:03:00Z</dcterms:modified>
</cp:coreProperties>
</file>