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E58A3" w14:textId="2D8E33A9" w:rsidR="00B670F1" w:rsidRPr="0003481F" w:rsidRDefault="00B65D01" w:rsidP="0003481F">
      <w:pPr>
        <w:spacing w:line="360" w:lineRule="auto"/>
        <w:ind w:right="-426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b/>
          <w:szCs w:val="24"/>
        </w:rPr>
        <w:tab/>
      </w:r>
      <w:r w:rsidRPr="0003481F">
        <w:rPr>
          <w:rFonts w:ascii="Arial" w:hAnsi="Arial" w:cs="Arial"/>
          <w:b/>
          <w:szCs w:val="24"/>
        </w:rPr>
        <w:tab/>
      </w:r>
      <w:r w:rsidRPr="0003481F">
        <w:rPr>
          <w:rFonts w:ascii="Arial" w:hAnsi="Arial" w:cs="Arial"/>
          <w:b/>
          <w:szCs w:val="24"/>
        </w:rPr>
        <w:tab/>
      </w:r>
      <w:r w:rsidRPr="0003481F">
        <w:rPr>
          <w:rFonts w:ascii="Arial" w:hAnsi="Arial" w:cs="Arial"/>
          <w:b/>
          <w:szCs w:val="24"/>
        </w:rPr>
        <w:tab/>
      </w:r>
      <w:r w:rsidRPr="0003481F">
        <w:rPr>
          <w:rFonts w:ascii="Arial" w:hAnsi="Arial" w:cs="Arial"/>
          <w:b/>
          <w:szCs w:val="24"/>
        </w:rPr>
        <w:tab/>
      </w:r>
      <w:r w:rsidRPr="0003481F">
        <w:rPr>
          <w:rFonts w:ascii="Arial" w:hAnsi="Arial" w:cs="Arial"/>
          <w:b/>
          <w:szCs w:val="24"/>
        </w:rPr>
        <w:tab/>
      </w:r>
      <w:r w:rsidRPr="0003481F">
        <w:rPr>
          <w:rFonts w:ascii="Arial" w:hAnsi="Arial" w:cs="Arial"/>
          <w:b/>
          <w:szCs w:val="24"/>
        </w:rPr>
        <w:tab/>
        <w:t xml:space="preserve">                           Załącznik do SWZ</w:t>
      </w:r>
    </w:p>
    <w:p w14:paraId="034B6652" w14:textId="77777777" w:rsidR="00B670F1" w:rsidRPr="0003481F" w:rsidRDefault="00B65D01" w:rsidP="0003481F">
      <w:pPr>
        <w:spacing w:line="360" w:lineRule="auto"/>
        <w:rPr>
          <w:rFonts w:ascii="Arial" w:hAnsi="Arial" w:cs="Arial"/>
          <w:b/>
          <w:szCs w:val="24"/>
        </w:rPr>
      </w:pPr>
      <w:r w:rsidRPr="0003481F">
        <w:rPr>
          <w:rFonts w:ascii="Arial" w:hAnsi="Arial" w:cs="Arial"/>
          <w:b/>
          <w:szCs w:val="24"/>
        </w:rPr>
        <w:tab/>
      </w:r>
      <w:r w:rsidRPr="0003481F">
        <w:rPr>
          <w:rFonts w:ascii="Arial" w:hAnsi="Arial" w:cs="Arial"/>
          <w:b/>
          <w:szCs w:val="24"/>
        </w:rPr>
        <w:tab/>
      </w:r>
      <w:r w:rsidRPr="0003481F">
        <w:rPr>
          <w:rFonts w:ascii="Arial" w:hAnsi="Arial" w:cs="Arial"/>
          <w:b/>
          <w:szCs w:val="24"/>
        </w:rPr>
        <w:tab/>
      </w:r>
      <w:r w:rsidRPr="0003481F">
        <w:rPr>
          <w:rFonts w:ascii="Arial" w:hAnsi="Arial" w:cs="Arial"/>
          <w:b/>
          <w:szCs w:val="24"/>
        </w:rPr>
        <w:tab/>
      </w:r>
      <w:r w:rsidRPr="0003481F">
        <w:rPr>
          <w:rFonts w:ascii="Arial" w:hAnsi="Arial" w:cs="Arial"/>
          <w:b/>
          <w:szCs w:val="24"/>
        </w:rPr>
        <w:tab/>
      </w:r>
      <w:r w:rsidRPr="0003481F">
        <w:rPr>
          <w:rFonts w:ascii="Arial" w:hAnsi="Arial" w:cs="Arial"/>
          <w:b/>
          <w:szCs w:val="24"/>
        </w:rPr>
        <w:tab/>
      </w:r>
    </w:p>
    <w:p w14:paraId="7EA10A10" w14:textId="77777777" w:rsidR="00B670F1" w:rsidRPr="0003481F" w:rsidRDefault="00B65D01" w:rsidP="0003481F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03481F">
        <w:rPr>
          <w:rFonts w:ascii="Arial" w:hAnsi="Arial" w:cs="Arial"/>
          <w:b/>
          <w:bCs/>
        </w:rPr>
        <w:t>Umowa - projekt</w:t>
      </w:r>
    </w:p>
    <w:p w14:paraId="030C0373" w14:textId="77777777" w:rsidR="00B670F1" w:rsidRPr="0003481F" w:rsidRDefault="00B670F1" w:rsidP="0003481F">
      <w:pPr>
        <w:pStyle w:val="NormalnyWeb"/>
        <w:spacing w:before="0" w:after="0" w:line="360" w:lineRule="auto"/>
        <w:jc w:val="center"/>
        <w:rPr>
          <w:rFonts w:ascii="Arial" w:hAnsi="Arial" w:cs="Arial"/>
        </w:rPr>
      </w:pPr>
    </w:p>
    <w:p w14:paraId="7EED1217" w14:textId="5B864103" w:rsidR="00B670F1" w:rsidRPr="0003481F" w:rsidRDefault="00B65D01" w:rsidP="0003481F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zawarta w dniu ………………. pomiędzy </w:t>
      </w:r>
      <w:r w:rsidR="005A4A62" w:rsidRPr="0003481F">
        <w:rPr>
          <w:rFonts w:ascii="Arial" w:hAnsi="Arial" w:cs="Arial"/>
        </w:rPr>
        <w:t>Powiatem Ostrowskim, Powiatowym Centrum Pomocy Rodzinie</w:t>
      </w:r>
      <w:r w:rsidRPr="0003481F">
        <w:rPr>
          <w:rFonts w:ascii="Arial" w:hAnsi="Arial" w:cs="Arial"/>
        </w:rPr>
        <w:t xml:space="preserve">, </w:t>
      </w:r>
      <w:r w:rsidR="005A4A62" w:rsidRPr="0003481F">
        <w:rPr>
          <w:rFonts w:ascii="Arial" w:hAnsi="Arial" w:cs="Arial"/>
        </w:rPr>
        <w:t>Al. Słowackiego 1C</w:t>
      </w:r>
      <w:r w:rsidRPr="0003481F">
        <w:rPr>
          <w:rFonts w:ascii="Arial" w:hAnsi="Arial" w:cs="Arial"/>
        </w:rPr>
        <w:t>,</w:t>
      </w:r>
      <w:r w:rsidR="00670A89" w:rsidRPr="0003481F">
        <w:rPr>
          <w:rFonts w:ascii="Arial" w:hAnsi="Arial" w:cs="Arial"/>
        </w:rPr>
        <w:t xml:space="preserve"> 63-400 Ostrów Wielkopolski,</w:t>
      </w:r>
      <w:r w:rsidRPr="0003481F">
        <w:rPr>
          <w:rFonts w:ascii="Arial" w:hAnsi="Arial" w:cs="Arial"/>
        </w:rPr>
        <w:t xml:space="preserve"> reprezentowanym przez </w:t>
      </w:r>
      <w:r w:rsidR="005A4A62" w:rsidRPr="0003481F">
        <w:rPr>
          <w:rFonts w:ascii="Arial" w:hAnsi="Arial" w:cs="Arial"/>
        </w:rPr>
        <w:t xml:space="preserve">Dyrektora Wojciecha </w:t>
      </w:r>
      <w:proofErr w:type="spellStart"/>
      <w:r w:rsidR="005A4A62" w:rsidRPr="0003481F">
        <w:rPr>
          <w:rFonts w:ascii="Arial" w:hAnsi="Arial" w:cs="Arial"/>
        </w:rPr>
        <w:t>Rachwalskiego</w:t>
      </w:r>
      <w:proofErr w:type="spellEnd"/>
      <w:r w:rsidR="005A4A62" w:rsidRPr="0003481F">
        <w:rPr>
          <w:rFonts w:ascii="Arial" w:hAnsi="Arial" w:cs="Arial"/>
        </w:rPr>
        <w:t xml:space="preserve">, </w:t>
      </w:r>
      <w:r w:rsidRPr="0003481F">
        <w:rPr>
          <w:rFonts w:ascii="Arial" w:hAnsi="Arial" w:cs="Arial"/>
        </w:rPr>
        <w:t xml:space="preserve">zwanym dalej </w:t>
      </w:r>
      <w:r w:rsidRPr="0003481F">
        <w:rPr>
          <w:rFonts w:ascii="Arial" w:hAnsi="Arial" w:cs="Arial"/>
          <w:b/>
          <w:bCs/>
        </w:rPr>
        <w:t xml:space="preserve">„Zamawiającym” </w:t>
      </w:r>
    </w:p>
    <w:p w14:paraId="67DBE8DA" w14:textId="77777777" w:rsidR="00B670F1" w:rsidRPr="0003481F" w:rsidRDefault="00B65D01" w:rsidP="0003481F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a </w:t>
      </w:r>
    </w:p>
    <w:p w14:paraId="7A80E4B5" w14:textId="77777777" w:rsidR="00B670F1" w:rsidRPr="0003481F" w:rsidRDefault="00B65D01" w:rsidP="0003481F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14:paraId="3DD2FB13" w14:textId="77777777" w:rsidR="00B670F1" w:rsidRPr="0003481F" w:rsidRDefault="00B65D01" w:rsidP="0003481F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zwanym dalej </w:t>
      </w:r>
      <w:r w:rsidRPr="0003481F">
        <w:rPr>
          <w:rFonts w:ascii="Arial" w:hAnsi="Arial" w:cs="Arial"/>
          <w:b/>
          <w:bCs/>
        </w:rPr>
        <w:t>„Wykonawcą”.</w:t>
      </w:r>
    </w:p>
    <w:p w14:paraId="61F6E38A" w14:textId="77777777" w:rsidR="00B670F1" w:rsidRPr="0003481F" w:rsidRDefault="00B670F1" w:rsidP="0003481F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</w:p>
    <w:p w14:paraId="57840497" w14:textId="24726D90" w:rsidR="00B670F1" w:rsidRPr="0003481F" w:rsidRDefault="00B65D01" w:rsidP="0003481F">
      <w:pPr>
        <w:spacing w:line="360" w:lineRule="auto"/>
        <w:ind w:right="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Niniejsza umowa została zawarta w wyniku postępowania przeprowadzonego zgodnie </w:t>
      </w:r>
      <w:r w:rsidRPr="0003481F">
        <w:rPr>
          <w:rFonts w:ascii="Arial" w:hAnsi="Arial" w:cs="Arial"/>
          <w:color w:val="000000"/>
          <w:szCs w:val="24"/>
        </w:rPr>
        <w:t>art. 275. ust.1</w:t>
      </w:r>
      <w:r w:rsidR="001570DB" w:rsidRPr="0003481F">
        <w:rPr>
          <w:rFonts w:ascii="Arial" w:hAnsi="Arial" w:cs="Arial"/>
          <w:szCs w:val="24"/>
        </w:rPr>
        <w:t xml:space="preserve"> w zw. z </w:t>
      </w:r>
      <w:r w:rsidRPr="0003481F">
        <w:rPr>
          <w:rFonts w:ascii="Arial" w:hAnsi="Arial" w:cs="Arial"/>
          <w:szCs w:val="24"/>
        </w:rPr>
        <w:t xml:space="preserve">359 pkt 2, tj. na usługi społeczne w trybie podstawowym bez negocjacji  </w:t>
      </w:r>
      <w:r w:rsidR="001570DB" w:rsidRPr="0003481F">
        <w:rPr>
          <w:rFonts w:ascii="Arial" w:hAnsi="Arial" w:cs="Arial"/>
          <w:szCs w:val="24"/>
        </w:rPr>
        <w:t>na podstawie przepisów ustawy z </w:t>
      </w:r>
      <w:r w:rsidRPr="0003481F">
        <w:rPr>
          <w:rFonts w:ascii="Arial" w:hAnsi="Arial" w:cs="Arial"/>
          <w:szCs w:val="24"/>
        </w:rPr>
        <w:t xml:space="preserve">dnia 11 września 2019 r. - Prawo zamówień publicznych (Dz. U. z 2023 r. poz. 1605 z </w:t>
      </w:r>
      <w:proofErr w:type="spellStart"/>
      <w:r w:rsidRPr="0003481F">
        <w:rPr>
          <w:rFonts w:ascii="Arial" w:hAnsi="Arial" w:cs="Arial"/>
          <w:szCs w:val="24"/>
        </w:rPr>
        <w:t>późn</w:t>
      </w:r>
      <w:proofErr w:type="spellEnd"/>
      <w:r w:rsidRPr="0003481F">
        <w:rPr>
          <w:rFonts w:ascii="Arial" w:hAnsi="Arial" w:cs="Arial"/>
          <w:szCs w:val="24"/>
        </w:rPr>
        <w:t>. zm.).</w:t>
      </w:r>
    </w:p>
    <w:p w14:paraId="7EB0FE6D" w14:textId="77777777" w:rsidR="00B670F1" w:rsidRPr="0003481F" w:rsidRDefault="00B670F1" w:rsidP="0003481F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</w:p>
    <w:p w14:paraId="671D992D" w14:textId="77777777" w:rsidR="00B670F1" w:rsidRPr="0003481F" w:rsidRDefault="00B65D01" w:rsidP="0003481F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03481F">
        <w:rPr>
          <w:rFonts w:ascii="Arial" w:hAnsi="Arial" w:cs="Arial"/>
          <w:b/>
          <w:bCs/>
        </w:rPr>
        <w:t>§ 1</w:t>
      </w:r>
    </w:p>
    <w:p w14:paraId="758A3DAB" w14:textId="3F040CAE" w:rsidR="00B670F1" w:rsidRPr="0003481F" w:rsidRDefault="00B65D01" w:rsidP="0003481F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Zamawiający zleca a Wykonawca zobowiązuje się do wykonania zadania pn. </w:t>
      </w:r>
      <w:r w:rsidRPr="0003481F">
        <w:rPr>
          <w:rFonts w:ascii="Arial" w:hAnsi="Arial" w:cs="Arial"/>
          <w:b/>
          <w:bCs/>
        </w:rPr>
        <w:t>„</w:t>
      </w:r>
      <w:r w:rsidR="005A4A62" w:rsidRPr="0003481F">
        <w:rPr>
          <w:rFonts w:ascii="Arial" w:hAnsi="Arial" w:cs="Arial"/>
          <w:b/>
        </w:rPr>
        <w:t>Usługa przeprowadzenia kompleksowych diagnoz dla wychowanków rodzinnej pieczy zastępczej z powiatu ostrowskiego</w:t>
      </w:r>
      <w:r w:rsidRPr="0003481F">
        <w:rPr>
          <w:rFonts w:ascii="Arial" w:hAnsi="Arial" w:cs="Arial"/>
          <w:b/>
          <w:bCs/>
          <w:color w:val="000000"/>
        </w:rPr>
        <w:t>”</w:t>
      </w:r>
      <w:r w:rsidRPr="0003481F">
        <w:rPr>
          <w:rFonts w:ascii="Arial" w:hAnsi="Arial" w:cs="Arial"/>
          <w:i/>
          <w:iCs/>
          <w:color w:val="000000"/>
        </w:rPr>
        <w:t xml:space="preserve"> </w:t>
      </w:r>
      <w:r w:rsidR="005A4A62" w:rsidRPr="0003481F">
        <w:rPr>
          <w:rFonts w:ascii="Arial" w:hAnsi="Arial" w:cs="Arial"/>
          <w:i/>
          <w:iCs/>
          <w:color w:val="000000"/>
        </w:rPr>
        <w:t>–</w:t>
      </w:r>
      <w:r w:rsidR="005A4A62" w:rsidRPr="0003481F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5A4A62" w:rsidRPr="0003481F">
        <w:rPr>
          <w:rFonts w:ascii="Arial" w:hAnsi="Arial" w:cs="Arial"/>
          <w:color w:val="000000"/>
        </w:rPr>
        <w:t xml:space="preserve">DOA.370.1.2024, </w:t>
      </w:r>
      <w:r w:rsidRPr="0003481F">
        <w:rPr>
          <w:rFonts w:ascii="Arial" w:hAnsi="Arial" w:cs="Arial"/>
        </w:rPr>
        <w:t>zgodnie z ofertą Wykonawcy oraz SWZ stanowiącymi</w:t>
      </w:r>
      <w:r w:rsidR="005A4A62" w:rsidRPr="0003481F">
        <w:rPr>
          <w:rFonts w:ascii="Arial" w:hAnsi="Arial" w:cs="Arial"/>
        </w:rPr>
        <w:t xml:space="preserve"> </w:t>
      </w:r>
      <w:r w:rsidRPr="0003481F">
        <w:rPr>
          <w:rFonts w:ascii="Arial" w:hAnsi="Arial" w:cs="Arial"/>
        </w:rPr>
        <w:t xml:space="preserve">integralną część umowy. Projekt pn. „Wsparcie </w:t>
      </w:r>
      <w:proofErr w:type="spellStart"/>
      <w:r w:rsidRPr="0003481F">
        <w:rPr>
          <w:rFonts w:ascii="Arial" w:hAnsi="Arial" w:cs="Arial"/>
        </w:rPr>
        <w:t>deinstytucjonalizacji</w:t>
      </w:r>
      <w:proofErr w:type="spellEnd"/>
      <w:r w:rsidRPr="0003481F">
        <w:rPr>
          <w:rFonts w:ascii="Arial" w:hAnsi="Arial" w:cs="Arial"/>
        </w:rPr>
        <w:t xml:space="preserve"> pieczy zastępczej w subregionie kaliskim” </w:t>
      </w:r>
      <w:r w:rsidR="00624D91">
        <w:rPr>
          <w:rFonts w:ascii="Arial" w:hAnsi="Arial" w:cs="Arial"/>
        </w:rPr>
        <w:t>współ</w:t>
      </w:r>
      <w:r w:rsidRPr="0003481F">
        <w:rPr>
          <w:rFonts w:ascii="Arial" w:hAnsi="Arial" w:cs="Arial"/>
        </w:rPr>
        <w:t>finansowany jest ze środków Unii Europejskiej i Budżetu Państwa w ramach programu FUNDUSZE EUROPEJSKIE DLA WIELKOPOLSKI 2021-2027, priorytet 6: Fundusze europejskie dla Wielkopolski o silniejszym wymiarze społecznym (EFS+), działanie 6.15 Wsparcie rodziny i systemu pieczy zastępczej.</w:t>
      </w:r>
    </w:p>
    <w:p w14:paraId="536CBFA8" w14:textId="77777777" w:rsidR="00B670F1" w:rsidRPr="0003481F" w:rsidRDefault="00B670F1" w:rsidP="0003481F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</w:p>
    <w:p w14:paraId="0E0177A9" w14:textId="77777777" w:rsidR="00B670F1" w:rsidRPr="0003481F" w:rsidRDefault="00B65D01" w:rsidP="0003481F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03481F">
        <w:rPr>
          <w:rFonts w:ascii="Arial" w:hAnsi="Arial" w:cs="Arial"/>
          <w:b/>
          <w:bCs/>
        </w:rPr>
        <w:t>§ 2</w:t>
      </w:r>
    </w:p>
    <w:p w14:paraId="695849E3" w14:textId="6D964B83" w:rsidR="00B670F1" w:rsidRPr="0003481F" w:rsidRDefault="00B65D01" w:rsidP="0003481F">
      <w:pPr>
        <w:pStyle w:val="NormalnyWeb"/>
        <w:spacing w:before="0" w:after="0" w:line="360" w:lineRule="auto"/>
        <w:rPr>
          <w:rFonts w:ascii="Arial" w:hAnsi="Arial" w:cs="Arial"/>
        </w:rPr>
      </w:pPr>
      <w:r w:rsidRPr="0003481F">
        <w:rPr>
          <w:rFonts w:ascii="Arial" w:hAnsi="Arial" w:cs="Arial"/>
        </w:rPr>
        <w:t>Umowa obowiązuje do dnia 30.</w:t>
      </w:r>
      <w:r w:rsidR="005A4A62" w:rsidRPr="0003481F">
        <w:rPr>
          <w:rFonts w:ascii="Arial" w:hAnsi="Arial" w:cs="Arial"/>
        </w:rPr>
        <w:t>11</w:t>
      </w:r>
      <w:r w:rsidRPr="0003481F">
        <w:rPr>
          <w:rFonts w:ascii="Arial" w:hAnsi="Arial" w:cs="Arial"/>
        </w:rPr>
        <w:t>.2024 r.</w:t>
      </w:r>
    </w:p>
    <w:p w14:paraId="7B176BD8" w14:textId="77777777" w:rsidR="00B670F1" w:rsidRPr="0003481F" w:rsidRDefault="00B670F1" w:rsidP="0003481F">
      <w:pPr>
        <w:pStyle w:val="NormalnyWeb"/>
        <w:spacing w:before="0" w:after="0" w:line="360" w:lineRule="auto"/>
        <w:rPr>
          <w:rFonts w:ascii="Arial" w:hAnsi="Arial" w:cs="Arial"/>
        </w:rPr>
      </w:pPr>
    </w:p>
    <w:p w14:paraId="353A1A24" w14:textId="77777777" w:rsidR="00B2235A" w:rsidRDefault="00B2235A" w:rsidP="0003481F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</w:rPr>
      </w:pPr>
    </w:p>
    <w:p w14:paraId="4C912A44" w14:textId="63404F96" w:rsidR="00B670F1" w:rsidRPr="0003481F" w:rsidRDefault="00B65D01" w:rsidP="0003481F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03481F">
        <w:rPr>
          <w:rFonts w:ascii="Arial" w:hAnsi="Arial" w:cs="Arial"/>
          <w:b/>
          <w:bCs/>
        </w:rPr>
        <w:lastRenderedPageBreak/>
        <w:t>§ 3</w:t>
      </w:r>
    </w:p>
    <w:p w14:paraId="2A7A476F" w14:textId="30132422" w:rsidR="00180AD5" w:rsidRPr="0003481F" w:rsidRDefault="00180AD5" w:rsidP="0003481F">
      <w:pPr>
        <w:pStyle w:val="Tekstpodstawowy"/>
        <w:numPr>
          <w:ilvl w:val="0"/>
          <w:numId w:val="5"/>
        </w:numPr>
        <w:spacing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Przedmiotem zamówienia jest przeprowadzenie diagnoz dla ok. 125 dzieci umieszczonych w rodzinnej pieczy zastępczej na terenie powiatu ostrowskiego, w wymiarze średnio 3 godzin na osobę. </w:t>
      </w:r>
    </w:p>
    <w:p w14:paraId="4BC52AAF" w14:textId="222ED220" w:rsidR="00180AD5" w:rsidRPr="0003481F" w:rsidRDefault="00180AD5" w:rsidP="0003481F">
      <w:pPr>
        <w:pStyle w:val="Tekstpodstawowy"/>
        <w:numPr>
          <w:ilvl w:val="0"/>
          <w:numId w:val="5"/>
        </w:numPr>
        <w:spacing w:after="0"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Zamawiający zastrzega sobie prawo do zmiany liczby dzieci, w przypadku wzrostu czy spadku liczby podopiecznych objętych pieczą. </w:t>
      </w:r>
    </w:p>
    <w:p w14:paraId="74F639CD" w14:textId="12FA22A4" w:rsidR="00180AD5" w:rsidRPr="0003481F" w:rsidRDefault="00180AD5" w:rsidP="0003481F">
      <w:pPr>
        <w:pStyle w:val="Tekstpodstawowy"/>
        <w:numPr>
          <w:ilvl w:val="0"/>
          <w:numId w:val="5"/>
        </w:numPr>
        <w:spacing w:after="0"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Zamawiający zastrzega sobie prawo do skierowania jednego dziecka na kilka diagnoz różnego typu.</w:t>
      </w:r>
    </w:p>
    <w:p w14:paraId="08333721" w14:textId="77777777" w:rsidR="00180AD5" w:rsidRPr="0003481F" w:rsidRDefault="00180AD5" w:rsidP="0003481F">
      <w:pPr>
        <w:pStyle w:val="Tekstpodstawowy"/>
        <w:numPr>
          <w:ilvl w:val="0"/>
          <w:numId w:val="5"/>
        </w:numPr>
        <w:spacing w:after="0"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W ramach realizacji zamówienia wykonawca zobowiązuje się przeprowadzić:</w:t>
      </w:r>
    </w:p>
    <w:p w14:paraId="17303E7C" w14:textId="30D9E1B5" w:rsidR="00180AD5" w:rsidRPr="0003481F" w:rsidRDefault="00180AD5" w:rsidP="0003481F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Diagnozy zaburzeń mowy i komunikacji (ok 50 diagnoz);</w:t>
      </w:r>
    </w:p>
    <w:p w14:paraId="1AE4D683" w14:textId="457EB6C1" w:rsidR="00180AD5" w:rsidRPr="0003481F" w:rsidRDefault="00180AD5" w:rsidP="0003481F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Diagnozy zaburzeń psychoruchow</w:t>
      </w:r>
      <w:r w:rsidR="00624D91">
        <w:rPr>
          <w:rFonts w:ascii="Arial" w:hAnsi="Arial" w:cs="Arial"/>
          <w:szCs w:val="24"/>
        </w:rPr>
        <w:t>ych</w:t>
      </w:r>
      <w:r w:rsidRPr="0003481F">
        <w:rPr>
          <w:rFonts w:ascii="Arial" w:hAnsi="Arial" w:cs="Arial"/>
          <w:szCs w:val="24"/>
        </w:rPr>
        <w:t xml:space="preserve"> lub ruchow</w:t>
      </w:r>
      <w:r w:rsidR="00624D91">
        <w:rPr>
          <w:rFonts w:ascii="Arial" w:hAnsi="Arial" w:cs="Arial"/>
          <w:szCs w:val="24"/>
        </w:rPr>
        <w:t>ych</w:t>
      </w:r>
      <w:r w:rsidRPr="0003481F">
        <w:rPr>
          <w:rFonts w:ascii="Arial" w:hAnsi="Arial" w:cs="Arial"/>
          <w:szCs w:val="24"/>
        </w:rPr>
        <w:t xml:space="preserve"> (ok 50 diagnoz); </w:t>
      </w:r>
    </w:p>
    <w:p w14:paraId="59058CAE" w14:textId="77777777" w:rsidR="00180AD5" w:rsidRPr="0003481F" w:rsidRDefault="00180AD5" w:rsidP="0003481F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Diagnozy zaburzeń integracji sensorycznej (ok 50 diagnoz);</w:t>
      </w:r>
    </w:p>
    <w:p w14:paraId="27423516" w14:textId="77777777" w:rsidR="00180AD5" w:rsidRPr="0003481F" w:rsidRDefault="00180AD5" w:rsidP="0003481F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Diagnozy QEEG (ok 50 diagnoz).</w:t>
      </w:r>
    </w:p>
    <w:p w14:paraId="780F42A6" w14:textId="65B719D3" w:rsidR="00B670F1" w:rsidRPr="0003481F" w:rsidRDefault="00180AD5" w:rsidP="0003481F">
      <w:pPr>
        <w:pStyle w:val="Tekstpodstawowy"/>
        <w:numPr>
          <w:ilvl w:val="0"/>
          <w:numId w:val="5"/>
        </w:numPr>
        <w:spacing w:after="0"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Zamawiający szacuje przedmiot zamówienia na około 600 h (200 diagnoz po około 3h). </w:t>
      </w:r>
    </w:p>
    <w:p w14:paraId="4A98CF88" w14:textId="3A754D10" w:rsidR="00180AD5" w:rsidRPr="0003481F" w:rsidRDefault="00180AD5" w:rsidP="0003481F">
      <w:pPr>
        <w:pStyle w:val="Tekstpodstawowy"/>
        <w:numPr>
          <w:ilvl w:val="0"/>
          <w:numId w:val="5"/>
        </w:numPr>
        <w:spacing w:after="0"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Zamawiający deklaruje, iż minimalny zakres zamówienia to 30 diagnoz z każdego typu przedstawionego </w:t>
      </w:r>
      <w:r w:rsidR="00B237EB" w:rsidRPr="0003481F">
        <w:rPr>
          <w:rFonts w:ascii="Arial" w:hAnsi="Arial" w:cs="Arial"/>
          <w:szCs w:val="24"/>
        </w:rPr>
        <w:t xml:space="preserve">w ust. 4 niniejszego paragrafu. Pozostały zakres diagnoz pozostaje do wyboru </w:t>
      </w:r>
      <w:proofErr w:type="spellStart"/>
      <w:r w:rsidR="00B237EB" w:rsidRPr="0003481F">
        <w:rPr>
          <w:rFonts w:ascii="Arial" w:hAnsi="Arial" w:cs="Arial"/>
          <w:szCs w:val="24"/>
        </w:rPr>
        <w:t>Zamawiajacego</w:t>
      </w:r>
      <w:proofErr w:type="spellEnd"/>
      <w:r w:rsidR="00B237EB" w:rsidRPr="0003481F">
        <w:rPr>
          <w:rFonts w:ascii="Arial" w:hAnsi="Arial" w:cs="Arial"/>
          <w:szCs w:val="24"/>
        </w:rPr>
        <w:t xml:space="preserve">, w związku z możliwą zmianą potrzeb podopiecznych i ich liczbą. </w:t>
      </w:r>
    </w:p>
    <w:p w14:paraId="3B2C7BF5" w14:textId="3B3ABA71" w:rsidR="003970F7" w:rsidRPr="0003481F" w:rsidRDefault="003970F7" w:rsidP="0003481F">
      <w:pPr>
        <w:pStyle w:val="Tekstpodstawowy"/>
        <w:numPr>
          <w:ilvl w:val="0"/>
          <w:numId w:val="5"/>
        </w:numPr>
        <w:spacing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Zamawiający przewiduje prawo do skorzystania z opcji. Jako prawo opcji należy rozumieć dodatkowy zakres rzeczowy obejmujący czynności i usługi analogiczne, jak opisane w opisie przedmiotu zamówienia (dalej: „Opcja”). Przedmiotem Opcji mogą być wszystkie lub wybrane z czynności i usługi opisane w opisie przedmiotu zamówienia. Zamawiający nie jest zobowiązany do zrealizowania Opcji, a Wykonawcy nie służy roszczenie o jej zlecenie i wykonanie. W przypadku skorzystania z prawa opcji rozliczenie będzie następowało na podstawie cen jednostkowych przeprowadzenia diagnozy ujętych w ofercie, stanowiącej załącznik do Umowy. Usługi zlecone w ramach prawa opcji nie przekroczą 25% </w:t>
      </w:r>
      <w:r w:rsidR="00B50E59">
        <w:rPr>
          <w:rFonts w:ascii="Arial" w:hAnsi="Arial" w:cs="Arial"/>
          <w:szCs w:val="24"/>
        </w:rPr>
        <w:t>szacowanej wartości umowy</w:t>
      </w:r>
      <w:r w:rsidRPr="0003481F">
        <w:rPr>
          <w:rFonts w:ascii="Arial" w:hAnsi="Arial" w:cs="Arial"/>
          <w:szCs w:val="24"/>
        </w:rPr>
        <w:t>. Maksymalna wartość usług realizowanych przez Wykonawcę nie może wynieść więcej niż 180 000 brutto.</w:t>
      </w:r>
    </w:p>
    <w:p w14:paraId="7C7CD33C" w14:textId="52F9883C" w:rsidR="00B670F1" w:rsidRPr="0003481F" w:rsidRDefault="00B237EB" w:rsidP="0003481F">
      <w:pPr>
        <w:pStyle w:val="Tekstpodstawowy"/>
        <w:numPr>
          <w:ilvl w:val="0"/>
          <w:numId w:val="5"/>
        </w:numPr>
        <w:spacing w:after="0"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Wykonawca deklaruje, iż diagnoza odbędzie się najpóźniej do 14 dni od daty przekazania skierowania. </w:t>
      </w:r>
    </w:p>
    <w:p w14:paraId="75937F09" w14:textId="6E48292E" w:rsidR="003A0DA2" w:rsidRPr="0003481F" w:rsidRDefault="00B237EB" w:rsidP="0003481F">
      <w:pPr>
        <w:pStyle w:val="Tekstpodstawowy"/>
        <w:numPr>
          <w:ilvl w:val="0"/>
          <w:numId w:val="5"/>
        </w:numPr>
        <w:spacing w:after="0"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Wykonawca oświadcza iż dysponuje lokalem na terenie </w:t>
      </w:r>
      <w:r w:rsidR="00BF2207">
        <w:rPr>
          <w:rFonts w:ascii="Arial" w:hAnsi="Arial" w:cs="Arial"/>
          <w:szCs w:val="24"/>
        </w:rPr>
        <w:t>Ostrowa Wielkopolskiego</w:t>
      </w:r>
      <w:r w:rsidRPr="0003481F">
        <w:rPr>
          <w:rFonts w:ascii="Arial" w:hAnsi="Arial" w:cs="Arial"/>
          <w:szCs w:val="24"/>
        </w:rPr>
        <w:t xml:space="preserve">, </w:t>
      </w:r>
      <w:r w:rsidR="003A0DA2" w:rsidRPr="0003481F">
        <w:rPr>
          <w:rFonts w:ascii="Arial" w:hAnsi="Arial" w:cs="Arial"/>
          <w:szCs w:val="24"/>
        </w:rPr>
        <w:t xml:space="preserve">dostosowanym do potrzeb osób niepełnosprawnych, </w:t>
      </w:r>
      <w:r w:rsidRPr="0003481F">
        <w:rPr>
          <w:rFonts w:ascii="Arial" w:hAnsi="Arial" w:cs="Arial"/>
          <w:szCs w:val="24"/>
        </w:rPr>
        <w:t>który znajduje się</w:t>
      </w:r>
      <w:r w:rsidR="003A0DA2" w:rsidRPr="0003481F">
        <w:rPr>
          <w:rFonts w:ascii="Arial" w:hAnsi="Arial" w:cs="Arial"/>
          <w:szCs w:val="24"/>
        </w:rPr>
        <w:t xml:space="preserve"> przy ul.</w:t>
      </w:r>
      <w:r w:rsidRPr="0003481F">
        <w:rPr>
          <w:rFonts w:ascii="Arial" w:hAnsi="Arial" w:cs="Arial"/>
          <w:szCs w:val="24"/>
        </w:rPr>
        <w:t xml:space="preserve"> ……., a usługi mogą być w nim świadczone w godzinach dopołudniowych i popołudniowych, od </w:t>
      </w:r>
      <w:r w:rsidRPr="0003481F">
        <w:rPr>
          <w:rFonts w:ascii="Arial" w:hAnsi="Arial" w:cs="Arial"/>
          <w:szCs w:val="24"/>
        </w:rPr>
        <w:lastRenderedPageBreak/>
        <w:t xml:space="preserve">poniedziałku do piątku, w uzasadnionych przypadkach także w sobotę. </w:t>
      </w:r>
      <w:r w:rsidR="00BF2207">
        <w:rPr>
          <w:rFonts w:ascii="Arial" w:hAnsi="Arial" w:cs="Arial"/>
          <w:szCs w:val="24"/>
        </w:rPr>
        <w:t>Wykonawca posiada także odpowiednie zaplecze techniczne i sprzętowe do przeprowadzania diagnoz.</w:t>
      </w:r>
    </w:p>
    <w:p w14:paraId="0983B75F" w14:textId="2816F48A" w:rsidR="00B670F1" w:rsidRPr="0003481F" w:rsidRDefault="00B65D01" w:rsidP="0003481F">
      <w:pPr>
        <w:pStyle w:val="Tekstpodstawowy"/>
        <w:numPr>
          <w:ilvl w:val="0"/>
          <w:numId w:val="5"/>
        </w:numPr>
        <w:spacing w:after="0"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Wykonawca jest zobligowany do realizacji przedmiotu umowy zgodnie z zapisami SWZ</w:t>
      </w:r>
      <w:r w:rsidR="001570DB" w:rsidRPr="0003481F">
        <w:rPr>
          <w:rFonts w:ascii="Arial" w:hAnsi="Arial" w:cs="Arial"/>
          <w:szCs w:val="24"/>
        </w:rPr>
        <w:t>, w tym w </w:t>
      </w:r>
      <w:r w:rsidRPr="0003481F">
        <w:rPr>
          <w:rFonts w:ascii="Arial" w:hAnsi="Arial" w:cs="Arial"/>
          <w:szCs w:val="24"/>
        </w:rPr>
        <w:t>szczególności w zakresie zapisów dot. opisu przedmiotu zamówienia</w:t>
      </w:r>
      <w:r w:rsidR="00AE044C" w:rsidRPr="0003481F">
        <w:rPr>
          <w:rFonts w:ascii="Arial" w:hAnsi="Arial" w:cs="Arial"/>
          <w:szCs w:val="24"/>
        </w:rPr>
        <w:t>, kwalifikacji i doświadczenia osób skierowanych do realizacji zamówienia. W przypadku konieczności zmiany w okresie trwania umowy osoby skierowanej do realizacji przedmiotu zamówienia Wykonawca zastąpi ją osobą posiadającą kwalifikacje i doświadczenie nie mniejsze niż osoba pierwotnie je realizująca, co zostanie także sprawdzone przez Zamawiającego.</w:t>
      </w:r>
    </w:p>
    <w:p w14:paraId="2E13D3C4" w14:textId="7AB51E33" w:rsidR="003A0DA2" w:rsidRPr="0003481F" w:rsidRDefault="003A0DA2" w:rsidP="0003481F">
      <w:pPr>
        <w:pStyle w:val="Tekstpodstawowy"/>
        <w:numPr>
          <w:ilvl w:val="0"/>
          <w:numId w:val="5"/>
        </w:numPr>
        <w:spacing w:after="0"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Do szczególnych obowiązków Wykonawcy należą:</w:t>
      </w:r>
    </w:p>
    <w:p w14:paraId="49AF110F" w14:textId="625A7031" w:rsidR="009625DF" w:rsidRPr="0003481F" w:rsidRDefault="009625DF" w:rsidP="0003481F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oznakowanie pomieszczeń, z których korzystać będą uczestnicy plakatami dostarczonymi przez Zamawiającego, zawierającymi logotypy Funduszy Europejskich dla Wielkopolski i informacje dotyczące nazwy projektu i współfinansowania ze środków Unii Europejskiej</w:t>
      </w:r>
      <w:r w:rsidR="00BF2207">
        <w:rPr>
          <w:rFonts w:ascii="Arial" w:hAnsi="Arial" w:cs="Arial"/>
          <w:szCs w:val="24"/>
        </w:rPr>
        <w:t>,</w:t>
      </w:r>
    </w:p>
    <w:p w14:paraId="6B880D5E" w14:textId="77777777" w:rsidR="009625DF" w:rsidRPr="0003481F" w:rsidRDefault="009625DF" w:rsidP="0003481F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zapewnienie ww. specjalistów, którzy posiadają wymagane kwalifikacje zawodowe i zadeklarowane doświadczenie,</w:t>
      </w:r>
    </w:p>
    <w:p w14:paraId="760C1966" w14:textId="04932F5E" w:rsidR="009625DF" w:rsidRPr="0003481F" w:rsidRDefault="009625DF" w:rsidP="0003481F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zagwarantowanie zastępstwa innych osób o równoważnych kwalifikacjach w wypadku nieprzewidzianych okoliczności uniemożliwiających realizację usługi przez osoby wskazane w </w:t>
      </w:r>
      <w:r w:rsidR="00670A89" w:rsidRPr="0003481F">
        <w:rPr>
          <w:rFonts w:ascii="Arial" w:hAnsi="Arial" w:cs="Arial"/>
          <w:szCs w:val="24"/>
        </w:rPr>
        <w:t>wykazie,</w:t>
      </w:r>
      <w:r w:rsidRPr="0003481F">
        <w:rPr>
          <w:rFonts w:ascii="Arial" w:hAnsi="Arial" w:cs="Arial"/>
          <w:szCs w:val="24"/>
        </w:rPr>
        <w:t xml:space="preserve"> po uzgodnieniu z Zamawiającym</w:t>
      </w:r>
      <w:r w:rsidR="00670A89" w:rsidRPr="0003481F">
        <w:rPr>
          <w:rFonts w:ascii="Arial" w:hAnsi="Arial" w:cs="Arial"/>
          <w:szCs w:val="24"/>
        </w:rPr>
        <w:t xml:space="preserve"> i przedstawieniu kwalifikacji oraz doświadczenia </w:t>
      </w:r>
      <w:proofErr w:type="spellStart"/>
      <w:r w:rsidR="00670A89" w:rsidRPr="0003481F">
        <w:rPr>
          <w:rFonts w:ascii="Arial" w:hAnsi="Arial" w:cs="Arial"/>
          <w:szCs w:val="24"/>
        </w:rPr>
        <w:t>niegorszego</w:t>
      </w:r>
      <w:proofErr w:type="spellEnd"/>
      <w:r w:rsidR="00670A89" w:rsidRPr="0003481F">
        <w:rPr>
          <w:rFonts w:ascii="Arial" w:hAnsi="Arial" w:cs="Arial"/>
          <w:szCs w:val="24"/>
        </w:rPr>
        <w:t xml:space="preserve"> od osoby pierwotnie wskazanej,</w:t>
      </w:r>
    </w:p>
    <w:p w14:paraId="49374561" w14:textId="3B8027CE" w:rsidR="009625DF" w:rsidRPr="0003481F" w:rsidRDefault="009625DF" w:rsidP="0003481F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opracowani</w:t>
      </w:r>
      <w:r w:rsidR="00670A89" w:rsidRPr="0003481F">
        <w:rPr>
          <w:rFonts w:ascii="Arial" w:hAnsi="Arial" w:cs="Arial"/>
          <w:szCs w:val="24"/>
        </w:rPr>
        <w:t>e</w:t>
      </w:r>
      <w:r w:rsidRPr="0003481F">
        <w:rPr>
          <w:rFonts w:ascii="Arial" w:hAnsi="Arial" w:cs="Arial"/>
          <w:szCs w:val="24"/>
        </w:rPr>
        <w:t xml:space="preserve"> harmonogramu realizacji diagnoz dla każdego dziecka</w:t>
      </w:r>
      <w:r w:rsidR="00670A89" w:rsidRPr="0003481F">
        <w:rPr>
          <w:rFonts w:ascii="Arial" w:hAnsi="Arial" w:cs="Arial"/>
          <w:szCs w:val="24"/>
        </w:rPr>
        <w:t>,</w:t>
      </w:r>
      <w:r w:rsidRPr="0003481F">
        <w:rPr>
          <w:rFonts w:ascii="Arial" w:hAnsi="Arial" w:cs="Arial"/>
          <w:szCs w:val="24"/>
        </w:rPr>
        <w:t xml:space="preserve"> </w:t>
      </w:r>
    </w:p>
    <w:p w14:paraId="15F8F9EB" w14:textId="3E83DF1B" w:rsidR="00670A89" w:rsidRPr="0003481F" w:rsidRDefault="009625DF" w:rsidP="0003481F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dokumentowani</w:t>
      </w:r>
      <w:r w:rsidR="00670A89" w:rsidRPr="0003481F">
        <w:rPr>
          <w:rFonts w:ascii="Arial" w:hAnsi="Arial" w:cs="Arial"/>
          <w:szCs w:val="24"/>
        </w:rPr>
        <w:t>e</w:t>
      </w:r>
      <w:r w:rsidRPr="0003481F">
        <w:rPr>
          <w:rFonts w:ascii="Arial" w:hAnsi="Arial" w:cs="Arial"/>
          <w:szCs w:val="24"/>
        </w:rPr>
        <w:t xml:space="preserve"> prowadzonych działań w sposób przejrzysty umożliwiający zweryfikowanie przeprowadzonych działań, (</w:t>
      </w:r>
      <w:r w:rsidR="00670A89" w:rsidRPr="0003481F">
        <w:rPr>
          <w:rFonts w:ascii="Arial" w:hAnsi="Arial" w:cs="Arial"/>
          <w:szCs w:val="24"/>
        </w:rPr>
        <w:t xml:space="preserve">np. </w:t>
      </w:r>
      <w:r w:rsidRPr="0003481F">
        <w:rPr>
          <w:rFonts w:ascii="Arial" w:hAnsi="Arial" w:cs="Arial"/>
          <w:szCs w:val="24"/>
        </w:rPr>
        <w:t xml:space="preserve">listy obecności, </w:t>
      </w:r>
      <w:r w:rsidR="00670A89" w:rsidRPr="0003481F">
        <w:rPr>
          <w:rFonts w:ascii="Arial" w:hAnsi="Arial" w:cs="Arial"/>
          <w:szCs w:val="24"/>
        </w:rPr>
        <w:t xml:space="preserve">diagnozy, notatki, zalecenia), </w:t>
      </w:r>
    </w:p>
    <w:p w14:paraId="4CD3D4DD" w14:textId="42C4CD60" w:rsidR="009625DF" w:rsidRPr="0003481F" w:rsidRDefault="009625DF" w:rsidP="0003481F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wskazani</w:t>
      </w:r>
      <w:r w:rsidR="00670A89" w:rsidRPr="0003481F">
        <w:rPr>
          <w:rFonts w:ascii="Arial" w:hAnsi="Arial" w:cs="Arial"/>
          <w:szCs w:val="24"/>
        </w:rPr>
        <w:t>e</w:t>
      </w:r>
      <w:r w:rsidRPr="0003481F">
        <w:rPr>
          <w:rFonts w:ascii="Arial" w:hAnsi="Arial" w:cs="Arial"/>
          <w:szCs w:val="24"/>
        </w:rPr>
        <w:t xml:space="preserve"> nowego terminu przeprowadzenia diagnozy przez specjalistę w wyniku choroby dziecka i innych nieprzewidzianych sytuacji losowych powodujących nieobecność uczestnika</w:t>
      </w:r>
      <w:r w:rsidR="00670A89" w:rsidRPr="0003481F">
        <w:rPr>
          <w:rFonts w:ascii="Arial" w:hAnsi="Arial" w:cs="Arial"/>
          <w:szCs w:val="24"/>
        </w:rPr>
        <w:t>,</w:t>
      </w:r>
    </w:p>
    <w:p w14:paraId="3169D247" w14:textId="3C56AF65" w:rsidR="009625DF" w:rsidRPr="0003481F" w:rsidRDefault="009625DF" w:rsidP="0003481F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poinformowani</w:t>
      </w:r>
      <w:r w:rsidR="00670A89" w:rsidRPr="0003481F">
        <w:rPr>
          <w:rFonts w:ascii="Arial" w:hAnsi="Arial" w:cs="Arial"/>
          <w:szCs w:val="24"/>
        </w:rPr>
        <w:t>e</w:t>
      </w:r>
      <w:r w:rsidRPr="0003481F">
        <w:rPr>
          <w:rFonts w:ascii="Arial" w:hAnsi="Arial" w:cs="Arial"/>
          <w:szCs w:val="24"/>
        </w:rPr>
        <w:t xml:space="preserve"> o każdorazowej nieobecności uczestnika projektu i o jego ewentualnej rezygnacji z dalszych działań projektowych, </w:t>
      </w:r>
    </w:p>
    <w:p w14:paraId="157DB12F" w14:textId="1D7876C9" w:rsidR="001570DB" w:rsidRPr="0003481F" w:rsidRDefault="009625DF" w:rsidP="0003481F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ponoszenia wszelkich kosztów niezbędnych w celu prawidłowej realizacji przedmiotu zamówienia.</w:t>
      </w:r>
    </w:p>
    <w:p w14:paraId="0C5B1EBD" w14:textId="77777777" w:rsidR="00670A89" w:rsidRPr="0003481F" w:rsidRDefault="00B65D01" w:rsidP="0003481F">
      <w:pPr>
        <w:pStyle w:val="Akapitzlist"/>
        <w:numPr>
          <w:ilvl w:val="0"/>
          <w:numId w:val="5"/>
        </w:numPr>
        <w:spacing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lastRenderedPageBreak/>
        <w:t>Zamawiający wymaga, aby usługa realizowana była przez osoby biegle posługujące się językiem polskim (w mowie i piśmie).</w:t>
      </w:r>
    </w:p>
    <w:p w14:paraId="0BA0CACE" w14:textId="570F4C6D" w:rsidR="00AE044C" w:rsidRPr="0003481F" w:rsidRDefault="00AE044C" w:rsidP="0003481F">
      <w:pPr>
        <w:pStyle w:val="Akapitzlist"/>
        <w:numPr>
          <w:ilvl w:val="0"/>
          <w:numId w:val="5"/>
        </w:numPr>
        <w:spacing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Zamawiający zobowiązuje się udzielić niezbędnej pomocy oraz udostępnić Wykonawcy niezbędne informacje do wykonania przedmiotu zamówienia, a także współdziałać</w:t>
      </w:r>
      <w:r w:rsidR="00B50E59">
        <w:rPr>
          <w:rFonts w:ascii="Arial" w:hAnsi="Arial" w:cs="Arial"/>
          <w:szCs w:val="24"/>
        </w:rPr>
        <w:t xml:space="preserve"> </w:t>
      </w:r>
      <w:r w:rsidRPr="0003481F">
        <w:rPr>
          <w:rFonts w:ascii="Arial" w:hAnsi="Arial" w:cs="Arial"/>
          <w:szCs w:val="24"/>
        </w:rPr>
        <w:t>z Wykonawcą w zakresie niezbędnym dla prawidłowego i terminowego wykonania umowy.</w:t>
      </w:r>
    </w:p>
    <w:p w14:paraId="1CE70EFB" w14:textId="011DBBFB" w:rsidR="00B670F1" w:rsidRPr="0003481F" w:rsidRDefault="00B65D01" w:rsidP="0003481F">
      <w:pPr>
        <w:pStyle w:val="Akapitzlist"/>
        <w:numPr>
          <w:ilvl w:val="0"/>
          <w:numId w:val="5"/>
        </w:numPr>
        <w:spacing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color w:val="000000"/>
          <w:szCs w:val="24"/>
        </w:rPr>
        <w:t xml:space="preserve">Wykonawca jest zobowiązany pouczyć pracowników o zachowaniu poufności informacji pozyskanych w ramach niniejszej umowy o </w:t>
      </w:r>
      <w:r w:rsidR="00AF7533" w:rsidRPr="0003481F">
        <w:rPr>
          <w:rFonts w:ascii="Arial" w:hAnsi="Arial" w:cs="Arial"/>
          <w:color w:val="000000"/>
          <w:szCs w:val="24"/>
        </w:rPr>
        <w:t>uczestnikach projektu</w:t>
      </w:r>
      <w:r w:rsidRPr="0003481F">
        <w:rPr>
          <w:rFonts w:ascii="Arial" w:hAnsi="Arial" w:cs="Arial"/>
          <w:color w:val="000000"/>
          <w:szCs w:val="24"/>
        </w:rPr>
        <w:t>, w szczególności o korzystaniu przez nich z pomocy społecznej, stanie zdrowia i innych</w:t>
      </w:r>
      <w:r w:rsidR="00AF7533" w:rsidRPr="0003481F">
        <w:rPr>
          <w:rFonts w:ascii="Arial" w:hAnsi="Arial" w:cs="Arial"/>
          <w:color w:val="000000"/>
          <w:szCs w:val="24"/>
        </w:rPr>
        <w:t>,</w:t>
      </w:r>
      <w:r w:rsidRPr="0003481F">
        <w:rPr>
          <w:rFonts w:ascii="Arial" w:hAnsi="Arial" w:cs="Arial"/>
          <w:color w:val="000000"/>
          <w:szCs w:val="24"/>
        </w:rPr>
        <w:t xml:space="preserve"> dopełniając obowiązku przestrzegania powszechnie obowiązujących przepisów prawa w zakresie ochrony danych osobowych - rozporządzenia Parlamentu Europejskiego i Rady (UE) 2016/679 z dnia 27 kwietnia 2016 r. w sprawie ochrony osób fizycznych w związku z przetwarzaniem danych osobowych i w sprawie swobodnego przepływu takich danych oraz uchylenia dyrektywy 95/46/WE oraz ustawy o ochronie danych osobowych z dnia 10 maja 2018 r.</w:t>
      </w:r>
    </w:p>
    <w:p w14:paraId="01FAC2E3" w14:textId="6333C8EA" w:rsidR="00AE044C" w:rsidRPr="0003481F" w:rsidRDefault="00AE044C" w:rsidP="0003481F">
      <w:pPr>
        <w:pStyle w:val="Akapitzlist"/>
        <w:numPr>
          <w:ilvl w:val="0"/>
          <w:numId w:val="5"/>
        </w:numPr>
        <w:spacing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color w:val="000000"/>
          <w:szCs w:val="24"/>
        </w:rPr>
        <w:t>Wykonawca nie może korzystać w przyszłości bez zgody Zamawiającego z materiałów i informacji uzyskanych w związku z wykonywaniem przedmiotu niniejszej umowy oraz udostępniać osobom trzecim przekazanych mu przez Zamawiającego materiałów i dokumentów.</w:t>
      </w:r>
    </w:p>
    <w:p w14:paraId="7C399D70" w14:textId="77777777" w:rsidR="00B670F1" w:rsidRPr="0003481F" w:rsidRDefault="00B65D01" w:rsidP="0003481F">
      <w:pPr>
        <w:pStyle w:val="NormalnyWeb"/>
        <w:spacing w:before="0" w:after="0" w:line="360" w:lineRule="auto"/>
        <w:jc w:val="center"/>
        <w:rPr>
          <w:rFonts w:ascii="Arial" w:hAnsi="Arial" w:cs="Arial"/>
        </w:rPr>
      </w:pPr>
      <w:r w:rsidRPr="0003481F">
        <w:rPr>
          <w:rFonts w:ascii="Arial" w:hAnsi="Arial" w:cs="Arial"/>
          <w:b/>
          <w:bCs/>
        </w:rPr>
        <w:t>§ 4</w:t>
      </w:r>
    </w:p>
    <w:p w14:paraId="4959C347" w14:textId="68F4B2F0" w:rsidR="00B670F1" w:rsidRPr="0003481F" w:rsidRDefault="00B65D01" w:rsidP="0003481F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1. Wykonawca przekaże Zamawiającemu wykaz godzin w danym miesiącu wraz z fakturą lub rachunkiem najpóźniej do </w:t>
      </w:r>
      <w:r w:rsidR="00E47263" w:rsidRPr="0003481F">
        <w:rPr>
          <w:rFonts w:ascii="Arial" w:hAnsi="Arial" w:cs="Arial"/>
          <w:szCs w:val="24"/>
        </w:rPr>
        <w:t>10</w:t>
      </w:r>
      <w:r w:rsidRPr="0003481F">
        <w:rPr>
          <w:rFonts w:ascii="Arial" w:hAnsi="Arial" w:cs="Arial"/>
          <w:szCs w:val="24"/>
        </w:rPr>
        <w:t>-ego dnia miesiąca następującego po miesiącu, w którym wykonano diagnozy.</w:t>
      </w:r>
    </w:p>
    <w:p w14:paraId="13A562B9" w14:textId="50A46FF8" w:rsidR="00B670F1" w:rsidRPr="0003481F" w:rsidRDefault="00B65D01" w:rsidP="0003481F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2. Wykonawca wraz z fakturą lub rachunkiem zobowiązany jest do przekazania </w:t>
      </w:r>
      <w:r w:rsidR="00E47263" w:rsidRPr="0003481F">
        <w:rPr>
          <w:rFonts w:ascii="Arial" w:hAnsi="Arial" w:cs="Arial"/>
          <w:szCs w:val="24"/>
        </w:rPr>
        <w:t xml:space="preserve">wykonanych </w:t>
      </w:r>
      <w:r w:rsidRPr="0003481F">
        <w:rPr>
          <w:rFonts w:ascii="Arial" w:hAnsi="Arial" w:cs="Arial"/>
          <w:szCs w:val="24"/>
        </w:rPr>
        <w:t>diagnoz.</w:t>
      </w:r>
    </w:p>
    <w:p w14:paraId="4AC90436" w14:textId="77777777" w:rsidR="00B670F1" w:rsidRPr="0003481F" w:rsidRDefault="00B65D01" w:rsidP="0003481F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03481F">
        <w:rPr>
          <w:rFonts w:ascii="Arial" w:hAnsi="Arial" w:cs="Arial"/>
          <w:b/>
          <w:bCs/>
        </w:rPr>
        <w:t>§ 5</w:t>
      </w:r>
    </w:p>
    <w:p w14:paraId="1CB35D84" w14:textId="30A4547A" w:rsidR="00B670F1" w:rsidRPr="0003481F" w:rsidRDefault="00B65D01" w:rsidP="0003481F">
      <w:pPr>
        <w:pStyle w:val="NormalnyWeb"/>
        <w:numPr>
          <w:ilvl w:val="1"/>
          <w:numId w:val="7"/>
        </w:numPr>
        <w:spacing w:before="0" w:after="0" w:line="360" w:lineRule="auto"/>
        <w:ind w:left="357" w:hanging="357"/>
        <w:jc w:val="both"/>
        <w:rPr>
          <w:rFonts w:ascii="Arial" w:hAnsi="Arial" w:cs="Arial"/>
          <w:color w:val="FF0000"/>
        </w:rPr>
      </w:pPr>
      <w:r w:rsidRPr="0003481F">
        <w:rPr>
          <w:rFonts w:ascii="Arial" w:hAnsi="Arial" w:cs="Arial"/>
        </w:rPr>
        <w:t>Strony ustalają stawkę za  godzinę (60 min</w:t>
      </w:r>
      <w:r w:rsidR="005C3C2A">
        <w:rPr>
          <w:rFonts w:ascii="Arial" w:hAnsi="Arial" w:cs="Arial"/>
        </w:rPr>
        <w:t>ut</w:t>
      </w:r>
      <w:r w:rsidRPr="0003481F">
        <w:rPr>
          <w:rFonts w:ascii="Arial" w:hAnsi="Arial" w:cs="Arial"/>
        </w:rPr>
        <w:t>) wykonywanego przedmiotu umowy określonego w § 3 ust.1 umowy w wysokości ………………………… z</w:t>
      </w:r>
      <w:r w:rsidR="00CB4F69" w:rsidRPr="0003481F">
        <w:rPr>
          <w:rFonts w:ascii="Arial" w:hAnsi="Arial" w:cs="Arial"/>
        </w:rPr>
        <w:t>ł</w:t>
      </w:r>
      <w:r w:rsidR="003970F7" w:rsidRPr="0003481F">
        <w:rPr>
          <w:rFonts w:ascii="Arial" w:hAnsi="Arial" w:cs="Arial"/>
        </w:rPr>
        <w:t>, co jest zgodne z ofertą Wykonawcy.</w:t>
      </w:r>
      <w:r w:rsidR="001E49BB" w:rsidRPr="0003481F">
        <w:rPr>
          <w:rFonts w:ascii="Arial" w:hAnsi="Arial" w:cs="Arial"/>
        </w:rPr>
        <w:t xml:space="preserve"> Szacowana wartość umowy to …………… zł.</w:t>
      </w:r>
    </w:p>
    <w:p w14:paraId="281758E3" w14:textId="6FE2AB5A" w:rsidR="00B670F1" w:rsidRPr="0003481F" w:rsidRDefault="00B65D01" w:rsidP="0003481F">
      <w:pPr>
        <w:pStyle w:val="NormalnyWeb"/>
        <w:numPr>
          <w:ilvl w:val="1"/>
          <w:numId w:val="7"/>
        </w:numPr>
        <w:spacing w:before="0" w:after="0" w:line="360" w:lineRule="auto"/>
        <w:ind w:left="357" w:hanging="357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>Wynagrodzenie Wykonawcy stanowić będzie iloczyn liczby faktycznie wykonanych godzin usług w danym miesiącu (zgodnie z ewidencją o której mowa w §4 ust. 1 umowy) i ceny jednej roboczogodziny za świadczoną usługę, o której mowa w ust. 1.</w:t>
      </w:r>
    </w:p>
    <w:p w14:paraId="4AC76964" w14:textId="65D480FF" w:rsidR="00B670F1" w:rsidRPr="0003481F" w:rsidRDefault="00B65D01" w:rsidP="0003481F">
      <w:pPr>
        <w:pStyle w:val="NormalnyWeb"/>
        <w:numPr>
          <w:ilvl w:val="1"/>
          <w:numId w:val="7"/>
        </w:numPr>
        <w:spacing w:before="0" w:after="0" w:line="360" w:lineRule="auto"/>
        <w:ind w:left="357" w:hanging="357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lastRenderedPageBreak/>
        <w:t>Wynagrodzenie za wykonywanie przedmiotu umowy, ustalone wg zasad określonych w §</w:t>
      </w:r>
      <w:r w:rsidR="00CB4F69" w:rsidRPr="0003481F">
        <w:rPr>
          <w:rFonts w:ascii="Arial" w:hAnsi="Arial" w:cs="Arial"/>
        </w:rPr>
        <w:t>2</w:t>
      </w:r>
      <w:r w:rsidRPr="0003481F">
        <w:rPr>
          <w:rFonts w:ascii="Arial" w:hAnsi="Arial" w:cs="Arial"/>
        </w:rPr>
        <w:t xml:space="preserve">, płatne będzie w ciągu </w:t>
      </w:r>
      <w:r w:rsidR="00CB4F69" w:rsidRPr="0003481F">
        <w:rPr>
          <w:rFonts w:ascii="Arial" w:hAnsi="Arial" w:cs="Arial"/>
        </w:rPr>
        <w:t>30</w:t>
      </w:r>
      <w:r w:rsidRPr="0003481F">
        <w:rPr>
          <w:rFonts w:ascii="Arial" w:hAnsi="Arial" w:cs="Arial"/>
        </w:rPr>
        <w:t xml:space="preserve"> dni od dnia otrzymania faktury lub rachunku wraz z dokumentacją o, której mowa w §4 ust. 1 i 2 umowy.</w:t>
      </w:r>
    </w:p>
    <w:p w14:paraId="5F23091A" w14:textId="2465A6A8" w:rsidR="00B670F1" w:rsidRPr="0003481F" w:rsidRDefault="00B65D01" w:rsidP="0003481F">
      <w:pPr>
        <w:pStyle w:val="Akapitzlist"/>
        <w:widowControl/>
        <w:numPr>
          <w:ilvl w:val="1"/>
          <w:numId w:val="7"/>
        </w:numPr>
        <w:tabs>
          <w:tab w:val="left" w:pos="625"/>
        </w:tabs>
        <w:overflowPunct w:val="0"/>
        <w:spacing w:line="360" w:lineRule="auto"/>
        <w:ind w:left="357" w:hanging="357"/>
        <w:jc w:val="both"/>
        <w:rPr>
          <w:rFonts w:ascii="Arial" w:hAnsi="Arial" w:cs="Arial"/>
          <w:szCs w:val="24"/>
        </w:rPr>
      </w:pPr>
      <w:r w:rsidRPr="0003481F">
        <w:rPr>
          <w:rFonts w:ascii="Arial" w:eastAsia="MS Mincho" w:hAnsi="Arial" w:cs="Arial"/>
          <w:szCs w:val="24"/>
        </w:rPr>
        <w:t>Wynagrodzenie będzie płatne przez Zamawiającego po otrzymaniu środków od Instytucji Zarządzającej Funduszem Europejskim dla Wielkopolski 2021-2027 i prawidłowo wystawionej faktury przelewem na rachunek bankowy Wykonawcy podany na fakturze. W przypadku wpływu środków po terminie określonym na fakturze Wykonawca nie będzie dochodził odsetek od Zamawiającego za opóźnienie w zapłacie.</w:t>
      </w:r>
    </w:p>
    <w:p w14:paraId="5E211A3D" w14:textId="13AD7E4D" w:rsidR="00B670F1" w:rsidRPr="0003481F" w:rsidRDefault="00B65D01" w:rsidP="0003481F">
      <w:pPr>
        <w:pStyle w:val="NormalnyWeb"/>
        <w:numPr>
          <w:ilvl w:val="1"/>
          <w:numId w:val="7"/>
        </w:numPr>
        <w:suppressAutoHyphens w:val="0"/>
        <w:spacing w:before="0" w:after="0" w:line="360" w:lineRule="auto"/>
        <w:ind w:left="357" w:hanging="357"/>
        <w:jc w:val="both"/>
        <w:rPr>
          <w:rFonts w:ascii="Arial" w:eastAsia="MS Mincho" w:hAnsi="Arial" w:cs="Arial"/>
        </w:rPr>
      </w:pPr>
      <w:r w:rsidRPr="0003481F">
        <w:rPr>
          <w:rFonts w:ascii="Arial" w:eastAsia="MS Mincho" w:hAnsi="Arial" w:cs="Arial"/>
        </w:rPr>
        <w:t>Za termin zapłaty przyjmuje się dzień obciążenia rachunku Zamawiającego.</w:t>
      </w:r>
    </w:p>
    <w:p w14:paraId="2B792F72" w14:textId="7B852D64" w:rsidR="00AE044C" w:rsidRPr="0003481F" w:rsidRDefault="00AE044C" w:rsidP="0003481F">
      <w:pPr>
        <w:pStyle w:val="NormalnyWeb"/>
        <w:numPr>
          <w:ilvl w:val="1"/>
          <w:numId w:val="7"/>
        </w:numPr>
        <w:suppressAutoHyphens w:val="0"/>
        <w:spacing w:before="0" w:after="0" w:line="360" w:lineRule="auto"/>
        <w:ind w:left="357" w:hanging="357"/>
        <w:jc w:val="both"/>
        <w:rPr>
          <w:rFonts w:ascii="Arial" w:eastAsia="MS Mincho" w:hAnsi="Arial" w:cs="Arial"/>
        </w:rPr>
      </w:pPr>
      <w:r w:rsidRPr="0003481F">
        <w:rPr>
          <w:rFonts w:ascii="Arial" w:eastAsia="MS Mincho" w:hAnsi="Arial" w:cs="Arial"/>
        </w:rPr>
        <w:t xml:space="preserve">Wynagrodzenie </w:t>
      </w:r>
      <w:r w:rsidR="00AF7533" w:rsidRPr="0003481F">
        <w:rPr>
          <w:rFonts w:ascii="Arial" w:eastAsia="MS Mincho" w:hAnsi="Arial" w:cs="Arial"/>
        </w:rPr>
        <w:t>obejmuje wszelkie koszty i wydatki ponoszone przez Wykonawcę konieczne do realizacji zamówienia, w tym: wynagrodzeń, ubezpieczeń, usług, nadzoru, materiałów i innych, koniecznych do wykonania umowy.</w:t>
      </w:r>
    </w:p>
    <w:p w14:paraId="36F8704D" w14:textId="77777777" w:rsidR="00B670F1" w:rsidRPr="0003481F" w:rsidRDefault="00B670F1" w:rsidP="0003481F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</w:p>
    <w:p w14:paraId="73F90127" w14:textId="77777777" w:rsidR="00B670F1" w:rsidRPr="0003481F" w:rsidRDefault="00B65D01" w:rsidP="0003481F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03481F">
        <w:rPr>
          <w:rFonts w:ascii="Arial" w:hAnsi="Arial" w:cs="Arial"/>
          <w:b/>
          <w:bCs/>
        </w:rPr>
        <w:t>§ 6</w:t>
      </w:r>
    </w:p>
    <w:p w14:paraId="32AE2470" w14:textId="77777777" w:rsidR="00B670F1" w:rsidRPr="0003481F" w:rsidRDefault="00B65D01" w:rsidP="0003481F">
      <w:pPr>
        <w:tabs>
          <w:tab w:val="left" w:pos="284"/>
        </w:tabs>
        <w:spacing w:line="360" w:lineRule="auto"/>
        <w:ind w:right="283"/>
        <w:rPr>
          <w:rFonts w:ascii="Arial" w:hAnsi="Arial" w:cs="Arial"/>
          <w:szCs w:val="24"/>
        </w:rPr>
      </w:pPr>
      <w:r w:rsidRPr="0003481F">
        <w:rPr>
          <w:rFonts w:ascii="Arial" w:hAnsi="Arial" w:cs="Arial"/>
          <w:bCs/>
          <w:spacing w:val="-4"/>
          <w:szCs w:val="24"/>
        </w:rPr>
        <w:t>1.</w:t>
      </w:r>
      <w:r w:rsidRPr="0003481F">
        <w:rPr>
          <w:rFonts w:ascii="Arial" w:hAnsi="Arial" w:cs="Arial"/>
          <w:b/>
          <w:spacing w:val="-4"/>
          <w:szCs w:val="24"/>
        </w:rPr>
        <w:t xml:space="preserve"> </w:t>
      </w:r>
      <w:r w:rsidRPr="0003481F">
        <w:rPr>
          <w:rFonts w:ascii="Arial" w:hAnsi="Arial" w:cs="Arial"/>
          <w:spacing w:val="-4"/>
          <w:szCs w:val="24"/>
        </w:rPr>
        <w:t>Wykonawca zapłaci Zamawiającemu kary umowne:</w:t>
      </w:r>
    </w:p>
    <w:p w14:paraId="10BDFC0C" w14:textId="744C1A8E" w:rsidR="00B670F1" w:rsidRPr="0003481F" w:rsidRDefault="00B65D01" w:rsidP="0003481F">
      <w:pPr>
        <w:tabs>
          <w:tab w:val="left" w:pos="567"/>
        </w:tabs>
        <w:spacing w:line="360" w:lineRule="auto"/>
        <w:ind w:left="284" w:right="283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pacing w:val="-4"/>
          <w:szCs w:val="24"/>
        </w:rPr>
        <w:t>a) za niewykonanie obowiązków wynikających z umowy i SWZ w wysokości 0,5%</w:t>
      </w:r>
      <w:r w:rsidR="00AF7533" w:rsidRPr="0003481F">
        <w:rPr>
          <w:rFonts w:ascii="Arial" w:hAnsi="Arial" w:cs="Arial"/>
          <w:spacing w:val="-4"/>
          <w:szCs w:val="24"/>
        </w:rPr>
        <w:t xml:space="preserve"> szacowanej wartości umowy </w:t>
      </w:r>
      <w:r w:rsidRPr="0003481F">
        <w:rPr>
          <w:rFonts w:ascii="Arial" w:hAnsi="Arial" w:cs="Arial"/>
          <w:spacing w:val="-4"/>
          <w:szCs w:val="24"/>
        </w:rPr>
        <w:t>za każdy</w:t>
      </w:r>
      <w:r w:rsidR="001E49BB" w:rsidRPr="0003481F">
        <w:rPr>
          <w:rFonts w:ascii="Arial" w:hAnsi="Arial" w:cs="Arial"/>
          <w:spacing w:val="-4"/>
          <w:szCs w:val="24"/>
        </w:rPr>
        <w:t xml:space="preserve"> </w:t>
      </w:r>
      <w:r w:rsidRPr="0003481F">
        <w:rPr>
          <w:rFonts w:ascii="Arial" w:hAnsi="Arial" w:cs="Arial"/>
          <w:spacing w:val="-4"/>
          <w:szCs w:val="24"/>
        </w:rPr>
        <w:t>stwierdzony</w:t>
      </w:r>
      <w:r w:rsidR="001E49BB" w:rsidRPr="0003481F">
        <w:rPr>
          <w:rFonts w:ascii="Arial" w:hAnsi="Arial" w:cs="Arial"/>
          <w:spacing w:val="-4"/>
          <w:szCs w:val="24"/>
        </w:rPr>
        <w:t xml:space="preserve"> </w:t>
      </w:r>
      <w:r w:rsidRPr="0003481F">
        <w:rPr>
          <w:rFonts w:ascii="Arial" w:hAnsi="Arial" w:cs="Arial"/>
          <w:spacing w:val="-4"/>
          <w:szCs w:val="24"/>
        </w:rPr>
        <w:t xml:space="preserve">przypadek. Kara umowna zostanie naliczona od wartości </w:t>
      </w:r>
      <w:r w:rsidRPr="0003481F">
        <w:rPr>
          <w:rFonts w:ascii="Arial" w:hAnsi="Arial" w:cs="Arial"/>
          <w:szCs w:val="24"/>
        </w:rPr>
        <w:t>faktury/rachunku za dany</w:t>
      </w:r>
      <w:r w:rsidR="001E49BB" w:rsidRPr="0003481F">
        <w:rPr>
          <w:rFonts w:ascii="Arial" w:hAnsi="Arial" w:cs="Arial"/>
          <w:szCs w:val="24"/>
        </w:rPr>
        <w:t xml:space="preserve"> </w:t>
      </w:r>
      <w:r w:rsidR="0049168F" w:rsidRPr="0003481F">
        <w:rPr>
          <w:rFonts w:ascii="Arial" w:hAnsi="Arial" w:cs="Arial"/>
          <w:szCs w:val="24"/>
        </w:rPr>
        <w:t>m-</w:t>
      </w:r>
      <w:r w:rsidRPr="0003481F">
        <w:rPr>
          <w:rFonts w:ascii="Arial" w:hAnsi="Arial" w:cs="Arial"/>
          <w:szCs w:val="24"/>
        </w:rPr>
        <w:t xml:space="preserve">c w którym stwierdzono niewykonanie </w:t>
      </w:r>
      <w:proofErr w:type="spellStart"/>
      <w:r w:rsidRPr="0003481F">
        <w:rPr>
          <w:rFonts w:ascii="Arial" w:hAnsi="Arial" w:cs="Arial"/>
          <w:szCs w:val="24"/>
        </w:rPr>
        <w:t>ww</w:t>
      </w:r>
      <w:proofErr w:type="spellEnd"/>
      <w:r w:rsidRPr="0003481F">
        <w:rPr>
          <w:rFonts w:ascii="Arial" w:hAnsi="Arial" w:cs="Arial"/>
          <w:szCs w:val="24"/>
        </w:rPr>
        <w:t xml:space="preserve"> obowiązków, </w:t>
      </w:r>
    </w:p>
    <w:p w14:paraId="301545CB" w14:textId="7DCA92BD" w:rsidR="00AF7533" w:rsidRPr="0003481F" w:rsidRDefault="00AF7533" w:rsidP="0003481F">
      <w:pPr>
        <w:tabs>
          <w:tab w:val="left" w:pos="567"/>
        </w:tabs>
        <w:spacing w:line="360" w:lineRule="auto"/>
        <w:ind w:left="284" w:right="283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b) w przypadku stwierdzenia wykonywania usług przez osobę inną niż dedykowana do realizacji zamówienia </w:t>
      </w:r>
      <w:r w:rsidRPr="0003481F">
        <w:rPr>
          <w:rFonts w:ascii="Arial" w:hAnsi="Arial" w:cs="Arial"/>
          <w:spacing w:val="-4"/>
          <w:szCs w:val="24"/>
        </w:rPr>
        <w:t xml:space="preserve">w wysokości 0,5% szacowanej wartości umowy za każdy stwierdzony przypadek. Kara umowna zostanie naliczona od wartości </w:t>
      </w:r>
      <w:r w:rsidRPr="0003481F">
        <w:rPr>
          <w:rFonts w:ascii="Arial" w:hAnsi="Arial" w:cs="Arial"/>
          <w:szCs w:val="24"/>
        </w:rPr>
        <w:t xml:space="preserve">faktury/rachunku za dany m-c w którym stwierdzono niewykonanie </w:t>
      </w:r>
      <w:proofErr w:type="spellStart"/>
      <w:r w:rsidRPr="0003481F">
        <w:rPr>
          <w:rFonts w:ascii="Arial" w:hAnsi="Arial" w:cs="Arial"/>
          <w:szCs w:val="24"/>
        </w:rPr>
        <w:t>ww</w:t>
      </w:r>
      <w:proofErr w:type="spellEnd"/>
      <w:r w:rsidRPr="0003481F">
        <w:rPr>
          <w:rFonts w:ascii="Arial" w:hAnsi="Arial" w:cs="Arial"/>
          <w:szCs w:val="24"/>
        </w:rPr>
        <w:t xml:space="preserve"> obowiązków, </w:t>
      </w:r>
    </w:p>
    <w:p w14:paraId="585C1CD3" w14:textId="740DC209" w:rsidR="00AF7533" w:rsidRPr="0003481F" w:rsidRDefault="00AF7533" w:rsidP="0003481F">
      <w:pPr>
        <w:tabs>
          <w:tab w:val="left" w:pos="567"/>
        </w:tabs>
        <w:spacing w:line="360" w:lineRule="auto"/>
        <w:ind w:left="284" w:right="283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c) w przypadku ujawnienia informacji poufnych – w wysokości 5000 zł brutto za każdy stwierdzony przypadek</w:t>
      </w:r>
      <w:r w:rsidR="00B50E59">
        <w:rPr>
          <w:rFonts w:ascii="Arial" w:hAnsi="Arial" w:cs="Arial"/>
          <w:szCs w:val="24"/>
        </w:rPr>
        <w:t>.</w:t>
      </w:r>
      <w:r w:rsidRPr="0003481F">
        <w:rPr>
          <w:rFonts w:ascii="Arial" w:hAnsi="Arial" w:cs="Arial"/>
          <w:szCs w:val="24"/>
        </w:rPr>
        <w:t xml:space="preserve"> </w:t>
      </w:r>
      <w:r w:rsidRPr="0003481F">
        <w:rPr>
          <w:rFonts w:ascii="Arial" w:hAnsi="Arial" w:cs="Arial"/>
          <w:spacing w:val="-4"/>
          <w:szCs w:val="24"/>
        </w:rPr>
        <w:t xml:space="preserve">Kara umowna zostanie naliczona od wartości </w:t>
      </w:r>
      <w:r w:rsidRPr="0003481F">
        <w:rPr>
          <w:rFonts w:ascii="Arial" w:hAnsi="Arial" w:cs="Arial"/>
          <w:szCs w:val="24"/>
        </w:rPr>
        <w:t xml:space="preserve">faktury/rachunku za dany m-c w którym stwierdzono niewykonanie </w:t>
      </w:r>
      <w:proofErr w:type="spellStart"/>
      <w:r w:rsidRPr="0003481F">
        <w:rPr>
          <w:rFonts w:ascii="Arial" w:hAnsi="Arial" w:cs="Arial"/>
          <w:szCs w:val="24"/>
        </w:rPr>
        <w:t>ww</w:t>
      </w:r>
      <w:proofErr w:type="spellEnd"/>
      <w:r w:rsidRPr="0003481F">
        <w:rPr>
          <w:rFonts w:ascii="Arial" w:hAnsi="Arial" w:cs="Arial"/>
          <w:szCs w:val="24"/>
        </w:rPr>
        <w:t xml:space="preserve"> obowiązków, </w:t>
      </w:r>
    </w:p>
    <w:p w14:paraId="04B54912" w14:textId="08D18FAB" w:rsidR="00B670F1" w:rsidRPr="0003481F" w:rsidRDefault="00AF7533" w:rsidP="0003481F">
      <w:pPr>
        <w:tabs>
          <w:tab w:val="left" w:pos="400"/>
        </w:tabs>
        <w:spacing w:line="360" w:lineRule="auto"/>
        <w:ind w:left="284" w:right="283"/>
        <w:jc w:val="both"/>
        <w:rPr>
          <w:rFonts w:ascii="Arial" w:hAnsi="Arial" w:cs="Arial"/>
          <w:spacing w:val="-4"/>
          <w:szCs w:val="24"/>
        </w:rPr>
      </w:pPr>
      <w:r w:rsidRPr="0003481F">
        <w:rPr>
          <w:rFonts w:ascii="Arial" w:hAnsi="Arial" w:cs="Arial"/>
          <w:spacing w:val="-4"/>
          <w:szCs w:val="24"/>
        </w:rPr>
        <w:t>d</w:t>
      </w:r>
      <w:r w:rsidR="00B65D01" w:rsidRPr="0003481F">
        <w:rPr>
          <w:rFonts w:ascii="Arial" w:hAnsi="Arial" w:cs="Arial"/>
          <w:spacing w:val="-4"/>
          <w:szCs w:val="24"/>
        </w:rPr>
        <w:t xml:space="preserve">) w  wysokości </w:t>
      </w:r>
      <w:r w:rsidR="001E49BB" w:rsidRPr="0003481F">
        <w:rPr>
          <w:rFonts w:ascii="Arial" w:hAnsi="Arial" w:cs="Arial"/>
          <w:spacing w:val="-4"/>
          <w:szCs w:val="24"/>
        </w:rPr>
        <w:t>20</w:t>
      </w:r>
      <w:r w:rsidR="00B65D01" w:rsidRPr="0003481F">
        <w:rPr>
          <w:rFonts w:ascii="Arial" w:hAnsi="Arial" w:cs="Arial"/>
          <w:spacing w:val="-4"/>
          <w:szCs w:val="24"/>
        </w:rPr>
        <w:t xml:space="preserve">% </w:t>
      </w:r>
      <w:r w:rsidR="0049168F" w:rsidRPr="0003481F">
        <w:rPr>
          <w:rFonts w:ascii="Arial" w:hAnsi="Arial" w:cs="Arial"/>
          <w:spacing w:val="-4"/>
          <w:szCs w:val="24"/>
        </w:rPr>
        <w:t xml:space="preserve">wartości umowy </w:t>
      </w:r>
      <w:r w:rsidR="00B65D01" w:rsidRPr="0003481F">
        <w:rPr>
          <w:rFonts w:ascii="Arial" w:hAnsi="Arial" w:cs="Arial"/>
          <w:spacing w:val="-4"/>
          <w:szCs w:val="24"/>
        </w:rPr>
        <w:t>brutto w p</w:t>
      </w:r>
      <w:r w:rsidR="0049168F" w:rsidRPr="0003481F">
        <w:rPr>
          <w:rFonts w:ascii="Arial" w:hAnsi="Arial" w:cs="Arial"/>
          <w:spacing w:val="-4"/>
          <w:szCs w:val="24"/>
        </w:rPr>
        <w:t>rzypadku odstąpienia od umowy  z </w:t>
      </w:r>
      <w:r w:rsidR="00B65D01" w:rsidRPr="0003481F">
        <w:rPr>
          <w:rFonts w:ascii="Arial" w:hAnsi="Arial" w:cs="Arial"/>
          <w:spacing w:val="-4"/>
          <w:szCs w:val="24"/>
        </w:rPr>
        <w:t>przyczyn leżących</w:t>
      </w:r>
      <w:r w:rsidR="0049168F" w:rsidRPr="0003481F">
        <w:rPr>
          <w:rFonts w:ascii="Arial" w:hAnsi="Arial" w:cs="Arial"/>
          <w:spacing w:val="-4"/>
          <w:szCs w:val="24"/>
        </w:rPr>
        <w:t xml:space="preserve">  po </w:t>
      </w:r>
      <w:r w:rsidR="00B65D01" w:rsidRPr="0003481F">
        <w:rPr>
          <w:rFonts w:ascii="Arial" w:hAnsi="Arial" w:cs="Arial"/>
          <w:spacing w:val="-4"/>
          <w:szCs w:val="24"/>
        </w:rPr>
        <w:t>stronie Wykonawcy</w:t>
      </w:r>
      <w:r w:rsidR="001E49BB" w:rsidRPr="0003481F">
        <w:rPr>
          <w:rFonts w:ascii="Arial" w:hAnsi="Arial" w:cs="Arial"/>
          <w:spacing w:val="-4"/>
          <w:szCs w:val="24"/>
        </w:rPr>
        <w:t>.</w:t>
      </w:r>
    </w:p>
    <w:p w14:paraId="39C0E878" w14:textId="5FC52F69" w:rsidR="00B670F1" w:rsidRPr="0003481F" w:rsidRDefault="00B65D01" w:rsidP="0003481F">
      <w:pPr>
        <w:tabs>
          <w:tab w:val="left" w:pos="284"/>
        </w:tabs>
        <w:spacing w:line="360" w:lineRule="auto"/>
        <w:ind w:right="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bCs/>
          <w:spacing w:val="-4"/>
          <w:szCs w:val="24"/>
        </w:rPr>
        <w:t>2.</w:t>
      </w:r>
      <w:r w:rsidRPr="0003481F">
        <w:rPr>
          <w:rFonts w:ascii="Arial" w:hAnsi="Arial" w:cs="Arial"/>
          <w:b/>
          <w:spacing w:val="-4"/>
          <w:szCs w:val="24"/>
        </w:rPr>
        <w:t xml:space="preserve"> </w:t>
      </w:r>
      <w:r w:rsidRPr="0003481F">
        <w:rPr>
          <w:rFonts w:ascii="Arial" w:hAnsi="Arial" w:cs="Arial"/>
          <w:spacing w:val="-4"/>
          <w:szCs w:val="24"/>
        </w:rPr>
        <w:t>Wykonawca wyraża zgodę na potrącenie kar umownych z wynagrodzenia. Łączna wysokość kar</w:t>
      </w:r>
      <w:r w:rsidR="001E49BB" w:rsidRPr="0003481F">
        <w:rPr>
          <w:rFonts w:ascii="Arial" w:hAnsi="Arial" w:cs="Arial"/>
          <w:spacing w:val="-4"/>
          <w:szCs w:val="24"/>
        </w:rPr>
        <w:t xml:space="preserve"> </w:t>
      </w:r>
      <w:r w:rsidRPr="0003481F">
        <w:rPr>
          <w:rFonts w:ascii="Arial" w:hAnsi="Arial" w:cs="Arial"/>
          <w:spacing w:val="-4"/>
          <w:szCs w:val="24"/>
        </w:rPr>
        <w:t>umownych nie może przekroczyć 30% wartości umowy.</w:t>
      </w:r>
    </w:p>
    <w:p w14:paraId="38A30E86" w14:textId="7E207F54" w:rsidR="00B670F1" w:rsidRPr="0003481F" w:rsidRDefault="00B65D01" w:rsidP="0003481F">
      <w:pPr>
        <w:tabs>
          <w:tab w:val="left" w:pos="284"/>
        </w:tabs>
        <w:spacing w:line="360" w:lineRule="auto"/>
        <w:ind w:right="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bCs/>
          <w:spacing w:val="-4"/>
          <w:szCs w:val="24"/>
        </w:rPr>
        <w:t>3.</w:t>
      </w:r>
      <w:r w:rsidR="001E49BB" w:rsidRPr="0003481F">
        <w:rPr>
          <w:rFonts w:ascii="Arial" w:hAnsi="Arial" w:cs="Arial"/>
          <w:b/>
          <w:spacing w:val="-4"/>
          <w:szCs w:val="24"/>
        </w:rPr>
        <w:t xml:space="preserve"> </w:t>
      </w:r>
      <w:r w:rsidRPr="0003481F">
        <w:rPr>
          <w:rFonts w:ascii="Arial" w:hAnsi="Arial" w:cs="Arial"/>
          <w:spacing w:val="-4"/>
          <w:szCs w:val="24"/>
        </w:rPr>
        <w:t>Zamawiający zastrzega sobie prawo do dochodzenia odszkodowania uzupełniającego, przewyższającego wysokość kar umownych, na zasadach ogólnych kodeksu cywilnego.</w:t>
      </w:r>
    </w:p>
    <w:p w14:paraId="22B64BC9" w14:textId="77777777" w:rsidR="00B670F1" w:rsidRPr="0003481F" w:rsidRDefault="00B65D01" w:rsidP="0003481F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03481F">
        <w:rPr>
          <w:rFonts w:ascii="Arial" w:hAnsi="Arial" w:cs="Arial"/>
          <w:b/>
          <w:bCs/>
        </w:rPr>
        <w:lastRenderedPageBreak/>
        <w:t>§ 7</w:t>
      </w:r>
    </w:p>
    <w:p w14:paraId="46862E6B" w14:textId="77777777" w:rsidR="00B670F1" w:rsidRPr="0003481F" w:rsidRDefault="00B65D01" w:rsidP="0003481F">
      <w:pPr>
        <w:spacing w:line="360" w:lineRule="auto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Zamawiający zastrzega sobie prawo bieżącej kontroli przez upoważnionych pracowników Zamawiającego, w szczególności do kontroli jakości świadczonych usług oraz wglądu do dokumentacji prowadzonej przez Wykonawcę.</w:t>
      </w:r>
    </w:p>
    <w:p w14:paraId="0A34B78D" w14:textId="77777777" w:rsidR="001E49BB" w:rsidRPr="0003481F" w:rsidRDefault="001E49BB" w:rsidP="0003481F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</w:rPr>
      </w:pPr>
    </w:p>
    <w:p w14:paraId="24AF94E4" w14:textId="01ED5DD0" w:rsidR="00B670F1" w:rsidRPr="0003481F" w:rsidRDefault="00B65D01" w:rsidP="0003481F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03481F">
        <w:rPr>
          <w:rFonts w:ascii="Arial" w:hAnsi="Arial" w:cs="Arial"/>
          <w:b/>
          <w:bCs/>
        </w:rPr>
        <w:t>§ 8</w:t>
      </w:r>
    </w:p>
    <w:p w14:paraId="7EEFB662" w14:textId="77777777" w:rsidR="00B670F1" w:rsidRPr="0003481F" w:rsidRDefault="00B65D01" w:rsidP="0003481F">
      <w:pPr>
        <w:pStyle w:val="Akapitzlist"/>
        <w:tabs>
          <w:tab w:val="left" w:pos="284"/>
        </w:tabs>
        <w:spacing w:line="360" w:lineRule="auto"/>
        <w:ind w:left="0" w:right="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1. Zgodnie z art. 456 – ustawy Prawo zamówień publicznych Zamawiający może odstąpić od umowy</w:t>
      </w:r>
      <w:r w:rsidR="000F7FDC" w:rsidRPr="0003481F">
        <w:rPr>
          <w:rFonts w:ascii="Arial" w:hAnsi="Arial" w:cs="Arial"/>
          <w:szCs w:val="24"/>
        </w:rPr>
        <w:t>, w </w:t>
      </w:r>
      <w:r w:rsidRPr="0003481F">
        <w:rPr>
          <w:rFonts w:ascii="Arial" w:hAnsi="Arial" w:cs="Arial"/>
          <w:szCs w:val="24"/>
        </w:rPr>
        <w:t>razie zaistnienia istotnej zmiany okoliczności powodującej</w:t>
      </w:r>
      <w:r w:rsidR="001570DB" w:rsidRPr="0003481F">
        <w:rPr>
          <w:rFonts w:ascii="Arial" w:hAnsi="Arial" w:cs="Arial"/>
          <w:szCs w:val="24"/>
        </w:rPr>
        <w:t>, że wykonanie umowy nie leży w </w:t>
      </w:r>
      <w:r w:rsidRPr="0003481F">
        <w:rPr>
          <w:rFonts w:ascii="Arial" w:hAnsi="Arial" w:cs="Arial"/>
          <w:szCs w:val="24"/>
        </w:rPr>
        <w:t>interesie publicznym, czego nie można było przewidzieć w chwili zawarcia umowy lub dalsze wykonanie umowy może zagrozić istotnemu interesowi bezpieczeństwa państwa lub bezpieczeństwu publicznemu, Zamawiający może odstąpić od umowy w terminie 30 dni od powzięcia tej wiadomości.</w:t>
      </w:r>
    </w:p>
    <w:p w14:paraId="4D34B959" w14:textId="77777777" w:rsidR="00B670F1" w:rsidRPr="0003481F" w:rsidRDefault="00B65D01" w:rsidP="0003481F">
      <w:pPr>
        <w:pStyle w:val="Akapitzlist"/>
        <w:tabs>
          <w:tab w:val="left" w:pos="284"/>
        </w:tabs>
        <w:spacing w:line="360" w:lineRule="auto"/>
        <w:ind w:left="0" w:right="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2. Ponadto Zamawiający może odstąpić od umowy ze skutkiem naty</w:t>
      </w:r>
      <w:r w:rsidR="000F7FDC" w:rsidRPr="0003481F">
        <w:rPr>
          <w:rFonts w:ascii="Arial" w:hAnsi="Arial" w:cs="Arial"/>
          <w:szCs w:val="24"/>
        </w:rPr>
        <w:t>chmiastowym z winy Wykonawcy, w </w:t>
      </w:r>
      <w:r w:rsidRPr="0003481F">
        <w:rPr>
          <w:rFonts w:ascii="Arial" w:hAnsi="Arial" w:cs="Arial"/>
          <w:szCs w:val="24"/>
        </w:rPr>
        <w:t>przypadku gdy:</w:t>
      </w:r>
    </w:p>
    <w:p w14:paraId="7AB76CF6" w14:textId="4ED9D771" w:rsidR="00B670F1" w:rsidRPr="0003481F" w:rsidRDefault="00B65D01" w:rsidP="0003481F">
      <w:pPr>
        <w:pStyle w:val="Akapitzlist"/>
        <w:tabs>
          <w:tab w:val="left" w:pos="284"/>
        </w:tabs>
        <w:spacing w:line="360" w:lineRule="auto"/>
        <w:ind w:left="0" w:right="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ab/>
        <w:t>a) w okresie obowiązywania umowy popełnił przestępstwo lub wykroczenie uniemożliwiające dalsze wykonania zlecenia,</w:t>
      </w:r>
    </w:p>
    <w:p w14:paraId="69DC0D34" w14:textId="23725E8A" w:rsidR="00B670F1" w:rsidRPr="0003481F" w:rsidRDefault="00B65D01" w:rsidP="0003481F">
      <w:pPr>
        <w:pStyle w:val="Akapitzlist"/>
        <w:tabs>
          <w:tab w:val="left" w:pos="284"/>
        </w:tabs>
        <w:spacing w:line="360" w:lineRule="auto"/>
        <w:ind w:left="0" w:right="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ab/>
        <w:t>b) świadczył usługę pod wpływem alkoholu, leków psychotropowych, narkotyków lub innych substancji odurzających,</w:t>
      </w:r>
    </w:p>
    <w:p w14:paraId="39F37D33" w14:textId="77777777" w:rsidR="00B670F1" w:rsidRPr="0003481F" w:rsidRDefault="00B65D01" w:rsidP="0003481F">
      <w:pPr>
        <w:pStyle w:val="Akapitzlist"/>
        <w:tabs>
          <w:tab w:val="left" w:pos="284"/>
        </w:tabs>
        <w:spacing w:line="360" w:lineRule="auto"/>
        <w:ind w:left="0" w:right="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ab/>
        <w:t>c) zaprzestał wykonania umowy z przyczyn niezależnych od Zamawiającego,</w:t>
      </w:r>
    </w:p>
    <w:p w14:paraId="4D16EA4A" w14:textId="77777777" w:rsidR="00B670F1" w:rsidRPr="0003481F" w:rsidRDefault="00B65D01" w:rsidP="0003481F">
      <w:pPr>
        <w:pStyle w:val="Akapitzlist"/>
        <w:tabs>
          <w:tab w:val="left" w:pos="284"/>
        </w:tabs>
        <w:spacing w:line="360" w:lineRule="auto"/>
        <w:ind w:left="0" w:right="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ab/>
        <w:t>d)  nie wywiązywania się Wykonawcy z warunków umowy.</w:t>
      </w:r>
    </w:p>
    <w:p w14:paraId="0326EDC8" w14:textId="77777777" w:rsidR="00B670F1" w:rsidRPr="0003481F" w:rsidRDefault="00B65D01" w:rsidP="0003481F">
      <w:p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3. Wykonawca może żądać wyłącznie wynagrodzenia należnego mu z tytułu wykonania części umowy.</w:t>
      </w:r>
    </w:p>
    <w:p w14:paraId="40CDCB47" w14:textId="08DD516C" w:rsidR="0003481F" w:rsidRPr="0003481F" w:rsidRDefault="0003481F" w:rsidP="0003481F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03481F">
        <w:rPr>
          <w:rFonts w:ascii="Arial" w:hAnsi="Arial" w:cs="Arial"/>
          <w:b/>
          <w:bCs/>
        </w:rPr>
        <w:t>§ 9</w:t>
      </w:r>
    </w:p>
    <w:p w14:paraId="31FC33F1" w14:textId="77777777" w:rsidR="0003481F" w:rsidRPr="0003481F" w:rsidRDefault="0003481F" w:rsidP="0003481F">
      <w:pPr>
        <w:pStyle w:val="Default"/>
        <w:numPr>
          <w:ilvl w:val="0"/>
          <w:numId w:val="9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Zgodnie z art. 455  ustawy PZP Zamawiający przewiduje możliwość zmiany umowy: </w:t>
      </w:r>
    </w:p>
    <w:p w14:paraId="33617387" w14:textId="77777777" w:rsidR="0003481F" w:rsidRPr="0003481F" w:rsidRDefault="0003481F" w:rsidP="0003481F">
      <w:pPr>
        <w:pStyle w:val="Default"/>
        <w:spacing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1) gdy nastąpi zmiana powszechnie obowiązujących przepisów prawa w zakresie mającym wpływ na realizację przedmiotu zamówienia; </w:t>
      </w:r>
    </w:p>
    <w:p w14:paraId="3C99C6C1" w14:textId="77777777" w:rsidR="0003481F" w:rsidRPr="0003481F" w:rsidRDefault="0003481F" w:rsidP="0003481F">
      <w:pPr>
        <w:pStyle w:val="Default"/>
        <w:spacing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2) gdy konieczność wprowadzenia zmian będzie następstwem zmian organizacyjnych po stronie Zamawiającego, w tym w szczególności w jego strukturze organizacyjnej; </w:t>
      </w:r>
    </w:p>
    <w:p w14:paraId="726AA33E" w14:textId="77777777" w:rsidR="0003481F" w:rsidRPr="0003481F" w:rsidRDefault="0003481F" w:rsidP="0003481F">
      <w:pPr>
        <w:pStyle w:val="Default"/>
        <w:spacing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3) gdy wynikną rozbieżności lub niejasności w umowie, których nie można będzie usunąć w inny sposób, a zmiana będzie umożliwiać usunięcie rozbieżności i doprecyzowanie umowy w celu jednoznacznej interpretacji jej postanowień; </w:t>
      </w:r>
    </w:p>
    <w:p w14:paraId="00056628" w14:textId="77777777" w:rsidR="0003481F" w:rsidRPr="0003481F" w:rsidRDefault="0003481F" w:rsidP="0003481F">
      <w:pPr>
        <w:pStyle w:val="Default"/>
        <w:spacing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lastRenderedPageBreak/>
        <w:t xml:space="preserve">4) w przypadku działania siły wyższej tj. niezwykłych i nieprzewidzianych okoliczności niezależnych od strony, która się na nie powołuje i których konsekwencji, mimo zachowania należytej staranności, nie można było przewidzieć przed wszczęciem postępowania o udzielenie zamówienia publicznego. W takim przypadku termin zakończenia prac zostanie przesunięty o czas, w którym prace nie mogły być prowadzone; </w:t>
      </w:r>
    </w:p>
    <w:p w14:paraId="6A2CBDE8" w14:textId="77777777" w:rsidR="0003481F" w:rsidRPr="0003481F" w:rsidRDefault="0003481F" w:rsidP="0003481F">
      <w:pPr>
        <w:pStyle w:val="Default"/>
        <w:spacing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5) w przypadku, kiedy konieczność zmiany umowy spowodowana jest okolicznościami, których Zamawiający, działając z należytą starannością, nie mógł przewidzieć a wartość zmiany nie przekracza 10% wartości zamówienia określonej pierwotnie w umowie. </w:t>
      </w:r>
    </w:p>
    <w:p w14:paraId="517E6205" w14:textId="77777777" w:rsidR="0003481F" w:rsidRPr="0003481F" w:rsidRDefault="0003481F" w:rsidP="0003481F">
      <w:pPr>
        <w:pStyle w:val="Default"/>
        <w:numPr>
          <w:ilvl w:val="0"/>
          <w:numId w:val="9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Zmiana dokonana zgodnie z powyższymi postanowieniami, niezależnie od jej wartości, nie może prowadzić do zmiany charakteru umowy, w szczególności do zastąpienia przedmiotu umowy innego rodzaju przedmiotem. </w:t>
      </w:r>
    </w:p>
    <w:p w14:paraId="7883415D" w14:textId="77777777" w:rsidR="0003481F" w:rsidRPr="0003481F" w:rsidRDefault="0003481F" w:rsidP="0003481F">
      <w:pPr>
        <w:pStyle w:val="Tekstpodstawowy"/>
        <w:widowControl/>
        <w:numPr>
          <w:ilvl w:val="0"/>
          <w:numId w:val="9"/>
        </w:numPr>
        <w:autoSpaceDN w:val="0"/>
        <w:spacing w:after="0" w:line="360" w:lineRule="auto"/>
        <w:ind w:left="0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W przypadku zmiany:</w:t>
      </w:r>
    </w:p>
    <w:p w14:paraId="5E6F8E09" w14:textId="77777777" w:rsidR="0003481F" w:rsidRPr="0003481F" w:rsidRDefault="0003481F" w:rsidP="0003481F">
      <w:pPr>
        <w:widowControl/>
        <w:numPr>
          <w:ilvl w:val="0"/>
          <w:numId w:val="10"/>
        </w:numPr>
        <w:suppressAutoHyphens w:val="0"/>
        <w:autoSpaceDN w:val="0"/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stawki podatku VAT,</w:t>
      </w:r>
    </w:p>
    <w:p w14:paraId="78A8D5D8" w14:textId="77777777" w:rsidR="0003481F" w:rsidRPr="0003481F" w:rsidRDefault="0003481F" w:rsidP="0003481F">
      <w:pPr>
        <w:widowControl/>
        <w:numPr>
          <w:ilvl w:val="0"/>
          <w:numId w:val="10"/>
        </w:numPr>
        <w:suppressAutoHyphens w:val="0"/>
        <w:autoSpaceDN w:val="0"/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wysokości minimalnego wynagrodzenia za pracę albo wysokości minimalnej stawki godzinowej, ustalonych na podstawie ustawy z dnia 10 października 2002 r. o minimalnym wynagrodzeniu za pracę,</w:t>
      </w:r>
    </w:p>
    <w:p w14:paraId="0020B2DD" w14:textId="77777777" w:rsidR="0003481F" w:rsidRPr="0003481F" w:rsidRDefault="0003481F" w:rsidP="0003481F">
      <w:pPr>
        <w:widowControl/>
        <w:numPr>
          <w:ilvl w:val="0"/>
          <w:numId w:val="10"/>
        </w:numPr>
        <w:suppressAutoHyphens w:val="0"/>
        <w:autoSpaceDN w:val="0"/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zasad podlegania ubezpieczeniom społecznym lub ubezpieczeniu zdrowotnemu lub wysokości stawki składki na ubezpieczenie społeczne lub zdrowotne,</w:t>
      </w:r>
    </w:p>
    <w:p w14:paraId="017A7146" w14:textId="77777777" w:rsidR="0003481F" w:rsidRPr="0003481F" w:rsidRDefault="0003481F" w:rsidP="0003481F">
      <w:pPr>
        <w:widowControl/>
        <w:numPr>
          <w:ilvl w:val="0"/>
          <w:numId w:val="10"/>
        </w:numPr>
        <w:suppressAutoHyphens w:val="0"/>
        <w:autoSpaceDN w:val="0"/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zasad gromadzenia i wysokości wpłat do pracowniczych planów kapitałowych, o których mowa w ustawie z dnia 4 października 2018 r. o pracowniczych planach kapitałowych</w:t>
      </w:r>
    </w:p>
    <w:p w14:paraId="51584B9E" w14:textId="77777777" w:rsidR="0003481F" w:rsidRPr="0003481F" w:rsidRDefault="0003481F" w:rsidP="0003481F">
      <w:pPr>
        <w:autoSpaceDE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jeżeli zmiany te będą miały wpływ na koszty wykonania zamówienia przez wykonawcę, strony umowy mogą wystąpić z pisemnym  wnioskiem o zmianę ceny umownej w terminie 30 dni od wejścia w życie zmian przepisów prawa w tym zakresie. Wniosek musi zawierać wyczerpujące uzasadnienie faktyczne i prawne, wraz z wnioskiem należy przedłożyć odpowiednie kalkulacje i dokumenty, w tym m.in. kopie umów z pracownikami realizującymi przedmiot zamówienia, dokumenty/deklaracje ZUS, potwierdzające zasadność oraz rzeczywisty i bezpośredni wpływ zaistniałych zmian na koszty wykonania umowy oraz określające stopień w jakim zmiany, o których mowa powyżej wpłyną na wysokość cen umownych należnych Wykonawcy.</w:t>
      </w:r>
    </w:p>
    <w:p w14:paraId="4359D5A9" w14:textId="77777777" w:rsidR="0003481F" w:rsidRPr="0003481F" w:rsidRDefault="0003481F" w:rsidP="0003481F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Zmiany wysokości ceny umownej należnej Wykonawcy z tytułu wykonania przedmiotu umowy w zakresie określonym powyżej dotyczyć mogą jedynie niezrealizowanej części zamówienia / umowy.</w:t>
      </w:r>
    </w:p>
    <w:p w14:paraId="6123DFC6" w14:textId="0105948C" w:rsidR="0003481F" w:rsidRPr="0003481F" w:rsidRDefault="0003481F" w:rsidP="00A15F23">
      <w:pPr>
        <w:pStyle w:val="Default"/>
        <w:spacing w:line="360" w:lineRule="auto"/>
        <w:ind w:left="3600" w:firstLine="720"/>
        <w:rPr>
          <w:rFonts w:ascii="Arial" w:hAnsi="Arial" w:cs="Arial"/>
        </w:rPr>
      </w:pPr>
      <w:r w:rsidRPr="0003481F">
        <w:rPr>
          <w:rFonts w:ascii="Arial" w:hAnsi="Arial" w:cs="Arial"/>
          <w:b/>
          <w:bCs/>
        </w:rPr>
        <w:lastRenderedPageBreak/>
        <w:t>§ 10</w:t>
      </w:r>
    </w:p>
    <w:p w14:paraId="384CA5B1" w14:textId="77777777" w:rsidR="0003481F" w:rsidRPr="0003481F" w:rsidRDefault="0003481F" w:rsidP="0003481F">
      <w:pPr>
        <w:pStyle w:val="Default"/>
        <w:numPr>
          <w:ilvl w:val="0"/>
          <w:numId w:val="11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Strony Umowy zobowiązują się do niezwłocznego zawiadomienia drugiej Strony o zajściu okoliczności mogących stanowić przeszkodę w należytym wykonaniu przedmiotu umowy. </w:t>
      </w:r>
    </w:p>
    <w:p w14:paraId="6F7D4D51" w14:textId="77777777" w:rsidR="0003481F" w:rsidRPr="0003481F" w:rsidRDefault="0003481F" w:rsidP="0003481F">
      <w:pPr>
        <w:pStyle w:val="Default"/>
        <w:numPr>
          <w:ilvl w:val="0"/>
          <w:numId w:val="11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W przypadku działań siły wyższej, tj. zdarzeń zewnętrznych, na które Strony nie mają wpływu, a które uniemożliwiają wykonanie zobowiązań wynikających z niniejszej umowy, których nie można było przewidzieć i których nie dało się uniknąć nawet w przypadku dołożenia przez Strony najwyższej staranności, w szczególności: </w:t>
      </w:r>
    </w:p>
    <w:p w14:paraId="350C0A59" w14:textId="77777777" w:rsidR="0003481F" w:rsidRPr="0003481F" w:rsidRDefault="0003481F" w:rsidP="0003481F">
      <w:pPr>
        <w:pStyle w:val="Default"/>
        <w:spacing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1) wojna, w tym wojna domowa, zamieszki, rozruchy i akty terroryzmu; </w:t>
      </w:r>
    </w:p>
    <w:p w14:paraId="29F5BDCB" w14:textId="77777777" w:rsidR="0003481F" w:rsidRPr="0003481F" w:rsidRDefault="0003481F" w:rsidP="0003481F">
      <w:pPr>
        <w:pStyle w:val="Default"/>
        <w:spacing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2) katastrofy naturalne, takie jak huragany, trzęsienia ziemi, powodzie; </w:t>
      </w:r>
    </w:p>
    <w:p w14:paraId="537ED6D5" w14:textId="77777777" w:rsidR="0003481F" w:rsidRPr="0003481F" w:rsidRDefault="0003481F" w:rsidP="0003481F">
      <w:pPr>
        <w:pStyle w:val="Default"/>
        <w:spacing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3) epidemie, wybuchy, pożary, katastrofy budowlane. </w:t>
      </w:r>
    </w:p>
    <w:p w14:paraId="44048B29" w14:textId="77777777" w:rsidR="0003481F" w:rsidRPr="0003481F" w:rsidRDefault="0003481F" w:rsidP="0003481F">
      <w:pPr>
        <w:pStyle w:val="Default"/>
        <w:numPr>
          <w:ilvl w:val="0"/>
          <w:numId w:val="11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Strona dotknięta działaniem siły wyższej poinformuje niezwłocznie pisemnie drugą Stronę o wystąpieniu siły wyższej oraz o przewidywanych konsekwencjach w wykonaniu zobowiązań przewidzianych w niniejszej umowie w celu wspólnego ustalenia dalszego postępowania. </w:t>
      </w:r>
    </w:p>
    <w:p w14:paraId="7D5B7F4E" w14:textId="77777777" w:rsidR="0003481F" w:rsidRPr="0003481F" w:rsidRDefault="0003481F" w:rsidP="0003481F">
      <w:pPr>
        <w:pStyle w:val="Default"/>
        <w:numPr>
          <w:ilvl w:val="0"/>
          <w:numId w:val="11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Żadna ze Stron umowy nie odpowiada za opóźnienia w realizacji przyjętych na siebie zobowiązań, z przyczyn będących siłą wyższą. </w:t>
      </w:r>
    </w:p>
    <w:p w14:paraId="3A2FC441" w14:textId="77777777" w:rsidR="0003481F" w:rsidRPr="0003481F" w:rsidRDefault="0003481F" w:rsidP="0003481F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5588C143" w14:textId="1BEC304C" w:rsidR="0003481F" w:rsidRPr="0003481F" w:rsidRDefault="0003481F" w:rsidP="0003481F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03481F">
        <w:rPr>
          <w:rFonts w:ascii="Arial" w:hAnsi="Arial" w:cs="Arial"/>
          <w:b/>
          <w:bCs/>
        </w:rPr>
        <w:t>§ 11</w:t>
      </w:r>
    </w:p>
    <w:p w14:paraId="7A6B0466" w14:textId="77777777" w:rsidR="0003481F" w:rsidRDefault="0003481F" w:rsidP="0003481F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Zgodnie z ofertą Wykonawca nie powierza / powierza podwykonawcy(om) wykonanie następującej części umowy: ………………………W przypadku realizacji przedmiotu umowy z udziałem podwykonawców, Wykonawca zobowiązany jest do zawarcia pisemnych umów o podwykonawstwo. </w:t>
      </w:r>
    </w:p>
    <w:p w14:paraId="7BF3ED39" w14:textId="4B3495A0" w:rsidR="0003481F" w:rsidRPr="0003481F" w:rsidRDefault="0003481F" w:rsidP="0003481F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podpisaniem umowy o podwykonawstwo Zamawiający zweryfikuje </w:t>
      </w:r>
      <w:r w:rsidR="003D2D51">
        <w:rPr>
          <w:rFonts w:ascii="Arial" w:hAnsi="Arial" w:cs="Arial"/>
        </w:rPr>
        <w:t>Podwykonawcę</w:t>
      </w:r>
      <w:r>
        <w:rPr>
          <w:rFonts w:ascii="Arial" w:hAnsi="Arial" w:cs="Arial"/>
        </w:rPr>
        <w:t xml:space="preserve"> pod kątem spełniania warunków udziału w postępowania, podstaw wykluczenia, a jego personel pod kątem okoliczności wyłączających możliwość pracy z dzieć</w:t>
      </w:r>
      <w:r w:rsidR="003D2D51">
        <w:rPr>
          <w:rFonts w:ascii="Arial" w:hAnsi="Arial" w:cs="Arial"/>
        </w:rPr>
        <w:t>m</w:t>
      </w:r>
      <w:r>
        <w:rPr>
          <w:rFonts w:ascii="Arial" w:hAnsi="Arial" w:cs="Arial"/>
        </w:rPr>
        <w:t>i i młodzieżą</w:t>
      </w:r>
      <w:r w:rsidR="00154D68">
        <w:rPr>
          <w:rFonts w:ascii="Arial" w:hAnsi="Arial" w:cs="Arial"/>
        </w:rPr>
        <w:t>, zgodnie z ustawą z dnia 13 maja 2016 roku o przeciwdziałaniu zagrożeniom przestępczością na tle seksualnym i ochronie małoletnich.</w:t>
      </w:r>
    </w:p>
    <w:p w14:paraId="7694ADD2" w14:textId="77777777" w:rsidR="0003481F" w:rsidRPr="0003481F" w:rsidRDefault="0003481F" w:rsidP="0003481F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Powierzenie wykonania części przedmiotu umowy podwykonawcy/om nie wyłącza obowiązku spełnienia przez Wykonawcę wszystkich wymogów określonych postanowieniami umowy nie zwalnia Wykonawcy z odpowiedzialności za należyte wykonanie przedmiotu umowy. </w:t>
      </w:r>
    </w:p>
    <w:p w14:paraId="40DD395D" w14:textId="77777777" w:rsidR="0003481F" w:rsidRPr="0003481F" w:rsidRDefault="0003481F" w:rsidP="0003481F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Wykonawca nie może zwolnić się od odpowiedzialności względem Zamawiającego z tego powodu, że niewykonanie lub nienależyte wykonanie umowy przez Wykonawcę było </w:t>
      </w:r>
      <w:r w:rsidRPr="0003481F">
        <w:rPr>
          <w:rFonts w:ascii="Arial" w:hAnsi="Arial" w:cs="Arial"/>
        </w:rPr>
        <w:lastRenderedPageBreak/>
        <w:t xml:space="preserve">następstwem niewykonania lub nienależytego wykonania zobowiązań wobec Wykonawcy przez jego podwykonawców. Wykonawca odpowiada za działania i zaniechania podwykonawców na zasadzie ryzyka. </w:t>
      </w:r>
    </w:p>
    <w:p w14:paraId="01EE8A2B" w14:textId="77777777" w:rsidR="0003481F" w:rsidRPr="0003481F" w:rsidRDefault="0003481F" w:rsidP="0003481F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W przypadku gdy została zawarta umowa o podwykonawstwo, Wykonawca zobowiązany jest do dokonania we własnym zakresie wypłaty wynagrodzenia należnego podwykonawcy z zachowaniem terminów płatności określonych w umowie o podwykonawstwo. </w:t>
      </w:r>
    </w:p>
    <w:p w14:paraId="37373DE2" w14:textId="77777777" w:rsidR="0003481F" w:rsidRPr="0003481F" w:rsidRDefault="0003481F" w:rsidP="0003481F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Zmiana podwykonawcy przez Wykonawcę wymaga przedstawienia właściwego uzasadnienia przez Wykonawcę i zgody Zamawiającego i może być dokonana w formie pisemnego aneksu do ww. umowy. </w:t>
      </w:r>
    </w:p>
    <w:p w14:paraId="225B65D2" w14:textId="23AF68F7" w:rsidR="0003481F" w:rsidRPr="0003481F" w:rsidRDefault="0003481F" w:rsidP="0003481F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Koszty powierzenia przez Wykonawcę tej części zamówienia podwykonawcy ponosi Wykonawca, który rozlicza się w tym zakresie bezpośrednio z podwykonawcą bez udziału Zamawiającego. </w:t>
      </w:r>
    </w:p>
    <w:p w14:paraId="0C8B0AF5" w14:textId="2DC205F0" w:rsidR="0003481F" w:rsidRPr="0003481F" w:rsidRDefault="0003481F" w:rsidP="0003481F">
      <w:pPr>
        <w:spacing w:before="120" w:line="360" w:lineRule="auto"/>
        <w:jc w:val="center"/>
        <w:rPr>
          <w:rFonts w:ascii="Arial" w:hAnsi="Arial" w:cs="Arial"/>
          <w:b/>
          <w:szCs w:val="24"/>
        </w:rPr>
      </w:pPr>
      <w:r w:rsidRPr="0003481F">
        <w:rPr>
          <w:rFonts w:ascii="Arial" w:hAnsi="Arial" w:cs="Arial"/>
          <w:b/>
          <w:szCs w:val="24"/>
        </w:rPr>
        <w:t>§</w:t>
      </w:r>
      <w:r w:rsidR="003D2D51">
        <w:rPr>
          <w:rFonts w:ascii="Arial" w:hAnsi="Arial" w:cs="Arial"/>
          <w:b/>
          <w:szCs w:val="24"/>
        </w:rPr>
        <w:t xml:space="preserve"> 12</w:t>
      </w:r>
    </w:p>
    <w:p w14:paraId="4D301672" w14:textId="77777777" w:rsidR="0003481F" w:rsidRPr="0003481F" w:rsidRDefault="0003481F" w:rsidP="0003481F">
      <w:pPr>
        <w:pStyle w:val="standard0"/>
        <w:numPr>
          <w:ilvl w:val="0"/>
          <w:numId w:val="14"/>
        </w:numPr>
        <w:spacing w:before="0" w:beforeAutospacing="0" w:after="0" w:afterAutospacing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bookmarkStart w:id="0" w:name="_Hlk119924796"/>
      <w:r w:rsidRPr="0003481F">
        <w:rPr>
          <w:rFonts w:ascii="Arial" w:hAnsi="Arial" w:cs="Arial"/>
          <w:sz w:val="24"/>
          <w:szCs w:val="24"/>
        </w:rPr>
        <w:t>Strony dopuszczają zmianę wynagrodzenia należnego Wykonawcy w przypadku zmiany kosztów związanych z realizacją zamówienia na następujących zasadach:</w:t>
      </w:r>
    </w:p>
    <w:p w14:paraId="48D9EB28" w14:textId="77777777" w:rsidR="0003481F" w:rsidRPr="0003481F" w:rsidRDefault="0003481F" w:rsidP="0003481F">
      <w:pPr>
        <w:pStyle w:val="standard0"/>
        <w:numPr>
          <w:ilvl w:val="1"/>
          <w:numId w:val="15"/>
        </w:numPr>
        <w:spacing w:before="0" w:beforeAutospacing="0" w:after="0" w:afterAutospacing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03481F">
        <w:rPr>
          <w:rFonts w:ascii="Arial" w:hAnsi="Arial" w:cs="Arial"/>
          <w:sz w:val="24"/>
          <w:szCs w:val="24"/>
        </w:rPr>
        <w:t>zmiany wynagrodzenia mogą polegać na jego podwyższeniu lub obniżeniu w wyniku waloryzacji, w oparciu o miesięczny wskaźnik wzrostu cen towarów i usług konsumpcyjnych ogłaszany w komunikacie przez Prezesa Głównego Urzędu Statystycznego,</w:t>
      </w:r>
    </w:p>
    <w:p w14:paraId="6B1F2BE7" w14:textId="4AECB9EE" w:rsidR="0003481F" w:rsidRPr="0003481F" w:rsidRDefault="0003481F" w:rsidP="0003481F">
      <w:pPr>
        <w:pStyle w:val="standard0"/>
        <w:numPr>
          <w:ilvl w:val="1"/>
          <w:numId w:val="15"/>
        </w:numPr>
        <w:spacing w:before="0" w:beforeAutospacing="0" w:after="0" w:afterAutospacing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03481F">
        <w:rPr>
          <w:rFonts w:ascii="Arial" w:hAnsi="Arial" w:cs="Arial"/>
          <w:sz w:val="24"/>
          <w:szCs w:val="24"/>
        </w:rPr>
        <w:t xml:space="preserve">zmiany mogą być wprowadzone na wniosek </w:t>
      </w:r>
      <w:r w:rsidR="00154D68">
        <w:rPr>
          <w:rFonts w:ascii="Arial" w:hAnsi="Arial" w:cs="Arial"/>
          <w:sz w:val="24"/>
          <w:szCs w:val="24"/>
        </w:rPr>
        <w:t>każdej ze Stron umowy</w:t>
      </w:r>
      <w:r w:rsidRPr="0003481F">
        <w:rPr>
          <w:rFonts w:ascii="Arial" w:hAnsi="Arial" w:cs="Arial"/>
          <w:sz w:val="24"/>
          <w:szCs w:val="24"/>
        </w:rPr>
        <w:t xml:space="preserve"> począwszy od 7 miesiąca obowiązywania niniejszej umowy, </w:t>
      </w:r>
    </w:p>
    <w:p w14:paraId="25E43CF9" w14:textId="7BE0C05A" w:rsidR="0003481F" w:rsidRPr="0003481F" w:rsidRDefault="0003481F" w:rsidP="0003481F">
      <w:pPr>
        <w:pStyle w:val="standard0"/>
        <w:numPr>
          <w:ilvl w:val="1"/>
          <w:numId w:val="15"/>
        </w:numPr>
        <w:spacing w:before="0" w:beforeAutospacing="0" w:after="0" w:afterAutospacing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03481F">
        <w:rPr>
          <w:rFonts w:ascii="Arial" w:hAnsi="Arial" w:cs="Arial"/>
          <w:sz w:val="24"/>
          <w:szCs w:val="24"/>
        </w:rPr>
        <w:t xml:space="preserve">Strony określają poziom istotności zmiany kosztów, uprawniający Strony do żądania zmiany wynagrodzenia jako </w:t>
      </w:r>
      <w:r w:rsidR="00154D68">
        <w:rPr>
          <w:rFonts w:ascii="Arial" w:hAnsi="Arial" w:cs="Arial"/>
          <w:sz w:val="24"/>
          <w:szCs w:val="24"/>
        </w:rPr>
        <w:t>7</w:t>
      </w:r>
      <w:r w:rsidRPr="0003481F">
        <w:rPr>
          <w:rFonts w:ascii="Arial" w:hAnsi="Arial" w:cs="Arial"/>
          <w:sz w:val="24"/>
          <w:szCs w:val="24"/>
        </w:rPr>
        <w:t xml:space="preserve">% wzrost lub spadek wskaźnika wskazanego w pkt. </w:t>
      </w:r>
      <w:r w:rsidR="0011210B">
        <w:rPr>
          <w:rFonts w:ascii="Arial" w:hAnsi="Arial" w:cs="Arial"/>
          <w:sz w:val="24"/>
          <w:szCs w:val="24"/>
        </w:rPr>
        <w:t>a</w:t>
      </w:r>
      <w:r w:rsidRPr="0003481F">
        <w:rPr>
          <w:rFonts w:ascii="Arial" w:hAnsi="Arial" w:cs="Arial"/>
          <w:sz w:val="24"/>
          <w:szCs w:val="24"/>
        </w:rPr>
        <w:t xml:space="preserve">) </w:t>
      </w:r>
    </w:p>
    <w:p w14:paraId="4003E044" w14:textId="52E31B82" w:rsidR="0003481F" w:rsidRPr="0003481F" w:rsidRDefault="0003481F" w:rsidP="0003481F">
      <w:pPr>
        <w:pStyle w:val="standard0"/>
        <w:numPr>
          <w:ilvl w:val="1"/>
          <w:numId w:val="15"/>
        </w:numPr>
        <w:spacing w:before="0" w:beforeAutospacing="0" w:after="0" w:afterAutospacing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03481F">
        <w:rPr>
          <w:rFonts w:ascii="Arial" w:hAnsi="Arial" w:cs="Arial"/>
          <w:sz w:val="24"/>
          <w:szCs w:val="24"/>
        </w:rPr>
        <w:t xml:space="preserve">w celu dokonania waloryzacji Strony przystąpią do negocjacji wysokości waloryzacji cen poszczególnych zestawów na podstawie wniosku jednej ze Stron, składanego nie wcześniej niż po upływie terminu o którym mowa w pkt </w:t>
      </w:r>
      <w:r w:rsidR="0011210B">
        <w:rPr>
          <w:rFonts w:ascii="Arial" w:hAnsi="Arial" w:cs="Arial"/>
          <w:sz w:val="24"/>
          <w:szCs w:val="24"/>
        </w:rPr>
        <w:t>b</w:t>
      </w:r>
      <w:r w:rsidRPr="0003481F">
        <w:rPr>
          <w:rFonts w:ascii="Arial" w:hAnsi="Arial" w:cs="Arial"/>
          <w:sz w:val="24"/>
          <w:szCs w:val="24"/>
        </w:rPr>
        <w:t>),</w:t>
      </w:r>
    </w:p>
    <w:p w14:paraId="6FBF794D" w14:textId="77777777" w:rsidR="0003481F" w:rsidRPr="0003481F" w:rsidRDefault="0003481F" w:rsidP="0003481F">
      <w:pPr>
        <w:pStyle w:val="standard0"/>
        <w:numPr>
          <w:ilvl w:val="1"/>
          <w:numId w:val="15"/>
        </w:numPr>
        <w:spacing w:before="0" w:beforeAutospacing="0" w:after="0" w:afterAutospacing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03481F">
        <w:rPr>
          <w:rFonts w:ascii="Arial" w:hAnsi="Arial" w:cs="Arial"/>
          <w:sz w:val="24"/>
          <w:szCs w:val="24"/>
        </w:rPr>
        <w:t>wniosek o waloryzację cen wymaga udokumentowania przez Wykonawcę wzrostu kosztów świadczenia usługi poprzez przedłożenie dokumentów potwierdzających faktyczny wzrost kosztów i udział danej pozycji kosztowej w koszcie realizacji usługi w stosunku do kalkulacji wynikającej ze złożonej oferty i momentu złożenia pierwszego wniosku. Z kalkulacji Wykonawcy musi wynikać co najmniej wartość wnioskowanego procenta waloryzacji,</w:t>
      </w:r>
    </w:p>
    <w:p w14:paraId="1F9D6EB1" w14:textId="288E5C1F" w:rsidR="0003481F" w:rsidRPr="0003481F" w:rsidRDefault="0003481F" w:rsidP="0003481F">
      <w:pPr>
        <w:pStyle w:val="standard0"/>
        <w:numPr>
          <w:ilvl w:val="1"/>
          <w:numId w:val="15"/>
        </w:numPr>
        <w:spacing w:before="0" w:beforeAutospacing="0" w:after="0" w:afterAutospacing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03481F">
        <w:rPr>
          <w:rFonts w:ascii="Arial" w:hAnsi="Arial" w:cs="Arial"/>
          <w:sz w:val="24"/>
          <w:szCs w:val="24"/>
        </w:rPr>
        <w:t xml:space="preserve">podwyższenie cen umownych w ramach procesu waloryzacji nie może przekroczyć wysokości wskaźnika GUS, o którym mowa w pkt. </w:t>
      </w:r>
      <w:r w:rsidR="0011210B">
        <w:rPr>
          <w:rFonts w:ascii="Arial" w:hAnsi="Arial" w:cs="Arial"/>
          <w:sz w:val="24"/>
          <w:szCs w:val="24"/>
        </w:rPr>
        <w:t>a</w:t>
      </w:r>
      <w:r w:rsidRPr="0003481F">
        <w:rPr>
          <w:rFonts w:ascii="Arial" w:hAnsi="Arial" w:cs="Arial"/>
          <w:sz w:val="24"/>
          <w:szCs w:val="24"/>
        </w:rPr>
        <w:t>),</w:t>
      </w:r>
    </w:p>
    <w:p w14:paraId="75AC4F8B" w14:textId="77777777" w:rsidR="0003481F" w:rsidRPr="0003481F" w:rsidRDefault="0003481F" w:rsidP="0003481F">
      <w:pPr>
        <w:pStyle w:val="standard0"/>
        <w:numPr>
          <w:ilvl w:val="1"/>
          <w:numId w:val="15"/>
        </w:numPr>
        <w:spacing w:before="0" w:beforeAutospacing="0" w:after="0" w:afterAutospacing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03481F">
        <w:rPr>
          <w:rFonts w:ascii="Arial" w:hAnsi="Arial" w:cs="Arial"/>
          <w:sz w:val="24"/>
          <w:szCs w:val="24"/>
        </w:rPr>
        <w:lastRenderedPageBreak/>
        <w:t>suma zmian wynagrodzenia Wykonawcy w wyniku waloryzacji wprowadzonych w trakcie obowiązywania Umowy nie może przekroczyć 20% maksymalnej wysokości wynagrodzenia brutto Wykonawcy określonej na dzień zawarcia Umowy,</w:t>
      </w:r>
    </w:p>
    <w:p w14:paraId="6E748021" w14:textId="77777777" w:rsidR="0003481F" w:rsidRPr="0003481F" w:rsidRDefault="0003481F" w:rsidP="0003481F">
      <w:pPr>
        <w:pStyle w:val="standard0"/>
        <w:numPr>
          <w:ilvl w:val="1"/>
          <w:numId w:val="15"/>
        </w:numPr>
        <w:spacing w:before="0" w:beforeAutospacing="0" w:after="0" w:afterAutospacing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03481F">
        <w:rPr>
          <w:rFonts w:ascii="Arial" w:hAnsi="Arial" w:cs="Arial"/>
          <w:sz w:val="24"/>
          <w:szCs w:val="24"/>
        </w:rPr>
        <w:t xml:space="preserve">w przypadku, gdy Strony nie dojdą do porozumienia co do wzrostu cen, każda ze Stron może wypowiedzieć niniejszą Umowę z zachowaniem miesięcznego okresu wypowiedzenia z zastrzeżeniem, iż nieudowodnienie Zamawiającemu wzrostu cen nie może stanowić podstawy wypowiedzenia Umowy przez Wykonawcę. </w:t>
      </w:r>
      <w:bookmarkEnd w:id="0"/>
    </w:p>
    <w:p w14:paraId="06645CEA" w14:textId="77777777" w:rsidR="0003481F" w:rsidRPr="0003481F" w:rsidRDefault="0003481F" w:rsidP="0003481F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5474C945" w14:textId="1EA799BE" w:rsidR="0003481F" w:rsidRPr="0003481F" w:rsidRDefault="0003481F" w:rsidP="0003481F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03481F">
        <w:rPr>
          <w:rFonts w:ascii="Arial" w:hAnsi="Arial" w:cs="Arial"/>
          <w:b/>
          <w:bCs/>
        </w:rPr>
        <w:t>§ 1</w:t>
      </w:r>
      <w:r w:rsidR="0011210B">
        <w:rPr>
          <w:rFonts w:ascii="Arial" w:hAnsi="Arial" w:cs="Arial"/>
          <w:b/>
          <w:bCs/>
        </w:rPr>
        <w:t>3</w:t>
      </w:r>
    </w:p>
    <w:p w14:paraId="1F5A2EDD" w14:textId="77777777" w:rsidR="0003481F" w:rsidRPr="0003481F" w:rsidRDefault="0003481F" w:rsidP="0003481F">
      <w:pPr>
        <w:pStyle w:val="Default"/>
        <w:numPr>
          <w:ilvl w:val="0"/>
          <w:numId w:val="13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Ewentualne spory powstałe w trakcie realizacji umowy podlegają rozpoznaniu przez sąd właściwy dla siedziby Zamawiającego. </w:t>
      </w:r>
    </w:p>
    <w:p w14:paraId="61C4A31C" w14:textId="77777777" w:rsidR="0003481F" w:rsidRPr="0003481F" w:rsidRDefault="0003481F" w:rsidP="0003481F">
      <w:pPr>
        <w:pStyle w:val="Default"/>
        <w:numPr>
          <w:ilvl w:val="0"/>
          <w:numId w:val="13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Prawem właściwym dla oceny umowy jest prawo polskie. </w:t>
      </w:r>
    </w:p>
    <w:p w14:paraId="4FB2464F" w14:textId="77777777" w:rsidR="0003481F" w:rsidRPr="0003481F" w:rsidRDefault="0003481F" w:rsidP="0003481F">
      <w:pPr>
        <w:pStyle w:val="Default"/>
        <w:numPr>
          <w:ilvl w:val="0"/>
          <w:numId w:val="13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Wykonawca nie może dokonać cesji, przeniesienia bądź obciążenia swoich praw lub obowiązków wynikających z umowy bez uprzedniej pisemnej zgody Zamawiającego udzielonej na piśmie pod rygorem nieważności. </w:t>
      </w:r>
    </w:p>
    <w:p w14:paraId="05401613" w14:textId="77777777" w:rsidR="0003481F" w:rsidRPr="0003481F" w:rsidRDefault="0003481F" w:rsidP="0003481F">
      <w:pPr>
        <w:pStyle w:val="Default"/>
        <w:numPr>
          <w:ilvl w:val="0"/>
          <w:numId w:val="13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W przypadku, gdy jakiekolwiek postanowienia umowy staną się nieważne lub bezskuteczne, pozostałe postanowienia umowy pozostają w mocy i są wiążące we wzajemnych stosunkach Stron.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 </w:t>
      </w:r>
    </w:p>
    <w:p w14:paraId="069B946C" w14:textId="77777777" w:rsidR="0003481F" w:rsidRPr="0003481F" w:rsidRDefault="0003481F" w:rsidP="0003481F">
      <w:pPr>
        <w:pStyle w:val="Default"/>
        <w:numPr>
          <w:ilvl w:val="0"/>
          <w:numId w:val="13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O ile umowa nie stanowi inaczej wszelkie zmiany umowy wymagają zachowania formy pisemnej pod rygorem nieważności oraz powinny być dokonywane w postaci aneksu do umowy. </w:t>
      </w:r>
    </w:p>
    <w:p w14:paraId="1999AB95" w14:textId="5FAD22A8" w:rsidR="0003481F" w:rsidRPr="0003481F" w:rsidRDefault="0003481F" w:rsidP="0003481F">
      <w:pPr>
        <w:pStyle w:val="Default"/>
        <w:numPr>
          <w:ilvl w:val="0"/>
          <w:numId w:val="13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>Umowa została sporządzona w dwóch jednobrzmiących egzemplarzach, jeden dla Zamawiającego i jeden dla Wykonawcy</w:t>
      </w:r>
      <w:r w:rsidR="00F11F04">
        <w:rPr>
          <w:rFonts w:ascii="Arial" w:hAnsi="Arial" w:cs="Arial"/>
        </w:rPr>
        <w:t>/została sporządzona w formie elektronicznej.</w:t>
      </w:r>
    </w:p>
    <w:p w14:paraId="37583D62" w14:textId="77777777" w:rsidR="0003481F" w:rsidRPr="0003481F" w:rsidRDefault="0003481F" w:rsidP="0003481F">
      <w:pPr>
        <w:pStyle w:val="Default"/>
        <w:numPr>
          <w:ilvl w:val="0"/>
          <w:numId w:val="13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W zakresie nieuregulowanym mają zastosowanie przepisy ustawy Prawo zamówień publicznych oraz Kodeksu cywilnego. </w:t>
      </w:r>
    </w:p>
    <w:p w14:paraId="073EFDDC" w14:textId="77777777" w:rsidR="003C3A29" w:rsidRPr="0003481F" w:rsidRDefault="003C3A29" w:rsidP="0003481F">
      <w:pPr>
        <w:pStyle w:val="NormalnyWeb"/>
        <w:spacing w:before="0" w:after="0" w:line="360" w:lineRule="auto"/>
        <w:rPr>
          <w:rFonts w:ascii="Arial" w:hAnsi="Arial" w:cs="Arial"/>
        </w:rPr>
      </w:pPr>
    </w:p>
    <w:p w14:paraId="74A02BB7" w14:textId="44D975E2" w:rsidR="003C3A29" w:rsidRPr="0003481F" w:rsidRDefault="001E49BB" w:rsidP="0003481F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rPr>
          <w:rFonts w:ascii="Arial" w:hAnsi="Arial" w:cs="Arial"/>
          <w:b/>
          <w:bCs/>
          <w:szCs w:val="24"/>
        </w:rPr>
      </w:pPr>
      <w:r w:rsidRPr="0003481F">
        <w:rPr>
          <w:rFonts w:ascii="Arial" w:hAnsi="Arial" w:cs="Arial"/>
          <w:b/>
          <w:bCs/>
          <w:szCs w:val="24"/>
        </w:rPr>
        <w:t xml:space="preserve">                             Zamawiający                                                Wykonawca </w:t>
      </w:r>
    </w:p>
    <w:p w14:paraId="6E1ECB54" w14:textId="77777777" w:rsidR="001E49BB" w:rsidRPr="0003481F" w:rsidRDefault="001E49BB" w:rsidP="0003481F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rPr>
          <w:rFonts w:ascii="Arial" w:hAnsi="Arial" w:cs="Arial"/>
          <w:b/>
          <w:bCs/>
          <w:szCs w:val="24"/>
        </w:rPr>
      </w:pPr>
      <w:r w:rsidRPr="0003481F">
        <w:rPr>
          <w:rFonts w:ascii="Arial" w:hAnsi="Arial" w:cs="Arial"/>
          <w:b/>
          <w:bCs/>
          <w:szCs w:val="24"/>
        </w:rPr>
        <w:t xml:space="preserve">   </w:t>
      </w:r>
    </w:p>
    <w:p w14:paraId="64E9FB01" w14:textId="77777777" w:rsidR="001E49BB" w:rsidRPr="0003481F" w:rsidRDefault="001E49BB" w:rsidP="0003481F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rPr>
          <w:rFonts w:ascii="Arial" w:hAnsi="Arial" w:cs="Arial"/>
          <w:b/>
          <w:bCs/>
          <w:szCs w:val="24"/>
        </w:rPr>
      </w:pPr>
    </w:p>
    <w:p w14:paraId="0FDB3EF9" w14:textId="19CB3829" w:rsidR="00B670F1" w:rsidRPr="0011210B" w:rsidRDefault="00B65D01" w:rsidP="0003481F">
      <w:pPr>
        <w:tabs>
          <w:tab w:val="left" w:pos="6096"/>
          <w:tab w:val="left" w:pos="10915"/>
          <w:tab w:val="left" w:pos="11482"/>
        </w:tabs>
        <w:spacing w:line="360" w:lineRule="auto"/>
        <w:ind w:right="-235"/>
        <w:jc w:val="right"/>
        <w:rPr>
          <w:rFonts w:ascii="Arial" w:hAnsi="Arial" w:cs="Arial"/>
          <w:sz w:val="20"/>
        </w:rPr>
      </w:pPr>
      <w:r w:rsidRPr="0003481F">
        <w:rPr>
          <w:rFonts w:ascii="Arial" w:hAnsi="Arial" w:cs="Arial"/>
          <w:szCs w:val="24"/>
        </w:rPr>
        <w:lastRenderedPageBreak/>
        <w:t xml:space="preserve">     </w:t>
      </w:r>
      <w:r w:rsidR="0011210B">
        <w:rPr>
          <w:rFonts w:ascii="Arial" w:hAnsi="Arial" w:cs="Arial"/>
          <w:szCs w:val="24"/>
        </w:rPr>
        <w:br/>
      </w:r>
      <w:r w:rsidRPr="0011210B">
        <w:rPr>
          <w:rFonts w:ascii="Arial" w:hAnsi="Arial" w:cs="Arial"/>
          <w:sz w:val="20"/>
        </w:rPr>
        <w:t>Załącznik do umowy</w:t>
      </w:r>
    </w:p>
    <w:p w14:paraId="532AEE3A" w14:textId="77777777" w:rsidR="00B670F1" w:rsidRPr="0003481F" w:rsidRDefault="00B65D01" w:rsidP="0003481F">
      <w:pPr>
        <w:spacing w:line="360" w:lineRule="auto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..........................................................</w:t>
      </w:r>
    </w:p>
    <w:p w14:paraId="31020BA0" w14:textId="263924F7" w:rsidR="00B670F1" w:rsidRPr="0003481F" w:rsidRDefault="00B65D01" w:rsidP="0003481F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 </w:t>
      </w:r>
      <w:r w:rsidR="001E49BB" w:rsidRPr="0003481F">
        <w:rPr>
          <w:rFonts w:ascii="Arial" w:hAnsi="Arial" w:cs="Arial"/>
          <w:szCs w:val="24"/>
        </w:rPr>
        <w:t xml:space="preserve">            </w:t>
      </w:r>
      <w:r w:rsidRPr="0003481F">
        <w:rPr>
          <w:rFonts w:ascii="Arial" w:hAnsi="Arial" w:cs="Arial"/>
          <w:szCs w:val="24"/>
        </w:rPr>
        <w:t>(</w:t>
      </w:r>
      <w:r w:rsidR="001E49BB" w:rsidRPr="0003481F">
        <w:rPr>
          <w:rFonts w:ascii="Arial" w:hAnsi="Arial" w:cs="Arial"/>
          <w:szCs w:val="24"/>
        </w:rPr>
        <w:t xml:space="preserve">Dane </w:t>
      </w:r>
      <w:r w:rsidR="003B3ACF">
        <w:rPr>
          <w:rFonts w:ascii="Arial" w:hAnsi="Arial" w:cs="Arial"/>
          <w:szCs w:val="24"/>
        </w:rPr>
        <w:t>W</w:t>
      </w:r>
      <w:r w:rsidR="001E49BB" w:rsidRPr="0003481F">
        <w:rPr>
          <w:rFonts w:ascii="Arial" w:hAnsi="Arial" w:cs="Arial"/>
          <w:szCs w:val="24"/>
        </w:rPr>
        <w:t xml:space="preserve">ykonawcy </w:t>
      </w:r>
      <w:r w:rsidR="001E49BB" w:rsidRPr="0003481F">
        <w:rPr>
          <w:rFonts w:ascii="Arial" w:hAnsi="Arial" w:cs="Arial"/>
          <w:szCs w:val="24"/>
        </w:rPr>
        <w:br/>
        <w:t xml:space="preserve">lub </w:t>
      </w:r>
      <w:r w:rsidRPr="0003481F">
        <w:rPr>
          <w:rFonts w:ascii="Arial" w:hAnsi="Arial" w:cs="Arial"/>
          <w:szCs w:val="24"/>
        </w:rPr>
        <w:t xml:space="preserve">pieczęć adresowa Wykonawcy) </w:t>
      </w:r>
    </w:p>
    <w:p w14:paraId="5F991525" w14:textId="77777777" w:rsidR="00B670F1" w:rsidRPr="0003481F" w:rsidRDefault="00B65D01" w:rsidP="0003481F">
      <w:pPr>
        <w:pStyle w:val="Nagwek11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3481F">
        <w:rPr>
          <w:rFonts w:ascii="Arial" w:hAnsi="Arial" w:cs="Arial"/>
          <w:color w:val="auto"/>
          <w:sz w:val="24"/>
          <w:szCs w:val="24"/>
        </w:rPr>
        <w:t>Wykaz  godzin za m-c  ………… 2024</w:t>
      </w:r>
    </w:p>
    <w:p w14:paraId="0ECD19B1" w14:textId="77777777" w:rsidR="00B670F1" w:rsidRPr="0003481F" w:rsidRDefault="00B670F1" w:rsidP="0003481F">
      <w:pPr>
        <w:spacing w:line="360" w:lineRule="auto"/>
        <w:rPr>
          <w:rFonts w:ascii="Arial" w:hAnsi="Arial" w:cs="Arial"/>
          <w:szCs w:val="24"/>
        </w:rPr>
      </w:pPr>
    </w:p>
    <w:tbl>
      <w:tblPr>
        <w:tblW w:w="9788" w:type="dxa"/>
        <w:tblInd w:w="-288" w:type="dxa"/>
        <w:tblLayout w:type="fixed"/>
        <w:tblLook w:val="04A0" w:firstRow="1" w:lastRow="0" w:firstColumn="1" w:lastColumn="0" w:noHBand="0" w:noVBand="1"/>
      </w:tblPr>
      <w:tblGrid>
        <w:gridCol w:w="564"/>
        <w:gridCol w:w="3401"/>
        <w:gridCol w:w="2453"/>
        <w:gridCol w:w="3370"/>
      </w:tblGrid>
      <w:tr w:rsidR="00B670F1" w:rsidRPr="0003481F" w14:paraId="6E30364C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4855" w14:textId="77777777" w:rsidR="00B670F1" w:rsidRPr="0003481F" w:rsidRDefault="00B65D01" w:rsidP="000348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03481F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6C515" w14:textId="77777777" w:rsidR="00B670F1" w:rsidRPr="0003481F" w:rsidRDefault="00B65D01" w:rsidP="000348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03481F">
              <w:rPr>
                <w:rFonts w:ascii="Arial" w:hAnsi="Arial" w:cs="Arial"/>
                <w:szCs w:val="24"/>
              </w:rPr>
              <w:t>Nazwisko i imię dziecka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BF86" w14:textId="77777777" w:rsidR="00B670F1" w:rsidRPr="0003481F" w:rsidRDefault="00B65D01" w:rsidP="000348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03481F">
              <w:rPr>
                <w:rFonts w:ascii="Arial" w:hAnsi="Arial" w:cs="Arial"/>
                <w:szCs w:val="24"/>
              </w:rPr>
              <w:t>Miejsce wykonania diagnozy (dom/ gabinet)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4C20" w14:textId="77777777" w:rsidR="00B670F1" w:rsidRPr="0003481F" w:rsidRDefault="00B65D01" w:rsidP="000348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03481F">
              <w:rPr>
                <w:rFonts w:ascii="Arial" w:hAnsi="Arial" w:cs="Arial"/>
                <w:szCs w:val="24"/>
              </w:rPr>
              <w:t>Ilość godzin</w:t>
            </w:r>
          </w:p>
        </w:tc>
      </w:tr>
      <w:tr w:rsidR="00B670F1" w:rsidRPr="0003481F" w14:paraId="5E1A1D38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F72C" w14:textId="77777777" w:rsidR="00B670F1" w:rsidRPr="0003481F" w:rsidRDefault="00B65D0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03481F">
              <w:rPr>
                <w:rFonts w:ascii="Arial" w:hAnsi="Arial" w:cs="Arial"/>
                <w:szCs w:val="24"/>
              </w:rPr>
              <w:t>1.</w:t>
            </w:r>
          </w:p>
          <w:p w14:paraId="75DA2CAC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AC95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B1C3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5350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B670F1" w:rsidRPr="0003481F" w14:paraId="6F90243C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E289" w14:textId="77777777" w:rsidR="00B670F1" w:rsidRPr="0003481F" w:rsidRDefault="00B65D0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03481F">
              <w:rPr>
                <w:rFonts w:ascii="Arial" w:hAnsi="Arial" w:cs="Arial"/>
                <w:szCs w:val="24"/>
              </w:rPr>
              <w:t>2.</w:t>
            </w:r>
          </w:p>
          <w:p w14:paraId="6A02588A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9DDD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3188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E6D5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B670F1" w:rsidRPr="0003481F" w14:paraId="2FB32E06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0E1C" w14:textId="77777777" w:rsidR="00B670F1" w:rsidRPr="0003481F" w:rsidRDefault="00B65D0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03481F">
              <w:rPr>
                <w:rFonts w:ascii="Arial" w:hAnsi="Arial" w:cs="Arial"/>
                <w:szCs w:val="24"/>
              </w:rPr>
              <w:t>3.</w:t>
            </w:r>
          </w:p>
          <w:p w14:paraId="13E8F967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A4DB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477E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6FD6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B670F1" w:rsidRPr="0003481F" w14:paraId="75AC52A9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6863" w14:textId="77777777" w:rsidR="00B670F1" w:rsidRPr="0003481F" w:rsidRDefault="00B65D0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03481F">
              <w:rPr>
                <w:rFonts w:ascii="Arial" w:hAnsi="Arial" w:cs="Arial"/>
                <w:szCs w:val="24"/>
              </w:rPr>
              <w:t>4.</w:t>
            </w:r>
          </w:p>
          <w:p w14:paraId="06264708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9FB4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6CCC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8EA0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B670F1" w:rsidRPr="0003481F" w14:paraId="131332CC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029F" w14:textId="77777777" w:rsidR="00B670F1" w:rsidRPr="0003481F" w:rsidRDefault="00B65D0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03481F">
              <w:rPr>
                <w:rFonts w:ascii="Arial" w:hAnsi="Arial" w:cs="Arial"/>
                <w:szCs w:val="24"/>
              </w:rPr>
              <w:t>5.</w:t>
            </w:r>
          </w:p>
          <w:p w14:paraId="6F2D76E2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B64F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D86E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C4BC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B670F1" w:rsidRPr="0003481F" w14:paraId="222D9687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6F0F" w14:textId="77777777" w:rsidR="00B670F1" w:rsidRPr="0003481F" w:rsidRDefault="00B65D0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03481F">
              <w:rPr>
                <w:rFonts w:ascii="Arial" w:hAnsi="Arial" w:cs="Arial"/>
                <w:szCs w:val="24"/>
              </w:rPr>
              <w:t>6.</w:t>
            </w:r>
          </w:p>
          <w:p w14:paraId="5A018011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026B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681D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DE93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B670F1" w:rsidRPr="0003481F" w14:paraId="13A3392E" w14:textId="77777777">
        <w:trPr>
          <w:trHeight w:val="665"/>
        </w:trPr>
        <w:tc>
          <w:tcPr>
            <w:tcW w:w="6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8CD0" w14:textId="77777777" w:rsidR="00B670F1" w:rsidRPr="0003481F" w:rsidRDefault="00B65D01" w:rsidP="0003481F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03481F">
              <w:rPr>
                <w:rFonts w:ascii="Arial" w:hAnsi="Arial" w:cs="Arial"/>
                <w:szCs w:val="24"/>
              </w:rPr>
              <w:t>Razem godzin w miesiącu: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E440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FE6BCF6" w14:textId="77777777" w:rsidR="00B670F1" w:rsidRPr="0003481F" w:rsidRDefault="00B670F1" w:rsidP="0003481F">
      <w:pPr>
        <w:spacing w:line="360" w:lineRule="auto"/>
        <w:rPr>
          <w:rFonts w:ascii="Arial" w:hAnsi="Arial" w:cs="Arial"/>
          <w:szCs w:val="24"/>
        </w:rPr>
      </w:pPr>
    </w:p>
    <w:p w14:paraId="11EBF38D" w14:textId="77777777" w:rsidR="00B670F1" w:rsidRPr="0003481F" w:rsidRDefault="00B65D01" w:rsidP="0003481F">
      <w:pPr>
        <w:spacing w:line="360" w:lineRule="auto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Data wystawienia .........................</w:t>
      </w:r>
    </w:p>
    <w:p w14:paraId="471D6BD9" w14:textId="77777777" w:rsidR="00B670F1" w:rsidRPr="0003481F" w:rsidRDefault="00B65D01" w:rsidP="0003481F">
      <w:pPr>
        <w:spacing w:line="360" w:lineRule="auto"/>
        <w:jc w:val="right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ab/>
        <w:t xml:space="preserve">   </w:t>
      </w:r>
      <w:r w:rsidRPr="0003481F">
        <w:rPr>
          <w:rFonts w:ascii="Arial" w:hAnsi="Arial" w:cs="Arial"/>
          <w:szCs w:val="24"/>
        </w:rPr>
        <w:tab/>
      </w:r>
      <w:r w:rsidRPr="0003481F">
        <w:rPr>
          <w:rFonts w:ascii="Arial" w:hAnsi="Arial" w:cs="Arial"/>
          <w:szCs w:val="24"/>
        </w:rPr>
        <w:tab/>
      </w:r>
      <w:r w:rsidRPr="0003481F">
        <w:rPr>
          <w:rFonts w:ascii="Arial" w:hAnsi="Arial" w:cs="Arial"/>
          <w:szCs w:val="24"/>
        </w:rPr>
        <w:tab/>
      </w:r>
      <w:r w:rsidRPr="0003481F">
        <w:rPr>
          <w:rFonts w:ascii="Arial" w:hAnsi="Arial" w:cs="Arial"/>
          <w:szCs w:val="24"/>
        </w:rPr>
        <w:tab/>
      </w:r>
      <w:r w:rsidRPr="0003481F">
        <w:rPr>
          <w:rFonts w:ascii="Arial" w:hAnsi="Arial" w:cs="Arial"/>
          <w:szCs w:val="24"/>
        </w:rPr>
        <w:tab/>
      </w:r>
      <w:r w:rsidRPr="0003481F">
        <w:rPr>
          <w:rFonts w:ascii="Arial" w:hAnsi="Arial" w:cs="Arial"/>
          <w:szCs w:val="24"/>
        </w:rPr>
        <w:tab/>
      </w:r>
      <w:r w:rsidRPr="0003481F">
        <w:rPr>
          <w:rFonts w:ascii="Arial" w:hAnsi="Arial" w:cs="Arial"/>
          <w:szCs w:val="24"/>
        </w:rPr>
        <w:tab/>
        <w:t xml:space="preserve">                           ..................................................................................</w:t>
      </w:r>
    </w:p>
    <w:p w14:paraId="4EBF39A0" w14:textId="06863361" w:rsidR="00B670F1" w:rsidRPr="0003481F" w:rsidRDefault="00B65D01" w:rsidP="0003481F">
      <w:pPr>
        <w:spacing w:line="360" w:lineRule="auto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ab/>
      </w:r>
      <w:r w:rsidRPr="0003481F">
        <w:rPr>
          <w:rFonts w:ascii="Arial" w:hAnsi="Arial" w:cs="Arial"/>
          <w:szCs w:val="24"/>
        </w:rPr>
        <w:tab/>
      </w:r>
      <w:r w:rsidRPr="0003481F">
        <w:rPr>
          <w:rFonts w:ascii="Arial" w:hAnsi="Arial" w:cs="Arial"/>
          <w:szCs w:val="24"/>
        </w:rPr>
        <w:tab/>
      </w:r>
      <w:r w:rsidRPr="0003481F">
        <w:rPr>
          <w:rFonts w:ascii="Arial" w:hAnsi="Arial" w:cs="Arial"/>
          <w:szCs w:val="24"/>
        </w:rPr>
        <w:tab/>
        <w:t xml:space="preserve">                      /podpis/y, pieczątki osoby/osób upoważnionych/</w:t>
      </w:r>
    </w:p>
    <w:p w14:paraId="19129F25" w14:textId="77777777" w:rsidR="00B670F1" w:rsidRPr="0003481F" w:rsidRDefault="00B65D01" w:rsidP="0003481F">
      <w:pPr>
        <w:spacing w:line="360" w:lineRule="auto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ab/>
      </w:r>
    </w:p>
    <w:p w14:paraId="7A70171E" w14:textId="77777777" w:rsidR="00B670F1" w:rsidRPr="0003481F" w:rsidRDefault="00B670F1" w:rsidP="0003481F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rPr>
          <w:rFonts w:ascii="Arial" w:hAnsi="Arial" w:cs="Arial"/>
          <w:szCs w:val="24"/>
        </w:rPr>
      </w:pPr>
    </w:p>
    <w:sectPr w:rsidR="00B670F1" w:rsidRPr="0003481F" w:rsidSect="006833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374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D4E8A" w14:textId="77777777" w:rsidR="0068338E" w:rsidRDefault="0068338E" w:rsidP="00B670F1">
      <w:r>
        <w:separator/>
      </w:r>
    </w:p>
  </w:endnote>
  <w:endnote w:type="continuationSeparator" w:id="0">
    <w:p w14:paraId="47507DDD" w14:textId="77777777" w:rsidR="0068338E" w:rsidRDefault="0068338E" w:rsidP="00B6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7CF6A" w14:textId="77777777" w:rsidR="006F7C25" w:rsidRDefault="006F7C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25377" w14:textId="77777777" w:rsidR="00B670F1" w:rsidRPr="00AF7533" w:rsidRDefault="008D0969">
    <w:pPr>
      <w:pStyle w:val="Stopka1"/>
      <w:jc w:val="right"/>
      <w:rPr>
        <w:rFonts w:ascii="Arial" w:hAnsi="Arial" w:cs="Arial"/>
        <w:sz w:val="20"/>
      </w:rPr>
    </w:pPr>
    <w:r w:rsidRPr="00AF7533">
      <w:rPr>
        <w:rFonts w:ascii="Arial" w:hAnsi="Arial" w:cs="Arial"/>
        <w:sz w:val="20"/>
      </w:rPr>
      <w:fldChar w:fldCharType="begin"/>
    </w:r>
    <w:r w:rsidR="00B65D01" w:rsidRPr="00AF7533">
      <w:rPr>
        <w:rFonts w:ascii="Arial" w:hAnsi="Arial" w:cs="Arial"/>
        <w:sz w:val="20"/>
      </w:rPr>
      <w:instrText>PAGE</w:instrText>
    </w:r>
    <w:r w:rsidRPr="00AF7533">
      <w:rPr>
        <w:rFonts w:ascii="Arial" w:hAnsi="Arial" w:cs="Arial"/>
        <w:sz w:val="20"/>
      </w:rPr>
      <w:fldChar w:fldCharType="separate"/>
    </w:r>
    <w:r w:rsidR="00E86AD8" w:rsidRPr="00AF7533">
      <w:rPr>
        <w:rFonts w:ascii="Arial" w:hAnsi="Arial" w:cs="Arial"/>
        <w:noProof/>
        <w:sz w:val="20"/>
      </w:rPr>
      <w:t>2</w:t>
    </w:r>
    <w:r w:rsidRPr="00AF7533">
      <w:rPr>
        <w:rFonts w:ascii="Arial" w:hAnsi="Arial" w:cs="Arial"/>
        <w:sz w:val="20"/>
      </w:rPr>
      <w:fldChar w:fldCharType="end"/>
    </w:r>
  </w:p>
  <w:p w14:paraId="5C88BF71" w14:textId="77777777" w:rsidR="00B670F1" w:rsidRDefault="00B670F1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72CD7" w14:textId="77777777" w:rsidR="006F7C25" w:rsidRDefault="006F7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C6906" w14:textId="77777777" w:rsidR="0068338E" w:rsidRDefault="0068338E" w:rsidP="00B670F1">
      <w:r>
        <w:separator/>
      </w:r>
    </w:p>
  </w:footnote>
  <w:footnote w:type="continuationSeparator" w:id="0">
    <w:p w14:paraId="25F24F98" w14:textId="77777777" w:rsidR="0068338E" w:rsidRDefault="0068338E" w:rsidP="00B6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37A6C" w14:textId="77777777" w:rsidR="006F7C25" w:rsidRDefault="006F7C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49D6B" w14:textId="647CF783" w:rsidR="001E49BB" w:rsidRDefault="006F7C25" w:rsidP="005A4A62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304F02" wp14:editId="31F4BF77">
          <wp:simplePos x="0" y="0"/>
          <wp:positionH relativeFrom="column">
            <wp:posOffset>-350520</wp:posOffset>
          </wp:positionH>
          <wp:positionV relativeFrom="paragraph">
            <wp:posOffset>-236855</wp:posOffset>
          </wp:positionV>
          <wp:extent cx="7552576" cy="733643"/>
          <wp:effectExtent l="0" t="0" r="0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76" cy="733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75D1E" w14:textId="77777777" w:rsidR="006F7C25" w:rsidRDefault="006F7C25" w:rsidP="005A4A62">
    <w:pPr>
      <w:jc w:val="center"/>
      <w:rPr>
        <w:noProof/>
      </w:rPr>
    </w:pPr>
  </w:p>
  <w:p w14:paraId="70AE298D" w14:textId="77777777" w:rsidR="006F7C25" w:rsidRDefault="006F7C25" w:rsidP="005A4A62">
    <w:pPr>
      <w:jc w:val="center"/>
      <w:rPr>
        <w:rFonts w:ascii="Arial" w:hAnsi="Arial" w:cs="Arial"/>
        <w:sz w:val="18"/>
        <w:szCs w:val="18"/>
      </w:rPr>
    </w:pPr>
  </w:p>
  <w:p w14:paraId="24A109CE" w14:textId="44A83135" w:rsidR="005A4A62" w:rsidRPr="00694387" w:rsidRDefault="005A4A62" w:rsidP="005A4A62">
    <w:pPr>
      <w:jc w:val="center"/>
    </w:pPr>
    <w:r w:rsidRPr="00434BF4">
      <w:rPr>
        <w:rFonts w:ascii="Arial" w:hAnsi="Arial" w:cs="Arial"/>
        <w:sz w:val="18"/>
        <w:szCs w:val="18"/>
      </w:rPr>
      <w:t xml:space="preserve">Projekt pn. „Wsparcie </w:t>
    </w:r>
    <w:proofErr w:type="spellStart"/>
    <w:r w:rsidRPr="00434BF4">
      <w:rPr>
        <w:rFonts w:ascii="Arial" w:hAnsi="Arial" w:cs="Arial"/>
        <w:sz w:val="18"/>
        <w:szCs w:val="18"/>
      </w:rPr>
      <w:t>deinstytucjonalizacji</w:t>
    </w:r>
    <w:proofErr w:type="spellEnd"/>
    <w:r w:rsidRPr="00434BF4">
      <w:rPr>
        <w:rFonts w:ascii="Arial" w:hAnsi="Arial" w:cs="Arial"/>
        <w:sz w:val="18"/>
        <w:szCs w:val="18"/>
      </w:rPr>
      <w:t xml:space="preserve"> pieczy zastępczej w subregionie kaliskim”</w:t>
    </w:r>
    <w:r w:rsidRPr="00434BF4">
      <w:rPr>
        <w:rFonts w:ascii="Arial" w:hAnsi="Arial" w:cs="Arial"/>
        <w:szCs w:val="28"/>
      </w:rPr>
      <w:t xml:space="preserve"> </w:t>
    </w:r>
    <w:r w:rsidRPr="00434BF4">
      <w:rPr>
        <w:rFonts w:ascii="Arial" w:hAnsi="Arial" w:cs="Arial"/>
        <w:sz w:val="18"/>
        <w:szCs w:val="18"/>
      </w:rPr>
      <w:t>w ramach programu FUNDUSZE EUROPEJSKIE DLA WIELKOPOLSKI 2021-2027, priorytet 6: Fundusze europejskie dla Wielkopolski o silniejszym wymiarze społecznym (EFS+), działanie 6.15 Wsparcie rodziny i systemu pieczy zastępczej.</w:t>
    </w:r>
  </w:p>
  <w:p w14:paraId="3253BD1D" w14:textId="2C32E0F2" w:rsidR="00B670F1" w:rsidRDefault="00B670F1">
    <w:pPr>
      <w:pStyle w:val="Nagwek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8FD14" w14:textId="77777777" w:rsidR="006F7C25" w:rsidRDefault="006F7C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57E79"/>
    <w:multiLevelType w:val="multilevel"/>
    <w:tmpl w:val="73BED1F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9A3B7D"/>
    <w:multiLevelType w:val="hybridMultilevel"/>
    <w:tmpl w:val="6BB67D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B11A3A"/>
    <w:multiLevelType w:val="hybridMultilevel"/>
    <w:tmpl w:val="FDCC2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610CB"/>
    <w:multiLevelType w:val="hybridMultilevel"/>
    <w:tmpl w:val="DF741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774E8"/>
    <w:multiLevelType w:val="multilevel"/>
    <w:tmpl w:val="76806E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64245BB"/>
    <w:multiLevelType w:val="hybridMultilevel"/>
    <w:tmpl w:val="2550DF36"/>
    <w:lvl w:ilvl="0" w:tplc="2774EB0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A00"/>
    <w:multiLevelType w:val="hybridMultilevel"/>
    <w:tmpl w:val="75768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4A6F"/>
    <w:multiLevelType w:val="hybridMultilevel"/>
    <w:tmpl w:val="7A0A5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E2A78"/>
    <w:multiLevelType w:val="hybridMultilevel"/>
    <w:tmpl w:val="497C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977BA"/>
    <w:multiLevelType w:val="hybridMultilevel"/>
    <w:tmpl w:val="14706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23AE73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550DE"/>
    <w:multiLevelType w:val="multilevel"/>
    <w:tmpl w:val="1974FCD4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DD2E81"/>
    <w:multiLevelType w:val="hybridMultilevel"/>
    <w:tmpl w:val="7960E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A03F4"/>
    <w:multiLevelType w:val="hybridMultilevel"/>
    <w:tmpl w:val="AC9C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745928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D6A83"/>
    <w:multiLevelType w:val="hybridMultilevel"/>
    <w:tmpl w:val="72F21C78"/>
    <w:lvl w:ilvl="0" w:tplc="3912EAE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7C6D2237"/>
    <w:multiLevelType w:val="multilevel"/>
    <w:tmpl w:val="819CDB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36510959">
    <w:abstractNumId w:val="10"/>
  </w:num>
  <w:num w:numId="2" w16cid:durableId="1020475463">
    <w:abstractNumId w:val="0"/>
  </w:num>
  <w:num w:numId="3" w16cid:durableId="1792943974">
    <w:abstractNumId w:val="4"/>
  </w:num>
  <w:num w:numId="4" w16cid:durableId="811823832">
    <w:abstractNumId w:val="14"/>
  </w:num>
  <w:num w:numId="5" w16cid:durableId="95953198">
    <w:abstractNumId w:val="5"/>
  </w:num>
  <w:num w:numId="6" w16cid:durableId="1169248568">
    <w:abstractNumId w:val="13"/>
  </w:num>
  <w:num w:numId="7" w16cid:durableId="1899003790">
    <w:abstractNumId w:val="9"/>
  </w:num>
  <w:num w:numId="8" w16cid:durableId="1185170392">
    <w:abstractNumId w:val="11"/>
  </w:num>
  <w:num w:numId="9" w16cid:durableId="15125303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6212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78601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45572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00687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5078498">
    <w:abstractNumId w:val="12"/>
  </w:num>
  <w:num w:numId="15" w16cid:durableId="2113548640">
    <w:abstractNumId w:val="3"/>
  </w:num>
  <w:num w:numId="16" w16cid:durableId="163590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hideGrammaticalErrors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F1"/>
    <w:rsid w:val="0003481F"/>
    <w:rsid w:val="000F7FDC"/>
    <w:rsid w:val="0011210B"/>
    <w:rsid w:val="00154D68"/>
    <w:rsid w:val="0015602A"/>
    <w:rsid w:val="001570DB"/>
    <w:rsid w:val="00176459"/>
    <w:rsid w:val="00180AD5"/>
    <w:rsid w:val="001E49BB"/>
    <w:rsid w:val="002D4D29"/>
    <w:rsid w:val="003970F7"/>
    <w:rsid w:val="003A0DA2"/>
    <w:rsid w:val="003B3ACF"/>
    <w:rsid w:val="003C3A29"/>
    <w:rsid w:val="003D2D51"/>
    <w:rsid w:val="0049168F"/>
    <w:rsid w:val="0051403D"/>
    <w:rsid w:val="005A4A62"/>
    <w:rsid w:val="005C3C2A"/>
    <w:rsid w:val="005C59B1"/>
    <w:rsid w:val="00624D91"/>
    <w:rsid w:val="00670A89"/>
    <w:rsid w:val="0068338E"/>
    <w:rsid w:val="006F7C25"/>
    <w:rsid w:val="0076172A"/>
    <w:rsid w:val="007771E9"/>
    <w:rsid w:val="008B2D7E"/>
    <w:rsid w:val="008D0969"/>
    <w:rsid w:val="009625DF"/>
    <w:rsid w:val="009E3741"/>
    <w:rsid w:val="00A15F23"/>
    <w:rsid w:val="00A95B9E"/>
    <w:rsid w:val="00AE044C"/>
    <w:rsid w:val="00AF7066"/>
    <w:rsid w:val="00AF7533"/>
    <w:rsid w:val="00B2235A"/>
    <w:rsid w:val="00B237EB"/>
    <w:rsid w:val="00B320D8"/>
    <w:rsid w:val="00B50E59"/>
    <w:rsid w:val="00B65D01"/>
    <w:rsid w:val="00B670F1"/>
    <w:rsid w:val="00BF2207"/>
    <w:rsid w:val="00C4256A"/>
    <w:rsid w:val="00CB4F69"/>
    <w:rsid w:val="00D1078E"/>
    <w:rsid w:val="00E47263"/>
    <w:rsid w:val="00E86AD8"/>
    <w:rsid w:val="00F11F04"/>
    <w:rsid w:val="00F87F22"/>
    <w:rsid w:val="00F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D9503"/>
  <w15:docId w15:val="{F2E654A6-ADD4-4421-A80F-13AB068E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004"/>
    <w:pPr>
      <w:widowControl w:val="0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335004"/>
    <w:pPr>
      <w:keepNext/>
      <w:keepLines/>
      <w:spacing w:before="480"/>
      <w:outlineLvl w:val="0"/>
    </w:pPr>
    <w:rPr>
      <w:rFonts w:ascii="Cambria" w:eastAsia="Calibri" w:hAnsi="Cambria" w:cs="Tahom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next w:val="Normalny"/>
    <w:qFormat/>
    <w:rsid w:val="00335004"/>
    <w:pPr>
      <w:keepNext/>
      <w:widowControl/>
      <w:suppressAutoHyphens w:val="0"/>
      <w:overflowPunct w:val="0"/>
      <w:jc w:val="right"/>
      <w:outlineLvl w:val="1"/>
    </w:pPr>
    <w:rPr>
      <w:b/>
      <w:kern w:val="0"/>
      <w:szCs w:val="24"/>
    </w:rPr>
  </w:style>
  <w:style w:type="character" w:customStyle="1" w:styleId="czeinternetowe">
    <w:name w:val="Łącze internetowe"/>
    <w:rsid w:val="00335004"/>
    <w:rPr>
      <w:color w:val="000080"/>
      <w:u w:val="single"/>
    </w:rPr>
  </w:style>
  <w:style w:type="character" w:customStyle="1" w:styleId="TekstpodstawowywcityZnak">
    <w:name w:val="Tekst podstawowy wcięty Znak"/>
    <w:basedOn w:val="Domylnaczcionkaakapitu"/>
    <w:qFormat/>
    <w:rsid w:val="00335004"/>
    <w:rPr>
      <w:rFonts w:ascii="Times New Roman" w:eastAsia="Times New Roman" w:hAnsi="Times New Roman" w:cs="Times New Roman"/>
      <w:kern w:val="2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qFormat/>
    <w:rsid w:val="0033500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335004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sid w:val="00335004"/>
    <w:rPr>
      <w:rFonts w:ascii="Tahoma" w:eastAsia="Times New Roman" w:hAnsi="Tahoma" w:cs="Tahoma"/>
      <w:kern w:val="2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qFormat/>
    <w:rsid w:val="00335004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StopkaZnak">
    <w:name w:val="Stopka Znak"/>
    <w:basedOn w:val="Domylnaczcionkaakapitu"/>
    <w:qFormat/>
    <w:rsid w:val="00335004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qFormat/>
    <w:rsid w:val="00335004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ytuZnak">
    <w:name w:val="Tytuł Znak"/>
    <w:basedOn w:val="Domylnaczcionkaakapitu"/>
    <w:qFormat/>
    <w:rsid w:val="0033500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qFormat/>
    <w:rsid w:val="0033500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qFormat/>
    <w:rsid w:val="00335004"/>
    <w:rPr>
      <w:rFonts w:ascii="Cambria" w:eastAsia="Calibri" w:hAnsi="Cambria" w:cs="Tahoma"/>
      <w:b/>
      <w:bCs/>
      <w:color w:val="365F91"/>
      <w:kern w:val="2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qFormat/>
    <w:rsid w:val="00335004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,CW_Lista Znak"/>
    <w:uiPriority w:val="34"/>
    <w:qFormat/>
    <w:rsid w:val="00335004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Znakinumeracji">
    <w:name w:val="Znaki numeracji"/>
    <w:qFormat/>
    <w:rsid w:val="00335004"/>
  </w:style>
  <w:style w:type="paragraph" w:styleId="Nagwek">
    <w:name w:val="header"/>
    <w:basedOn w:val="Normalny"/>
    <w:next w:val="Tekstpodstawowy"/>
    <w:qFormat/>
    <w:rsid w:val="00B670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35004"/>
    <w:pPr>
      <w:spacing w:after="120"/>
    </w:pPr>
  </w:style>
  <w:style w:type="paragraph" w:styleId="Lista">
    <w:name w:val="List"/>
    <w:basedOn w:val="Tekstpodstawowy"/>
    <w:rsid w:val="00335004"/>
    <w:rPr>
      <w:rFonts w:cs="Arial"/>
    </w:rPr>
  </w:style>
  <w:style w:type="paragraph" w:customStyle="1" w:styleId="Legenda1">
    <w:name w:val="Legenda1"/>
    <w:basedOn w:val="Normalny"/>
    <w:qFormat/>
    <w:rsid w:val="0033500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33500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335004"/>
  </w:style>
  <w:style w:type="paragraph" w:customStyle="1" w:styleId="Nagwek1">
    <w:name w:val="Nagłówek1"/>
    <w:basedOn w:val="Normalny"/>
    <w:next w:val="Tekstpodstawowy"/>
    <w:rsid w:val="003350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35004"/>
    <w:pPr>
      <w:ind w:left="360" w:firstLine="1"/>
    </w:pPr>
    <w:rPr>
      <w:lang w:val="en-US"/>
    </w:rPr>
  </w:style>
  <w:style w:type="paragraph" w:customStyle="1" w:styleId="Akapitzlist1">
    <w:name w:val="Akapit z listą1"/>
    <w:basedOn w:val="Normalny"/>
    <w:qFormat/>
    <w:rsid w:val="00335004"/>
    <w:pPr>
      <w:ind w:left="720" w:hanging="284"/>
    </w:pPr>
  </w:style>
  <w:style w:type="paragraph" w:customStyle="1" w:styleId="Tekstpodstawowy22">
    <w:name w:val="Tekst podstawowy 22"/>
    <w:basedOn w:val="Normalny"/>
    <w:qFormat/>
    <w:rsid w:val="00335004"/>
    <w:pPr>
      <w:ind w:left="993" w:hanging="284"/>
    </w:pPr>
    <w:rPr>
      <w:b/>
      <w:sz w:val="28"/>
      <w:lang w:val="en-US"/>
    </w:rPr>
  </w:style>
  <w:style w:type="paragraph" w:styleId="Tekstkomentarza">
    <w:name w:val="annotation text"/>
    <w:basedOn w:val="Normalny"/>
    <w:qFormat/>
    <w:rsid w:val="00335004"/>
    <w:rPr>
      <w:sz w:val="20"/>
    </w:rPr>
  </w:style>
  <w:style w:type="paragraph" w:styleId="Tekstdymka">
    <w:name w:val="Balloon Text"/>
    <w:basedOn w:val="Normalny"/>
    <w:qFormat/>
    <w:rsid w:val="00335004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,CW_Lista"/>
    <w:basedOn w:val="Normalny"/>
    <w:uiPriority w:val="34"/>
    <w:qFormat/>
    <w:rsid w:val="00335004"/>
    <w:pPr>
      <w:ind w:left="720"/>
      <w:contextualSpacing/>
    </w:pPr>
  </w:style>
  <w:style w:type="paragraph" w:customStyle="1" w:styleId="Stopka1">
    <w:name w:val="Stopka1"/>
    <w:basedOn w:val="Normalny"/>
    <w:rsid w:val="003350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335004"/>
    <w:pPr>
      <w:widowControl/>
      <w:suppressAutoHyphens w:val="0"/>
      <w:jc w:val="center"/>
      <w:textAlignment w:val="baseline"/>
    </w:pPr>
    <w:rPr>
      <w:b/>
      <w:kern w:val="0"/>
      <w:sz w:val="28"/>
    </w:rPr>
  </w:style>
  <w:style w:type="paragraph" w:styleId="NormalnyWeb">
    <w:name w:val="Normal (Web)"/>
    <w:basedOn w:val="Normalny"/>
    <w:qFormat/>
    <w:rsid w:val="00335004"/>
    <w:pPr>
      <w:widowControl/>
      <w:overflowPunct w:val="0"/>
      <w:spacing w:before="280" w:after="142" w:line="288" w:lineRule="auto"/>
    </w:pPr>
    <w:rPr>
      <w:kern w:val="0"/>
      <w:szCs w:val="24"/>
    </w:rPr>
  </w:style>
  <w:style w:type="paragraph" w:customStyle="1" w:styleId="Standard">
    <w:name w:val="Standard"/>
    <w:basedOn w:val="Normalny"/>
    <w:qFormat/>
    <w:rsid w:val="00335004"/>
    <w:pPr>
      <w:widowControl/>
      <w:jc w:val="both"/>
    </w:pPr>
    <w:rPr>
      <w:rFonts w:cs="Wingdings"/>
      <w:kern w:val="0"/>
      <w:sz w:val="28"/>
      <w:lang w:eastAsia="ar-SA"/>
    </w:rPr>
  </w:style>
  <w:style w:type="paragraph" w:styleId="Tekstpodstawowy2">
    <w:name w:val="Body Text 2"/>
    <w:basedOn w:val="Normalny"/>
    <w:qFormat/>
    <w:rsid w:val="00335004"/>
    <w:pPr>
      <w:spacing w:after="120" w:line="480" w:lineRule="auto"/>
    </w:pPr>
  </w:style>
  <w:style w:type="paragraph" w:customStyle="1" w:styleId="Zawartotabeli">
    <w:name w:val="Zawartość tabeli"/>
    <w:basedOn w:val="Normalny"/>
    <w:qFormat/>
    <w:rsid w:val="00335004"/>
    <w:pPr>
      <w:suppressLineNumbers/>
    </w:pPr>
  </w:style>
  <w:style w:type="paragraph" w:customStyle="1" w:styleId="Liniapozioma">
    <w:name w:val="Linia pozioma"/>
    <w:basedOn w:val="Normalny"/>
    <w:next w:val="Tekstpodstawowy"/>
    <w:qFormat/>
    <w:rsid w:val="0033500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1"/>
    <w:uiPriority w:val="99"/>
    <w:unhideWhenUsed/>
    <w:rsid w:val="005A4A6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5A4A62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7E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7EB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7EB"/>
    <w:rPr>
      <w:vertAlign w:val="superscript"/>
    </w:rPr>
  </w:style>
  <w:style w:type="paragraph" w:customStyle="1" w:styleId="Default">
    <w:name w:val="Default"/>
    <w:rsid w:val="0003481F"/>
    <w:pPr>
      <w:suppressAutoHyphens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standard0">
    <w:name w:val="standard"/>
    <w:basedOn w:val="Normalny"/>
    <w:rsid w:val="0003481F"/>
    <w:pPr>
      <w:widowControl/>
      <w:suppressAutoHyphens w:val="0"/>
      <w:spacing w:before="100" w:beforeAutospacing="1" w:after="100" w:afterAutospacing="1" w:line="252" w:lineRule="auto"/>
    </w:pPr>
    <w:rPr>
      <w:rFonts w:ascii="Calibri" w:eastAsiaTheme="minorHAns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2953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Wzór umowy</vt:lpstr>
    </vt:vector>
  </TitlesOfParts>
  <Company>Ośrodek Pomocy Społecznej w Raciborzu</Company>
  <LinksUpToDate>false</LinksUpToDate>
  <CharactersWithSpaces>20635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Wzór umowy</dc:title>
  <dc:subject>postęowanie na Usługi opiekuńcze ...</dc:subject>
  <dc:creator>Starostwo Powiatowe</dc:creator>
  <dc:description>zamówienia publiczne</dc:description>
  <cp:lastModifiedBy>Starostwo Powiatowe</cp:lastModifiedBy>
  <cp:revision>18</cp:revision>
  <cp:lastPrinted>2024-03-25T12:18:00Z</cp:lastPrinted>
  <dcterms:created xsi:type="dcterms:W3CDTF">2024-03-23T19:54:00Z</dcterms:created>
  <dcterms:modified xsi:type="dcterms:W3CDTF">2024-03-27T14:20:00Z</dcterms:modified>
  <dc:language>pl-PL</dc:language>
</cp:coreProperties>
</file>