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iCs/>
          <w:sz w:val="22"/>
          <w:szCs w:val="22"/>
        </w:rPr>
        <w:t>Przebudowa dojścia i zejścia na plażę nr 2 przy Zamku Neptun w Łebie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UyteHipercze1">
    <w:name w:val="UżyteHiperłącze1"/>
    <w:qFormat/>
    <w:rPr>
      <w:color w:val="800000"/>
      <w:u w:val="single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  <w:lang w:eastAsia="zh-CN"/>
    </w:rPr>
  </w:style>
  <w:style w:type="character" w:styleId="Hipercze1">
    <w:name w:val="Hiperłącze1"/>
    <w:qFormat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Tekstpodstawowywcity31">
    <w:name w:val="Tekst podstawowy wcięty 31"/>
    <w:basedOn w:val="Normal"/>
    <w:qFormat/>
    <w:pPr>
      <w:ind w:left="426" w:hanging="142"/>
    </w:pPr>
    <w:rPr>
      <w:rFonts w:ascii="Times New Roman" w:hAnsi="Times New Roman" w:eastAsia="Times New Roman" w:cs="Times New Roma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pl-PL"/>
    </w:rPr>
  </w:style>
  <w:style w:type="paragraph" w:styleId="Tekstpodstawowywcity21">
    <w:name w:val="Tekst podstawowy wcięty 21"/>
    <w:basedOn w:val="Normal"/>
    <w:qFormat/>
    <w:pPr>
      <w:tabs>
        <w:tab w:val="clear" w:pos="708"/>
        <w:tab w:val="left" w:pos="180" w:leader="none"/>
      </w:tabs>
      <w:ind w:left="180" w:hanging="0"/>
      <w:jc w:val="both"/>
    </w:pPr>
    <w:rPr>
      <w:rFonts w:ascii="Times New Roman" w:hAnsi="Times New Roman" w:eastAsia="Times New Roman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416</Words>
  <Characters>2478</Characters>
  <CharactersWithSpaces>2891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>Iwona Mielewczyk</cp:lastModifiedBy>
  <dcterms:modified xsi:type="dcterms:W3CDTF">2023-05-18T10:59:23Z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