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4E7A2" w14:textId="78CAFC35" w:rsidR="00862B47" w:rsidRPr="005B335D" w:rsidRDefault="00862B47" w:rsidP="005B335D">
      <w:pPr>
        <w:spacing w:after="0" w:line="240" w:lineRule="auto"/>
        <w:ind w:left="709" w:hanging="349"/>
        <w:jc w:val="right"/>
        <w:rPr>
          <w:sz w:val="16"/>
          <w:szCs w:val="16"/>
        </w:rPr>
      </w:pPr>
      <w:r w:rsidRPr="005B335D">
        <w:rPr>
          <w:sz w:val="16"/>
          <w:szCs w:val="16"/>
        </w:rPr>
        <w:t>Załącznik nr 2</w:t>
      </w:r>
    </w:p>
    <w:p w14:paraId="1E3A70A5" w14:textId="1CABC377" w:rsidR="005B335D" w:rsidRPr="005B335D" w:rsidRDefault="005B335D" w:rsidP="005B335D">
      <w:pPr>
        <w:spacing w:after="0" w:line="240" w:lineRule="auto"/>
        <w:ind w:left="709" w:hanging="349"/>
        <w:jc w:val="right"/>
        <w:rPr>
          <w:sz w:val="16"/>
          <w:szCs w:val="16"/>
        </w:rPr>
      </w:pPr>
      <w:r w:rsidRPr="005B335D">
        <w:rPr>
          <w:sz w:val="16"/>
          <w:szCs w:val="16"/>
        </w:rPr>
        <w:t xml:space="preserve">Do zapytania ofertowego </w:t>
      </w:r>
    </w:p>
    <w:p w14:paraId="6F44F0BC" w14:textId="77777777" w:rsidR="00862B47" w:rsidRPr="00862B47" w:rsidRDefault="00862B47" w:rsidP="00862B47">
      <w:pPr>
        <w:spacing w:line="240" w:lineRule="auto"/>
        <w:ind w:left="709" w:hanging="349"/>
        <w:jc w:val="center"/>
        <w:rPr>
          <w:b/>
          <w:bCs/>
          <w:sz w:val="24"/>
          <w:szCs w:val="24"/>
        </w:rPr>
      </w:pPr>
    </w:p>
    <w:p w14:paraId="09380391" w14:textId="28F9FF8F" w:rsidR="00862B47" w:rsidRPr="005B335D" w:rsidRDefault="00862B47" w:rsidP="00862B47">
      <w:pPr>
        <w:spacing w:line="240" w:lineRule="auto"/>
        <w:ind w:left="709" w:hanging="349"/>
        <w:jc w:val="center"/>
        <w:rPr>
          <w:b/>
          <w:bCs/>
          <w:sz w:val="24"/>
          <w:szCs w:val="24"/>
        </w:rPr>
      </w:pPr>
      <w:r w:rsidRPr="005B335D">
        <w:rPr>
          <w:b/>
          <w:bCs/>
          <w:sz w:val="24"/>
          <w:szCs w:val="24"/>
        </w:rPr>
        <w:t>DRUK WYDAWNICTW ZWIĄZANYCH Z DZIAŁALNOŚCIĄ MUZEUM WSI MAZOWIECKIEJ W SIERPCU</w:t>
      </w:r>
    </w:p>
    <w:p w14:paraId="557B16B1" w14:textId="77777777" w:rsidR="00862B47" w:rsidRPr="005B335D" w:rsidRDefault="00862B47" w:rsidP="00862B47">
      <w:pPr>
        <w:pStyle w:val="Akapitzlist"/>
        <w:numPr>
          <w:ilvl w:val="0"/>
          <w:numId w:val="1"/>
        </w:numPr>
        <w:spacing w:line="240" w:lineRule="auto"/>
        <w:ind w:left="709" w:hanging="349"/>
        <w:rPr>
          <w:b/>
          <w:color w:val="000000"/>
          <w:sz w:val="20"/>
          <w:szCs w:val="20"/>
        </w:rPr>
      </w:pPr>
      <w:r w:rsidRPr="005B335D">
        <w:rPr>
          <w:b/>
          <w:color w:val="000000"/>
          <w:sz w:val="20"/>
          <w:szCs w:val="20"/>
        </w:rPr>
        <w:t>OPIS KRYTERIÓW, KTÓRYMI ZAMAWIAJĄCY BĘDZIE SIĘ KIEROWAŁ PRZY WYBORZE OFERTY WRAZ Z PODANIEM ZNACZENIA TYCH KRYTERIÓW I SPOSOBU OCENY OFERT</w:t>
      </w:r>
    </w:p>
    <w:p w14:paraId="6E225D8A" w14:textId="77777777" w:rsidR="00862B47" w:rsidRPr="005545D9" w:rsidRDefault="00862B47" w:rsidP="00862B47">
      <w:pPr>
        <w:pStyle w:val="Bezodstpw"/>
        <w:numPr>
          <w:ilvl w:val="0"/>
          <w:numId w:val="4"/>
        </w:numPr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 xml:space="preserve">Kryteria i ich znaczenie: </w:t>
      </w:r>
    </w:p>
    <w:p w14:paraId="376B5DC9" w14:textId="77777777" w:rsidR="00862B47" w:rsidRPr="005545D9" w:rsidRDefault="00862B47" w:rsidP="00862B47">
      <w:pPr>
        <w:pStyle w:val="Bezodstpw"/>
        <w:numPr>
          <w:ilvl w:val="0"/>
          <w:numId w:val="2"/>
        </w:numPr>
        <w:ind w:left="1266" w:hanging="283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 xml:space="preserve">Cena - </w:t>
      </w:r>
      <w:r>
        <w:rPr>
          <w:rFonts w:ascii="Calibri" w:hAnsi="Calibri"/>
          <w:sz w:val="20"/>
        </w:rPr>
        <w:t>6</w:t>
      </w:r>
      <w:r w:rsidRPr="005545D9">
        <w:rPr>
          <w:rFonts w:ascii="Calibri" w:hAnsi="Calibri"/>
          <w:sz w:val="20"/>
        </w:rPr>
        <w:t>0 %,</w:t>
      </w:r>
    </w:p>
    <w:p w14:paraId="2CF9BC2A" w14:textId="77777777" w:rsidR="00862B47" w:rsidRPr="005545D9" w:rsidRDefault="00862B47" w:rsidP="00862B47">
      <w:pPr>
        <w:pStyle w:val="Bezodstpw"/>
        <w:numPr>
          <w:ilvl w:val="0"/>
          <w:numId w:val="2"/>
        </w:numPr>
        <w:ind w:left="1266" w:hanging="283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 xml:space="preserve">Jakość usługi – </w:t>
      </w:r>
      <w:r>
        <w:rPr>
          <w:rFonts w:ascii="Calibri" w:hAnsi="Calibri"/>
          <w:sz w:val="20"/>
        </w:rPr>
        <w:t>4</w:t>
      </w:r>
      <w:r w:rsidRPr="005545D9">
        <w:rPr>
          <w:rFonts w:ascii="Calibri" w:hAnsi="Calibri"/>
          <w:sz w:val="20"/>
        </w:rPr>
        <w:t>0%</w:t>
      </w:r>
    </w:p>
    <w:p w14:paraId="03B4706D" w14:textId="77777777" w:rsidR="00862B47" w:rsidRPr="005545D9" w:rsidRDefault="00862B47" w:rsidP="00862B47">
      <w:pPr>
        <w:pStyle w:val="Bezodstpw"/>
        <w:ind w:left="1266"/>
        <w:rPr>
          <w:rFonts w:ascii="Calibri" w:hAnsi="Calibri"/>
          <w:sz w:val="20"/>
        </w:rPr>
      </w:pPr>
    </w:p>
    <w:p w14:paraId="3C49BEEB" w14:textId="77777777" w:rsidR="00862B47" w:rsidRPr="005545D9" w:rsidRDefault="00862B47" w:rsidP="00862B47">
      <w:pPr>
        <w:pStyle w:val="Bezodstpw"/>
        <w:ind w:left="699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>Ocenie w oparciu o ww. kryteria oceny ofert poddawane są wyłącznie oferty niepodlegające odrzuceniu.</w:t>
      </w:r>
    </w:p>
    <w:p w14:paraId="742E157C" w14:textId="77777777" w:rsidR="00862B47" w:rsidRPr="005545D9" w:rsidRDefault="00862B47" w:rsidP="00862B47">
      <w:pPr>
        <w:pStyle w:val="Bezodstpw"/>
        <w:ind w:left="699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>Ofertą najkorzystniejszą jest oferta, która uzyska największą liczbę punktów w bilansie powyższych kryteriów oceny ofert.</w:t>
      </w:r>
    </w:p>
    <w:p w14:paraId="26FB2744" w14:textId="77777777" w:rsidR="00862B47" w:rsidRPr="005545D9" w:rsidRDefault="00862B47" w:rsidP="00862B47">
      <w:pPr>
        <w:pStyle w:val="Bezodstpw"/>
        <w:ind w:left="699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 xml:space="preserve">W toku oceny ofert Zamawiający zastosuje zaokrąglenie wszystkich wyników do dwóch miejsc po przecinku. </w:t>
      </w:r>
    </w:p>
    <w:p w14:paraId="0C1E20DE" w14:textId="77777777" w:rsidR="00862B47" w:rsidRPr="005545D9" w:rsidRDefault="00862B47" w:rsidP="00862B47">
      <w:pPr>
        <w:pStyle w:val="Bezodstpw"/>
        <w:ind w:left="708"/>
        <w:jc w:val="both"/>
        <w:rPr>
          <w:rFonts w:ascii="Calibri" w:hAnsi="Calibri"/>
          <w:sz w:val="20"/>
          <w:highlight w:val="yellow"/>
        </w:rPr>
      </w:pPr>
    </w:p>
    <w:p w14:paraId="7ADF8ADC" w14:textId="77777777" w:rsidR="00862B47" w:rsidRPr="005545D9" w:rsidRDefault="00862B47" w:rsidP="00862B47">
      <w:pPr>
        <w:pStyle w:val="Bezodstpw"/>
        <w:numPr>
          <w:ilvl w:val="0"/>
          <w:numId w:val="4"/>
        </w:numPr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>Sposób oceny ofert.</w:t>
      </w:r>
    </w:p>
    <w:p w14:paraId="6CDF0C2F" w14:textId="77777777" w:rsidR="00862B47" w:rsidRPr="005B335D" w:rsidRDefault="00862B47" w:rsidP="00862B47">
      <w:pPr>
        <w:pStyle w:val="Bezodstpw"/>
        <w:numPr>
          <w:ilvl w:val="0"/>
          <w:numId w:val="3"/>
        </w:numPr>
        <w:ind w:left="1059"/>
        <w:jc w:val="both"/>
        <w:rPr>
          <w:rFonts w:ascii="Calibri" w:hAnsi="Calibri"/>
          <w:b/>
          <w:bCs/>
          <w:sz w:val="20"/>
        </w:rPr>
      </w:pPr>
      <w:r w:rsidRPr="005B335D">
        <w:rPr>
          <w:rFonts w:ascii="Calibri" w:hAnsi="Calibri"/>
          <w:b/>
          <w:bCs/>
          <w:sz w:val="20"/>
        </w:rPr>
        <w:t>W kryterium – cena -60%</w:t>
      </w:r>
    </w:p>
    <w:p w14:paraId="43E3676D" w14:textId="77777777" w:rsidR="00862B47" w:rsidRPr="005545D9" w:rsidRDefault="00862B47" w:rsidP="00862B47">
      <w:pPr>
        <w:pStyle w:val="Bezodstpw"/>
        <w:ind w:left="1125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>Zamawiający przyzna największą liczbę punktów ofercie, która zaoferuje najniższą Cenę za realizację całego zamówienia. Punkty w pozostałych ofertach zostaną wyliczone ze wzoru:</w:t>
      </w:r>
    </w:p>
    <w:p w14:paraId="0603A049" w14:textId="77777777" w:rsidR="00862B47" w:rsidRPr="005545D9" w:rsidRDefault="00862B47" w:rsidP="00862B47">
      <w:pPr>
        <w:pStyle w:val="Bezodstpw"/>
        <w:ind w:left="1125"/>
        <w:jc w:val="both"/>
        <w:rPr>
          <w:rFonts w:ascii="Calibri" w:hAnsi="Calibri"/>
          <w:sz w:val="20"/>
        </w:rPr>
      </w:pPr>
    </w:p>
    <w:p w14:paraId="5428C245" w14:textId="77777777" w:rsidR="00862B47" w:rsidRPr="005545D9" w:rsidRDefault="00862B47" w:rsidP="00862B47">
      <w:pPr>
        <w:pStyle w:val="Bezodstpw"/>
        <w:ind w:left="1842" w:firstLine="273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>Najniższa oferowana cena spośród wszystkich ofert</w:t>
      </w:r>
    </w:p>
    <w:p w14:paraId="3AB1C249" w14:textId="77777777" w:rsidR="00862B47" w:rsidRPr="005545D9" w:rsidRDefault="00862B47" w:rsidP="00862B47">
      <w:pPr>
        <w:pStyle w:val="Bezodstpw"/>
        <w:ind w:left="426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 xml:space="preserve">            C= ------------------------------------------------------------------------------------------ x 100 x </w:t>
      </w:r>
      <w:r>
        <w:rPr>
          <w:rFonts w:ascii="Calibri" w:hAnsi="Calibri"/>
          <w:sz w:val="20"/>
        </w:rPr>
        <w:t>6</w:t>
      </w:r>
      <w:r w:rsidRPr="005545D9">
        <w:rPr>
          <w:rFonts w:ascii="Calibri" w:hAnsi="Calibri"/>
          <w:sz w:val="20"/>
        </w:rPr>
        <w:t>0%</w:t>
      </w:r>
    </w:p>
    <w:p w14:paraId="50772F9A" w14:textId="77777777" w:rsidR="00862B47" w:rsidRPr="005545D9" w:rsidRDefault="00862B47" w:rsidP="00862B47">
      <w:pPr>
        <w:pStyle w:val="Bezodstpw"/>
        <w:ind w:left="1842" w:firstLine="273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>Cena ofertowa badanej oferty</w:t>
      </w:r>
    </w:p>
    <w:p w14:paraId="076A12EC" w14:textId="77777777" w:rsidR="00862B47" w:rsidRPr="005545D9" w:rsidRDefault="00862B47" w:rsidP="00862B47">
      <w:pPr>
        <w:pStyle w:val="Bezodstpw"/>
        <w:ind w:left="426"/>
        <w:jc w:val="both"/>
        <w:rPr>
          <w:rFonts w:ascii="Calibri" w:hAnsi="Calibri"/>
          <w:sz w:val="20"/>
        </w:rPr>
      </w:pPr>
    </w:p>
    <w:p w14:paraId="0B649166" w14:textId="77777777" w:rsidR="00862B47" w:rsidRPr="005B335D" w:rsidRDefault="00862B47" w:rsidP="00862B47">
      <w:pPr>
        <w:pStyle w:val="Bezodstpw"/>
        <w:numPr>
          <w:ilvl w:val="0"/>
          <w:numId w:val="3"/>
        </w:numPr>
        <w:jc w:val="both"/>
        <w:rPr>
          <w:rFonts w:ascii="Calibri" w:hAnsi="Calibri"/>
          <w:b/>
          <w:bCs/>
          <w:sz w:val="20"/>
        </w:rPr>
      </w:pPr>
      <w:r w:rsidRPr="005B335D">
        <w:rPr>
          <w:rFonts w:ascii="Calibri" w:hAnsi="Calibri"/>
          <w:b/>
          <w:bCs/>
          <w:sz w:val="20"/>
        </w:rPr>
        <w:t>W kryterium – jakość usługi -40%</w:t>
      </w:r>
    </w:p>
    <w:p w14:paraId="2C2AA93B" w14:textId="77777777" w:rsidR="00862B47" w:rsidRPr="00A7524E" w:rsidRDefault="00862B47" w:rsidP="00862B47">
      <w:pPr>
        <w:pStyle w:val="Bezodstpw"/>
        <w:ind w:left="1068"/>
        <w:jc w:val="both"/>
        <w:rPr>
          <w:rFonts w:ascii="Calibri" w:hAnsi="Calibri"/>
          <w:color w:val="000000"/>
          <w:sz w:val="20"/>
        </w:rPr>
      </w:pPr>
    </w:p>
    <w:p w14:paraId="7BAB1898" w14:textId="77777777" w:rsidR="00862B47" w:rsidRDefault="00862B47" w:rsidP="00862B47">
      <w:pPr>
        <w:spacing w:after="0"/>
        <w:rPr>
          <w:color w:val="000000"/>
          <w:sz w:val="20"/>
          <w:szCs w:val="20"/>
        </w:rPr>
      </w:pPr>
      <w:r w:rsidRPr="00A7524E">
        <w:rPr>
          <w:color w:val="000000"/>
          <w:sz w:val="20"/>
          <w:szCs w:val="20"/>
        </w:rPr>
        <w:t xml:space="preserve">Jakość usługi (U) zostanie oceniona na podstawie załączonych do oferty próbnych wydruków projektu wraz z egzemplarzem okazowym </w:t>
      </w:r>
      <w:r>
        <w:rPr>
          <w:color w:val="000000"/>
          <w:sz w:val="20"/>
          <w:szCs w:val="20"/>
        </w:rPr>
        <w:t xml:space="preserve">danej </w:t>
      </w:r>
      <w:r w:rsidRPr="00A7524E">
        <w:rPr>
          <w:color w:val="000000"/>
          <w:sz w:val="20"/>
          <w:szCs w:val="20"/>
        </w:rPr>
        <w:t xml:space="preserve">publikacji, które zostały przygotowane do druku i wydrukowane przez Wykonawcę i są porównywalne z zamówieniem określonym w niniejszym zapytaniu ofertowym.  </w:t>
      </w:r>
    </w:p>
    <w:p w14:paraId="6DDB6917" w14:textId="77777777" w:rsidR="00862B47" w:rsidRPr="00103140" w:rsidRDefault="00862B47" w:rsidP="00862B47">
      <w:pPr>
        <w:spacing w:after="0"/>
        <w:rPr>
          <w:color w:val="000000"/>
          <w:sz w:val="20"/>
          <w:szCs w:val="20"/>
        </w:rPr>
      </w:pPr>
      <w:r w:rsidRPr="00103140">
        <w:rPr>
          <w:color w:val="000000"/>
          <w:sz w:val="20"/>
          <w:szCs w:val="20"/>
        </w:rPr>
        <w:t xml:space="preserve">Zamawiający dokona oceny i przyzna punkty w następujący sposób: U=U1+U2+U3 +U4 gdzie: </w:t>
      </w:r>
    </w:p>
    <w:p w14:paraId="155B8A86" w14:textId="77777777" w:rsidR="00862B47" w:rsidRPr="00103140" w:rsidRDefault="00862B47" w:rsidP="00862B47">
      <w:pPr>
        <w:pStyle w:val="Akapitzlist"/>
        <w:numPr>
          <w:ilvl w:val="0"/>
          <w:numId w:val="5"/>
        </w:numPr>
        <w:spacing w:after="0" w:line="256" w:lineRule="auto"/>
        <w:contextualSpacing w:val="0"/>
        <w:jc w:val="both"/>
        <w:rPr>
          <w:color w:val="000000"/>
          <w:sz w:val="20"/>
          <w:szCs w:val="20"/>
        </w:rPr>
      </w:pPr>
      <w:r w:rsidRPr="00103140">
        <w:rPr>
          <w:color w:val="000000"/>
          <w:sz w:val="20"/>
          <w:szCs w:val="20"/>
        </w:rPr>
        <w:t>U1- Broszur</w:t>
      </w:r>
      <w:r>
        <w:rPr>
          <w:color w:val="000000"/>
          <w:sz w:val="20"/>
          <w:szCs w:val="20"/>
        </w:rPr>
        <w:t>a</w:t>
      </w:r>
      <w:r w:rsidRPr="00103140">
        <w:rPr>
          <w:color w:val="000000"/>
          <w:sz w:val="20"/>
          <w:szCs w:val="20"/>
        </w:rPr>
        <w:t xml:space="preserve"> nie gorszej jakości do publikacji określon</w:t>
      </w:r>
      <w:r>
        <w:rPr>
          <w:color w:val="000000"/>
          <w:sz w:val="20"/>
          <w:szCs w:val="20"/>
        </w:rPr>
        <w:t>ej</w:t>
      </w:r>
      <w:r w:rsidRPr="00103140">
        <w:rPr>
          <w:color w:val="000000"/>
          <w:sz w:val="20"/>
          <w:szCs w:val="20"/>
        </w:rPr>
        <w:t xml:space="preserve"> w opisie przedmiotu zamówienia w poz. nr 1. „Wieści muzealn</w:t>
      </w:r>
      <w:r>
        <w:rPr>
          <w:color w:val="000000"/>
          <w:sz w:val="20"/>
          <w:szCs w:val="20"/>
        </w:rPr>
        <w:t>e</w:t>
      </w:r>
      <w:r w:rsidRPr="00103140">
        <w:rPr>
          <w:color w:val="000000"/>
          <w:sz w:val="20"/>
          <w:szCs w:val="20"/>
        </w:rPr>
        <w:t>” - 10 pkt.</w:t>
      </w:r>
    </w:p>
    <w:p w14:paraId="73DDF132" w14:textId="77777777" w:rsidR="00862B47" w:rsidRPr="00103140" w:rsidRDefault="00862B47" w:rsidP="00862B47">
      <w:pPr>
        <w:pStyle w:val="Akapitzlist"/>
        <w:numPr>
          <w:ilvl w:val="0"/>
          <w:numId w:val="5"/>
        </w:numPr>
        <w:spacing w:after="0" w:line="256" w:lineRule="auto"/>
        <w:contextualSpacing w:val="0"/>
        <w:jc w:val="both"/>
        <w:rPr>
          <w:color w:val="000000"/>
          <w:sz w:val="20"/>
          <w:szCs w:val="20"/>
        </w:rPr>
      </w:pPr>
      <w:r w:rsidRPr="00103140">
        <w:rPr>
          <w:color w:val="000000"/>
          <w:sz w:val="20"/>
          <w:szCs w:val="20"/>
        </w:rPr>
        <w:t>U2 -Wydawnictwo książkowe nie gorszej jakości do wydawnictwa określonego w opisie przedmiotu zamówienia w poz. nr 3 pn.: „Rocznik Muzeum Wsi Mazowieckiej w Sierpcu” – 10 pkt.</w:t>
      </w:r>
    </w:p>
    <w:p w14:paraId="247B060C" w14:textId="77777777" w:rsidR="00862B47" w:rsidRPr="00103140" w:rsidRDefault="00862B47" w:rsidP="00862B47">
      <w:pPr>
        <w:pStyle w:val="Akapitzlist"/>
        <w:numPr>
          <w:ilvl w:val="0"/>
          <w:numId w:val="5"/>
        </w:numPr>
        <w:spacing w:after="0" w:line="256" w:lineRule="auto"/>
        <w:contextualSpacing w:val="0"/>
        <w:jc w:val="both"/>
        <w:rPr>
          <w:color w:val="000000"/>
          <w:sz w:val="20"/>
          <w:szCs w:val="20"/>
        </w:rPr>
      </w:pPr>
      <w:r w:rsidRPr="00103140">
        <w:rPr>
          <w:color w:val="000000"/>
          <w:sz w:val="20"/>
          <w:szCs w:val="20"/>
        </w:rPr>
        <w:t>U3 - Zaproszenie nie gorszej jakości do publikacji określonej w opisie przedmiotu zamówienia w poz. nr 9. zaproszenia na wystawę „Boże Narodzenie na Mazowszu” – 10 pkt.</w:t>
      </w:r>
    </w:p>
    <w:p w14:paraId="1EA3D001" w14:textId="77777777" w:rsidR="00862B47" w:rsidRPr="00103140" w:rsidRDefault="00862B47" w:rsidP="00862B47">
      <w:pPr>
        <w:pStyle w:val="Akapitzlist"/>
        <w:numPr>
          <w:ilvl w:val="0"/>
          <w:numId w:val="5"/>
        </w:numPr>
        <w:spacing w:after="0" w:line="256" w:lineRule="auto"/>
        <w:contextualSpacing w:val="0"/>
        <w:jc w:val="both"/>
        <w:rPr>
          <w:color w:val="000000"/>
          <w:sz w:val="20"/>
          <w:szCs w:val="20"/>
        </w:rPr>
      </w:pPr>
      <w:r w:rsidRPr="00103140">
        <w:rPr>
          <w:color w:val="000000"/>
          <w:sz w:val="20"/>
          <w:szCs w:val="20"/>
        </w:rPr>
        <w:t>U4 - Kalendarz wieloplanszowy format zbliżony do B2 – nie gorszej jakości do wydawnictwa określonego w opisie przedmiotu zamówienia w poz. nr 10 kalendarza – 10 pkt.</w:t>
      </w:r>
    </w:p>
    <w:p w14:paraId="0D6F8172" w14:textId="77777777" w:rsidR="00862B47" w:rsidRPr="00103140" w:rsidRDefault="00862B47" w:rsidP="00862B47">
      <w:pPr>
        <w:spacing w:after="0"/>
        <w:rPr>
          <w:color w:val="000000"/>
          <w:sz w:val="20"/>
          <w:szCs w:val="20"/>
        </w:rPr>
      </w:pPr>
      <w:r w:rsidRPr="00103140">
        <w:rPr>
          <w:color w:val="000000"/>
          <w:sz w:val="20"/>
          <w:szCs w:val="20"/>
        </w:rPr>
        <w:t>Zamawiający w przedstawionych publikacjach oceni: wizualny wygląd przedstawionego egzemplarza okazowego, czytelność tekstu, zgodność próbnego wydruku z egzemplarzem okazowym.</w:t>
      </w:r>
    </w:p>
    <w:p w14:paraId="09C5A60B" w14:textId="77777777" w:rsidR="00862B47" w:rsidRPr="005B335D" w:rsidRDefault="00862B47" w:rsidP="00862B47">
      <w:pPr>
        <w:pStyle w:val="Bezodstpw"/>
        <w:numPr>
          <w:ilvl w:val="0"/>
          <w:numId w:val="4"/>
        </w:numPr>
        <w:jc w:val="both"/>
        <w:rPr>
          <w:rFonts w:ascii="Calibri" w:hAnsi="Calibri" w:cs="Calibri"/>
          <w:b/>
          <w:bCs/>
          <w:color w:val="000000"/>
          <w:sz w:val="20"/>
        </w:rPr>
      </w:pPr>
      <w:r w:rsidRPr="005B335D">
        <w:rPr>
          <w:rFonts w:ascii="Calibri" w:hAnsi="Calibri" w:cs="Calibri"/>
          <w:b/>
          <w:bCs/>
          <w:color w:val="000000"/>
          <w:sz w:val="20"/>
        </w:rPr>
        <w:t xml:space="preserve">Niezałączenie do oferty próbnych wydruków projektu wraz z egzemplarzem okazowym danej publikacji, oznacza nieprzyznanie punktów w kryterium jakości. </w:t>
      </w:r>
    </w:p>
    <w:p w14:paraId="7E7FAD3D" w14:textId="77777777" w:rsidR="00862B47" w:rsidRPr="00103140" w:rsidRDefault="00862B47" w:rsidP="00862B47">
      <w:pPr>
        <w:pStyle w:val="Bezodstpw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0"/>
        </w:rPr>
      </w:pPr>
      <w:r w:rsidRPr="00103140">
        <w:rPr>
          <w:rFonts w:ascii="Calibri" w:hAnsi="Calibri" w:cs="Calibri"/>
          <w:color w:val="000000"/>
          <w:sz w:val="20"/>
        </w:rPr>
        <w:t>Łączna liczba punktów oferty w bilansie wszystkich kryteriów oceny ofert zostanie wyliczona wg następującego wzoru:</w:t>
      </w:r>
    </w:p>
    <w:p w14:paraId="0325F4AD" w14:textId="77777777" w:rsidR="00862B47" w:rsidRPr="005545D9" w:rsidRDefault="00862B47" w:rsidP="00862B47">
      <w:pPr>
        <w:pStyle w:val="Bezodstpw"/>
        <w:ind w:left="708" w:firstLine="2552"/>
        <w:jc w:val="both"/>
        <w:rPr>
          <w:rFonts w:ascii="Calibri" w:hAnsi="Calibri"/>
          <w:sz w:val="20"/>
        </w:rPr>
      </w:pPr>
    </w:p>
    <w:p w14:paraId="62283988" w14:textId="77777777" w:rsidR="00862B47" w:rsidRPr="005545D9" w:rsidRDefault="00862B47" w:rsidP="00862B47">
      <w:pPr>
        <w:pStyle w:val="Bezodstpw"/>
        <w:ind w:left="708" w:firstLine="2552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 xml:space="preserve"> O = C+ U</w:t>
      </w:r>
    </w:p>
    <w:p w14:paraId="3C340873" w14:textId="77777777" w:rsidR="00862B47" w:rsidRPr="005545D9" w:rsidRDefault="00862B47" w:rsidP="00862B47">
      <w:pPr>
        <w:pStyle w:val="Bezodstpw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ab/>
        <w:t>gdzie:</w:t>
      </w:r>
    </w:p>
    <w:p w14:paraId="3334FFCA" w14:textId="77777777" w:rsidR="00862B47" w:rsidRPr="005545D9" w:rsidRDefault="00862B47" w:rsidP="00862B47">
      <w:pPr>
        <w:pStyle w:val="Bezodstpw"/>
        <w:ind w:left="708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>C- liczba punktów otrzymanych w kryterium cena</w:t>
      </w:r>
    </w:p>
    <w:p w14:paraId="1345C453" w14:textId="77777777" w:rsidR="00862B47" w:rsidRPr="005545D9" w:rsidRDefault="00862B47" w:rsidP="00862B47">
      <w:pPr>
        <w:pStyle w:val="Bezodstpw"/>
        <w:ind w:left="708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>U- liczba punktów otrzymanych w kryterium jakości</w:t>
      </w:r>
    </w:p>
    <w:p w14:paraId="2AB10571" w14:textId="6A8CFF5E" w:rsidR="00862B47" w:rsidRDefault="00862B47" w:rsidP="00A004FB">
      <w:pPr>
        <w:pStyle w:val="Bezodstpw"/>
        <w:ind w:left="708"/>
        <w:jc w:val="both"/>
      </w:pPr>
      <w:r w:rsidRPr="005545D9">
        <w:rPr>
          <w:rFonts w:ascii="Calibri" w:hAnsi="Calibri"/>
          <w:sz w:val="20"/>
        </w:rPr>
        <w:lastRenderedPageBreak/>
        <w:t>O - łączna liczba otrzymanych punktów w ofercie</w:t>
      </w:r>
    </w:p>
    <w:sectPr w:rsidR="00862B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39198" w14:textId="77777777" w:rsidR="005C70DC" w:rsidRDefault="005C70DC" w:rsidP="005B335D">
      <w:pPr>
        <w:spacing w:after="0" w:line="240" w:lineRule="auto"/>
      </w:pPr>
      <w:r>
        <w:separator/>
      </w:r>
    </w:p>
  </w:endnote>
  <w:endnote w:type="continuationSeparator" w:id="0">
    <w:p w14:paraId="779B5FD2" w14:textId="77777777" w:rsidR="005C70DC" w:rsidRDefault="005C70DC" w:rsidP="005B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847F2" w14:textId="77777777" w:rsidR="005C70DC" w:rsidRDefault="005C70DC" w:rsidP="005B335D">
      <w:pPr>
        <w:spacing w:after="0" w:line="240" w:lineRule="auto"/>
      </w:pPr>
      <w:r>
        <w:separator/>
      </w:r>
    </w:p>
  </w:footnote>
  <w:footnote w:type="continuationSeparator" w:id="0">
    <w:p w14:paraId="3242F658" w14:textId="77777777" w:rsidR="005C70DC" w:rsidRDefault="005C70DC" w:rsidP="005B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42A70" w14:textId="29F14E51" w:rsidR="005B335D" w:rsidRPr="00C15206" w:rsidRDefault="005B335D" w:rsidP="005B335D">
    <w:pPr>
      <w:rPr>
        <w:rFonts w:ascii="Times New Roman" w:hAnsi="Times New Roman"/>
        <w:color w:val="000000"/>
        <w:sz w:val="20"/>
      </w:rPr>
    </w:pPr>
    <w:r w:rsidRPr="00C15206">
      <w:rPr>
        <w:rFonts w:ascii="Times New Roman" w:hAnsi="Times New Roman"/>
        <w:color w:val="000000"/>
        <w:sz w:val="20"/>
      </w:rPr>
      <w:t>Znak sprawy: ZD</w:t>
    </w:r>
    <w:r>
      <w:rPr>
        <w:rFonts w:ascii="Times New Roman" w:hAnsi="Times New Roman"/>
        <w:color w:val="000000"/>
        <w:sz w:val="20"/>
      </w:rPr>
      <w:t>A.</w:t>
    </w:r>
    <w:r w:rsidRPr="00C15206">
      <w:rPr>
        <w:rFonts w:ascii="Times New Roman" w:hAnsi="Times New Roman"/>
        <w:color w:val="000000"/>
        <w:sz w:val="20"/>
      </w:rPr>
      <w:t>282</w:t>
    </w:r>
    <w:r>
      <w:rPr>
        <w:rFonts w:ascii="Times New Roman" w:hAnsi="Times New Roman"/>
        <w:color w:val="000000"/>
        <w:sz w:val="20"/>
      </w:rPr>
      <w:t>.1.21</w:t>
    </w:r>
  </w:p>
  <w:p w14:paraId="1C506D3E" w14:textId="4ED3AF1A" w:rsidR="005B335D" w:rsidRDefault="005B335D">
    <w:pPr>
      <w:pStyle w:val="Nagwek"/>
    </w:pPr>
  </w:p>
  <w:p w14:paraId="7EE08C51" w14:textId="77777777" w:rsidR="005B335D" w:rsidRDefault="005B33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4BD"/>
    <w:multiLevelType w:val="hybridMultilevel"/>
    <w:tmpl w:val="DD3CC0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635858"/>
    <w:multiLevelType w:val="hybridMultilevel"/>
    <w:tmpl w:val="6B586A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7454CD"/>
    <w:multiLevelType w:val="hybridMultilevel"/>
    <w:tmpl w:val="A4BEBC72"/>
    <w:lvl w:ilvl="0" w:tplc="2FB20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E18DE"/>
    <w:multiLevelType w:val="hybridMultilevel"/>
    <w:tmpl w:val="5052CC8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4" w15:restartNumberingAfterBreak="0">
    <w:nsid w:val="6D73159B"/>
    <w:multiLevelType w:val="hybridMultilevel"/>
    <w:tmpl w:val="0C520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47"/>
    <w:rsid w:val="005B335D"/>
    <w:rsid w:val="005C70DC"/>
    <w:rsid w:val="00862B47"/>
    <w:rsid w:val="00A0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F0CC"/>
  <w15:chartTrackingRefBased/>
  <w15:docId w15:val="{1FCB7195-3CBE-470E-97DB-CA6106C2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B4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2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62B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3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35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35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3</cp:revision>
  <dcterms:created xsi:type="dcterms:W3CDTF">2021-02-26T12:20:00Z</dcterms:created>
  <dcterms:modified xsi:type="dcterms:W3CDTF">2021-03-01T08:41:00Z</dcterms:modified>
</cp:coreProperties>
</file>