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72B31" w14:textId="5C4A99BE" w:rsidR="00D87901" w:rsidRPr="004A4F75" w:rsidRDefault="00D87901" w:rsidP="00E95ABE">
      <w:pPr>
        <w:jc w:val="center"/>
        <w:rPr>
          <w:rFonts w:asciiTheme="minorHAnsi" w:hAnsiTheme="minorHAnsi" w:cstheme="minorHAnsi"/>
        </w:rPr>
      </w:pPr>
    </w:p>
    <w:p w14:paraId="038D14E5" w14:textId="00821DA9" w:rsidR="00D85333" w:rsidRDefault="00D85333" w:rsidP="00E95ABE">
      <w:pPr>
        <w:jc w:val="center"/>
        <w:rPr>
          <w:rFonts w:ascii="Century Gothic" w:hAnsi="Century Gothic"/>
          <w:b/>
          <w:sz w:val="32"/>
          <w:szCs w:val="32"/>
        </w:rPr>
      </w:pPr>
    </w:p>
    <w:p w14:paraId="519E1956" w14:textId="275D48C8" w:rsidR="00D85333" w:rsidRDefault="00AF2A7F" w:rsidP="00E95ABE">
      <w:pPr>
        <w:jc w:val="center"/>
        <w:rPr>
          <w:rFonts w:ascii="Century Gothic" w:hAnsi="Century Gothic"/>
          <w:b/>
          <w:sz w:val="32"/>
          <w:szCs w:val="32"/>
        </w:rPr>
      </w:pPr>
      <w:r>
        <w:rPr>
          <w:rFonts w:ascii="Century Gothic" w:hAnsi="Century Gothic"/>
          <w:noProof/>
          <w:lang w:eastAsia="pl-PL"/>
        </w:rPr>
        <w:drawing>
          <wp:inline distT="0" distB="0" distL="0" distR="0" wp14:anchorId="40BDFA45" wp14:editId="53370C32">
            <wp:extent cx="2252779" cy="1514475"/>
            <wp:effectExtent l="0" t="0" r="0" b="9525"/>
            <wp:docPr id="1"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252779" cy="1514475"/>
                    </a:xfrm>
                    <a:prstGeom prst="rect">
                      <a:avLst/>
                    </a:prstGeom>
                    <a:noFill/>
                    <a:ln>
                      <a:noFill/>
                      <a:prstDash/>
                    </a:ln>
                  </pic:spPr>
                </pic:pic>
              </a:graphicData>
            </a:graphic>
          </wp:inline>
        </w:drawing>
      </w:r>
    </w:p>
    <w:p w14:paraId="665E6778" w14:textId="4EB46347" w:rsidR="00AF2A7F" w:rsidRDefault="00AF2A7F" w:rsidP="00E95ABE">
      <w:pPr>
        <w:jc w:val="center"/>
        <w:rPr>
          <w:rFonts w:ascii="Century Gothic" w:hAnsi="Century Gothic"/>
          <w:b/>
          <w:sz w:val="32"/>
          <w:szCs w:val="32"/>
        </w:rPr>
      </w:pPr>
    </w:p>
    <w:p w14:paraId="79516EDC" w14:textId="77777777" w:rsidR="00AF2A7F" w:rsidRDefault="00AF2A7F" w:rsidP="00E95ABE">
      <w:pPr>
        <w:jc w:val="center"/>
        <w:rPr>
          <w:rFonts w:ascii="Century Gothic" w:hAnsi="Century Gothic"/>
          <w:b/>
          <w:sz w:val="32"/>
          <w:szCs w:val="32"/>
        </w:rPr>
      </w:pPr>
    </w:p>
    <w:p w14:paraId="332D10B5" w14:textId="4416E67B" w:rsidR="00E95ABE" w:rsidRPr="00AC7BD8" w:rsidRDefault="004A0CD2" w:rsidP="00E95ABE">
      <w:pPr>
        <w:jc w:val="center"/>
        <w:rPr>
          <w:rFonts w:ascii="Century Gothic" w:hAnsi="Century Gothic"/>
          <w:b/>
          <w:sz w:val="40"/>
          <w:szCs w:val="40"/>
        </w:rPr>
      </w:pPr>
      <w:r w:rsidRPr="00AC7BD8">
        <w:rPr>
          <w:rFonts w:ascii="Century Gothic" w:hAnsi="Century Gothic"/>
          <w:b/>
          <w:sz w:val="40"/>
          <w:szCs w:val="40"/>
        </w:rPr>
        <w:t>ZAPYTANIE OFERTOWE</w:t>
      </w:r>
    </w:p>
    <w:p w14:paraId="439D0C0C" w14:textId="35DF4B1D" w:rsidR="00021B41" w:rsidRDefault="00F307BE" w:rsidP="00A727C5">
      <w:pPr>
        <w:spacing w:after="0"/>
        <w:ind w:left="284" w:right="284"/>
        <w:jc w:val="center"/>
        <w:rPr>
          <w:rFonts w:ascii="Century Gothic" w:hAnsi="Century Gothic" w:cstheme="minorHAnsi"/>
          <w:b/>
          <w:sz w:val="32"/>
          <w:szCs w:val="32"/>
        </w:rPr>
      </w:pPr>
      <w:r>
        <w:rPr>
          <w:rFonts w:ascii="Century Gothic" w:hAnsi="Century Gothic" w:cstheme="minorHAnsi"/>
          <w:b/>
          <w:sz w:val="32"/>
          <w:szCs w:val="32"/>
        </w:rPr>
        <w:t>Z</w:t>
      </w:r>
      <w:r w:rsidR="004A23C1">
        <w:rPr>
          <w:rFonts w:ascii="Century Gothic" w:hAnsi="Century Gothic" w:cstheme="minorHAnsi"/>
          <w:b/>
          <w:sz w:val="32"/>
          <w:szCs w:val="32"/>
        </w:rPr>
        <w:t>akup</w:t>
      </w:r>
      <w:r w:rsidR="009C4C4F">
        <w:rPr>
          <w:rFonts w:ascii="Century Gothic" w:hAnsi="Century Gothic" w:cstheme="minorHAnsi"/>
          <w:b/>
          <w:sz w:val="32"/>
          <w:szCs w:val="32"/>
        </w:rPr>
        <w:t xml:space="preserve"> i montaż</w:t>
      </w:r>
      <w:r w:rsidR="0081578E">
        <w:rPr>
          <w:rFonts w:ascii="Century Gothic" w:hAnsi="Century Gothic" w:cstheme="minorHAnsi"/>
          <w:b/>
          <w:sz w:val="32"/>
          <w:szCs w:val="32"/>
        </w:rPr>
        <w:t xml:space="preserve"> </w:t>
      </w:r>
      <w:r w:rsidR="007D6BDF">
        <w:rPr>
          <w:rFonts w:ascii="Century Gothic" w:hAnsi="Century Gothic" w:cstheme="minorHAnsi"/>
          <w:b/>
          <w:sz w:val="32"/>
          <w:szCs w:val="32"/>
        </w:rPr>
        <w:t xml:space="preserve">kamer i aplikacji do </w:t>
      </w:r>
      <w:r w:rsidR="00E97580">
        <w:rPr>
          <w:rFonts w:ascii="Century Gothic" w:hAnsi="Century Gothic" w:cstheme="minorHAnsi"/>
          <w:b/>
          <w:sz w:val="32"/>
          <w:szCs w:val="32"/>
        </w:rPr>
        <w:t>kontroli kompletacji towar</w:t>
      </w:r>
      <w:r w:rsidR="00B37247">
        <w:rPr>
          <w:rFonts w:ascii="Century Gothic" w:hAnsi="Century Gothic" w:cstheme="minorHAnsi"/>
          <w:b/>
          <w:sz w:val="32"/>
          <w:szCs w:val="32"/>
        </w:rPr>
        <w:t>ów</w:t>
      </w:r>
      <w:r w:rsidR="00E97580">
        <w:rPr>
          <w:rFonts w:ascii="Century Gothic" w:hAnsi="Century Gothic" w:cstheme="minorHAnsi"/>
          <w:b/>
          <w:sz w:val="32"/>
          <w:szCs w:val="32"/>
        </w:rPr>
        <w:t xml:space="preserve"> w cen</w:t>
      </w:r>
      <w:r w:rsidR="0081578E">
        <w:rPr>
          <w:rFonts w:ascii="Century Gothic" w:hAnsi="Century Gothic" w:cstheme="minorHAnsi"/>
          <w:b/>
          <w:sz w:val="32"/>
          <w:szCs w:val="32"/>
        </w:rPr>
        <w:t>tr</w:t>
      </w:r>
      <w:r w:rsidR="00E97580">
        <w:rPr>
          <w:rFonts w:ascii="Century Gothic" w:hAnsi="Century Gothic" w:cstheme="minorHAnsi"/>
          <w:b/>
          <w:sz w:val="32"/>
          <w:szCs w:val="32"/>
        </w:rPr>
        <w:t>ach</w:t>
      </w:r>
      <w:r w:rsidR="0081578E">
        <w:rPr>
          <w:rFonts w:ascii="Century Gothic" w:hAnsi="Century Gothic" w:cstheme="minorHAnsi"/>
          <w:b/>
          <w:sz w:val="32"/>
          <w:szCs w:val="32"/>
        </w:rPr>
        <w:t xml:space="preserve"> dystrybucyjn</w:t>
      </w:r>
      <w:r w:rsidR="00173F45">
        <w:rPr>
          <w:rFonts w:ascii="Century Gothic" w:hAnsi="Century Gothic" w:cstheme="minorHAnsi"/>
          <w:b/>
          <w:sz w:val="32"/>
          <w:szCs w:val="32"/>
        </w:rPr>
        <w:t>ych</w:t>
      </w:r>
      <w:r w:rsidR="00E97580">
        <w:rPr>
          <w:rFonts w:ascii="Century Gothic" w:hAnsi="Century Gothic" w:cstheme="minorHAnsi"/>
          <w:b/>
          <w:sz w:val="32"/>
          <w:szCs w:val="32"/>
        </w:rPr>
        <w:t xml:space="preserve"> </w:t>
      </w:r>
      <w:r w:rsidR="0054070E">
        <w:rPr>
          <w:rFonts w:ascii="Century Gothic" w:hAnsi="Century Gothic" w:cstheme="minorHAnsi"/>
          <w:b/>
          <w:sz w:val="32"/>
          <w:szCs w:val="32"/>
        </w:rPr>
        <w:t>Bricomarche</w:t>
      </w:r>
      <w:r w:rsidR="00021B41">
        <w:rPr>
          <w:rFonts w:ascii="Century Gothic" w:hAnsi="Century Gothic" w:cstheme="minorHAnsi"/>
          <w:b/>
          <w:sz w:val="32"/>
          <w:szCs w:val="32"/>
        </w:rPr>
        <w:t xml:space="preserve"> </w:t>
      </w:r>
    </w:p>
    <w:p w14:paraId="718B990D" w14:textId="18A969F5" w:rsidR="007314F4" w:rsidRPr="00AC7BD8" w:rsidRDefault="00021B41" w:rsidP="00A727C5">
      <w:pPr>
        <w:spacing w:after="0"/>
        <w:ind w:left="284" w:right="284"/>
        <w:jc w:val="center"/>
        <w:rPr>
          <w:rFonts w:ascii="Century Gothic" w:hAnsi="Century Gothic" w:cstheme="minorHAnsi"/>
          <w:b/>
          <w:sz w:val="32"/>
          <w:szCs w:val="32"/>
        </w:rPr>
      </w:pPr>
      <w:r>
        <w:rPr>
          <w:rFonts w:ascii="Century Gothic" w:hAnsi="Century Gothic" w:cstheme="minorHAnsi"/>
          <w:b/>
          <w:sz w:val="32"/>
          <w:szCs w:val="32"/>
        </w:rPr>
        <w:t>w Polsce</w:t>
      </w:r>
      <w:r w:rsidR="00F307BE">
        <w:rPr>
          <w:rFonts w:ascii="Century Gothic" w:hAnsi="Century Gothic" w:cstheme="minorHAnsi"/>
          <w:b/>
          <w:sz w:val="32"/>
          <w:szCs w:val="32"/>
        </w:rPr>
        <w:t>.</w:t>
      </w:r>
    </w:p>
    <w:p w14:paraId="05A17AD8" w14:textId="77777777" w:rsidR="007314F4" w:rsidRPr="00AC7BD8" w:rsidRDefault="007314F4" w:rsidP="00C21240">
      <w:pPr>
        <w:spacing w:line="360" w:lineRule="auto"/>
        <w:jc w:val="center"/>
        <w:rPr>
          <w:rFonts w:ascii="Century Gothic" w:hAnsi="Century Gothic" w:cstheme="minorHAnsi"/>
          <w:b/>
          <w:sz w:val="28"/>
          <w:szCs w:val="28"/>
        </w:rPr>
      </w:pPr>
    </w:p>
    <w:p w14:paraId="0A189AAE" w14:textId="120FC37C" w:rsidR="006F76F7" w:rsidRPr="00AC7BD8" w:rsidRDefault="006F76F7" w:rsidP="00395368">
      <w:pPr>
        <w:jc w:val="center"/>
        <w:rPr>
          <w:rFonts w:ascii="Century Gothic" w:hAnsi="Century Gothic" w:cstheme="minorHAnsi"/>
          <w:b/>
          <w:sz w:val="28"/>
          <w:szCs w:val="28"/>
        </w:rPr>
      </w:pPr>
    </w:p>
    <w:p w14:paraId="01CB1BA1" w14:textId="77777777" w:rsidR="00AF2A7F" w:rsidRPr="00AC7BD8" w:rsidRDefault="00AF2A7F" w:rsidP="00395368">
      <w:pPr>
        <w:jc w:val="center"/>
        <w:rPr>
          <w:rFonts w:ascii="Century Gothic" w:hAnsi="Century Gothic" w:cstheme="minorHAnsi"/>
          <w:b/>
          <w:sz w:val="28"/>
          <w:szCs w:val="28"/>
        </w:rPr>
      </w:pPr>
    </w:p>
    <w:p w14:paraId="5893877C" w14:textId="2EC181AE" w:rsidR="006F76F7" w:rsidRPr="00AC7BD8" w:rsidRDefault="006F76F7" w:rsidP="00395368">
      <w:pPr>
        <w:jc w:val="center"/>
        <w:rPr>
          <w:rFonts w:ascii="Century Gothic" w:hAnsi="Century Gothic" w:cstheme="minorHAnsi"/>
          <w:b/>
          <w:sz w:val="28"/>
          <w:szCs w:val="28"/>
        </w:rPr>
      </w:pPr>
    </w:p>
    <w:p w14:paraId="5098BDB0" w14:textId="0EB1DBBD" w:rsidR="006F76F7" w:rsidRPr="00AC7BD8" w:rsidRDefault="006F76F7" w:rsidP="00395368">
      <w:pPr>
        <w:jc w:val="center"/>
        <w:rPr>
          <w:rFonts w:ascii="Century Gothic" w:hAnsi="Century Gothic" w:cstheme="minorHAnsi"/>
          <w:b/>
          <w:sz w:val="28"/>
          <w:szCs w:val="28"/>
        </w:rPr>
      </w:pPr>
    </w:p>
    <w:p w14:paraId="58478A1F" w14:textId="4B8AA466" w:rsidR="006F76F7" w:rsidRPr="00AC7BD8" w:rsidRDefault="006F76F7" w:rsidP="00395368">
      <w:pPr>
        <w:jc w:val="center"/>
        <w:rPr>
          <w:rFonts w:ascii="Century Gothic" w:hAnsi="Century Gothic" w:cstheme="minorHAnsi"/>
          <w:b/>
          <w:sz w:val="28"/>
          <w:szCs w:val="28"/>
        </w:rPr>
      </w:pPr>
    </w:p>
    <w:p w14:paraId="20D1AE6E" w14:textId="271D6F7B" w:rsidR="006F76F7" w:rsidRPr="00AC7BD8" w:rsidRDefault="006F76F7" w:rsidP="00395368">
      <w:pPr>
        <w:jc w:val="center"/>
        <w:rPr>
          <w:rFonts w:ascii="Century Gothic" w:hAnsi="Century Gothic" w:cstheme="minorHAnsi"/>
          <w:b/>
          <w:sz w:val="28"/>
          <w:szCs w:val="28"/>
        </w:rPr>
      </w:pPr>
    </w:p>
    <w:p w14:paraId="2F4A7A08" w14:textId="57384F29" w:rsidR="006F76F7" w:rsidRPr="00AC7BD8" w:rsidRDefault="006F76F7" w:rsidP="00395368">
      <w:pPr>
        <w:jc w:val="center"/>
        <w:rPr>
          <w:rFonts w:ascii="Century Gothic" w:hAnsi="Century Gothic" w:cstheme="minorHAnsi"/>
          <w:b/>
          <w:sz w:val="28"/>
          <w:szCs w:val="28"/>
        </w:rPr>
      </w:pPr>
    </w:p>
    <w:p w14:paraId="2641B1F6" w14:textId="4154EA95" w:rsidR="006F76F7" w:rsidRPr="00AC7BD8" w:rsidRDefault="006F76F7" w:rsidP="00395368">
      <w:pPr>
        <w:jc w:val="center"/>
        <w:rPr>
          <w:rFonts w:ascii="Century Gothic" w:hAnsi="Century Gothic" w:cstheme="minorHAnsi"/>
          <w:b/>
          <w:sz w:val="28"/>
          <w:szCs w:val="28"/>
        </w:rPr>
      </w:pPr>
    </w:p>
    <w:p w14:paraId="7142B8C5" w14:textId="1377D306" w:rsidR="00AF2A7F" w:rsidRPr="00AC7BD8" w:rsidRDefault="00AF2A7F" w:rsidP="00AF2A7F">
      <w:pPr>
        <w:jc w:val="center"/>
        <w:rPr>
          <w:rFonts w:ascii="Century Gothic" w:hAnsi="Century Gothic"/>
          <w:b/>
          <w:sz w:val="32"/>
          <w:szCs w:val="32"/>
        </w:rPr>
      </w:pPr>
    </w:p>
    <w:p w14:paraId="76E7576E" w14:textId="77777777" w:rsidR="00AF2A7F" w:rsidRPr="00AC7BD8" w:rsidRDefault="00AF2A7F" w:rsidP="00AF2A7F">
      <w:pPr>
        <w:jc w:val="center"/>
        <w:rPr>
          <w:rFonts w:ascii="Century Gothic" w:hAnsi="Century Gothic"/>
          <w:b/>
          <w:sz w:val="32"/>
          <w:szCs w:val="32"/>
        </w:rPr>
      </w:pPr>
    </w:p>
    <w:p w14:paraId="671F9DD5" w14:textId="1F402B38" w:rsidR="00AF2A7F" w:rsidRPr="00AC7BD8" w:rsidRDefault="00AF2A7F" w:rsidP="00AF2A7F">
      <w:pPr>
        <w:jc w:val="center"/>
        <w:rPr>
          <w:rFonts w:ascii="Century Gothic" w:hAnsi="Century Gothic" w:cstheme="minorHAnsi"/>
          <w:bCs/>
          <w:sz w:val="20"/>
          <w:szCs w:val="20"/>
        </w:rPr>
      </w:pPr>
      <w:r w:rsidRPr="00AC7BD8">
        <w:rPr>
          <w:rFonts w:ascii="Century Gothic" w:hAnsi="Century Gothic"/>
          <w:bCs/>
          <w:sz w:val="20"/>
          <w:szCs w:val="20"/>
        </w:rPr>
        <w:t>Swadzim</w:t>
      </w:r>
      <w:r w:rsidR="00E967C0">
        <w:rPr>
          <w:rFonts w:ascii="Century Gothic" w:hAnsi="Century Gothic"/>
          <w:bCs/>
          <w:sz w:val="20"/>
          <w:szCs w:val="20"/>
        </w:rPr>
        <w:t xml:space="preserve"> </w:t>
      </w:r>
      <w:r w:rsidR="004524C2">
        <w:rPr>
          <w:rFonts w:ascii="Century Gothic" w:hAnsi="Century Gothic"/>
          <w:bCs/>
          <w:sz w:val="20"/>
          <w:szCs w:val="20"/>
        </w:rPr>
        <w:t>1</w:t>
      </w:r>
      <w:r w:rsidR="0087659B">
        <w:rPr>
          <w:rFonts w:ascii="Century Gothic" w:hAnsi="Century Gothic"/>
          <w:bCs/>
          <w:sz w:val="20"/>
          <w:szCs w:val="20"/>
        </w:rPr>
        <w:t>7</w:t>
      </w:r>
      <w:r w:rsidR="00E967C0">
        <w:rPr>
          <w:rFonts w:ascii="Century Gothic" w:hAnsi="Century Gothic"/>
          <w:bCs/>
          <w:sz w:val="20"/>
          <w:szCs w:val="20"/>
        </w:rPr>
        <w:t>.</w:t>
      </w:r>
      <w:r w:rsidRPr="00AC7BD8">
        <w:rPr>
          <w:rFonts w:ascii="Century Gothic" w:hAnsi="Century Gothic" w:cstheme="minorHAnsi"/>
          <w:bCs/>
          <w:sz w:val="20"/>
          <w:szCs w:val="20"/>
        </w:rPr>
        <w:t>0</w:t>
      </w:r>
      <w:r w:rsidR="004524C2">
        <w:rPr>
          <w:rFonts w:ascii="Century Gothic" w:hAnsi="Century Gothic" w:cstheme="minorHAnsi"/>
          <w:bCs/>
          <w:sz w:val="20"/>
          <w:szCs w:val="20"/>
        </w:rPr>
        <w:t>8</w:t>
      </w:r>
      <w:r w:rsidRPr="00AC7BD8">
        <w:rPr>
          <w:rFonts w:ascii="Century Gothic" w:hAnsi="Century Gothic" w:cstheme="minorHAnsi"/>
          <w:bCs/>
          <w:sz w:val="20"/>
          <w:szCs w:val="20"/>
        </w:rPr>
        <w:t>.202</w:t>
      </w:r>
      <w:r w:rsidR="00C87CC6">
        <w:rPr>
          <w:rFonts w:ascii="Century Gothic" w:hAnsi="Century Gothic" w:cstheme="minorHAnsi"/>
          <w:bCs/>
          <w:sz w:val="20"/>
          <w:szCs w:val="20"/>
        </w:rPr>
        <w:t>3</w:t>
      </w:r>
    </w:p>
    <w:p w14:paraId="44B34D36" w14:textId="6B3955E4" w:rsidR="003C2799" w:rsidRPr="0046134E" w:rsidRDefault="00BA1F27" w:rsidP="003A1A08">
      <w:pPr>
        <w:pStyle w:val="Akapitzlist"/>
        <w:keepNext/>
        <w:numPr>
          <w:ilvl w:val="0"/>
          <w:numId w:val="2"/>
        </w:numPr>
        <w:suppressAutoHyphens/>
        <w:spacing w:before="240" w:after="120" w:line="264" w:lineRule="auto"/>
        <w:jc w:val="both"/>
        <w:outlineLvl w:val="0"/>
        <w:rPr>
          <w:rFonts w:ascii="Century Gothic" w:eastAsia="Times New Roman" w:hAnsi="Century Gothic" w:cs="Calibri"/>
          <w:b/>
          <w:color w:val="000000"/>
          <w:sz w:val="24"/>
          <w:szCs w:val="24"/>
        </w:rPr>
      </w:pPr>
      <w:bookmarkStart w:id="0" w:name="_Toc60038290"/>
      <w:r>
        <w:rPr>
          <w:rFonts w:ascii="Century Gothic" w:eastAsia="Times New Roman" w:hAnsi="Century Gothic" w:cs="Calibri"/>
          <w:b/>
          <w:color w:val="000000"/>
          <w:sz w:val="24"/>
          <w:szCs w:val="24"/>
        </w:rPr>
        <w:lastRenderedPageBreak/>
        <w:t>W</w:t>
      </w:r>
      <w:r w:rsidR="003C2799" w:rsidRPr="0046134E">
        <w:rPr>
          <w:rFonts w:ascii="Century Gothic" w:eastAsia="Times New Roman" w:hAnsi="Century Gothic" w:cs="Calibri"/>
          <w:b/>
          <w:color w:val="000000"/>
          <w:sz w:val="24"/>
          <w:szCs w:val="24"/>
        </w:rPr>
        <w:t>stęp</w:t>
      </w:r>
      <w:bookmarkEnd w:id="0"/>
    </w:p>
    <w:p w14:paraId="50B61DC4" w14:textId="515686C7" w:rsidR="00A92579" w:rsidRPr="00167219" w:rsidRDefault="00A92579" w:rsidP="00625611">
      <w:pPr>
        <w:pStyle w:val="xxmsonormal"/>
        <w:spacing w:before="0" w:beforeAutospacing="0" w:after="40" w:afterAutospacing="0" w:line="264" w:lineRule="auto"/>
        <w:jc w:val="both"/>
        <w:rPr>
          <w:rStyle w:val="xcontentpasted0"/>
          <w:rFonts w:ascii="Century Gothic" w:hAnsi="Century Gothic"/>
          <w:color w:val="000000"/>
          <w:sz w:val="20"/>
          <w:szCs w:val="20"/>
          <w:bdr w:val="none" w:sz="0" w:space="0" w:color="auto" w:frame="1"/>
        </w:rPr>
      </w:pPr>
      <w:r w:rsidRPr="00167219">
        <w:rPr>
          <w:rStyle w:val="xcontentpasted0"/>
          <w:rFonts w:ascii="Century Gothic" w:hAnsi="Century Gothic"/>
          <w:color w:val="000000"/>
          <w:sz w:val="20"/>
          <w:szCs w:val="20"/>
          <w:bdr w:val="none" w:sz="0" w:space="0" w:color="auto" w:frame="1"/>
        </w:rPr>
        <w:t>Grupa Muszkieterów jest największą siecią sklepów w Polsce, działającą w formule franczyzowej, zrzeszającą niezależnych przedsiębiorców w dwóch kategoriach: supermarketów spożywczych pod szyldem Intermarche oraz sklepów "dom i ogród" pod szyldem Bricomarche.</w:t>
      </w:r>
    </w:p>
    <w:p w14:paraId="75A0CFD3" w14:textId="77777777" w:rsidR="00A92579" w:rsidRPr="00167219" w:rsidRDefault="00A92579" w:rsidP="00625611">
      <w:pPr>
        <w:pStyle w:val="xxmsonormal"/>
        <w:spacing w:before="0" w:beforeAutospacing="0" w:after="40" w:afterAutospacing="0" w:line="264" w:lineRule="auto"/>
        <w:jc w:val="both"/>
        <w:rPr>
          <w:rStyle w:val="xcontentpasted0"/>
          <w:rFonts w:ascii="Century Gothic" w:hAnsi="Century Gothic"/>
          <w:color w:val="000000"/>
          <w:sz w:val="20"/>
          <w:szCs w:val="20"/>
          <w:bdr w:val="none" w:sz="0" w:space="0" w:color="auto" w:frame="1"/>
        </w:rPr>
      </w:pPr>
      <w:r w:rsidRPr="00167219">
        <w:rPr>
          <w:rStyle w:val="xcontentpasted0"/>
          <w:rFonts w:ascii="Century Gothic" w:hAnsi="Century Gothic"/>
          <w:color w:val="000000"/>
          <w:sz w:val="20"/>
          <w:szCs w:val="20"/>
          <w:bdr w:val="none" w:sz="0" w:space="0" w:color="auto" w:frame="1"/>
        </w:rPr>
        <w:t>Na terenie Polski Grupa Muszkieterów posiada łącznie 373 sklepy, trzy centra logistyczne zlokalizowane w Swadzimiu, Mysłowicach oraz Sosnowcu, sześć składów budowlanych oraz 69 stacji paliw działających przy wybranych sklepach.</w:t>
      </w:r>
    </w:p>
    <w:p w14:paraId="3551D9DF" w14:textId="77777777" w:rsidR="00A92579" w:rsidRPr="00167219" w:rsidRDefault="00A92579" w:rsidP="00625611">
      <w:pPr>
        <w:pStyle w:val="xxmsonormal"/>
        <w:spacing w:before="0" w:beforeAutospacing="0" w:after="40" w:afterAutospacing="0" w:line="264" w:lineRule="auto"/>
        <w:jc w:val="both"/>
        <w:rPr>
          <w:rStyle w:val="xcontentpasted0"/>
          <w:rFonts w:ascii="Century Gothic" w:hAnsi="Century Gothic"/>
          <w:color w:val="000000"/>
          <w:sz w:val="20"/>
          <w:szCs w:val="20"/>
          <w:bdr w:val="none" w:sz="0" w:space="0" w:color="auto" w:frame="1"/>
        </w:rPr>
      </w:pPr>
      <w:r w:rsidRPr="00167219">
        <w:rPr>
          <w:rStyle w:val="xcontentpasted0"/>
          <w:rFonts w:ascii="Century Gothic" w:hAnsi="Century Gothic"/>
          <w:color w:val="000000"/>
          <w:sz w:val="20"/>
          <w:szCs w:val="20"/>
          <w:bdr w:val="none" w:sz="0" w:space="0" w:color="auto" w:frame="1"/>
        </w:rPr>
        <w:t>Centrala Grupy Muszkieterów mieści się w Swadzimiu, k. Poznania, gdzie zlokalizowane są siedziby tzw. spółek centralnych, odpowiedzialnych za koordynację i wsparcie działalności spółek prawa handlowego prowadzących sklepy Intermarche oraz Bricomarche.</w:t>
      </w:r>
    </w:p>
    <w:p w14:paraId="65018DB3" w14:textId="66282743" w:rsidR="007A7E73" w:rsidRDefault="0087659B" w:rsidP="003A1A08">
      <w:pPr>
        <w:spacing w:after="120" w:line="264" w:lineRule="auto"/>
        <w:jc w:val="both"/>
        <w:rPr>
          <w:rStyle w:val="Hipercze"/>
          <w:rFonts w:ascii="Century Gothic" w:hAnsi="Century Gothic"/>
          <w:sz w:val="20"/>
          <w:szCs w:val="20"/>
        </w:rPr>
      </w:pPr>
      <w:hyperlink r:id="rId12" w:history="1">
        <w:r w:rsidR="009661E7" w:rsidRPr="00AD7854">
          <w:rPr>
            <w:rStyle w:val="Hipercze"/>
            <w:rFonts w:ascii="Century Gothic" w:hAnsi="Century Gothic"/>
            <w:sz w:val="20"/>
            <w:szCs w:val="20"/>
          </w:rPr>
          <w:t>https://muszkieterowie.pl/o-nas/struktura-firmy-w-polsce/</w:t>
        </w:r>
      </w:hyperlink>
    </w:p>
    <w:p w14:paraId="65CA44DC" w14:textId="01133F02" w:rsidR="00B330B8" w:rsidRPr="00C75261" w:rsidRDefault="00BA1F27" w:rsidP="003A1A08">
      <w:pPr>
        <w:keepNext/>
        <w:widowControl w:val="0"/>
        <w:numPr>
          <w:ilvl w:val="0"/>
          <w:numId w:val="3"/>
        </w:numPr>
        <w:suppressAutoHyphens/>
        <w:autoSpaceDN w:val="0"/>
        <w:spacing w:before="240" w:after="120" w:line="264" w:lineRule="auto"/>
        <w:jc w:val="both"/>
        <w:textAlignment w:val="baseline"/>
        <w:outlineLvl w:val="0"/>
        <w:rPr>
          <w:rFonts w:ascii="Century Gothic" w:eastAsia="Times New Roman" w:hAnsi="Century Gothic" w:cs="Calibri"/>
          <w:b/>
          <w:color w:val="000000"/>
          <w:sz w:val="24"/>
          <w:szCs w:val="24"/>
        </w:rPr>
      </w:pPr>
      <w:r>
        <w:rPr>
          <w:rFonts w:ascii="Century Gothic" w:eastAsia="Times New Roman" w:hAnsi="Century Gothic" w:cs="Calibri"/>
          <w:b/>
          <w:color w:val="000000"/>
          <w:sz w:val="24"/>
          <w:szCs w:val="24"/>
        </w:rPr>
        <w:t>I</w:t>
      </w:r>
      <w:r w:rsidR="00B330B8" w:rsidRPr="00C75261">
        <w:rPr>
          <w:rFonts w:ascii="Century Gothic" w:eastAsia="Times New Roman" w:hAnsi="Century Gothic" w:cs="Calibri"/>
          <w:b/>
          <w:color w:val="000000"/>
          <w:sz w:val="24"/>
          <w:szCs w:val="24"/>
        </w:rPr>
        <w:t xml:space="preserve">nformacje </w:t>
      </w:r>
      <w:r w:rsidR="00B330B8">
        <w:rPr>
          <w:rFonts w:ascii="Century Gothic" w:eastAsia="Times New Roman" w:hAnsi="Century Gothic" w:cs="Calibri"/>
          <w:b/>
          <w:color w:val="000000"/>
          <w:sz w:val="24"/>
          <w:szCs w:val="24"/>
        </w:rPr>
        <w:t>dotyczące</w:t>
      </w:r>
      <w:r w:rsidR="00B330B8" w:rsidRPr="00C75261">
        <w:rPr>
          <w:rFonts w:ascii="Century Gothic" w:eastAsia="Times New Roman" w:hAnsi="Century Gothic" w:cs="Calibri"/>
          <w:b/>
          <w:color w:val="000000"/>
          <w:sz w:val="24"/>
          <w:szCs w:val="24"/>
        </w:rPr>
        <w:t xml:space="preserve"> </w:t>
      </w:r>
      <w:r w:rsidR="00B330B8">
        <w:rPr>
          <w:rFonts w:ascii="Century Gothic" w:eastAsia="Times New Roman" w:hAnsi="Century Gothic" w:cs="Calibri"/>
          <w:b/>
          <w:color w:val="000000"/>
          <w:sz w:val="24"/>
          <w:szCs w:val="24"/>
        </w:rPr>
        <w:t>przedmiotu zamówienia</w:t>
      </w:r>
    </w:p>
    <w:p w14:paraId="3C82F579" w14:textId="773808F2" w:rsidR="00B7482C" w:rsidRPr="00B7482C" w:rsidRDefault="00B7482C" w:rsidP="00B7482C">
      <w:pPr>
        <w:pStyle w:val="Akapitzlist"/>
        <w:widowControl w:val="0"/>
        <w:numPr>
          <w:ilvl w:val="0"/>
          <w:numId w:val="20"/>
        </w:numPr>
        <w:suppressAutoHyphens/>
        <w:spacing w:after="40" w:line="264" w:lineRule="auto"/>
        <w:ind w:left="340"/>
        <w:jc w:val="both"/>
        <w:rPr>
          <w:rFonts w:ascii="Century Gothic" w:eastAsia="Times New Roman" w:hAnsi="Century Gothic" w:cs="Century Gothic"/>
          <w:sz w:val="20"/>
          <w:szCs w:val="20"/>
          <w:lang w:eastAsia="ar-SA"/>
        </w:rPr>
      </w:pPr>
      <w:r w:rsidRPr="00B7482C">
        <w:rPr>
          <w:rFonts w:ascii="Century Gothic" w:eastAsia="Times New Roman" w:hAnsi="Century Gothic" w:cs="Century Gothic"/>
          <w:sz w:val="20"/>
          <w:szCs w:val="20"/>
          <w:lang w:eastAsia="ar-SA"/>
        </w:rPr>
        <w:t xml:space="preserve">Przedmiotem niniejszego zapytania ofertowego jest wybór Dostawcy do zakupu </w:t>
      </w:r>
      <w:r>
        <w:rPr>
          <w:rFonts w:ascii="Century Gothic" w:eastAsia="Times New Roman" w:hAnsi="Century Gothic" w:cs="Century Gothic"/>
          <w:sz w:val="20"/>
          <w:szCs w:val="20"/>
          <w:lang w:eastAsia="ar-SA"/>
        </w:rPr>
        <w:t xml:space="preserve">fabrycznie nowych </w:t>
      </w:r>
      <w:r w:rsidRPr="00B7482C">
        <w:rPr>
          <w:rFonts w:ascii="Century Gothic" w:eastAsia="Times New Roman" w:hAnsi="Century Gothic" w:cs="Century Gothic"/>
          <w:sz w:val="20"/>
          <w:szCs w:val="20"/>
          <w:lang w:eastAsia="ar-SA"/>
        </w:rPr>
        <w:t>nowoczesnych kamer o wysokiej jakości, wraz z dostępem do dedykowanej aplikacji umożliwiającej efektywną kontrolę procesu kompletacji towarów w lokalizacjach dystrybucji Bricomarche w Swadzimiu oraz Sosnowcu.</w:t>
      </w:r>
    </w:p>
    <w:p w14:paraId="070FFDEC" w14:textId="77777777" w:rsidR="00B7482C" w:rsidRPr="00B7482C" w:rsidRDefault="00B7482C" w:rsidP="00B7482C">
      <w:pPr>
        <w:pStyle w:val="Akapitzlist"/>
        <w:widowControl w:val="0"/>
        <w:suppressAutoHyphens/>
        <w:spacing w:after="40" w:line="264" w:lineRule="auto"/>
        <w:ind w:left="340"/>
        <w:jc w:val="both"/>
        <w:rPr>
          <w:rFonts w:ascii="Century Gothic" w:eastAsia="Times New Roman" w:hAnsi="Century Gothic" w:cs="Century Gothic"/>
          <w:sz w:val="20"/>
          <w:szCs w:val="20"/>
          <w:lang w:eastAsia="ar-SA"/>
        </w:rPr>
      </w:pPr>
      <w:r w:rsidRPr="00B7482C">
        <w:rPr>
          <w:rFonts w:ascii="Century Gothic" w:eastAsia="Times New Roman" w:hAnsi="Century Gothic" w:cs="Century Gothic"/>
          <w:sz w:val="20"/>
          <w:szCs w:val="20"/>
          <w:lang w:eastAsia="ar-SA"/>
        </w:rPr>
        <w:t>Oczekujemy, że wybrany Dostawca dostarczy kamery charakteryzujące się nie tylko wysoką rozdzielczością obrazu, ale także stabilnością działania oraz zdolnością do działania w zróżnicowanych warunkach atmosferycznych wraz z zapewnieniem dostępu do aplikacji umożliwiającej pełną kontrolę nad procesem kompletacji. Aplikacja powinna wyróżniać się intuicyjnym interfejsem, gwarancją bezpieczeństwa przetwarzania danych oraz zgodnością z aktualnymi przepisami dotyczącymi ochrony danych osobowych.</w:t>
      </w:r>
    </w:p>
    <w:p w14:paraId="0B8D0DD8" w14:textId="77777777" w:rsidR="00B7482C" w:rsidRPr="00B7482C" w:rsidRDefault="00B7482C" w:rsidP="00B7482C">
      <w:pPr>
        <w:pStyle w:val="Akapitzlist"/>
        <w:widowControl w:val="0"/>
        <w:suppressAutoHyphens/>
        <w:spacing w:after="40" w:line="264" w:lineRule="auto"/>
        <w:ind w:left="340"/>
        <w:jc w:val="both"/>
        <w:rPr>
          <w:rFonts w:ascii="Century Gothic" w:eastAsia="Times New Roman" w:hAnsi="Century Gothic" w:cs="Century Gothic"/>
          <w:sz w:val="20"/>
          <w:szCs w:val="20"/>
          <w:lang w:eastAsia="ar-SA"/>
        </w:rPr>
      </w:pPr>
      <w:r w:rsidRPr="00B7482C">
        <w:rPr>
          <w:rFonts w:ascii="Century Gothic" w:eastAsia="Times New Roman" w:hAnsi="Century Gothic" w:cs="Century Gothic"/>
          <w:sz w:val="20"/>
          <w:szCs w:val="20"/>
          <w:lang w:eastAsia="ar-SA"/>
        </w:rPr>
        <w:t>W związku z powyższym, poszukujemy Dostawcy, który zobowiąże się do spełnienia wszelkich oczekiwań opisanych w niniejszym zapytaniu ofertowym. Przyjęta oferta powinna obejmować dostarczenie nie tylko samych kamer wraz z aplikacją, lecz także zapewnienie kompleksowego wsparcia w kwestiach montażu, integracji kamer z aplikacją oraz konfiguracji systemu.</w:t>
      </w:r>
    </w:p>
    <w:p w14:paraId="3D58D968" w14:textId="77777777" w:rsidR="00B7482C" w:rsidRPr="00B7482C" w:rsidRDefault="00B7482C" w:rsidP="00B7482C">
      <w:pPr>
        <w:pStyle w:val="Akapitzlist"/>
        <w:widowControl w:val="0"/>
        <w:suppressAutoHyphens/>
        <w:spacing w:after="40" w:line="264" w:lineRule="auto"/>
        <w:ind w:left="340"/>
        <w:jc w:val="both"/>
        <w:rPr>
          <w:rFonts w:ascii="Century Gothic" w:eastAsia="Times New Roman" w:hAnsi="Century Gothic" w:cs="Century Gothic"/>
          <w:sz w:val="20"/>
          <w:szCs w:val="20"/>
          <w:lang w:eastAsia="ar-SA"/>
        </w:rPr>
      </w:pPr>
      <w:r w:rsidRPr="00B7482C">
        <w:rPr>
          <w:rFonts w:ascii="Century Gothic" w:eastAsia="Times New Roman" w:hAnsi="Century Gothic" w:cs="Century Gothic"/>
          <w:sz w:val="20"/>
          <w:szCs w:val="20"/>
          <w:lang w:eastAsia="ar-SA"/>
        </w:rPr>
        <w:t>W celu zagwarantowania pełnej funkcjonalności oraz niezawodności procesu kontroli kompletacji, Dostawca winien dostarczyć szczegółową dokumentację techniczną dotyczącą procesu montażu, podłączenia kamer do aplikacji oraz konserwacji. Dodatkowo, oczekujemy, że Dostawca zapewni również wsparcie techniczne oraz usługi serwisowe.</w:t>
      </w:r>
    </w:p>
    <w:p w14:paraId="1736B00F" w14:textId="715F6919" w:rsidR="00B7482C" w:rsidRDefault="00B7482C" w:rsidP="00B7482C">
      <w:pPr>
        <w:pStyle w:val="Akapitzlist"/>
        <w:widowControl w:val="0"/>
        <w:suppressAutoHyphens/>
        <w:spacing w:after="40" w:line="264" w:lineRule="auto"/>
        <w:ind w:left="340"/>
        <w:contextualSpacing w:val="0"/>
        <w:jc w:val="both"/>
        <w:rPr>
          <w:rFonts w:ascii="Century Gothic" w:eastAsia="Times New Roman" w:hAnsi="Century Gothic" w:cs="Century Gothic"/>
          <w:sz w:val="20"/>
          <w:szCs w:val="20"/>
          <w:lang w:eastAsia="ar-SA"/>
        </w:rPr>
      </w:pPr>
      <w:r w:rsidRPr="00B7482C">
        <w:rPr>
          <w:rFonts w:ascii="Century Gothic" w:eastAsia="Times New Roman" w:hAnsi="Century Gothic" w:cs="Century Gothic"/>
          <w:sz w:val="20"/>
          <w:szCs w:val="20"/>
          <w:lang w:eastAsia="ar-SA"/>
        </w:rPr>
        <w:t>Niniejszym zachęcamy do przedstawienia swoich kompleksowej oferty, uwzględniających wszystkie wymagania.</w:t>
      </w:r>
    </w:p>
    <w:p w14:paraId="18DE3071" w14:textId="1DEFE526" w:rsidR="002F305D" w:rsidRDefault="00555342" w:rsidP="00B7482C">
      <w:pPr>
        <w:pStyle w:val="Akapitzlist"/>
        <w:widowControl w:val="0"/>
        <w:numPr>
          <w:ilvl w:val="0"/>
          <w:numId w:val="20"/>
        </w:numPr>
        <w:suppressAutoHyphens/>
        <w:spacing w:after="40" w:line="264" w:lineRule="auto"/>
        <w:ind w:left="340"/>
        <w:contextualSpacing w:val="0"/>
        <w:jc w:val="both"/>
        <w:rPr>
          <w:rFonts w:ascii="Century Gothic" w:eastAsia="Times New Roman" w:hAnsi="Century Gothic" w:cs="Century Gothic"/>
          <w:sz w:val="20"/>
          <w:szCs w:val="20"/>
          <w:lang w:eastAsia="ar-SA"/>
        </w:rPr>
      </w:pPr>
      <w:r w:rsidRPr="00072FBB">
        <w:rPr>
          <w:rFonts w:ascii="Century Gothic" w:eastAsia="Times New Roman" w:hAnsi="Century Gothic" w:cs="Century Gothic"/>
          <w:sz w:val="20"/>
          <w:szCs w:val="20"/>
          <w:lang w:eastAsia="ar-SA"/>
        </w:rPr>
        <w:t>Zamawiający:</w:t>
      </w:r>
      <w:r>
        <w:rPr>
          <w:rFonts w:ascii="Century Gothic" w:eastAsia="Times New Roman" w:hAnsi="Century Gothic" w:cs="Century Gothic"/>
          <w:sz w:val="20"/>
          <w:szCs w:val="20"/>
          <w:lang w:eastAsia="ar-SA"/>
        </w:rPr>
        <w:t xml:space="preserve"> </w:t>
      </w:r>
    </w:p>
    <w:p w14:paraId="0F83D2C5" w14:textId="73499E00" w:rsidR="00555342" w:rsidRPr="00555342" w:rsidRDefault="00555342" w:rsidP="00B7482C">
      <w:pPr>
        <w:pStyle w:val="Akapitzlist"/>
        <w:widowControl w:val="0"/>
        <w:suppressAutoHyphens/>
        <w:spacing w:after="40" w:line="264" w:lineRule="auto"/>
        <w:ind w:left="340"/>
        <w:contextualSpacing w:val="0"/>
        <w:jc w:val="both"/>
        <w:rPr>
          <w:rFonts w:ascii="Century Gothic" w:eastAsia="Times New Roman" w:hAnsi="Century Gothic" w:cs="Century Gothic"/>
          <w:sz w:val="20"/>
          <w:szCs w:val="20"/>
          <w:lang w:eastAsia="ar-SA"/>
        </w:rPr>
      </w:pPr>
      <w:r w:rsidRPr="006615FB">
        <w:rPr>
          <w:rFonts w:ascii="Century Gothic" w:eastAsia="Times New Roman" w:hAnsi="Century Gothic" w:cs="Century Gothic"/>
          <w:sz w:val="20"/>
          <w:szCs w:val="20"/>
          <w:lang w:eastAsia="ar-SA"/>
        </w:rPr>
        <w:t>„ITM POLSKA” sp. z o.o., Swadzim, ul. Św. Mikołaja 5, 62-080 Tarnowo Podgórne</w:t>
      </w:r>
    </w:p>
    <w:p w14:paraId="3F39AA67" w14:textId="77777777" w:rsidR="00297421" w:rsidRDefault="00297421" w:rsidP="00B7482C">
      <w:pPr>
        <w:pStyle w:val="WW-Tekstpodstawowywcity2"/>
        <w:widowControl w:val="0"/>
        <w:numPr>
          <w:ilvl w:val="0"/>
          <w:numId w:val="20"/>
        </w:numPr>
        <w:spacing w:after="40" w:line="264" w:lineRule="auto"/>
        <w:ind w:left="334" w:hanging="357"/>
        <w:rPr>
          <w:sz w:val="20"/>
          <w:szCs w:val="20"/>
        </w:rPr>
      </w:pPr>
      <w:r w:rsidRPr="00297421">
        <w:rPr>
          <w:sz w:val="20"/>
          <w:szCs w:val="20"/>
        </w:rPr>
        <w:t>„ITM Polska” sp. z o.o. z siedzibą w Swadzimiu, zwana dalej „Zamawiającym”, jest spółką odpowiedzialną za zarządzanie procesem rozwoju sieci supermarketów Intermarche i Bricomarche. W niniejszym postępowaniu reprezentuje ona interesy spółki MGI Polska sp. z o.o., będącej centralą zakupową dla sieci Bricomarche."</w:t>
      </w:r>
    </w:p>
    <w:p w14:paraId="47F4785C" w14:textId="458DFDAD" w:rsidR="00697BBB" w:rsidRPr="00697BBB" w:rsidRDefault="00EE0749" w:rsidP="00697BBB">
      <w:pPr>
        <w:pStyle w:val="WW-Tekstpodstawowywcity2"/>
        <w:widowControl w:val="0"/>
        <w:numPr>
          <w:ilvl w:val="0"/>
          <w:numId w:val="20"/>
        </w:numPr>
        <w:spacing w:after="40" w:line="264" w:lineRule="auto"/>
        <w:ind w:left="334" w:hanging="357"/>
        <w:rPr>
          <w:sz w:val="20"/>
          <w:szCs w:val="20"/>
        </w:rPr>
      </w:pPr>
      <w:r w:rsidRPr="00EE0749">
        <w:rPr>
          <w:sz w:val="20"/>
          <w:szCs w:val="20"/>
        </w:rPr>
        <w:t>Niniejszy dokument jest przeznaczony dla firm, które zostały zaproszone do udziału w postępowaniu ofertowym i pozostaje własnością Zamawiającego. Kopiowanie oraz rozpowszechnianie tego dokumentu, wraz z zawartymi w nim informacjami, w całości lub w części, w dowolnej formie, wymaga uprzedniej pisemnej zgody Zamawiającego. Zamawiający posiada prawo do żądania zwrotu wszystkich kopii niniejszego dokumentu w każdym momencie.</w:t>
      </w:r>
    </w:p>
    <w:p w14:paraId="4330D0A6" w14:textId="77777777" w:rsidR="002661D2" w:rsidRPr="008044FE" w:rsidRDefault="002661D2" w:rsidP="002661D2">
      <w:pPr>
        <w:pStyle w:val="Akapitzlist"/>
        <w:keepNext/>
        <w:widowControl w:val="0"/>
        <w:numPr>
          <w:ilvl w:val="0"/>
          <w:numId w:val="34"/>
        </w:numPr>
        <w:suppressAutoHyphens/>
        <w:autoSpaceDN w:val="0"/>
        <w:spacing w:before="240" w:after="120" w:line="264" w:lineRule="auto"/>
        <w:ind w:left="284" w:hanging="284"/>
        <w:contextualSpacing w:val="0"/>
        <w:jc w:val="both"/>
        <w:textAlignment w:val="baseline"/>
        <w:outlineLvl w:val="0"/>
        <w:rPr>
          <w:rFonts w:ascii="Century Gothic" w:eastAsia="Times New Roman" w:hAnsi="Century Gothic" w:cs="Calibri"/>
          <w:b/>
          <w:color w:val="000000"/>
          <w:sz w:val="24"/>
          <w:szCs w:val="24"/>
        </w:rPr>
      </w:pPr>
      <w:r w:rsidRPr="008044FE">
        <w:rPr>
          <w:rFonts w:ascii="Century Gothic" w:eastAsia="Times New Roman" w:hAnsi="Century Gothic" w:cs="Calibri"/>
          <w:b/>
          <w:color w:val="000000"/>
          <w:sz w:val="24"/>
          <w:szCs w:val="24"/>
        </w:rPr>
        <w:t>Zastrzeżenia</w:t>
      </w:r>
    </w:p>
    <w:p w14:paraId="42C13610" w14:textId="77777777" w:rsidR="002661D2" w:rsidRPr="00BD1407" w:rsidRDefault="002661D2" w:rsidP="00625611">
      <w:pPr>
        <w:pStyle w:val="Akapitzlist"/>
        <w:numPr>
          <w:ilvl w:val="0"/>
          <w:numId w:val="13"/>
        </w:numPr>
        <w:spacing w:after="40" w:line="264" w:lineRule="auto"/>
        <w:contextualSpacing w:val="0"/>
        <w:jc w:val="both"/>
        <w:rPr>
          <w:rFonts w:ascii="Century Gothic" w:hAnsi="Century Gothic"/>
          <w:sz w:val="20"/>
          <w:szCs w:val="20"/>
        </w:rPr>
      </w:pPr>
      <w:r w:rsidRPr="00BD1407">
        <w:rPr>
          <w:rFonts w:ascii="Century Gothic" w:hAnsi="Century Gothic"/>
          <w:sz w:val="20"/>
          <w:szCs w:val="20"/>
        </w:rPr>
        <w:t>Postępowanie prowadzone jest z zachowaniem zasady uczciwej konkurencji, efektywności, jawności i przejrzystości.</w:t>
      </w:r>
    </w:p>
    <w:p w14:paraId="0943E1C7" w14:textId="77777777" w:rsidR="002661D2" w:rsidRPr="00BD1407" w:rsidRDefault="002661D2" w:rsidP="00625611">
      <w:pPr>
        <w:pStyle w:val="Akapitzlist"/>
        <w:numPr>
          <w:ilvl w:val="0"/>
          <w:numId w:val="13"/>
        </w:numPr>
        <w:spacing w:after="40" w:line="264" w:lineRule="auto"/>
        <w:ind w:left="357"/>
        <w:contextualSpacing w:val="0"/>
        <w:jc w:val="both"/>
        <w:rPr>
          <w:rFonts w:ascii="Century Gothic" w:hAnsi="Century Gothic"/>
          <w:sz w:val="20"/>
          <w:szCs w:val="20"/>
        </w:rPr>
      </w:pPr>
      <w:r w:rsidRPr="00BD1407">
        <w:rPr>
          <w:rFonts w:ascii="Century Gothic" w:hAnsi="Century Gothic"/>
          <w:sz w:val="20"/>
          <w:szCs w:val="20"/>
        </w:rPr>
        <w:t>Do niniejszego zapytania nie mają zastosowania przepisy Ustawy z dnia 29 stycznia 2004 r. Prawo Zamówień Publicznych.</w:t>
      </w:r>
    </w:p>
    <w:p w14:paraId="0C393A3B" w14:textId="77777777" w:rsidR="002661D2" w:rsidRDefault="002661D2" w:rsidP="00625611">
      <w:pPr>
        <w:pStyle w:val="Akapitzlist"/>
        <w:numPr>
          <w:ilvl w:val="0"/>
          <w:numId w:val="13"/>
        </w:numPr>
        <w:spacing w:after="40" w:line="264" w:lineRule="auto"/>
        <w:ind w:left="357"/>
        <w:contextualSpacing w:val="0"/>
        <w:jc w:val="both"/>
        <w:rPr>
          <w:rFonts w:ascii="Century Gothic" w:hAnsi="Century Gothic"/>
          <w:sz w:val="20"/>
          <w:szCs w:val="20"/>
        </w:rPr>
      </w:pPr>
      <w:r w:rsidRPr="00BD1407">
        <w:rPr>
          <w:rFonts w:ascii="Century Gothic" w:hAnsi="Century Gothic"/>
          <w:sz w:val="20"/>
          <w:szCs w:val="20"/>
        </w:rPr>
        <w:lastRenderedPageBreak/>
        <w:t>Niniejsze zapytanie ofertowe nie jest podstawą do dochodzenia jakichkolwiek roszczeń w stosunku do Zamawiającego lub innych spółek należących do Grupy Muszkieterów w Polsce, wynikających z podjęcia decyzji lub działań w procesie składania ofert. W szczególności niniejsze zapytanie ofertowe nie stanowi oferty w rozumieniu art. 66 i n. KC.</w:t>
      </w:r>
    </w:p>
    <w:p w14:paraId="0A7B9FFC" w14:textId="77777777" w:rsidR="002661D2" w:rsidRPr="004D0D8E" w:rsidRDefault="002661D2" w:rsidP="00625611">
      <w:pPr>
        <w:pStyle w:val="Akapitzlist"/>
        <w:numPr>
          <w:ilvl w:val="0"/>
          <w:numId w:val="13"/>
        </w:numPr>
        <w:spacing w:after="40" w:line="264" w:lineRule="auto"/>
        <w:ind w:left="357"/>
        <w:contextualSpacing w:val="0"/>
        <w:jc w:val="both"/>
        <w:rPr>
          <w:rFonts w:ascii="Century Gothic" w:hAnsi="Century Gothic"/>
          <w:sz w:val="20"/>
          <w:szCs w:val="20"/>
        </w:rPr>
      </w:pPr>
      <w:r w:rsidRPr="00E701D9">
        <w:rPr>
          <w:rFonts w:ascii="Century Gothic" w:eastAsia="Calibri" w:hAnsi="Century Gothic" w:cs="Times New Roman"/>
          <w:sz w:val="20"/>
          <w:szCs w:val="20"/>
        </w:rPr>
        <w:t>Wydatki poniesione przez Oferenta w związku z przygotowaniem oferty i odpowiedzią na zapytanie ofertowe (tzw. koszty przedstawienia oferty) obciążają wyłącznie Oferenta.</w:t>
      </w:r>
    </w:p>
    <w:p w14:paraId="43B54304" w14:textId="77777777" w:rsidR="002661D2" w:rsidRPr="003E6B7E" w:rsidRDefault="002661D2" w:rsidP="00625611">
      <w:pPr>
        <w:pStyle w:val="Akapitzlist"/>
        <w:numPr>
          <w:ilvl w:val="0"/>
          <w:numId w:val="13"/>
        </w:numPr>
        <w:spacing w:after="40" w:line="264" w:lineRule="auto"/>
        <w:ind w:left="357"/>
        <w:contextualSpacing w:val="0"/>
        <w:jc w:val="both"/>
        <w:rPr>
          <w:rFonts w:ascii="Century Gothic" w:hAnsi="Century Gothic"/>
          <w:sz w:val="20"/>
          <w:szCs w:val="20"/>
        </w:rPr>
      </w:pPr>
      <w:r w:rsidRPr="003E6B7E">
        <w:rPr>
          <w:rFonts w:ascii="Century Gothic" w:eastAsia="Times New Roman" w:hAnsi="Century Gothic" w:cs="Times New Roman"/>
          <w:sz w:val="20"/>
          <w:szCs w:val="20"/>
          <w:lang w:eastAsia="pl-PL"/>
        </w:rPr>
        <w:t xml:space="preserve">Odpowiedź oferenta na zapytanie ofertowe nie zobowiązuje Zamawiającego do akceptacji tej odpowiedzi w całości lub jej części, ponadto treść art. 68(2) Kodeksu cywilnego nie ma zastosowania, </w:t>
      </w:r>
      <w:r w:rsidRPr="003E6B7E">
        <w:rPr>
          <w:rFonts w:ascii="Century Gothic" w:hAnsi="Century Gothic"/>
          <w:sz w:val="20"/>
          <w:szCs w:val="20"/>
        </w:rPr>
        <w:t>dopóki nie zostanie podpisana umowa handlowa albo złożone wyraźne oświadczenie woli.</w:t>
      </w:r>
    </w:p>
    <w:p w14:paraId="1BD8BA56" w14:textId="77777777" w:rsidR="002661D2" w:rsidRPr="002453E8" w:rsidRDefault="002661D2" w:rsidP="00625611">
      <w:pPr>
        <w:pStyle w:val="Akapitzlist"/>
        <w:numPr>
          <w:ilvl w:val="0"/>
          <w:numId w:val="13"/>
        </w:numPr>
        <w:spacing w:after="40" w:line="264" w:lineRule="auto"/>
        <w:ind w:left="357"/>
        <w:contextualSpacing w:val="0"/>
        <w:jc w:val="both"/>
        <w:rPr>
          <w:rFonts w:ascii="Century Gothic" w:hAnsi="Century Gothic"/>
          <w:sz w:val="20"/>
          <w:szCs w:val="20"/>
        </w:rPr>
      </w:pPr>
      <w:r w:rsidRPr="002453E8">
        <w:rPr>
          <w:rFonts w:ascii="Century Gothic" w:eastAsia="Calibri" w:hAnsi="Century Gothic" w:cs="Times New Roman"/>
          <w:sz w:val="20"/>
          <w:szCs w:val="20"/>
        </w:rPr>
        <w:t xml:space="preserve">Akceptacja odpowiedzi Oferenta na zapytanie ofertowe nie powoduje żadnego zobowiązania Spółki </w:t>
      </w:r>
      <w:r>
        <w:rPr>
          <w:rFonts w:ascii="Century Gothic" w:eastAsia="Calibri" w:hAnsi="Century Gothic" w:cs="Times New Roman"/>
          <w:sz w:val="20"/>
          <w:szCs w:val="20"/>
        </w:rPr>
        <w:t xml:space="preserve">„ITM Polska” </w:t>
      </w:r>
      <w:r w:rsidRPr="002453E8">
        <w:rPr>
          <w:rFonts w:ascii="Century Gothic" w:eastAsia="Calibri" w:hAnsi="Century Gothic" w:cs="Times New Roman"/>
          <w:sz w:val="20"/>
          <w:szCs w:val="20"/>
        </w:rPr>
        <w:t xml:space="preserve">w stosunku do potencjalnego Oferenta, dopóki nie zostanie podpisana umowa handlowa albo złożone wyraźne oświadczenie woli Spółki </w:t>
      </w:r>
      <w:r>
        <w:rPr>
          <w:rFonts w:ascii="Century Gothic" w:eastAsia="Calibri" w:hAnsi="Century Gothic" w:cs="Times New Roman"/>
          <w:sz w:val="20"/>
          <w:szCs w:val="20"/>
        </w:rPr>
        <w:t xml:space="preserve">„ITM Polska” </w:t>
      </w:r>
      <w:r w:rsidRPr="002453E8">
        <w:rPr>
          <w:rFonts w:ascii="Century Gothic" w:eastAsia="Calibri" w:hAnsi="Century Gothic" w:cs="Times New Roman"/>
          <w:sz w:val="20"/>
          <w:szCs w:val="20"/>
        </w:rPr>
        <w:t>o zawarciu umowy w trybie ofertowym.</w:t>
      </w:r>
    </w:p>
    <w:p w14:paraId="64712C76" w14:textId="77777777" w:rsidR="002661D2" w:rsidRPr="006575C7" w:rsidRDefault="002661D2" w:rsidP="00625611">
      <w:pPr>
        <w:pStyle w:val="Akapitzlist"/>
        <w:numPr>
          <w:ilvl w:val="0"/>
          <w:numId w:val="13"/>
        </w:numPr>
        <w:spacing w:after="40" w:line="264" w:lineRule="auto"/>
        <w:ind w:left="357"/>
        <w:contextualSpacing w:val="0"/>
        <w:jc w:val="both"/>
        <w:rPr>
          <w:rFonts w:ascii="Century Gothic" w:hAnsi="Century Gothic"/>
          <w:sz w:val="20"/>
          <w:szCs w:val="20"/>
        </w:rPr>
      </w:pPr>
      <w:r>
        <w:rPr>
          <w:rFonts w:ascii="Century Gothic" w:eastAsia="Calibri" w:hAnsi="Century Gothic" w:cs="Times New Roman"/>
          <w:sz w:val="20"/>
          <w:szCs w:val="20"/>
        </w:rPr>
        <w:t xml:space="preserve">„ITM Polska” </w:t>
      </w:r>
      <w:r w:rsidRPr="003B7CBE">
        <w:rPr>
          <w:rFonts w:ascii="Century Gothic" w:eastAsia="Calibri" w:hAnsi="Century Gothic" w:cs="Times New Roman"/>
          <w:sz w:val="20"/>
          <w:szCs w:val="20"/>
        </w:rPr>
        <w:t>zastrzega sobie prawo do wycofania zapytania w dowolnym czasie.</w:t>
      </w:r>
    </w:p>
    <w:p w14:paraId="64C3A60C" w14:textId="77777777" w:rsidR="002661D2" w:rsidRPr="006575C7" w:rsidRDefault="002661D2" w:rsidP="00625611">
      <w:pPr>
        <w:pStyle w:val="Akapitzlist"/>
        <w:numPr>
          <w:ilvl w:val="0"/>
          <w:numId w:val="13"/>
        </w:numPr>
        <w:spacing w:after="40" w:line="264" w:lineRule="auto"/>
        <w:ind w:left="357"/>
        <w:contextualSpacing w:val="0"/>
        <w:jc w:val="both"/>
        <w:rPr>
          <w:rFonts w:ascii="Century Gothic" w:hAnsi="Century Gothic"/>
          <w:sz w:val="20"/>
          <w:szCs w:val="20"/>
        </w:rPr>
      </w:pPr>
      <w:r>
        <w:rPr>
          <w:rFonts w:ascii="Century Gothic" w:eastAsia="Calibri" w:hAnsi="Century Gothic" w:cs="Times New Roman"/>
          <w:sz w:val="20"/>
          <w:szCs w:val="20"/>
        </w:rPr>
        <w:t xml:space="preserve">„ITM Polska” </w:t>
      </w:r>
      <w:r w:rsidRPr="006575C7">
        <w:rPr>
          <w:rFonts w:ascii="Century Gothic" w:eastAsia="Calibri" w:hAnsi="Century Gothic" w:cs="Times New Roman"/>
          <w:sz w:val="20"/>
          <w:szCs w:val="20"/>
        </w:rPr>
        <w:t>zastrzega sobie prawo do wyboru więcej niż jednego Dostawcy usług objętych niniejszym zapytaniem.</w:t>
      </w:r>
    </w:p>
    <w:p w14:paraId="40C60BE0" w14:textId="77777777" w:rsidR="002661D2" w:rsidRPr="006466FD" w:rsidRDefault="002661D2" w:rsidP="00625611">
      <w:pPr>
        <w:pStyle w:val="Akapitzlist"/>
        <w:numPr>
          <w:ilvl w:val="0"/>
          <w:numId w:val="13"/>
        </w:numPr>
        <w:spacing w:after="120" w:line="264" w:lineRule="auto"/>
        <w:ind w:left="357"/>
        <w:contextualSpacing w:val="0"/>
        <w:jc w:val="both"/>
        <w:rPr>
          <w:rFonts w:ascii="Century Gothic" w:hAnsi="Century Gothic"/>
          <w:sz w:val="20"/>
          <w:szCs w:val="20"/>
        </w:rPr>
      </w:pPr>
      <w:r w:rsidRPr="006575C7">
        <w:rPr>
          <w:rFonts w:ascii="Century Gothic" w:eastAsia="Times New Roman" w:hAnsi="Century Gothic" w:cs="Times New Roman"/>
          <w:sz w:val="20"/>
          <w:szCs w:val="20"/>
          <w:lang w:eastAsia="ar-SA"/>
        </w:rPr>
        <w:t xml:space="preserve">Ostatecznie oferta musi być podpisana przez osobę / osoby upoważnione do reprezentowania firmy, a w przypadku podpisania jej przez ustanowionego pełnomocnika, należy dostarczyć </w:t>
      </w:r>
      <w:r>
        <w:rPr>
          <w:rFonts w:ascii="Century Gothic" w:eastAsia="Times New Roman" w:hAnsi="Century Gothic" w:cs="Times New Roman"/>
          <w:sz w:val="20"/>
          <w:szCs w:val="20"/>
          <w:lang w:eastAsia="ar-SA"/>
        </w:rPr>
        <w:t>p</w:t>
      </w:r>
      <w:r w:rsidRPr="006575C7">
        <w:rPr>
          <w:rFonts w:ascii="Century Gothic" w:eastAsia="Times New Roman" w:hAnsi="Century Gothic" w:cs="Times New Roman"/>
          <w:sz w:val="20"/>
          <w:szCs w:val="20"/>
          <w:lang w:eastAsia="ar-SA"/>
        </w:rPr>
        <w:t xml:space="preserve">ełnomocnictwo podpisane przez osobę/osoby uprawnione do reprezentacji, w języku polskim. Podpisaną ofertę w pliku pdf należy załączyć do postępowania na </w:t>
      </w:r>
      <w:r w:rsidRPr="006575C7">
        <w:rPr>
          <w:rFonts w:ascii="Century Gothic" w:eastAsia="Times New Roman" w:hAnsi="Century Gothic" w:cs="Calibri"/>
          <w:color w:val="000000"/>
          <w:sz w:val="20"/>
          <w:szCs w:val="20"/>
          <w:lang w:eastAsia="ar-SA"/>
        </w:rPr>
        <w:t>Platformie Zakupowej Open Nexus</w:t>
      </w:r>
      <w:r w:rsidRPr="006575C7">
        <w:rPr>
          <w:rFonts w:ascii="Century Gothic" w:eastAsia="Times New Roman" w:hAnsi="Century Gothic" w:cs="Times New Roman"/>
          <w:sz w:val="20"/>
          <w:szCs w:val="20"/>
          <w:lang w:eastAsia="ar-SA"/>
        </w:rPr>
        <w:t>.</w:t>
      </w:r>
    </w:p>
    <w:p w14:paraId="08C27156" w14:textId="77777777" w:rsidR="002661D2" w:rsidRPr="006466FD" w:rsidRDefault="002661D2" w:rsidP="00625611">
      <w:pPr>
        <w:spacing w:after="40"/>
        <w:jc w:val="both"/>
        <w:rPr>
          <w:rFonts w:ascii="Century Gothic" w:eastAsia="Times New Roman" w:hAnsi="Century Gothic" w:cs="Times New Roman"/>
          <w:sz w:val="20"/>
          <w:szCs w:val="20"/>
          <w:lang w:eastAsia="ar-SA"/>
        </w:rPr>
      </w:pPr>
      <w:r w:rsidRPr="006466FD">
        <w:rPr>
          <w:rFonts w:ascii="Century Gothic" w:eastAsia="Times New Roman" w:hAnsi="Century Gothic" w:cs="Times New Roman"/>
          <w:sz w:val="20"/>
          <w:szCs w:val="20"/>
          <w:lang w:eastAsia="ar-SA"/>
        </w:rPr>
        <w:t>Przedstawiona oferta musi zawierać wszystkie elementy wyszczególnione w zapytaniu ofertowym, nadawać się do przyjęcia bez konieczności składania kontroferty. Do przyjęcia oferty nie mają zastosowania ogólne przepisy prawa dotyczące milczącego przyjęcia oferty, co oznacza konieczność potwierdzenia Zamawiającego w formie co najmniej dokumentowej.</w:t>
      </w:r>
    </w:p>
    <w:p w14:paraId="669D58EF" w14:textId="087951E0" w:rsidR="00B96216" w:rsidRPr="00B96216" w:rsidRDefault="00BA1F27" w:rsidP="00625611">
      <w:pPr>
        <w:pStyle w:val="Nagwek1"/>
        <w:numPr>
          <w:ilvl w:val="0"/>
          <w:numId w:val="35"/>
        </w:numPr>
        <w:spacing w:before="240" w:after="120" w:line="264" w:lineRule="auto"/>
        <w:jc w:val="both"/>
        <w:rPr>
          <w:rFonts w:ascii="Century Gothic" w:eastAsia="Times New Roman" w:hAnsi="Century Gothic" w:cs="Calibri"/>
          <w:bCs w:val="0"/>
          <w:color w:val="000000"/>
          <w:sz w:val="24"/>
          <w:szCs w:val="24"/>
        </w:rPr>
      </w:pPr>
      <w:r>
        <w:rPr>
          <w:rFonts w:ascii="Century Gothic" w:eastAsia="Times New Roman" w:hAnsi="Century Gothic" w:cs="Calibri"/>
          <w:bCs w:val="0"/>
          <w:color w:val="000000"/>
          <w:sz w:val="24"/>
          <w:szCs w:val="24"/>
        </w:rPr>
        <w:t>W</w:t>
      </w:r>
      <w:r w:rsidR="00B96216" w:rsidRPr="00B96216">
        <w:rPr>
          <w:rFonts w:ascii="Century Gothic" w:eastAsia="Times New Roman" w:hAnsi="Century Gothic" w:cs="Calibri"/>
          <w:bCs w:val="0"/>
          <w:color w:val="000000"/>
          <w:sz w:val="24"/>
          <w:szCs w:val="24"/>
        </w:rPr>
        <w:t>ymagania dotyczące oferenta</w:t>
      </w:r>
    </w:p>
    <w:p w14:paraId="3D69BD6A" w14:textId="30F222C6" w:rsidR="00B96216" w:rsidRPr="0082345F" w:rsidRDefault="000A3D88" w:rsidP="00625611">
      <w:pPr>
        <w:pStyle w:val="Akapitzlist"/>
        <w:numPr>
          <w:ilvl w:val="0"/>
          <w:numId w:val="22"/>
        </w:numPr>
        <w:spacing w:after="40" w:line="264" w:lineRule="auto"/>
        <w:ind w:left="357" w:hanging="357"/>
        <w:contextualSpacing w:val="0"/>
        <w:jc w:val="both"/>
        <w:rPr>
          <w:rFonts w:ascii="Century Gothic" w:hAnsi="Century Gothic"/>
          <w:sz w:val="20"/>
          <w:szCs w:val="20"/>
        </w:rPr>
      </w:pPr>
      <w:r w:rsidRPr="000A3D88">
        <w:rPr>
          <w:rFonts w:ascii="Century Gothic" w:hAnsi="Century Gothic"/>
          <w:sz w:val="20"/>
          <w:szCs w:val="20"/>
        </w:rPr>
        <w:t>Oferent powinien wykazywać wiedzę oraz posiadanie doświadczenia w zakresie realizacji przedmiotu zamówienia, a także posiadać odpowiedni potencjał techniczny i wykonawczy</w:t>
      </w:r>
      <w:r w:rsidR="00B96216" w:rsidRPr="0082345F">
        <w:rPr>
          <w:rFonts w:ascii="Century Gothic" w:hAnsi="Century Gothic"/>
          <w:sz w:val="20"/>
          <w:szCs w:val="20"/>
        </w:rPr>
        <w:t>.</w:t>
      </w:r>
    </w:p>
    <w:p w14:paraId="01E47152" w14:textId="41B23013" w:rsidR="00B96216" w:rsidRPr="007744FF" w:rsidRDefault="00855410" w:rsidP="00625611">
      <w:pPr>
        <w:pStyle w:val="Akapitzlist"/>
        <w:numPr>
          <w:ilvl w:val="0"/>
          <w:numId w:val="22"/>
        </w:numPr>
        <w:spacing w:after="40" w:line="264" w:lineRule="auto"/>
        <w:ind w:left="357" w:hanging="357"/>
        <w:contextualSpacing w:val="0"/>
        <w:jc w:val="both"/>
        <w:rPr>
          <w:rFonts w:ascii="Century Gothic" w:eastAsia="Calibri" w:hAnsi="Century Gothic" w:cs="Times New Roman"/>
          <w:sz w:val="20"/>
          <w:szCs w:val="20"/>
        </w:rPr>
      </w:pPr>
      <w:r w:rsidRPr="00855410">
        <w:rPr>
          <w:rFonts w:ascii="Century Gothic" w:hAnsi="Century Gothic"/>
          <w:sz w:val="20"/>
          <w:szCs w:val="20"/>
        </w:rPr>
        <w:t>Oferent zobowiązuje się do dostarczenia produktów/usług oraz zapewnienia opieki serwisowej. Dodatkowo, Oferent powinien dysponować siecią serwisową umożliwiającą świadczenie usług naprawczych zarówno w siedzibie Oferenta, jak i u Klienta.</w:t>
      </w:r>
    </w:p>
    <w:p w14:paraId="099D5471" w14:textId="25A36E39" w:rsidR="00BE563C" w:rsidRPr="00625611" w:rsidRDefault="00BA1F27" w:rsidP="00625611">
      <w:pPr>
        <w:pStyle w:val="Nagwek1"/>
        <w:numPr>
          <w:ilvl w:val="0"/>
          <w:numId w:val="35"/>
        </w:numPr>
        <w:spacing w:before="240" w:after="120" w:line="264" w:lineRule="auto"/>
        <w:jc w:val="both"/>
        <w:rPr>
          <w:rFonts w:ascii="Century Gothic" w:eastAsia="Times New Roman" w:hAnsi="Century Gothic" w:cs="Calibri"/>
          <w:bCs w:val="0"/>
          <w:color w:val="000000"/>
          <w:sz w:val="24"/>
          <w:szCs w:val="24"/>
        </w:rPr>
      </w:pPr>
      <w:r w:rsidRPr="00625611">
        <w:rPr>
          <w:rFonts w:ascii="Century Gothic" w:eastAsia="Times New Roman" w:hAnsi="Century Gothic" w:cs="Calibri"/>
          <w:bCs w:val="0"/>
          <w:color w:val="000000"/>
          <w:sz w:val="24"/>
          <w:szCs w:val="24"/>
        </w:rPr>
        <w:t>W</w:t>
      </w:r>
      <w:r w:rsidR="00BE563C" w:rsidRPr="00625611">
        <w:rPr>
          <w:rFonts w:ascii="Century Gothic" w:eastAsia="Times New Roman" w:hAnsi="Century Gothic" w:cs="Calibri"/>
          <w:bCs w:val="0"/>
          <w:color w:val="000000"/>
          <w:sz w:val="24"/>
          <w:szCs w:val="24"/>
        </w:rPr>
        <w:t>arunki udziału w postępowaniu</w:t>
      </w:r>
    </w:p>
    <w:p w14:paraId="73BD34AF" w14:textId="7843FD33" w:rsidR="00BE563C" w:rsidRPr="00A359C9" w:rsidRDefault="00594661" w:rsidP="00625611">
      <w:pPr>
        <w:pStyle w:val="Akapitzlist"/>
        <w:numPr>
          <w:ilvl w:val="3"/>
          <w:numId w:val="35"/>
        </w:numPr>
        <w:tabs>
          <w:tab w:val="left" w:pos="426"/>
        </w:tabs>
        <w:spacing w:after="40" w:line="264" w:lineRule="auto"/>
        <w:ind w:left="425" w:hanging="426"/>
        <w:contextualSpacing w:val="0"/>
        <w:jc w:val="both"/>
        <w:rPr>
          <w:rFonts w:ascii="Century Gothic" w:hAnsi="Century Gothic"/>
          <w:sz w:val="20"/>
          <w:szCs w:val="20"/>
        </w:rPr>
      </w:pPr>
      <w:r w:rsidRPr="00594661">
        <w:rPr>
          <w:rFonts w:ascii="Century Gothic" w:eastAsia="Times New Roman" w:hAnsi="Century Gothic" w:cs="Times New Roman"/>
          <w:sz w:val="20"/>
          <w:szCs w:val="20"/>
          <w:lang w:eastAsia="ar-SA"/>
        </w:rPr>
        <w:t>Ofertę prosimy przygotować w języku polskim. Ostateczną wersją językową zapytania jest dokument sporządzony w języku polskim. W przypadku, gdyby wystąpiła konieczność tłumaczenia dokumentu na inny język lub negocjacje prowadzone były w języku innym niż język polski</w:t>
      </w:r>
      <w:r w:rsidR="00BE563C" w:rsidRPr="00A359C9">
        <w:rPr>
          <w:rFonts w:ascii="Century Gothic" w:eastAsia="Calibri" w:hAnsi="Century Gothic" w:cs="Times New Roman"/>
          <w:sz w:val="20"/>
          <w:szCs w:val="20"/>
        </w:rPr>
        <w:t xml:space="preserve">, rozstrzygające znaczenie ma </w:t>
      </w:r>
      <w:r w:rsidR="00BE563C" w:rsidRPr="00A359C9">
        <w:rPr>
          <w:rFonts w:ascii="Century Gothic" w:hAnsi="Century Gothic"/>
          <w:sz w:val="20"/>
          <w:szCs w:val="20"/>
        </w:rPr>
        <w:t>zawsze wersja zapytania sporządzona w języku polskim oraz przepisy obowiązujące prawodawstwie polskim.</w:t>
      </w:r>
    </w:p>
    <w:p w14:paraId="3D4CC7CC" w14:textId="255D90C9" w:rsidR="009F213D" w:rsidRPr="009F213D" w:rsidRDefault="00500F43" w:rsidP="00625611">
      <w:pPr>
        <w:pStyle w:val="Akapitzlist"/>
        <w:numPr>
          <w:ilvl w:val="3"/>
          <w:numId w:val="35"/>
        </w:numPr>
        <w:tabs>
          <w:tab w:val="left" w:pos="426"/>
        </w:tabs>
        <w:spacing w:after="40" w:line="264" w:lineRule="auto"/>
        <w:ind w:left="419" w:hanging="357"/>
        <w:contextualSpacing w:val="0"/>
        <w:jc w:val="both"/>
        <w:rPr>
          <w:rFonts w:ascii="Century Gothic" w:eastAsia="Times New Roman" w:hAnsi="Century Gothic" w:cs="Times New Roman"/>
          <w:sz w:val="20"/>
          <w:szCs w:val="20"/>
          <w:lang w:eastAsia="ar-SA"/>
        </w:rPr>
      </w:pPr>
      <w:r>
        <w:rPr>
          <w:rFonts w:ascii="Century Gothic" w:hAnsi="Century Gothic"/>
          <w:sz w:val="20"/>
          <w:szCs w:val="20"/>
        </w:rPr>
        <w:t>Oferent</w:t>
      </w:r>
      <w:r w:rsidR="00351EE2">
        <w:rPr>
          <w:rFonts w:ascii="Century Gothic" w:hAnsi="Century Gothic"/>
          <w:sz w:val="20"/>
          <w:szCs w:val="20"/>
        </w:rPr>
        <w:t xml:space="preserve"> </w:t>
      </w:r>
      <w:r w:rsidR="009F213D" w:rsidRPr="009F213D">
        <w:rPr>
          <w:rFonts w:ascii="Century Gothic" w:hAnsi="Century Gothic"/>
          <w:sz w:val="20"/>
          <w:szCs w:val="20"/>
        </w:rPr>
        <w:t>jest zobowiązany do złożenia oświadczenia potwierdzającego posiadanie odpowiednich możliwości finansowych i ekonomicznych, wiedzy, doświadczenia, uprawnień oraz niezbędnych zasobów (technicznych i osobowych) niezbędnych do pomyślnego wykonania przedmiotu zamówienia.</w:t>
      </w:r>
    </w:p>
    <w:p w14:paraId="34FBF626" w14:textId="77777777" w:rsidR="00597327" w:rsidRPr="00597327" w:rsidRDefault="00500F43" w:rsidP="00625611">
      <w:pPr>
        <w:pStyle w:val="Akapitzlist"/>
        <w:numPr>
          <w:ilvl w:val="3"/>
          <w:numId w:val="35"/>
        </w:numPr>
        <w:tabs>
          <w:tab w:val="left" w:pos="426"/>
        </w:tabs>
        <w:spacing w:after="40" w:line="264" w:lineRule="auto"/>
        <w:ind w:left="419" w:hanging="357"/>
        <w:contextualSpacing w:val="0"/>
        <w:jc w:val="both"/>
        <w:rPr>
          <w:rFonts w:ascii="Century Gothic" w:eastAsia="Times New Roman" w:hAnsi="Century Gothic" w:cs="Times New Roman"/>
          <w:sz w:val="20"/>
          <w:szCs w:val="20"/>
          <w:lang w:eastAsia="ar-SA"/>
        </w:rPr>
      </w:pPr>
      <w:r>
        <w:rPr>
          <w:rFonts w:ascii="Century Gothic" w:eastAsia="Times New Roman" w:hAnsi="Century Gothic" w:cs="Times New Roman"/>
          <w:sz w:val="20"/>
          <w:szCs w:val="20"/>
          <w:lang w:eastAsia="ar-SA"/>
        </w:rPr>
        <w:t>Oferent</w:t>
      </w:r>
      <w:r w:rsidRPr="00500F43">
        <w:rPr>
          <w:rFonts w:ascii="Century Gothic" w:eastAsia="Times New Roman" w:hAnsi="Century Gothic" w:cs="Times New Roman"/>
          <w:sz w:val="20"/>
          <w:szCs w:val="20"/>
          <w:lang w:eastAsia="ar-SA"/>
        </w:rPr>
        <w:t xml:space="preserve"> jest zobowiązany do podpisania i przesłania Zamawiającemu Umowy o zachowaniu poufności (wzór Umowy został dostarczony przez Zamawiającego).</w:t>
      </w:r>
      <w:r w:rsidR="00597327" w:rsidRPr="00597327">
        <w:t xml:space="preserve"> </w:t>
      </w:r>
    </w:p>
    <w:p w14:paraId="3E7B022E" w14:textId="04AA8478" w:rsidR="00500F43" w:rsidRDefault="00597327" w:rsidP="00625611">
      <w:pPr>
        <w:pStyle w:val="Akapitzlist"/>
        <w:numPr>
          <w:ilvl w:val="3"/>
          <w:numId w:val="35"/>
        </w:numPr>
        <w:tabs>
          <w:tab w:val="left" w:pos="426"/>
        </w:tabs>
        <w:spacing w:after="40" w:line="264" w:lineRule="auto"/>
        <w:ind w:left="419" w:hanging="357"/>
        <w:contextualSpacing w:val="0"/>
        <w:jc w:val="both"/>
        <w:rPr>
          <w:rFonts w:ascii="Century Gothic" w:eastAsia="Times New Roman" w:hAnsi="Century Gothic" w:cs="Times New Roman"/>
          <w:sz w:val="20"/>
          <w:szCs w:val="20"/>
          <w:lang w:eastAsia="ar-SA"/>
        </w:rPr>
      </w:pPr>
      <w:r w:rsidRPr="00597327">
        <w:rPr>
          <w:rFonts w:ascii="Century Gothic" w:eastAsia="Times New Roman" w:hAnsi="Century Gothic" w:cs="Times New Roman"/>
          <w:sz w:val="20"/>
          <w:szCs w:val="20"/>
          <w:lang w:eastAsia="ar-SA"/>
        </w:rPr>
        <w:t>Wymagane załączniki do oferty: Kwestionariusz Dostawcy (Załącznik nr 1), aktualne dokumenty rejestracyjne firmy: bieżący odpis dokumentacji KRS/CEIDG, NIP, REGON, oraz oświadczenie zgodne z punktem 4.2. zapytania.</w:t>
      </w:r>
    </w:p>
    <w:p w14:paraId="1CA8A505" w14:textId="0D3F1906" w:rsidR="00366238" w:rsidRDefault="00366238" w:rsidP="00366238">
      <w:pPr>
        <w:tabs>
          <w:tab w:val="left" w:pos="426"/>
        </w:tabs>
        <w:spacing w:after="40" w:line="264" w:lineRule="auto"/>
        <w:jc w:val="both"/>
        <w:rPr>
          <w:rFonts w:ascii="Century Gothic" w:eastAsia="Times New Roman" w:hAnsi="Century Gothic" w:cs="Times New Roman"/>
          <w:sz w:val="20"/>
          <w:szCs w:val="20"/>
          <w:lang w:eastAsia="ar-SA"/>
        </w:rPr>
      </w:pPr>
    </w:p>
    <w:p w14:paraId="48AFABF5" w14:textId="77777777" w:rsidR="00366238" w:rsidRPr="00366238" w:rsidRDefault="00366238" w:rsidP="00366238">
      <w:pPr>
        <w:tabs>
          <w:tab w:val="left" w:pos="426"/>
        </w:tabs>
        <w:spacing w:after="40" w:line="264" w:lineRule="auto"/>
        <w:jc w:val="both"/>
        <w:rPr>
          <w:rFonts w:ascii="Century Gothic" w:eastAsia="Times New Roman" w:hAnsi="Century Gothic" w:cs="Times New Roman"/>
          <w:sz w:val="20"/>
          <w:szCs w:val="20"/>
          <w:lang w:eastAsia="ar-SA"/>
        </w:rPr>
      </w:pPr>
    </w:p>
    <w:p w14:paraId="1F9538B4" w14:textId="7521AE2C" w:rsidR="00043AD5" w:rsidRPr="00916608" w:rsidRDefault="00BA1F27" w:rsidP="00625611">
      <w:pPr>
        <w:keepNext/>
        <w:numPr>
          <w:ilvl w:val="0"/>
          <w:numId w:val="35"/>
        </w:numPr>
        <w:suppressAutoHyphens/>
        <w:spacing w:before="240" w:after="120" w:line="264" w:lineRule="auto"/>
        <w:jc w:val="both"/>
        <w:outlineLvl w:val="0"/>
        <w:rPr>
          <w:rFonts w:ascii="Century Gothic" w:eastAsia="Times New Roman" w:hAnsi="Century Gothic" w:cs="Calibri"/>
          <w:b/>
          <w:color w:val="000000"/>
          <w:sz w:val="24"/>
          <w:szCs w:val="24"/>
        </w:rPr>
      </w:pPr>
      <w:r>
        <w:rPr>
          <w:rFonts w:ascii="Century Gothic" w:eastAsia="Times New Roman" w:hAnsi="Century Gothic" w:cs="Calibri"/>
          <w:b/>
          <w:color w:val="000000"/>
          <w:sz w:val="24"/>
          <w:szCs w:val="24"/>
        </w:rPr>
        <w:lastRenderedPageBreak/>
        <w:t>Z</w:t>
      </w:r>
      <w:r w:rsidR="00D246BC">
        <w:rPr>
          <w:rFonts w:ascii="Century Gothic" w:eastAsia="Times New Roman" w:hAnsi="Century Gothic" w:cs="Calibri"/>
          <w:b/>
          <w:color w:val="000000"/>
          <w:sz w:val="24"/>
          <w:szCs w:val="24"/>
        </w:rPr>
        <w:t>ałożenia</w:t>
      </w:r>
      <w:r w:rsidR="00086A6B" w:rsidRPr="0046134E">
        <w:rPr>
          <w:rFonts w:ascii="Century Gothic" w:eastAsia="Times New Roman" w:hAnsi="Century Gothic" w:cs="Calibri"/>
          <w:b/>
          <w:color w:val="000000"/>
          <w:sz w:val="24"/>
          <w:szCs w:val="24"/>
        </w:rPr>
        <w:t xml:space="preserve"> wobec </w:t>
      </w:r>
      <w:r w:rsidR="00B51AC6">
        <w:rPr>
          <w:rFonts w:ascii="Century Gothic" w:eastAsia="Times New Roman" w:hAnsi="Century Gothic" w:cs="Calibri"/>
          <w:b/>
          <w:color w:val="000000"/>
          <w:sz w:val="24"/>
          <w:szCs w:val="24"/>
        </w:rPr>
        <w:t xml:space="preserve">realizacji </w:t>
      </w:r>
      <w:r w:rsidR="00086A6B" w:rsidRPr="0046134E">
        <w:rPr>
          <w:rFonts w:ascii="Century Gothic" w:eastAsia="Times New Roman" w:hAnsi="Century Gothic" w:cs="Calibri"/>
          <w:b/>
          <w:color w:val="000000"/>
          <w:sz w:val="24"/>
          <w:szCs w:val="24"/>
        </w:rPr>
        <w:t xml:space="preserve">oferty </w:t>
      </w:r>
    </w:p>
    <w:p w14:paraId="25BFA24D" w14:textId="595AE958" w:rsidR="001C6105" w:rsidRDefault="001A4DAE" w:rsidP="00625611">
      <w:pPr>
        <w:pStyle w:val="Akapitzlist"/>
        <w:numPr>
          <w:ilvl w:val="0"/>
          <w:numId w:val="6"/>
        </w:numPr>
        <w:spacing w:after="40" w:line="264" w:lineRule="auto"/>
        <w:ind w:left="425" w:hanging="426"/>
        <w:contextualSpacing w:val="0"/>
        <w:jc w:val="both"/>
        <w:rPr>
          <w:rFonts w:ascii="Century Gothic" w:hAnsi="Century Gothic" w:cstheme="minorHAnsi"/>
          <w:sz w:val="20"/>
          <w:szCs w:val="20"/>
        </w:rPr>
      </w:pPr>
      <w:r w:rsidRPr="001A4DAE">
        <w:rPr>
          <w:rFonts w:ascii="Century Gothic" w:hAnsi="Century Gothic" w:cstheme="minorHAnsi"/>
          <w:sz w:val="20"/>
          <w:szCs w:val="20"/>
        </w:rPr>
        <w:t xml:space="preserve">Adres dostawy wraz z usługą montażu </w:t>
      </w:r>
      <w:r>
        <w:rPr>
          <w:rFonts w:ascii="Century Gothic" w:hAnsi="Century Gothic" w:cstheme="minorHAnsi"/>
          <w:sz w:val="20"/>
          <w:szCs w:val="20"/>
        </w:rPr>
        <w:t>wg</w:t>
      </w:r>
      <w:r w:rsidRPr="001A4DAE">
        <w:rPr>
          <w:rFonts w:ascii="Century Gothic" w:hAnsi="Century Gothic" w:cstheme="minorHAnsi"/>
          <w:sz w:val="20"/>
          <w:szCs w:val="20"/>
        </w:rPr>
        <w:t xml:space="preserve"> specyfikacja zapotrzebowania</w:t>
      </w:r>
    </w:p>
    <w:p w14:paraId="4259A803" w14:textId="62949332" w:rsidR="00AB457A" w:rsidRPr="00883603" w:rsidRDefault="001C6105" w:rsidP="00625611">
      <w:pPr>
        <w:spacing w:after="40" w:line="264" w:lineRule="auto"/>
        <w:ind w:firstLine="340"/>
        <w:jc w:val="both"/>
        <w:rPr>
          <w:rFonts w:ascii="Century Gothic" w:hAnsi="Century Gothic" w:cstheme="minorHAnsi"/>
          <w:b/>
          <w:bCs/>
          <w:sz w:val="20"/>
          <w:szCs w:val="20"/>
        </w:rPr>
      </w:pPr>
      <w:r w:rsidRPr="00883603">
        <w:rPr>
          <w:rFonts w:ascii="Century Gothic" w:hAnsi="Century Gothic" w:cstheme="minorHAnsi"/>
          <w:b/>
          <w:bCs/>
          <w:sz w:val="20"/>
          <w:szCs w:val="20"/>
        </w:rPr>
        <w:t>Magazyn Swadzim</w:t>
      </w:r>
      <w:r w:rsidR="001520D2" w:rsidRPr="00883603">
        <w:rPr>
          <w:rFonts w:ascii="Century Gothic" w:hAnsi="Century Gothic" w:cstheme="minorHAnsi"/>
          <w:b/>
          <w:bCs/>
          <w:sz w:val="20"/>
          <w:szCs w:val="20"/>
        </w:rPr>
        <w:t xml:space="preserve"> </w:t>
      </w:r>
    </w:p>
    <w:p w14:paraId="436BADA9" w14:textId="34132497" w:rsidR="003E69E1" w:rsidRPr="00050178" w:rsidRDefault="003E69E1" w:rsidP="00625611">
      <w:pPr>
        <w:pStyle w:val="Akapitzlist"/>
        <w:numPr>
          <w:ilvl w:val="0"/>
          <w:numId w:val="17"/>
        </w:numPr>
        <w:suppressAutoHyphens/>
        <w:autoSpaceDN w:val="0"/>
        <w:spacing w:after="40" w:line="264" w:lineRule="auto"/>
        <w:ind w:left="765" w:hanging="425"/>
        <w:contextualSpacing w:val="0"/>
        <w:jc w:val="both"/>
        <w:textAlignment w:val="baseline"/>
        <w:rPr>
          <w:rFonts w:ascii="Century Gothic" w:eastAsia="Calibri" w:hAnsi="Century Gothic" w:cs="Times New Roman"/>
          <w:sz w:val="20"/>
          <w:szCs w:val="20"/>
        </w:rPr>
      </w:pPr>
      <w:r>
        <w:rPr>
          <w:rFonts w:ascii="Century Gothic" w:eastAsia="Calibri" w:hAnsi="Century Gothic" w:cs="Times New Roman"/>
          <w:sz w:val="20"/>
          <w:szCs w:val="20"/>
        </w:rPr>
        <w:t>1</w:t>
      </w:r>
      <w:r w:rsidR="00DD5829">
        <w:rPr>
          <w:rFonts w:ascii="Century Gothic" w:eastAsia="Calibri" w:hAnsi="Century Gothic" w:cs="Times New Roman"/>
          <w:sz w:val="20"/>
          <w:szCs w:val="20"/>
        </w:rPr>
        <w:t>0</w:t>
      </w:r>
      <w:r>
        <w:rPr>
          <w:rFonts w:ascii="Century Gothic" w:eastAsia="Calibri" w:hAnsi="Century Gothic" w:cs="Times New Roman"/>
          <w:sz w:val="20"/>
          <w:szCs w:val="20"/>
        </w:rPr>
        <w:t xml:space="preserve"> szt</w:t>
      </w:r>
      <w:r w:rsidR="001C6105">
        <w:rPr>
          <w:rFonts w:ascii="Century Gothic" w:eastAsia="Calibri" w:hAnsi="Century Gothic" w:cs="Times New Roman"/>
          <w:sz w:val="20"/>
          <w:szCs w:val="20"/>
        </w:rPr>
        <w:t>.</w:t>
      </w:r>
      <w:r>
        <w:rPr>
          <w:rFonts w:ascii="Century Gothic" w:eastAsia="Calibri" w:hAnsi="Century Gothic" w:cs="Times New Roman"/>
          <w:sz w:val="20"/>
          <w:szCs w:val="20"/>
        </w:rPr>
        <w:t xml:space="preserve"> </w:t>
      </w:r>
      <w:r w:rsidR="00E1768C">
        <w:rPr>
          <w:rFonts w:ascii="Century Gothic" w:eastAsia="Calibri" w:hAnsi="Century Gothic" w:cs="Times New Roman"/>
          <w:sz w:val="20"/>
          <w:szCs w:val="20"/>
        </w:rPr>
        <w:t>kamer montowanych do wózka typu kom</w:t>
      </w:r>
      <w:r w:rsidR="005E234F">
        <w:rPr>
          <w:rFonts w:ascii="Century Gothic" w:eastAsia="Calibri" w:hAnsi="Century Gothic" w:cs="Times New Roman"/>
          <w:sz w:val="20"/>
          <w:szCs w:val="20"/>
        </w:rPr>
        <w:t>p</w:t>
      </w:r>
      <w:r w:rsidR="00E1768C">
        <w:rPr>
          <w:rFonts w:ascii="Century Gothic" w:eastAsia="Calibri" w:hAnsi="Century Gothic" w:cs="Times New Roman"/>
          <w:sz w:val="20"/>
          <w:szCs w:val="20"/>
        </w:rPr>
        <w:t>letacja</w:t>
      </w:r>
    </w:p>
    <w:p w14:paraId="14F21286" w14:textId="390EAEEC" w:rsidR="003E69E1" w:rsidRPr="00050178" w:rsidRDefault="00BD60C0" w:rsidP="00625611">
      <w:pPr>
        <w:pStyle w:val="Akapitzlist"/>
        <w:numPr>
          <w:ilvl w:val="0"/>
          <w:numId w:val="17"/>
        </w:numPr>
        <w:suppressAutoHyphens/>
        <w:autoSpaceDN w:val="0"/>
        <w:spacing w:after="40" w:line="264" w:lineRule="auto"/>
        <w:ind w:left="765" w:hanging="425"/>
        <w:contextualSpacing w:val="0"/>
        <w:jc w:val="both"/>
        <w:textAlignment w:val="baseline"/>
        <w:rPr>
          <w:rFonts w:ascii="Century Gothic" w:eastAsia="Calibri" w:hAnsi="Century Gothic" w:cs="Times New Roman"/>
          <w:sz w:val="20"/>
          <w:szCs w:val="20"/>
        </w:rPr>
      </w:pPr>
      <w:r>
        <w:rPr>
          <w:rFonts w:ascii="Century Gothic" w:eastAsia="Calibri" w:hAnsi="Century Gothic" w:cs="Times New Roman"/>
          <w:sz w:val="20"/>
          <w:szCs w:val="20"/>
        </w:rPr>
        <w:t>2 szt. kamer mobilnych</w:t>
      </w:r>
      <w:r w:rsidR="00A014F5">
        <w:rPr>
          <w:rFonts w:ascii="Century Gothic" w:eastAsia="Calibri" w:hAnsi="Century Gothic" w:cs="Times New Roman"/>
          <w:sz w:val="20"/>
          <w:szCs w:val="20"/>
        </w:rPr>
        <w:t xml:space="preserve"> </w:t>
      </w:r>
      <w:r w:rsidR="00597327">
        <w:rPr>
          <w:rFonts w:ascii="Century Gothic" w:eastAsia="Calibri" w:hAnsi="Century Gothic" w:cs="Times New Roman"/>
          <w:sz w:val="20"/>
          <w:szCs w:val="20"/>
        </w:rPr>
        <w:t>(zakładanych</w:t>
      </w:r>
      <w:r w:rsidR="00A014F5">
        <w:rPr>
          <w:rFonts w:ascii="Century Gothic" w:eastAsia="Calibri" w:hAnsi="Century Gothic" w:cs="Times New Roman"/>
          <w:sz w:val="20"/>
          <w:szCs w:val="20"/>
        </w:rPr>
        <w:t xml:space="preserve"> na pracownika</w:t>
      </w:r>
      <w:r w:rsidR="00BE5FFE">
        <w:rPr>
          <w:rFonts w:ascii="Century Gothic" w:eastAsia="Calibri" w:hAnsi="Century Gothic" w:cs="Times New Roman"/>
          <w:sz w:val="20"/>
          <w:szCs w:val="20"/>
        </w:rPr>
        <w:t xml:space="preserve"> bądź</w:t>
      </w:r>
      <w:r w:rsidR="00DB7AC8">
        <w:rPr>
          <w:rFonts w:ascii="Century Gothic" w:eastAsia="Calibri" w:hAnsi="Century Gothic" w:cs="Times New Roman"/>
          <w:sz w:val="20"/>
          <w:szCs w:val="20"/>
        </w:rPr>
        <w:t xml:space="preserve"> tymczasowo na</w:t>
      </w:r>
      <w:r w:rsidR="00BE5FFE">
        <w:rPr>
          <w:rFonts w:ascii="Century Gothic" w:eastAsia="Calibri" w:hAnsi="Century Gothic" w:cs="Times New Roman"/>
          <w:sz w:val="20"/>
          <w:szCs w:val="20"/>
        </w:rPr>
        <w:t xml:space="preserve"> inny wózek</w:t>
      </w:r>
      <w:r w:rsidR="00A014F5">
        <w:rPr>
          <w:rFonts w:ascii="Century Gothic" w:eastAsia="Calibri" w:hAnsi="Century Gothic" w:cs="Times New Roman"/>
          <w:sz w:val="20"/>
          <w:szCs w:val="20"/>
        </w:rPr>
        <w:t>)</w:t>
      </w:r>
    </w:p>
    <w:p w14:paraId="3F1F5A60" w14:textId="6A26ECB3" w:rsidR="00883603" w:rsidRPr="00883603" w:rsidRDefault="00883603" w:rsidP="00625611">
      <w:pPr>
        <w:spacing w:after="40" w:line="264" w:lineRule="auto"/>
        <w:ind w:firstLine="340"/>
        <w:jc w:val="both"/>
        <w:rPr>
          <w:rFonts w:ascii="Century Gothic" w:hAnsi="Century Gothic" w:cstheme="minorHAnsi"/>
          <w:b/>
          <w:bCs/>
          <w:sz w:val="20"/>
          <w:szCs w:val="20"/>
        </w:rPr>
      </w:pPr>
      <w:r w:rsidRPr="00883603">
        <w:rPr>
          <w:rFonts w:ascii="Century Gothic" w:hAnsi="Century Gothic" w:cstheme="minorHAnsi"/>
          <w:b/>
          <w:bCs/>
          <w:sz w:val="20"/>
          <w:szCs w:val="20"/>
        </w:rPr>
        <w:t>Magazyn S</w:t>
      </w:r>
      <w:r>
        <w:rPr>
          <w:rFonts w:ascii="Century Gothic" w:hAnsi="Century Gothic" w:cstheme="minorHAnsi"/>
          <w:b/>
          <w:bCs/>
          <w:sz w:val="20"/>
          <w:szCs w:val="20"/>
        </w:rPr>
        <w:t>osnowiec</w:t>
      </w:r>
      <w:r w:rsidRPr="00883603">
        <w:rPr>
          <w:rFonts w:ascii="Century Gothic" w:hAnsi="Century Gothic" w:cstheme="minorHAnsi"/>
          <w:b/>
          <w:bCs/>
          <w:sz w:val="20"/>
          <w:szCs w:val="20"/>
        </w:rPr>
        <w:t xml:space="preserve"> </w:t>
      </w:r>
    </w:p>
    <w:p w14:paraId="194CF199" w14:textId="73C965ED" w:rsidR="00883603" w:rsidRDefault="00B01437" w:rsidP="00625611">
      <w:pPr>
        <w:pStyle w:val="Akapitzlist"/>
        <w:numPr>
          <w:ilvl w:val="0"/>
          <w:numId w:val="17"/>
        </w:numPr>
        <w:suppressAutoHyphens/>
        <w:autoSpaceDN w:val="0"/>
        <w:spacing w:after="40" w:line="264" w:lineRule="auto"/>
        <w:ind w:left="765" w:hanging="425"/>
        <w:contextualSpacing w:val="0"/>
        <w:jc w:val="both"/>
        <w:textAlignment w:val="baseline"/>
        <w:rPr>
          <w:rFonts w:ascii="Century Gothic" w:eastAsia="Calibri" w:hAnsi="Century Gothic" w:cs="Times New Roman"/>
          <w:sz w:val="20"/>
          <w:szCs w:val="20"/>
        </w:rPr>
      </w:pPr>
      <w:r>
        <w:rPr>
          <w:rFonts w:ascii="Century Gothic" w:eastAsia="Calibri" w:hAnsi="Century Gothic" w:cs="Times New Roman"/>
          <w:sz w:val="20"/>
          <w:szCs w:val="20"/>
        </w:rPr>
        <w:t>10 szt. kamer montowanych do wózka typu kompletacja</w:t>
      </w:r>
    </w:p>
    <w:p w14:paraId="4EC454DD" w14:textId="492FD61D" w:rsidR="005F731F" w:rsidRPr="005F731F" w:rsidRDefault="00B01437" w:rsidP="00625611">
      <w:pPr>
        <w:pStyle w:val="Akapitzlist"/>
        <w:numPr>
          <w:ilvl w:val="0"/>
          <w:numId w:val="17"/>
        </w:numPr>
        <w:suppressAutoHyphens/>
        <w:autoSpaceDN w:val="0"/>
        <w:spacing w:after="40" w:line="264" w:lineRule="auto"/>
        <w:ind w:left="765" w:hanging="425"/>
        <w:contextualSpacing w:val="0"/>
        <w:jc w:val="both"/>
        <w:textAlignment w:val="baseline"/>
        <w:rPr>
          <w:rFonts w:ascii="Century Gothic" w:eastAsia="Calibri" w:hAnsi="Century Gothic" w:cs="Times New Roman"/>
          <w:sz w:val="20"/>
          <w:szCs w:val="20"/>
        </w:rPr>
      </w:pPr>
      <w:r w:rsidRPr="005F731F">
        <w:rPr>
          <w:rFonts w:ascii="Century Gothic" w:eastAsia="Calibri" w:hAnsi="Century Gothic" w:cs="Times New Roman"/>
          <w:sz w:val="20"/>
          <w:szCs w:val="20"/>
        </w:rPr>
        <w:t>2 szt. kamer mobilnych</w:t>
      </w:r>
      <w:r w:rsidR="00A014F5" w:rsidRPr="005F731F">
        <w:rPr>
          <w:rFonts w:ascii="Century Gothic" w:eastAsia="Calibri" w:hAnsi="Century Gothic" w:cs="Times New Roman"/>
          <w:sz w:val="20"/>
          <w:szCs w:val="20"/>
        </w:rPr>
        <w:t xml:space="preserve"> </w:t>
      </w:r>
      <w:r w:rsidR="001A4DAE" w:rsidRPr="005F731F">
        <w:rPr>
          <w:rFonts w:ascii="Century Gothic" w:eastAsia="Calibri" w:hAnsi="Century Gothic" w:cs="Times New Roman"/>
          <w:sz w:val="20"/>
          <w:szCs w:val="20"/>
        </w:rPr>
        <w:t>(zakładanych</w:t>
      </w:r>
      <w:r w:rsidR="00A014F5" w:rsidRPr="005F731F">
        <w:rPr>
          <w:rFonts w:ascii="Century Gothic" w:eastAsia="Calibri" w:hAnsi="Century Gothic" w:cs="Times New Roman"/>
          <w:sz w:val="20"/>
          <w:szCs w:val="20"/>
        </w:rPr>
        <w:t xml:space="preserve"> na pracownika</w:t>
      </w:r>
      <w:r w:rsidR="00DB7AC8" w:rsidRPr="005F731F">
        <w:rPr>
          <w:rFonts w:ascii="Century Gothic" w:eastAsia="Calibri" w:hAnsi="Century Gothic" w:cs="Times New Roman"/>
          <w:sz w:val="20"/>
          <w:szCs w:val="20"/>
        </w:rPr>
        <w:t xml:space="preserve"> bądź tymczasowo na inny </w:t>
      </w:r>
      <w:r w:rsidR="001A4DAE" w:rsidRPr="005F731F">
        <w:rPr>
          <w:rFonts w:ascii="Century Gothic" w:eastAsia="Calibri" w:hAnsi="Century Gothic" w:cs="Times New Roman"/>
          <w:sz w:val="20"/>
          <w:szCs w:val="20"/>
        </w:rPr>
        <w:t>wózek)</w:t>
      </w:r>
    </w:p>
    <w:p w14:paraId="49058968" w14:textId="1170A934" w:rsidR="005F731F" w:rsidRPr="005F731F" w:rsidRDefault="005F731F" w:rsidP="00625611">
      <w:pPr>
        <w:pStyle w:val="Akapitzlist"/>
        <w:numPr>
          <w:ilvl w:val="0"/>
          <w:numId w:val="6"/>
        </w:numPr>
        <w:suppressAutoHyphens/>
        <w:autoSpaceDN w:val="0"/>
        <w:spacing w:after="40" w:line="264" w:lineRule="auto"/>
        <w:ind w:left="426" w:hanging="426"/>
        <w:jc w:val="both"/>
        <w:textAlignment w:val="baseline"/>
        <w:rPr>
          <w:rFonts w:ascii="Century Gothic" w:eastAsia="Calibri" w:hAnsi="Century Gothic" w:cs="Times New Roman"/>
          <w:sz w:val="20"/>
          <w:szCs w:val="20"/>
        </w:rPr>
      </w:pPr>
      <w:r w:rsidRPr="005F731F">
        <w:rPr>
          <w:rFonts w:ascii="Century Gothic" w:eastAsia="Calibri" w:hAnsi="Century Gothic" w:cs="Times New Roman"/>
          <w:sz w:val="20"/>
          <w:szCs w:val="20"/>
        </w:rPr>
        <w:t>Przed dokonaniem wyboru optymalnej oferty planowane jest przeprowadzenie testów z udziałem trzech oferentów. Testy te zostaną przeprowadzone na koszt oferenta, w miejscu wybranym przez zamawiającego.</w:t>
      </w:r>
    </w:p>
    <w:p w14:paraId="6230F4A2" w14:textId="01F2BF6E" w:rsidR="00511DBB" w:rsidRPr="0046134E" w:rsidRDefault="00BA1F27" w:rsidP="00625611">
      <w:pPr>
        <w:keepNext/>
        <w:numPr>
          <w:ilvl w:val="0"/>
          <w:numId w:val="35"/>
        </w:numPr>
        <w:suppressAutoHyphens/>
        <w:spacing w:before="240" w:after="120" w:line="264" w:lineRule="auto"/>
        <w:ind w:left="357" w:hanging="357"/>
        <w:jc w:val="both"/>
        <w:outlineLvl w:val="0"/>
        <w:rPr>
          <w:rFonts w:ascii="Century Gothic" w:eastAsia="Times New Roman" w:hAnsi="Century Gothic" w:cs="Calibri"/>
          <w:b/>
          <w:color w:val="000000"/>
          <w:sz w:val="24"/>
          <w:szCs w:val="24"/>
        </w:rPr>
      </w:pPr>
      <w:bookmarkStart w:id="1" w:name="_Toc60038298"/>
      <w:r>
        <w:rPr>
          <w:rFonts w:ascii="Century Gothic" w:eastAsia="Times New Roman" w:hAnsi="Century Gothic" w:cs="Calibri"/>
          <w:b/>
          <w:color w:val="000000"/>
          <w:sz w:val="24"/>
          <w:szCs w:val="24"/>
        </w:rPr>
        <w:t>W</w:t>
      </w:r>
      <w:r w:rsidR="00511DBB" w:rsidRPr="0046134E">
        <w:rPr>
          <w:rFonts w:ascii="Century Gothic" w:eastAsia="Times New Roman" w:hAnsi="Century Gothic" w:cs="Calibri"/>
          <w:b/>
          <w:color w:val="000000"/>
          <w:sz w:val="24"/>
          <w:szCs w:val="24"/>
        </w:rPr>
        <w:t xml:space="preserve">ymagania wobec zakresu oferty </w:t>
      </w:r>
      <w:bookmarkEnd w:id="1"/>
    </w:p>
    <w:p w14:paraId="0B25CB10" w14:textId="2B0BC105" w:rsidR="00511DBB" w:rsidRPr="0046134E" w:rsidRDefault="00511DBB" w:rsidP="00625611">
      <w:pPr>
        <w:pStyle w:val="Akapitzlist"/>
        <w:numPr>
          <w:ilvl w:val="0"/>
          <w:numId w:val="30"/>
        </w:numPr>
        <w:spacing w:after="40" w:line="264" w:lineRule="auto"/>
        <w:ind w:left="426" w:hanging="426"/>
        <w:contextualSpacing w:val="0"/>
        <w:jc w:val="both"/>
        <w:rPr>
          <w:rFonts w:ascii="Century Gothic" w:hAnsi="Century Gothic" w:cstheme="minorHAnsi"/>
          <w:sz w:val="20"/>
          <w:szCs w:val="20"/>
        </w:rPr>
      </w:pPr>
      <w:r w:rsidRPr="0046134E">
        <w:rPr>
          <w:rFonts w:ascii="Century Gothic" w:hAnsi="Century Gothic" w:cstheme="minorHAnsi"/>
          <w:sz w:val="20"/>
          <w:szCs w:val="20"/>
        </w:rPr>
        <w:t>Oferta powinna być zatytułowana „</w:t>
      </w:r>
      <w:r w:rsidR="001444BF">
        <w:rPr>
          <w:rFonts w:ascii="Century Gothic" w:hAnsi="Century Gothic" w:cstheme="minorHAnsi"/>
          <w:b/>
          <w:sz w:val="20"/>
          <w:szCs w:val="20"/>
        </w:rPr>
        <w:t xml:space="preserve">Zakup </w:t>
      </w:r>
      <w:r w:rsidR="009C4C4F">
        <w:rPr>
          <w:rFonts w:ascii="Century Gothic" w:hAnsi="Century Gothic" w:cstheme="minorHAnsi"/>
          <w:b/>
          <w:sz w:val="20"/>
          <w:szCs w:val="20"/>
        </w:rPr>
        <w:t>i mont</w:t>
      </w:r>
      <w:r w:rsidR="00B37247">
        <w:rPr>
          <w:rFonts w:ascii="Century Gothic" w:hAnsi="Century Gothic" w:cstheme="minorHAnsi"/>
          <w:b/>
          <w:sz w:val="20"/>
          <w:szCs w:val="20"/>
        </w:rPr>
        <w:t xml:space="preserve">aż kamer i aplikacji do kontroli kompletacji towarów </w:t>
      </w:r>
      <w:r w:rsidR="00E86D61">
        <w:rPr>
          <w:rFonts w:ascii="Century Gothic" w:hAnsi="Century Gothic" w:cstheme="minorHAnsi"/>
          <w:b/>
          <w:sz w:val="20"/>
          <w:szCs w:val="20"/>
        </w:rPr>
        <w:t xml:space="preserve">w centrach dystrybucyjnych </w:t>
      </w:r>
      <w:r w:rsidR="001444BF">
        <w:rPr>
          <w:rFonts w:ascii="Century Gothic" w:hAnsi="Century Gothic" w:cstheme="minorHAnsi"/>
          <w:b/>
          <w:sz w:val="20"/>
          <w:szCs w:val="20"/>
        </w:rPr>
        <w:t>Bricomarche w Polsce</w:t>
      </w:r>
      <w:r w:rsidRPr="0046134E">
        <w:rPr>
          <w:rFonts w:ascii="Century Gothic" w:hAnsi="Century Gothic" w:cstheme="minorHAnsi"/>
          <w:sz w:val="20"/>
          <w:szCs w:val="20"/>
        </w:rPr>
        <w:t>”.</w:t>
      </w:r>
    </w:p>
    <w:p w14:paraId="43EBE0FB" w14:textId="77777777" w:rsidR="00511DBB" w:rsidRPr="0046134E" w:rsidRDefault="00511DBB" w:rsidP="00625611">
      <w:pPr>
        <w:pStyle w:val="Akapitzlist"/>
        <w:numPr>
          <w:ilvl w:val="0"/>
          <w:numId w:val="30"/>
        </w:numPr>
        <w:spacing w:after="40" w:line="264" w:lineRule="auto"/>
        <w:ind w:left="425" w:hanging="426"/>
        <w:contextualSpacing w:val="0"/>
        <w:jc w:val="both"/>
        <w:rPr>
          <w:rFonts w:ascii="Century Gothic" w:hAnsi="Century Gothic" w:cstheme="minorHAnsi"/>
          <w:sz w:val="20"/>
          <w:szCs w:val="20"/>
        </w:rPr>
      </w:pPr>
      <w:r w:rsidRPr="0046134E">
        <w:rPr>
          <w:rFonts w:ascii="Century Gothic" w:hAnsi="Century Gothic" w:cstheme="minorHAnsi"/>
          <w:sz w:val="20"/>
          <w:szCs w:val="20"/>
        </w:rPr>
        <w:t>Oferent przygotuje propozycję w oparciu o wytyczne wynikające z przekazanych materiałów oraz zgodnie z najlepszą wiedzą wymaganą od profesjonalisty, a także obowiązującymi przepisami.</w:t>
      </w:r>
    </w:p>
    <w:p w14:paraId="4B22D18D" w14:textId="07D36B02" w:rsidR="00511DBB" w:rsidRPr="0046134E" w:rsidRDefault="00511DBB" w:rsidP="00625611">
      <w:pPr>
        <w:pStyle w:val="Akapitzlist"/>
        <w:numPr>
          <w:ilvl w:val="0"/>
          <w:numId w:val="30"/>
        </w:numPr>
        <w:spacing w:after="40" w:line="264" w:lineRule="auto"/>
        <w:ind w:left="425" w:hanging="426"/>
        <w:contextualSpacing w:val="0"/>
        <w:jc w:val="both"/>
        <w:rPr>
          <w:rFonts w:ascii="Century Gothic" w:hAnsi="Century Gothic" w:cstheme="minorHAnsi"/>
          <w:color w:val="FF0000"/>
          <w:sz w:val="20"/>
          <w:szCs w:val="20"/>
        </w:rPr>
      </w:pPr>
      <w:r w:rsidRPr="0046134E">
        <w:rPr>
          <w:rFonts w:ascii="Century Gothic" w:hAnsi="Century Gothic" w:cstheme="minorHAnsi"/>
          <w:sz w:val="20"/>
          <w:szCs w:val="20"/>
        </w:rPr>
        <w:t>Informacje związane z post</w:t>
      </w:r>
      <w:r w:rsidR="00E012E2">
        <w:rPr>
          <w:rFonts w:ascii="Century Gothic" w:hAnsi="Century Gothic" w:cstheme="minorHAnsi"/>
          <w:sz w:val="20"/>
          <w:szCs w:val="20"/>
        </w:rPr>
        <w:t>ę</w:t>
      </w:r>
      <w:r w:rsidRPr="0046134E">
        <w:rPr>
          <w:rFonts w:ascii="Century Gothic" w:hAnsi="Century Gothic" w:cstheme="minorHAnsi"/>
          <w:sz w:val="20"/>
          <w:szCs w:val="20"/>
        </w:rPr>
        <w:t xml:space="preserve">powaniem Oferent przedstawi poprzez Platformę Zakupową Open Nexus, uzupełniając wskazane pola oraz obligatoryjnie </w:t>
      </w:r>
      <w:r w:rsidR="008F19E9">
        <w:rPr>
          <w:rFonts w:ascii="Century Gothic" w:hAnsi="Century Gothic" w:cstheme="minorHAnsi"/>
          <w:sz w:val="20"/>
          <w:szCs w:val="20"/>
        </w:rPr>
        <w:t>przygotowując</w:t>
      </w:r>
      <w:r w:rsidRPr="0046134E">
        <w:rPr>
          <w:rFonts w:ascii="Century Gothic" w:hAnsi="Century Gothic" w:cstheme="minorHAnsi"/>
          <w:sz w:val="20"/>
          <w:szCs w:val="20"/>
        </w:rPr>
        <w:t xml:space="preserve"> </w:t>
      </w:r>
      <w:r w:rsidRPr="0046134E">
        <w:rPr>
          <w:rFonts w:ascii="Century Gothic" w:hAnsi="Century Gothic" w:cstheme="minorHAnsi"/>
          <w:b/>
          <w:sz w:val="20"/>
          <w:szCs w:val="20"/>
        </w:rPr>
        <w:t xml:space="preserve">Załącznik nr </w:t>
      </w:r>
      <w:r w:rsidR="00C82A14">
        <w:rPr>
          <w:rFonts w:ascii="Century Gothic" w:hAnsi="Century Gothic" w:cstheme="minorHAnsi"/>
          <w:b/>
          <w:sz w:val="20"/>
          <w:szCs w:val="20"/>
        </w:rPr>
        <w:t>2</w:t>
      </w:r>
      <w:r w:rsidR="00972FA3">
        <w:rPr>
          <w:rFonts w:ascii="Century Gothic" w:hAnsi="Century Gothic" w:cstheme="minorHAnsi"/>
          <w:b/>
          <w:sz w:val="20"/>
          <w:szCs w:val="20"/>
        </w:rPr>
        <w:t xml:space="preserve"> </w:t>
      </w:r>
      <w:r w:rsidR="00DC748D">
        <w:rPr>
          <w:rFonts w:ascii="Century Gothic" w:hAnsi="Century Gothic" w:cstheme="minorHAnsi"/>
          <w:b/>
          <w:sz w:val="20"/>
          <w:szCs w:val="20"/>
        </w:rPr>
        <w:t xml:space="preserve">- </w:t>
      </w:r>
      <w:r w:rsidR="00166477">
        <w:rPr>
          <w:rFonts w:ascii="Century Gothic" w:hAnsi="Century Gothic" w:cstheme="minorHAnsi"/>
          <w:b/>
          <w:sz w:val="20"/>
          <w:szCs w:val="20"/>
        </w:rPr>
        <w:t xml:space="preserve">Specyfikacja techniczna </w:t>
      </w:r>
      <w:r w:rsidR="006B4C8B">
        <w:rPr>
          <w:rFonts w:ascii="Century Gothic" w:hAnsi="Century Gothic" w:cstheme="minorHAnsi"/>
          <w:b/>
          <w:sz w:val="20"/>
          <w:szCs w:val="20"/>
        </w:rPr>
        <w:t>kamer</w:t>
      </w:r>
      <w:r w:rsidR="00BB7352">
        <w:rPr>
          <w:rFonts w:ascii="Century Gothic" w:hAnsi="Century Gothic" w:cstheme="minorHAnsi"/>
          <w:b/>
          <w:sz w:val="20"/>
          <w:szCs w:val="20"/>
        </w:rPr>
        <w:t xml:space="preserve"> objętych ofertą</w:t>
      </w:r>
      <w:r w:rsidRPr="0046134E">
        <w:rPr>
          <w:rFonts w:ascii="Century Gothic" w:hAnsi="Century Gothic" w:cstheme="minorHAnsi"/>
          <w:b/>
          <w:sz w:val="20"/>
          <w:szCs w:val="20"/>
        </w:rPr>
        <w:t xml:space="preserve"> </w:t>
      </w:r>
      <w:r w:rsidRPr="0046134E">
        <w:rPr>
          <w:rFonts w:ascii="Century Gothic" w:hAnsi="Century Gothic" w:cstheme="minorHAnsi"/>
          <w:sz w:val="20"/>
          <w:szCs w:val="20"/>
        </w:rPr>
        <w:t>w formacie MS Excel</w:t>
      </w:r>
      <w:r w:rsidR="00317BE7">
        <w:rPr>
          <w:rFonts w:ascii="Century Gothic" w:hAnsi="Century Gothic" w:cstheme="minorHAnsi"/>
          <w:bCs/>
          <w:sz w:val="20"/>
          <w:szCs w:val="20"/>
        </w:rPr>
        <w:t xml:space="preserve">. </w:t>
      </w:r>
    </w:p>
    <w:p w14:paraId="11CDFC4C" w14:textId="321CDC20" w:rsidR="00511DBB" w:rsidRPr="00021B41" w:rsidRDefault="00511DBB" w:rsidP="00625611">
      <w:pPr>
        <w:pStyle w:val="Akapitzlist"/>
        <w:numPr>
          <w:ilvl w:val="0"/>
          <w:numId w:val="30"/>
        </w:numPr>
        <w:spacing w:after="40" w:line="264" w:lineRule="auto"/>
        <w:ind w:left="425" w:hanging="426"/>
        <w:contextualSpacing w:val="0"/>
        <w:jc w:val="both"/>
        <w:rPr>
          <w:rFonts w:ascii="Century Gothic" w:hAnsi="Century Gothic" w:cstheme="minorHAnsi"/>
          <w:sz w:val="20"/>
          <w:szCs w:val="20"/>
        </w:rPr>
      </w:pPr>
      <w:bookmarkStart w:id="2" w:name="_Toc241305884"/>
      <w:r w:rsidRPr="0046134E">
        <w:rPr>
          <w:rFonts w:ascii="Century Gothic" w:hAnsi="Century Gothic" w:cstheme="minorHAnsi"/>
          <w:color w:val="000000" w:themeColor="text1"/>
          <w:sz w:val="20"/>
          <w:szCs w:val="20"/>
        </w:rPr>
        <w:t xml:space="preserve">Pola tabel muszą być wypełnione wymaganymi </w:t>
      </w:r>
      <w:r w:rsidRPr="002711E3">
        <w:rPr>
          <w:rFonts w:ascii="Century Gothic" w:hAnsi="Century Gothic" w:cstheme="minorHAnsi"/>
          <w:color w:val="000000" w:themeColor="text1"/>
          <w:sz w:val="20"/>
          <w:szCs w:val="20"/>
        </w:rPr>
        <w:t>wartościami, nie dopuszcza się odesłań do innych części oferty lub załączników oferty. Oferty, których wersje</w:t>
      </w:r>
      <w:r w:rsidRPr="0046134E">
        <w:rPr>
          <w:rFonts w:ascii="Century Gothic" w:hAnsi="Century Gothic" w:cstheme="minorHAnsi"/>
          <w:color w:val="000000" w:themeColor="text1"/>
          <w:sz w:val="20"/>
          <w:szCs w:val="20"/>
        </w:rPr>
        <w:t xml:space="preserve"> elektroniczne zostaną dostarczone w </w:t>
      </w:r>
      <w:r w:rsidRPr="00021B41">
        <w:rPr>
          <w:rFonts w:ascii="Century Gothic" w:hAnsi="Century Gothic" w:cstheme="minorHAnsi"/>
          <w:color w:val="000000" w:themeColor="text1"/>
          <w:sz w:val="20"/>
          <w:szCs w:val="20"/>
        </w:rPr>
        <w:t>innych formatach niż wymagane nie będą rozpatrywane</w:t>
      </w:r>
      <w:bookmarkEnd w:id="2"/>
      <w:r w:rsidR="00021B41">
        <w:rPr>
          <w:rFonts w:ascii="Century Gothic" w:hAnsi="Century Gothic" w:cstheme="minorHAnsi"/>
          <w:color w:val="000000" w:themeColor="text1"/>
          <w:sz w:val="20"/>
          <w:szCs w:val="20"/>
        </w:rPr>
        <w:t>;</w:t>
      </w:r>
    </w:p>
    <w:p w14:paraId="1F2541AA" w14:textId="73EF0D80" w:rsidR="007A6598" w:rsidRPr="00021B41" w:rsidRDefault="006519FB" w:rsidP="00625611">
      <w:pPr>
        <w:pStyle w:val="Akapitzlist"/>
        <w:numPr>
          <w:ilvl w:val="0"/>
          <w:numId w:val="30"/>
        </w:numPr>
        <w:spacing w:after="40" w:line="264" w:lineRule="auto"/>
        <w:ind w:left="425" w:hanging="426"/>
        <w:contextualSpacing w:val="0"/>
        <w:jc w:val="both"/>
        <w:rPr>
          <w:rFonts w:ascii="Century Gothic" w:hAnsi="Century Gothic" w:cstheme="minorHAnsi"/>
          <w:bCs/>
          <w:sz w:val="20"/>
          <w:szCs w:val="20"/>
        </w:rPr>
      </w:pPr>
      <w:r w:rsidRPr="00021B41">
        <w:rPr>
          <w:rFonts w:ascii="Century Gothic" w:eastAsia="Calibri" w:hAnsi="Century Gothic" w:cs="Times New Roman"/>
          <w:sz w:val="20"/>
          <w:szCs w:val="20"/>
        </w:rPr>
        <w:t>Oferent</w:t>
      </w:r>
      <w:r w:rsidR="00511DBB" w:rsidRPr="00021B41">
        <w:rPr>
          <w:rFonts w:ascii="Century Gothic" w:eastAsia="Calibri" w:hAnsi="Century Gothic" w:cs="Times New Roman"/>
          <w:sz w:val="20"/>
          <w:szCs w:val="20"/>
        </w:rPr>
        <w:t xml:space="preserve"> zapewni </w:t>
      </w:r>
      <w:r w:rsidR="007A6598" w:rsidRPr="00021B41">
        <w:rPr>
          <w:rFonts w:ascii="Century Gothic" w:eastAsia="Calibri" w:hAnsi="Century Gothic" w:cs="Times New Roman"/>
          <w:sz w:val="20"/>
          <w:szCs w:val="20"/>
        </w:rPr>
        <w:t>autor</w:t>
      </w:r>
      <w:r w:rsidR="0095308B" w:rsidRPr="00021B41">
        <w:rPr>
          <w:rFonts w:ascii="Century Gothic" w:eastAsia="Calibri" w:hAnsi="Century Gothic" w:cs="Times New Roman"/>
          <w:sz w:val="20"/>
          <w:szCs w:val="20"/>
        </w:rPr>
        <w:t xml:space="preserve">yzowany </w:t>
      </w:r>
      <w:r w:rsidR="00511DBB" w:rsidRPr="00021B41">
        <w:rPr>
          <w:rFonts w:ascii="Century Gothic" w:eastAsia="Calibri" w:hAnsi="Century Gothic" w:cs="Times New Roman"/>
          <w:sz w:val="20"/>
          <w:szCs w:val="20"/>
        </w:rPr>
        <w:t>serwis</w:t>
      </w:r>
      <w:r w:rsidR="00AA602E">
        <w:rPr>
          <w:rFonts w:ascii="Century Gothic" w:eastAsia="Calibri" w:hAnsi="Century Gothic" w:cs="Times New Roman"/>
          <w:sz w:val="20"/>
          <w:szCs w:val="20"/>
        </w:rPr>
        <w:t xml:space="preserve"> </w:t>
      </w:r>
      <w:r w:rsidR="0095308B" w:rsidRPr="00021B41">
        <w:rPr>
          <w:rFonts w:ascii="Century Gothic" w:eastAsia="Calibri" w:hAnsi="Century Gothic" w:cs="Times New Roman"/>
          <w:sz w:val="20"/>
          <w:szCs w:val="20"/>
        </w:rPr>
        <w:t xml:space="preserve">obejmujący zasięgiem lokalizacje wskazane przez </w:t>
      </w:r>
      <w:r w:rsidR="00AE413E" w:rsidRPr="00021B41">
        <w:rPr>
          <w:rFonts w:ascii="Century Gothic" w:eastAsia="Calibri" w:hAnsi="Century Gothic" w:cs="Times New Roman"/>
          <w:sz w:val="20"/>
          <w:szCs w:val="20"/>
        </w:rPr>
        <w:t>Zamawiającego</w:t>
      </w:r>
      <w:r w:rsidR="00021B41">
        <w:rPr>
          <w:rFonts w:ascii="Century Gothic" w:eastAsia="Calibri" w:hAnsi="Century Gothic" w:cs="Times New Roman"/>
          <w:sz w:val="20"/>
          <w:szCs w:val="20"/>
        </w:rPr>
        <w:t>;</w:t>
      </w:r>
    </w:p>
    <w:p w14:paraId="4B2F81CA" w14:textId="6CEF0229" w:rsidR="00AA2123" w:rsidRPr="002711E3" w:rsidRDefault="00E4567C" w:rsidP="00BA1F27">
      <w:pPr>
        <w:pStyle w:val="Akapitzlist"/>
        <w:numPr>
          <w:ilvl w:val="0"/>
          <w:numId w:val="30"/>
        </w:numPr>
        <w:spacing w:after="60" w:line="264" w:lineRule="auto"/>
        <w:ind w:left="425" w:hanging="426"/>
        <w:contextualSpacing w:val="0"/>
        <w:jc w:val="both"/>
        <w:rPr>
          <w:rFonts w:ascii="Century Gothic" w:hAnsi="Century Gothic" w:cstheme="minorHAnsi"/>
          <w:sz w:val="20"/>
          <w:szCs w:val="20"/>
        </w:rPr>
      </w:pPr>
      <w:r w:rsidRPr="002711E3">
        <w:rPr>
          <w:rFonts w:ascii="Century Gothic" w:hAnsi="Century Gothic" w:cstheme="minorHAnsi"/>
          <w:sz w:val="20"/>
          <w:szCs w:val="20"/>
        </w:rPr>
        <w:t>Kamery</w:t>
      </w:r>
    </w:p>
    <w:p w14:paraId="12522332" w14:textId="4C1A68E8" w:rsidR="00E83C0C" w:rsidRPr="00E83C0C" w:rsidRDefault="00A35EB2" w:rsidP="002711E3">
      <w:pPr>
        <w:pStyle w:val="Akapitzlist"/>
        <w:spacing w:after="40" w:line="264" w:lineRule="auto"/>
        <w:ind w:left="425"/>
        <w:contextualSpacing w:val="0"/>
        <w:jc w:val="both"/>
        <w:rPr>
          <w:rFonts w:ascii="Century Gothic" w:hAnsi="Century Gothic" w:cstheme="minorHAnsi"/>
          <w:sz w:val="20"/>
          <w:szCs w:val="20"/>
        </w:rPr>
      </w:pPr>
      <w:r w:rsidRPr="00A35EB2">
        <w:rPr>
          <w:rFonts w:ascii="Century Gothic" w:hAnsi="Century Gothic" w:cstheme="minorHAnsi"/>
          <w:sz w:val="20"/>
          <w:szCs w:val="20"/>
        </w:rPr>
        <w:t xml:space="preserve">Zaprezentowane przez Oferenta rozwiązania powinny zapewniając wysoką jakość, niezawodność oraz zgodność z oczekiwaniami Zamawiającego, dlatego </w:t>
      </w:r>
      <w:r w:rsidR="008872D6">
        <w:rPr>
          <w:rFonts w:ascii="Century Gothic" w:hAnsi="Century Gothic" w:cstheme="minorHAnsi"/>
          <w:sz w:val="20"/>
          <w:szCs w:val="20"/>
        </w:rPr>
        <w:t>z</w:t>
      </w:r>
      <w:r w:rsidR="00E83C0C" w:rsidRPr="00E83C0C">
        <w:rPr>
          <w:rFonts w:ascii="Century Gothic" w:hAnsi="Century Gothic" w:cstheme="minorHAnsi"/>
          <w:sz w:val="20"/>
          <w:szCs w:val="20"/>
        </w:rPr>
        <w:t>godnie z przedmiotowym zapytaniem ofertowym, Oferent zobowiązuje się do dostarczenia wyłącznie fabrycznie nowych kamer, wykluczając możliwość pozyskania urządzeń z rynku wtórnego czy prezentacji targowych. Wszystkie dostarczone kamery muszą być nieużywane oraz spełniać wszelkie normy techniczne, gwarantując ich pełną funkcjonalność i brak wad fizycznych. Oferowane kamery muszą być kompletne, umożliwiające użytkowanie bez jakichkolwiek ograniczeń zgodnie z ich przeznaczeniem.</w:t>
      </w:r>
    </w:p>
    <w:p w14:paraId="741CFE11" w14:textId="77777777" w:rsidR="00E83C0C" w:rsidRPr="00E83C0C" w:rsidRDefault="00E83C0C" w:rsidP="002711E3">
      <w:pPr>
        <w:pStyle w:val="Akapitzlist"/>
        <w:spacing w:after="40" w:line="264" w:lineRule="auto"/>
        <w:ind w:left="425"/>
        <w:contextualSpacing w:val="0"/>
        <w:jc w:val="both"/>
        <w:rPr>
          <w:rFonts w:ascii="Century Gothic" w:hAnsi="Century Gothic" w:cstheme="minorHAnsi"/>
          <w:sz w:val="20"/>
          <w:szCs w:val="20"/>
        </w:rPr>
      </w:pPr>
      <w:r w:rsidRPr="00E83C0C">
        <w:rPr>
          <w:rFonts w:ascii="Century Gothic" w:hAnsi="Century Gothic" w:cstheme="minorHAnsi"/>
          <w:sz w:val="20"/>
          <w:szCs w:val="20"/>
        </w:rPr>
        <w:t>W ramach składanej oferty, Oferent jest zobowiązany do przedstawienia szczegółowego kosztu zakupu pojedynczej kamery oraz wszelkich niezbędnych urządzeń dodatkowych. Dla kamer mobilnych nie określono wymaganego typu urządzeń dodatkowych, natomiast dla kamer montowanych do wózka niezbędny jest typ FISHEYE.</w:t>
      </w:r>
    </w:p>
    <w:p w14:paraId="174BC844" w14:textId="77777777" w:rsidR="00E83C0C" w:rsidRPr="00E83C0C" w:rsidRDefault="00E83C0C" w:rsidP="002711E3">
      <w:pPr>
        <w:pStyle w:val="Akapitzlist"/>
        <w:spacing w:after="40" w:line="264" w:lineRule="auto"/>
        <w:ind w:left="425"/>
        <w:contextualSpacing w:val="0"/>
        <w:jc w:val="both"/>
        <w:rPr>
          <w:rFonts w:ascii="Century Gothic" w:hAnsi="Century Gothic" w:cstheme="minorHAnsi"/>
          <w:sz w:val="20"/>
          <w:szCs w:val="20"/>
        </w:rPr>
      </w:pPr>
      <w:r w:rsidRPr="00E83C0C">
        <w:rPr>
          <w:rFonts w:ascii="Century Gothic" w:hAnsi="Century Gothic" w:cstheme="minorHAnsi"/>
          <w:sz w:val="20"/>
          <w:szCs w:val="20"/>
        </w:rPr>
        <w:t>Należy podkreślić, iż specyfikacje techniczne kamer nie zostały określone przez Zamawiającego, pozostając w gestii Oferenta. Oczekuje się, że Oferent przedstawi najlepsze proponowane przez siebie rozwiązanie, spełniające wymagania niniejszego zapotrzebowania.</w:t>
      </w:r>
    </w:p>
    <w:p w14:paraId="514E965E" w14:textId="77777777" w:rsidR="00E83C0C" w:rsidRDefault="00E83C0C" w:rsidP="00B76ABD">
      <w:pPr>
        <w:pStyle w:val="Akapitzlist"/>
        <w:spacing w:after="120" w:line="264" w:lineRule="auto"/>
        <w:ind w:left="425"/>
        <w:contextualSpacing w:val="0"/>
        <w:jc w:val="both"/>
        <w:rPr>
          <w:rFonts w:ascii="Century Gothic" w:hAnsi="Century Gothic" w:cstheme="minorHAnsi"/>
          <w:sz w:val="20"/>
          <w:szCs w:val="20"/>
        </w:rPr>
      </w:pPr>
      <w:r w:rsidRPr="00E83C0C">
        <w:rPr>
          <w:rFonts w:ascii="Century Gothic" w:hAnsi="Century Gothic" w:cstheme="minorHAnsi"/>
          <w:sz w:val="20"/>
          <w:szCs w:val="20"/>
        </w:rPr>
        <w:t>Dodatkowo, Oferent zobowiązany jest dostarczyć kamery, które posiadają instrukcję obsługi w języku polskim, co jest nieodzownym elementem umożliwiającym sprawną integrację i użytkowanie dostarczonych urządzeń.</w:t>
      </w:r>
    </w:p>
    <w:p w14:paraId="5B645DD7" w14:textId="77777777" w:rsidR="00E83C0C" w:rsidRPr="002711E3" w:rsidRDefault="00DA24C8" w:rsidP="00D73BC7">
      <w:pPr>
        <w:pStyle w:val="Akapitzlist"/>
        <w:numPr>
          <w:ilvl w:val="0"/>
          <w:numId w:val="30"/>
        </w:numPr>
        <w:spacing w:after="60" w:line="264" w:lineRule="auto"/>
        <w:ind w:left="340" w:hanging="340"/>
        <w:contextualSpacing w:val="0"/>
        <w:jc w:val="both"/>
        <w:rPr>
          <w:rFonts w:ascii="Century Gothic" w:hAnsi="Century Gothic" w:cstheme="minorHAnsi"/>
          <w:sz w:val="20"/>
          <w:szCs w:val="20"/>
        </w:rPr>
      </w:pPr>
      <w:r w:rsidRPr="002711E3">
        <w:rPr>
          <w:rFonts w:ascii="Century Gothic" w:hAnsi="Century Gothic" w:cstheme="minorHAnsi"/>
          <w:sz w:val="20"/>
          <w:szCs w:val="20"/>
        </w:rPr>
        <w:t>Montaż kamer</w:t>
      </w:r>
    </w:p>
    <w:p w14:paraId="0B8012E8" w14:textId="77777777" w:rsidR="005E7B26" w:rsidRPr="005E7B26" w:rsidRDefault="005E7B26" w:rsidP="002711E3">
      <w:pPr>
        <w:pStyle w:val="Akapitzlist"/>
        <w:spacing w:after="40" w:line="264" w:lineRule="auto"/>
        <w:ind w:left="357" w:right="-142"/>
        <w:contextualSpacing w:val="0"/>
        <w:jc w:val="both"/>
        <w:rPr>
          <w:rFonts w:ascii="Century Gothic" w:hAnsi="Century Gothic" w:cstheme="minorHAnsi"/>
          <w:sz w:val="20"/>
          <w:szCs w:val="20"/>
        </w:rPr>
      </w:pPr>
      <w:r w:rsidRPr="005E7B26">
        <w:rPr>
          <w:rFonts w:ascii="Century Gothic" w:hAnsi="Century Gothic" w:cstheme="minorHAnsi"/>
          <w:sz w:val="20"/>
          <w:szCs w:val="20"/>
        </w:rPr>
        <w:t>Po stronie Oferenta, przewiduje się montaż kamer (z wyłączeniem mobilnych) na wózku kompletacyjnym. Kamery te będą umieszczone na dedykowanym przez Oferenta wysięgniku lub uchwycie w taki sposób, aby były w stanie rejestrować otoczenie wokół wózka, tzn. kamera powinna dostarczać obraz z perspektywy góry, obejmując obszar o średnicy co najmniej 4 metrów.</w:t>
      </w:r>
    </w:p>
    <w:p w14:paraId="57E99B97" w14:textId="77777777" w:rsidR="00366238" w:rsidRDefault="005E7B26" w:rsidP="00366238">
      <w:pPr>
        <w:pStyle w:val="Akapitzlist"/>
        <w:spacing w:after="0" w:line="264" w:lineRule="auto"/>
        <w:ind w:left="357" w:right="-142"/>
        <w:contextualSpacing w:val="0"/>
        <w:jc w:val="both"/>
        <w:rPr>
          <w:rFonts w:ascii="Century Gothic" w:hAnsi="Century Gothic" w:cstheme="minorHAnsi"/>
          <w:sz w:val="20"/>
          <w:szCs w:val="20"/>
        </w:rPr>
      </w:pPr>
      <w:r w:rsidRPr="005E7B26">
        <w:rPr>
          <w:rFonts w:ascii="Century Gothic" w:hAnsi="Century Gothic" w:cstheme="minorHAnsi"/>
          <w:sz w:val="20"/>
          <w:szCs w:val="20"/>
        </w:rPr>
        <w:t xml:space="preserve">Materiały nagrane za pomocą tych kamer będą dostępne zdalnie za pośrednictwem dedykowanej aplikacji udostępnionej przez Oferenta. </w:t>
      </w:r>
    </w:p>
    <w:p w14:paraId="4B621324" w14:textId="033D0B5D" w:rsidR="005E7B26" w:rsidRPr="005E7B26" w:rsidRDefault="005E7B26" w:rsidP="00366238">
      <w:pPr>
        <w:pStyle w:val="Akapitzlist"/>
        <w:spacing w:after="40" w:line="264" w:lineRule="auto"/>
        <w:ind w:left="357" w:right="-142"/>
        <w:contextualSpacing w:val="0"/>
        <w:jc w:val="both"/>
        <w:rPr>
          <w:rFonts w:ascii="Century Gothic" w:hAnsi="Century Gothic" w:cstheme="minorHAnsi"/>
          <w:sz w:val="20"/>
          <w:szCs w:val="20"/>
        </w:rPr>
      </w:pPr>
      <w:r w:rsidRPr="005E7B26">
        <w:rPr>
          <w:rFonts w:ascii="Century Gothic" w:hAnsi="Century Gothic" w:cstheme="minorHAnsi"/>
          <w:sz w:val="20"/>
          <w:szCs w:val="20"/>
        </w:rPr>
        <w:lastRenderedPageBreak/>
        <w:t>Natomiast samo zasilanie kamer zostanie zapewnione z baterii wózka. W celu monitorowania poprawności procesu nagrywania, kamery powinny być wyposażone w wskaźnik działania, aby mieć pewność co do procesu nagrywania.</w:t>
      </w:r>
    </w:p>
    <w:p w14:paraId="0C852326" w14:textId="77777777" w:rsidR="005E7B26" w:rsidRPr="005E7B26" w:rsidRDefault="005E7B26" w:rsidP="002711E3">
      <w:pPr>
        <w:pStyle w:val="Akapitzlist"/>
        <w:spacing w:after="40" w:line="264" w:lineRule="auto"/>
        <w:ind w:left="357" w:right="-142"/>
        <w:contextualSpacing w:val="0"/>
        <w:jc w:val="both"/>
        <w:rPr>
          <w:rFonts w:ascii="Century Gothic" w:hAnsi="Century Gothic" w:cstheme="minorHAnsi"/>
          <w:sz w:val="20"/>
          <w:szCs w:val="20"/>
        </w:rPr>
      </w:pPr>
      <w:r w:rsidRPr="005E7B26">
        <w:rPr>
          <w:rFonts w:ascii="Century Gothic" w:hAnsi="Century Gothic" w:cstheme="minorHAnsi"/>
          <w:sz w:val="20"/>
          <w:szCs w:val="20"/>
        </w:rPr>
        <w:t xml:space="preserve">Wymagane parametry zasilania kamer zostaną dostarczone przez Oferenta wraz z informacją dotyczącą montażu. W niniejszym zakresie nie obejmuje się instalacji gniazda zasilania baterii. </w:t>
      </w:r>
    </w:p>
    <w:p w14:paraId="7EBB0E8A" w14:textId="77777777" w:rsidR="005E7B26" w:rsidRDefault="005E7B26" w:rsidP="002711E3">
      <w:pPr>
        <w:pStyle w:val="Akapitzlist"/>
        <w:spacing w:after="120" w:line="264" w:lineRule="auto"/>
        <w:ind w:left="357" w:right="-142"/>
        <w:contextualSpacing w:val="0"/>
        <w:jc w:val="both"/>
        <w:rPr>
          <w:rFonts w:ascii="Century Gothic" w:hAnsi="Century Gothic" w:cstheme="minorHAnsi"/>
          <w:sz w:val="20"/>
          <w:szCs w:val="20"/>
        </w:rPr>
      </w:pPr>
      <w:r w:rsidRPr="005E7B26">
        <w:rPr>
          <w:rFonts w:ascii="Century Gothic" w:hAnsi="Century Gothic" w:cstheme="minorHAnsi"/>
          <w:sz w:val="20"/>
          <w:szCs w:val="20"/>
        </w:rPr>
        <w:t>Maksymalna wysokość skompletowanego nośnika wynosi 2,30 metra. Oferent zobowiązuje się do przedstawienia planu i kosztów montażu jednej baterii wraz z podłączeniem do odpowiedniego źródła zasilania</w:t>
      </w:r>
    </w:p>
    <w:p w14:paraId="6E174E8F" w14:textId="77777777" w:rsidR="00F710D0" w:rsidRPr="002711E3" w:rsidRDefault="00CF235C" w:rsidP="00D73BC7">
      <w:pPr>
        <w:pStyle w:val="Akapitzlist"/>
        <w:numPr>
          <w:ilvl w:val="0"/>
          <w:numId w:val="30"/>
        </w:numPr>
        <w:spacing w:after="60" w:line="264" w:lineRule="auto"/>
        <w:ind w:left="284" w:right="-144" w:hanging="284"/>
        <w:contextualSpacing w:val="0"/>
        <w:jc w:val="both"/>
        <w:rPr>
          <w:rFonts w:ascii="Century Gothic" w:hAnsi="Century Gothic" w:cstheme="minorHAnsi"/>
          <w:sz w:val="20"/>
          <w:szCs w:val="20"/>
        </w:rPr>
      </w:pPr>
      <w:r w:rsidRPr="002711E3">
        <w:rPr>
          <w:rFonts w:ascii="Century Gothic" w:hAnsi="Century Gothic" w:cstheme="minorHAnsi"/>
          <w:sz w:val="20"/>
          <w:szCs w:val="20"/>
        </w:rPr>
        <w:t>Aplika</w:t>
      </w:r>
      <w:r w:rsidR="00061153" w:rsidRPr="002711E3">
        <w:rPr>
          <w:rFonts w:ascii="Century Gothic" w:hAnsi="Century Gothic" w:cstheme="minorHAnsi"/>
          <w:sz w:val="20"/>
          <w:szCs w:val="20"/>
        </w:rPr>
        <w:t xml:space="preserve">cja </w:t>
      </w:r>
    </w:p>
    <w:p w14:paraId="31D9937C" w14:textId="4D02268F" w:rsidR="00381721" w:rsidRPr="00381721" w:rsidRDefault="00136E98" w:rsidP="00062D41">
      <w:pPr>
        <w:pStyle w:val="Akapitzlist"/>
        <w:spacing w:after="40" w:line="264" w:lineRule="auto"/>
        <w:ind w:left="357" w:right="-142"/>
        <w:contextualSpacing w:val="0"/>
        <w:jc w:val="both"/>
        <w:rPr>
          <w:rFonts w:ascii="Century Gothic" w:hAnsi="Century Gothic" w:cstheme="minorHAnsi"/>
          <w:sz w:val="20"/>
          <w:szCs w:val="20"/>
        </w:rPr>
      </w:pPr>
      <w:r>
        <w:rPr>
          <w:rFonts w:ascii="Century Gothic" w:hAnsi="Century Gothic" w:cstheme="minorHAnsi"/>
          <w:sz w:val="20"/>
          <w:szCs w:val="20"/>
        </w:rPr>
        <w:t xml:space="preserve">Aplikacja </w:t>
      </w:r>
      <w:r w:rsidR="00381721" w:rsidRPr="00381721">
        <w:rPr>
          <w:rFonts w:ascii="Century Gothic" w:hAnsi="Century Gothic" w:cstheme="minorHAnsi"/>
          <w:sz w:val="20"/>
          <w:szCs w:val="20"/>
        </w:rPr>
        <w:t xml:space="preserve">z danymi z nagrań - po stronie Oferenta. Aplikacja musi gwarantować możliwość korzystania z niej kilku użytkowników z obu centrów dystrybucyjnych jednocześnie. Nagrania z kamer będą przechowywane w aplikacji przez okres </w:t>
      </w:r>
      <w:r w:rsidR="00B416D6">
        <w:rPr>
          <w:rFonts w:ascii="Century Gothic" w:hAnsi="Century Gothic" w:cstheme="minorHAnsi"/>
          <w:sz w:val="20"/>
          <w:szCs w:val="20"/>
        </w:rPr>
        <w:t xml:space="preserve">do </w:t>
      </w:r>
      <w:r w:rsidR="00381721" w:rsidRPr="00381721">
        <w:rPr>
          <w:rFonts w:ascii="Century Gothic" w:hAnsi="Century Gothic" w:cstheme="minorHAnsi"/>
          <w:sz w:val="20"/>
          <w:szCs w:val="20"/>
        </w:rPr>
        <w:t xml:space="preserve">3 miesięcy od daty nagrania. </w:t>
      </w:r>
    </w:p>
    <w:p w14:paraId="02FBCEC6" w14:textId="77777777" w:rsidR="00381721" w:rsidRPr="00381721" w:rsidRDefault="00381721" w:rsidP="00062D41">
      <w:pPr>
        <w:pStyle w:val="Akapitzlist"/>
        <w:spacing w:after="40" w:line="264" w:lineRule="auto"/>
        <w:ind w:left="357" w:right="-142"/>
        <w:contextualSpacing w:val="0"/>
        <w:jc w:val="both"/>
        <w:rPr>
          <w:rFonts w:ascii="Century Gothic" w:hAnsi="Century Gothic" w:cstheme="minorHAnsi"/>
          <w:sz w:val="20"/>
          <w:szCs w:val="20"/>
        </w:rPr>
      </w:pPr>
      <w:r w:rsidRPr="00381721">
        <w:rPr>
          <w:rFonts w:ascii="Century Gothic" w:hAnsi="Century Gothic" w:cstheme="minorHAnsi"/>
          <w:sz w:val="20"/>
          <w:szCs w:val="20"/>
        </w:rPr>
        <w:t>Czas nagrania powinien być zsynchronizowany z systemem kompletacji towarów poprzez automatyczną komunikację z WMS lub codzienne wgrywanie pliku zawierającego historię kompletacji towarów.</w:t>
      </w:r>
    </w:p>
    <w:p w14:paraId="1138236D" w14:textId="77777777" w:rsidR="00381721" w:rsidRPr="00381721" w:rsidRDefault="00381721" w:rsidP="00062D41">
      <w:pPr>
        <w:pStyle w:val="Akapitzlist"/>
        <w:spacing w:after="40" w:line="264" w:lineRule="auto"/>
        <w:ind w:left="357" w:right="-142"/>
        <w:contextualSpacing w:val="0"/>
        <w:jc w:val="both"/>
        <w:rPr>
          <w:rFonts w:ascii="Century Gothic" w:hAnsi="Century Gothic" w:cstheme="minorHAnsi"/>
          <w:sz w:val="20"/>
          <w:szCs w:val="20"/>
        </w:rPr>
      </w:pPr>
      <w:r w:rsidRPr="00381721">
        <w:rPr>
          <w:rFonts w:ascii="Century Gothic" w:hAnsi="Century Gothic" w:cstheme="minorHAnsi"/>
          <w:sz w:val="20"/>
          <w:szCs w:val="20"/>
        </w:rPr>
        <w:t xml:space="preserve">Obsługujący aplikację w szybki i precyzyjny sposób winien wyszukać konkretny zakres monitoringu, z konkretnego zgłoszenia reklamacyjnego, dotyczącego konkretnego produktu kompletowanego w konkretnym czasie przez konkretnego pracownika. </w:t>
      </w:r>
    </w:p>
    <w:p w14:paraId="31B3C77F" w14:textId="77777777" w:rsidR="00381721" w:rsidRPr="00381721" w:rsidRDefault="00381721" w:rsidP="00062D41">
      <w:pPr>
        <w:pStyle w:val="Akapitzlist"/>
        <w:spacing w:after="40" w:line="264" w:lineRule="auto"/>
        <w:ind w:left="357" w:right="-142"/>
        <w:contextualSpacing w:val="0"/>
        <w:jc w:val="both"/>
        <w:rPr>
          <w:rFonts w:ascii="Century Gothic" w:hAnsi="Century Gothic" w:cstheme="minorHAnsi"/>
          <w:sz w:val="20"/>
          <w:szCs w:val="20"/>
        </w:rPr>
      </w:pPr>
      <w:r w:rsidRPr="00381721">
        <w:rPr>
          <w:rFonts w:ascii="Century Gothic" w:hAnsi="Century Gothic" w:cstheme="minorHAnsi"/>
          <w:sz w:val="20"/>
          <w:szCs w:val="20"/>
        </w:rPr>
        <w:t xml:space="preserve">Oferent proszony jest o przedstawienie rodzaju proponowanej aplikacji, wraz z określeniem </w:t>
      </w:r>
    </w:p>
    <w:p w14:paraId="4850E830" w14:textId="58F914C6" w:rsidR="00381721" w:rsidRDefault="00381721" w:rsidP="00062D41">
      <w:pPr>
        <w:pStyle w:val="Akapitzlist"/>
        <w:spacing w:after="120" w:line="264" w:lineRule="auto"/>
        <w:ind w:left="357" w:right="-142"/>
        <w:contextualSpacing w:val="0"/>
        <w:jc w:val="both"/>
        <w:rPr>
          <w:rFonts w:ascii="Century Gothic" w:hAnsi="Century Gothic" w:cstheme="minorHAnsi"/>
          <w:sz w:val="20"/>
          <w:szCs w:val="20"/>
        </w:rPr>
      </w:pPr>
      <w:r w:rsidRPr="00381721">
        <w:rPr>
          <w:rFonts w:ascii="Century Gothic" w:hAnsi="Century Gothic" w:cstheme="minorHAnsi"/>
          <w:sz w:val="20"/>
          <w:szCs w:val="20"/>
        </w:rPr>
        <w:t>kosztów zakupu oraz utrzymania, w tym określenie czy aplikacja jest desktopowa (klient-serwer) czy oparta na chmurze</w:t>
      </w:r>
    </w:p>
    <w:p w14:paraId="6EA728E1" w14:textId="77777777" w:rsidR="003C1EAD" w:rsidRPr="003C1EAD" w:rsidRDefault="00064E63" w:rsidP="00E517C8">
      <w:pPr>
        <w:pStyle w:val="Akapitzlist"/>
        <w:numPr>
          <w:ilvl w:val="0"/>
          <w:numId w:val="30"/>
        </w:numPr>
        <w:tabs>
          <w:tab w:val="left" w:pos="426"/>
        </w:tabs>
        <w:suppressAutoHyphens/>
        <w:autoSpaceDN w:val="0"/>
        <w:spacing w:after="60" w:line="264" w:lineRule="auto"/>
        <w:ind w:left="284" w:hanging="284"/>
        <w:contextualSpacing w:val="0"/>
        <w:jc w:val="both"/>
        <w:textAlignment w:val="baseline"/>
        <w:rPr>
          <w:rFonts w:ascii="Century Gothic" w:hAnsi="Century Gothic" w:cstheme="minorHAnsi"/>
          <w:sz w:val="20"/>
          <w:szCs w:val="20"/>
        </w:rPr>
      </w:pPr>
      <w:r w:rsidRPr="009863AC">
        <w:rPr>
          <w:rFonts w:ascii="Century Gothic" w:eastAsia="Times New Roman" w:hAnsi="Century Gothic" w:cs="Times New Roman"/>
          <w:sz w:val="20"/>
          <w:szCs w:val="20"/>
          <w:lang w:eastAsia="ar-SA"/>
        </w:rPr>
        <w:t>W</w:t>
      </w:r>
      <w:r w:rsidR="00511DBB" w:rsidRPr="009863AC">
        <w:rPr>
          <w:rFonts w:ascii="Century Gothic" w:eastAsia="Times New Roman" w:hAnsi="Century Gothic" w:cs="Times New Roman"/>
          <w:sz w:val="20"/>
          <w:szCs w:val="20"/>
          <w:lang w:eastAsia="ar-SA"/>
        </w:rPr>
        <w:t>arunki płatności</w:t>
      </w:r>
      <w:r w:rsidR="00B97A51">
        <w:rPr>
          <w:rFonts w:ascii="Century Gothic" w:eastAsia="Times New Roman" w:hAnsi="Century Gothic" w:cs="Times New Roman"/>
          <w:sz w:val="20"/>
          <w:szCs w:val="20"/>
          <w:lang w:eastAsia="ar-SA"/>
        </w:rPr>
        <w:t xml:space="preserve"> </w:t>
      </w:r>
    </w:p>
    <w:p w14:paraId="79EA99BB" w14:textId="49710D0D" w:rsidR="00FE09BB" w:rsidRPr="00852449" w:rsidRDefault="00314506" w:rsidP="00625611">
      <w:pPr>
        <w:pStyle w:val="Akapitzlist"/>
        <w:numPr>
          <w:ilvl w:val="4"/>
          <w:numId w:val="35"/>
        </w:numPr>
        <w:tabs>
          <w:tab w:val="left" w:pos="426"/>
        </w:tabs>
        <w:suppressAutoHyphens/>
        <w:autoSpaceDN w:val="0"/>
        <w:spacing w:after="60" w:line="264" w:lineRule="auto"/>
        <w:ind w:left="754" w:hanging="357"/>
        <w:contextualSpacing w:val="0"/>
        <w:jc w:val="both"/>
        <w:textAlignment w:val="baseline"/>
        <w:rPr>
          <w:rFonts w:ascii="Century Gothic" w:hAnsi="Century Gothic" w:cstheme="minorHAnsi"/>
          <w:sz w:val="20"/>
          <w:szCs w:val="20"/>
        </w:rPr>
      </w:pPr>
      <w:r w:rsidRPr="00B97A51">
        <w:rPr>
          <w:rFonts w:ascii="Century Gothic" w:eastAsia="Times New Roman" w:hAnsi="Century Gothic" w:cs="Times New Roman"/>
          <w:sz w:val="20"/>
          <w:szCs w:val="20"/>
          <w:lang w:eastAsia="ar-SA"/>
        </w:rPr>
        <w:t>t</w:t>
      </w:r>
      <w:r w:rsidR="00511DBB" w:rsidRPr="00B97A51">
        <w:rPr>
          <w:rFonts w:ascii="Century Gothic" w:eastAsia="Times New Roman" w:hAnsi="Century Gothic" w:cs="Times New Roman"/>
          <w:sz w:val="20"/>
          <w:szCs w:val="20"/>
          <w:lang w:eastAsia="ar-SA"/>
        </w:rPr>
        <w:t>ermin płatności</w:t>
      </w:r>
      <w:r w:rsidR="00511DBB" w:rsidRPr="00B97A51">
        <w:rPr>
          <w:rFonts w:ascii="Century Gothic" w:hAnsi="Century Gothic"/>
          <w:sz w:val="20"/>
          <w:szCs w:val="20"/>
        </w:rPr>
        <w:t xml:space="preserve"> – </w:t>
      </w:r>
      <w:r w:rsidR="00892BB8">
        <w:rPr>
          <w:rFonts w:ascii="Century Gothic" w:hAnsi="Century Gothic"/>
          <w:sz w:val="20"/>
          <w:szCs w:val="20"/>
        </w:rPr>
        <w:t>minimum</w:t>
      </w:r>
      <w:r w:rsidR="00511DBB" w:rsidRPr="00B97A51">
        <w:rPr>
          <w:rFonts w:ascii="Century Gothic" w:hAnsi="Century Gothic"/>
          <w:sz w:val="20"/>
          <w:szCs w:val="20"/>
        </w:rPr>
        <w:t xml:space="preserve"> 30 dni </w:t>
      </w:r>
      <w:r w:rsidR="003E6FAA">
        <w:rPr>
          <w:rFonts w:ascii="Century Gothic" w:hAnsi="Century Gothic"/>
          <w:sz w:val="20"/>
          <w:szCs w:val="20"/>
        </w:rPr>
        <w:t xml:space="preserve">(preferowane 45 dni) </w:t>
      </w:r>
      <w:r w:rsidR="00511DBB" w:rsidRPr="00B97A51">
        <w:rPr>
          <w:rFonts w:ascii="Century Gothic" w:hAnsi="Century Gothic"/>
          <w:sz w:val="20"/>
          <w:szCs w:val="20"/>
        </w:rPr>
        <w:t>od daty dostarczenia</w:t>
      </w:r>
      <w:r w:rsidR="003E6FAA">
        <w:rPr>
          <w:rFonts w:ascii="Century Gothic" w:hAnsi="Century Gothic"/>
          <w:sz w:val="20"/>
          <w:szCs w:val="20"/>
        </w:rPr>
        <w:t>, odbioru</w:t>
      </w:r>
      <w:r w:rsidR="007C7AB2">
        <w:rPr>
          <w:rFonts w:ascii="Century Gothic" w:hAnsi="Century Gothic"/>
          <w:sz w:val="20"/>
          <w:szCs w:val="20"/>
        </w:rPr>
        <w:t xml:space="preserve">, montażu i podłączeniu kamer do </w:t>
      </w:r>
      <w:r w:rsidR="00532E5E">
        <w:rPr>
          <w:rFonts w:ascii="Century Gothic" w:hAnsi="Century Gothic"/>
          <w:sz w:val="20"/>
          <w:szCs w:val="20"/>
        </w:rPr>
        <w:t xml:space="preserve">aplikacji Oferenta oraz </w:t>
      </w:r>
      <w:r w:rsidR="00511DBB" w:rsidRPr="00B97A51">
        <w:rPr>
          <w:rFonts w:ascii="Century Gothic" w:hAnsi="Century Gothic"/>
          <w:sz w:val="20"/>
          <w:szCs w:val="20"/>
        </w:rPr>
        <w:t>poprawnie wystawionej fak</w:t>
      </w:r>
      <w:r w:rsidR="00A92223" w:rsidRPr="00B97A51">
        <w:rPr>
          <w:rFonts w:ascii="Century Gothic" w:hAnsi="Century Gothic"/>
          <w:sz w:val="20"/>
          <w:szCs w:val="20"/>
        </w:rPr>
        <w:t>tury VAT</w:t>
      </w:r>
    </w:p>
    <w:p w14:paraId="515B6CA5" w14:textId="10F176C1" w:rsidR="00511DBB" w:rsidRPr="00BA1F27" w:rsidRDefault="00511DBB" w:rsidP="00517D72">
      <w:pPr>
        <w:pStyle w:val="Akapitzlist"/>
        <w:numPr>
          <w:ilvl w:val="0"/>
          <w:numId w:val="36"/>
        </w:numPr>
        <w:tabs>
          <w:tab w:val="left" w:pos="426"/>
        </w:tabs>
        <w:suppressAutoHyphens/>
        <w:autoSpaceDN w:val="0"/>
        <w:spacing w:after="60" w:line="264" w:lineRule="auto"/>
        <w:contextualSpacing w:val="0"/>
        <w:jc w:val="both"/>
        <w:textAlignment w:val="baseline"/>
        <w:rPr>
          <w:rFonts w:ascii="Century Gothic" w:hAnsi="Century Gothic" w:cstheme="minorHAnsi"/>
          <w:sz w:val="20"/>
          <w:szCs w:val="20"/>
        </w:rPr>
      </w:pPr>
      <w:r w:rsidRPr="009863AC">
        <w:rPr>
          <w:rFonts w:ascii="Century Gothic" w:eastAsia="Calibri" w:hAnsi="Century Gothic" w:cs="Times New Roman"/>
          <w:sz w:val="20"/>
          <w:szCs w:val="20"/>
        </w:rPr>
        <w:t xml:space="preserve">Termin ważności oferty </w:t>
      </w:r>
      <w:r w:rsidR="00FA2A28">
        <w:rPr>
          <w:rFonts w:ascii="Century Gothic" w:eastAsia="Calibri" w:hAnsi="Century Gothic" w:cs="Times New Roman"/>
          <w:sz w:val="20"/>
          <w:szCs w:val="20"/>
        </w:rPr>
        <w:t>-</w:t>
      </w:r>
      <w:r w:rsidRPr="009863AC">
        <w:rPr>
          <w:rFonts w:ascii="Century Gothic" w:eastAsia="Calibri" w:hAnsi="Century Gothic" w:cs="Times New Roman"/>
          <w:sz w:val="20"/>
          <w:szCs w:val="20"/>
        </w:rPr>
        <w:t xml:space="preserve"> minimum 90 dni od akceptacji ostatecznej oferty.</w:t>
      </w:r>
    </w:p>
    <w:p w14:paraId="35F2C510" w14:textId="77777777" w:rsidR="00A201C8" w:rsidRPr="0046134E" w:rsidRDefault="00A201C8" w:rsidP="00A714B4">
      <w:pPr>
        <w:keepNext/>
        <w:numPr>
          <w:ilvl w:val="0"/>
          <w:numId w:val="29"/>
        </w:numPr>
        <w:suppressAutoHyphens/>
        <w:spacing w:before="240" w:after="120" w:line="264" w:lineRule="auto"/>
        <w:jc w:val="both"/>
        <w:outlineLvl w:val="0"/>
        <w:rPr>
          <w:rFonts w:ascii="Century Gothic" w:eastAsia="Times New Roman" w:hAnsi="Century Gothic" w:cs="Calibri"/>
          <w:b/>
          <w:color w:val="000000"/>
          <w:sz w:val="24"/>
          <w:szCs w:val="24"/>
        </w:rPr>
      </w:pPr>
      <w:r w:rsidRPr="0046134E">
        <w:rPr>
          <w:rFonts w:ascii="Century Gothic" w:eastAsia="Times New Roman" w:hAnsi="Century Gothic" w:cs="Calibri"/>
          <w:b/>
          <w:color w:val="000000"/>
          <w:sz w:val="24"/>
          <w:szCs w:val="24"/>
        </w:rPr>
        <w:t>Informacje dotyczące poufności</w:t>
      </w:r>
    </w:p>
    <w:p w14:paraId="1C697143" w14:textId="77777777" w:rsidR="00551EA6" w:rsidRPr="00551EA6" w:rsidRDefault="00551EA6" w:rsidP="00551EA6">
      <w:pPr>
        <w:pStyle w:val="Akapitzlist"/>
        <w:shd w:val="clear" w:color="auto" w:fill="FFFFFF"/>
        <w:spacing w:after="60" w:line="264" w:lineRule="auto"/>
        <w:ind w:left="0"/>
        <w:contextualSpacing w:val="0"/>
        <w:jc w:val="both"/>
        <w:textAlignment w:val="baseline"/>
        <w:rPr>
          <w:rFonts w:ascii="Century Gothic" w:eastAsia="Times New Roman" w:hAnsi="Century Gothic" w:cs="Times New Roman"/>
          <w:sz w:val="20"/>
          <w:szCs w:val="20"/>
          <w:lang w:eastAsia="pl-PL"/>
        </w:rPr>
      </w:pPr>
      <w:bookmarkStart w:id="3" w:name="_Toc60038294"/>
      <w:r w:rsidRPr="00551EA6">
        <w:rPr>
          <w:rFonts w:ascii="Century Gothic" w:eastAsia="Times New Roman" w:hAnsi="Century Gothic" w:cs="Times New Roman"/>
          <w:sz w:val="20"/>
          <w:szCs w:val="20"/>
          <w:lang w:eastAsia="pl-PL"/>
        </w:rPr>
        <w:t>Do obowiązków Oferenta w zakresie obowiązku zachowania poufności zastosowanie ma umowa o zachowaniu poufności z Oferentem. Oferenci będą poproszeni o podpisanie umowy o zachowanie poufności (NDA), która będzie wymagana na dalszym etapie postępowania.</w:t>
      </w:r>
    </w:p>
    <w:p w14:paraId="142AD070" w14:textId="77777777" w:rsidR="00551EA6" w:rsidRPr="00551EA6" w:rsidRDefault="00551EA6" w:rsidP="00551EA6">
      <w:pPr>
        <w:pStyle w:val="Akapitzlist"/>
        <w:shd w:val="clear" w:color="auto" w:fill="FFFFFF"/>
        <w:spacing w:after="60" w:line="264" w:lineRule="auto"/>
        <w:ind w:left="0"/>
        <w:contextualSpacing w:val="0"/>
        <w:jc w:val="both"/>
        <w:textAlignment w:val="baseline"/>
        <w:rPr>
          <w:rFonts w:ascii="Century Gothic" w:eastAsia="Times New Roman" w:hAnsi="Century Gothic" w:cs="Times New Roman"/>
          <w:sz w:val="20"/>
          <w:szCs w:val="20"/>
          <w:lang w:eastAsia="pl-PL"/>
        </w:rPr>
      </w:pPr>
      <w:r w:rsidRPr="00551EA6">
        <w:rPr>
          <w:rFonts w:ascii="Century Gothic" w:eastAsia="Times New Roman" w:hAnsi="Century Gothic" w:cs="Times New Roman"/>
          <w:sz w:val="20"/>
          <w:szCs w:val="20"/>
          <w:lang w:eastAsia="pl-PL"/>
        </w:rPr>
        <w:t xml:space="preserve">Podpisany oryginał w dwóch egzemplarzach </w:t>
      </w:r>
      <w:bookmarkStart w:id="4" w:name="_Hlk135664618"/>
      <w:r w:rsidRPr="00551EA6">
        <w:rPr>
          <w:rFonts w:ascii="Century Gothic" w:eastAsia="Times New Roman" w:hAnsi="Century Gothic" w:cs="Times New Roman"/>
          <w:sz w:val="20"/>
          <w:szCs w:val="20"/>
          <w:lang w:eastAsia="pl-PL"/>
        </w:rPr>
        <w:t>(ewentualnie, jeśli nie podpisuje osoba z reprezentacji KRS, proszę załączyć wymagane pełnomocnictwo)</w:t>
      </w:r>
      <w:bookmarkEnd w:id="4"/>
      <w:r w:rsidRPr="00551EA6">
        <w:rPr>
          <w:rFonts w:ascii="Century Gothic" w:eastAsia="Times New Roman" w:hAnsi="Century Gothic" w:cs="Times New Roman"/>
          <w:sz w:val="20"/>
          <w:szCs w:val="20"/>
          <w:lang w:eastAsia="pl-PL"/>
        </w:rPr>
        <w:t>, należy wysłać na adres:</w:t>
      </w:r>
    </w:p>
    <w:p w14:paraId="498B1BE6" w14:textId="77777777" w:rsidR="00551EA6" w:rsidRPr="005A6758" w:rsidRDefault="00551EA6" w:rsidP="00551EA6">
      <w:pPr>
        <w:pStyle w:val="WW-Tekstpodstawowywcity2"/>
        <w:widowControl w:val="0"/>
        <w:spacing w:line="264" w:lineRule="auto"/>
        <w:ind w:left="0"/>
        <w:rPr>
          <w:rFonts w:cs="Times New Roman"/>
          <w:b/>
          <w:bCs/>
          <w:sz w:val="20"/>
          <w:szCs w:val="20"/>
          <w:lang w:eastAsia="pl-PL"/>
        </w:rPr>
      </w:pPr>
      <w:r w:rsidRPr="005A6758">
        <w:rPr>
          <w:rFonts w:cs="Times New Roman"/>
          <w:b/>
          <w:bCs/>
          <w:sz w:val="20"/>
          <w:szCs w:val="20"/>
          <w:lang w:eastAsia="pl-PL"/>
        </w:rPr>
        <w:t>„ITM POLSKA” sp. z o.o.</w:t>
      </w:r>
    </w:p>
    <w:p w14:paraId="78BA1DC5" w14:textId="77777777" w:rsidR="00551EA6" w:rsidRPr="005A6758" w:rsidRDefault="00551EA6" w:rsidP="00551EA6">
      <w:pPr>
        <w:pStyle w:val="WW-Tekstpodstawowywcity2"/>
        <w:widowControl w:val="0"/>
        <w:spacing w:line="264" w:lineRule="auto"/>
        <w:ind w:left="0"/>
        <w:rPr>
          <w:rFonts w:cs="Times New Roman"/>
          <w:b/>
          <w:bCs/>
          <w:sz w:val="20"/>
          <w:szCs w:val="20"/>
          <w:lang w:eastAsia="pl-PL"/>
        </w:rPr>
      </w:pPr>
      <w:r w:rsidRPr="005A6758">
        <w:rPr>
          <w:rFonts w:cs="Times New Roman"/>
          <w:b/>
          <w:bCs/>
          <w:sz w:val="20"/>
          <w:szCs w:val="20"/>
          <w:lang w:eastAsia="pl-PL"/>
        </w:rPr>
        <w:t>Swadzim, ul. Św. Mikołaja 5</w:t>
      </w:r>
    </w:p>
    <w:p w14:paraId="1714F8E4" w14:textId="77777777" w:rsidR="00551EA6" w:rsidRPr="005A6758" w:rsidRDefault="00551EA6" w:rsidP="00551EA6">
      <w:pPr>
        <w:pStyle w:val="WW-Tekstpodstawowywcity2"/>
        <w:widowControl w:val="0"/>
        <w:spacing w:line="264" w:lineRule="auto"/>
        <w:ind w:left="0"/>
        <w:rPr>
          <w:rFonts w:cs="Times New Roman"/>
          <w:b/>
          <w:bCs/>
          <w:sz w:val="20"/>
          <w:szCs w:val="20"/>
          <w:lang w:eastAsia="pl-PL"/>
        </w:rPr>
      </w:pPr>
      <w:r w:rsidRPr="005A6758">
        <w:rPr>
          <w:rFonts w:cs="Times New Roman"/>
          <w:b/>
          <w:bCs/>
          <w:sz w:val="20"/>
          <w:szCs w:val="20"/>
          <w:lang w:eastAsia="pl-PL"/>
        </w:rPr>
        <w:t>62-080 Tarnowo Podgórne</w:t>
      </w:r>
    </w:p>
    <w:p w14:paraId="1A9D1314" w14:textId="77777777" w:rsidR="00551EA6" w:rsidRPr="005A6758" w:rsidRDefault="00551EA6" w:rsidP="00551EA6">
      <w:pPr>
        <w:pStyle w:val="WW-Tekstpodstawowywcity2"/>
        <w:widowControl w:val="0"/>
        <w:spacing w:after="60" w:line="264" w:lineRule="auto"/>
        <w:ind w:left="0"/>
        <w:rPr>
          <w:rFonts w:cs="Times New Roman"/>
          <w:b/>
          <w:bCs/>
          <w:sz w:val="20"/>
          <w:szCs w:val="20"/>
          <w:lang w:eastAsia="pl-PL"/>
        </w:rPr>
      </w:pPr>
      <w:r w:rsidRPr="005A6758">
        <w:rPr>
          <w:rFonts w:cs="Times New Roman"/>
          <w:b/>
          <w:bCs/>
          <w:sz w:val="20"/>
          <w:szCs w:val="20"/>
          <w:lang w:eastAsia="pl-PL"/>
        </w:rPr>
        <w:t>Koniecznie z dopiskiem Paweł Gierlicz</w:t>
      </w:r>
    </w:p>
    <w:p w14:paraId="16F1AE59" w14:textId="77777777" w:rsidR="00551EA6" w:rsidRPr="00551EA6" w:rsidRDefault="00551EA6" w:rsidP="00551EA6">
      <w:pPr>
        <w:pStyle w:val="Akapitzlist"/>
        <w:spacing w:after="120" w:line="264" w:lineRule="auto"/>
        <w:ind w:left="0"/>
        <w:contextualSpacing w:val="0"/>
        <w:jc w:val="both"/>
        <w:rPr>
          <w:rFonts w:ascii="Century Gothic" w:eastAsia="Times New Roman" w:hAnsi="Century Gothic" w:cs="Times New Roman"/>
          <w:sz w:val="20"/>
          <w:szCs w:val="20"/>
          <w:lang w:eastAsia="pl-PL"/>
        </w:rPr>
      </w:pPr>
      <w:r w:rsidRPr="00551EA6">
        <w:rPr>
          <w:rFonts w:ascii="Century Gothic" w:eastAsia="Times New Roman" w:hAnsi="Century Gothic" w:cs="Times New Roman"/>
          <w:sz w:val="20"/>
          <w:szCs w:val="20"/>
          <w:lang w:eastAsia="pl-PL"/>
        </w:rPr>
        <w:t>Skan podpisanej umowy o zachowaniu poufności NDA (ewentualnie, jeśli nie podpisuje osoba z reprezentacji KRS, proszę załączyć wymagane pełnomocnictwo) należy załączyć również na platformie zakupowej w momencie składania oferty.</w:t>
      </w:r>
    </w:p>
    <w:p w14:paraId="6B56BB4D" w14:textId="77777777" w:rsidR="00523FE1" w:rsidRPr="0046134E" w:rsidRDefault="00523FE1" w:rsidP="00A714B4">
      <w:pPr>
        <w:keepNext/>
        <w:numPr>
          <w:ilvl w:val="0"/>
          <w:numId w:val="29"/>
        </w:numPr>
        <w:suppressAutoHyphens/>
        <w:spacing w:before="240" w:after="120" w:line="264" w:lineRule="auto"/>
        <w:jc w:val="both"/>
        <w:outlineLvl w:val="0"/>
        <w:rPr>
          <w:rFonts w:ascii="Century Gothic" w:eastAsia="Times New Roman" w:hAnsi="Century Gothic" w:cs="Calibri"/>
          <w:b/>
          <w:sz w:val="24"/>
          <w:szCs w:val="24"/>
        </w:rPr>
      </w:pPr>
      <w:r w:rsidRPr="0046134E">
        <w:rPr>
          <w:rFonts w:ascii="Century Gothic" w:eastAsia="Times New Roman" w:hAnsi="Century Gothic" w:cs="Calibri"/>
          <w:b/>
          <w:sz w:val="24"/>
          <w:szCs w:val="24"/>
        </w:rPr>
        <w:t>Kryteria oceny ofert</w:t>
      </w:r>
      <w:bookmarkEnd w:id="3"/>
    </w:p>
    <w:p w14:paraId="7C350495" w14:textId="77777777" w:rsidR="0055715E" w:rsidRDefault="00C961EC" w:rsidP="00697BBB">
      <w:pPr>
        <w:pStyle w:val="Akapitzlist"/>
        <w:numPr>
          <w:ilvl w:val="3"/>
          <w:numId w:val="36"/>
        </w:numPr>
        <w:spacing w:after="40" w:line="264" w:lineRule="auto"/>
        <w:ind w:left="425" w:hanging="425"/>
        <w:contextualSpacing w:val="0"/>
        <w:jc w:val="both"/>
        <w:rPr>
          <w:rFonts w:ascii="Century Gothic" w:hAnsi="Century Gothic" w:cstheme="minorHAnsi"/>
          <w:sz w:val="20"/>
          <w:szCs w:val="20"/>
        </w:rPr>
      </w:pPr>
      <w:r w:rsidRPr="00C961EC">
        <w:rPr>
          <w:rFonts w:ascii="Century Gothic" w:hAnsi="Century Gothic" w:cstheme="minorHAnsi"/>
          <w:b/>
          <w:bCs/>
          <w:sz w:val="20"/>
          <w:szCs w:val="20"/>
        </w:rPr>
        <w:t>Cena (waga: 40%)</w:t>
      </w:r>
    </w:p>
    <w:p w14:paraId="1C3A2D5F" w14:textId="579C9287" w:rsidR="007B0187" w:rsidRDefault="007B0187" w:rsidP="00697BBB">
      <w:pPr>
        <w:pStyle w:val="Akapitzlist"/>
        <w:spacing w:after="40" w:line="264" w:lineRule="auto"/>
        <w:ind w:left="425"/>
        <w:contextualSpacing w:val="0"/>
        <w:jc w:val="both"/>
        <w:rPr>
          <w:rFonts w:ascii="Century Gothic" w:hAnsi="Century Gothic" w:cstheme="minorHAnsi"/>
          <w:sz w:val="20"/>
          <w:szCs w:val="20"/>
        </w:rPr>
      </w:pPr>
      <w:r>
        <w:rPr>
          <w:rFonts w:ascii="Century Gothic" w:hAnsi="Century Gothic" w:cstheme="minorHAnsi"/>
          <w:sz w:val="20"/>
          <w:szCs w:val="20"/>
        </w:rPr>
        <w:t>o</w:t>
      </w:r>
      <w:r w:rsidRPr="007B0187">
        <w:rPr>
          <w:rFonts w:ascii="Century Gothic" w:hAnsi="Century Gothic" w:cstheme="minorHAnsi"/>
          <w:sz w:val="20"/>
          <w:szCs w:val="20"/>
        </w:rPr>
        <w:t xml:space="preserve">ceniana będzie całkowita kosztorysowa cena oferty dostawcy </w:t>
      </w:r>
      <w:r w:rsidRPr="007B0187">
        <w:rPr>
          <w:rFonts w:ascii="Century Gothic" w:eastAsia="Times New Roman" w:hAnsi="Century Gothic" w:cstheme="minorHAnsi"/>
          <w:sz w:val="20"/>
          <w:szCs w:val="20"/>
        </w:rPr>
        <w:t>obejmuj</w:t>
      </w:r>
      <w:r w:rsidR="005133ED">
        <w:rPr>
          <w:rFonts w:ascii="Century Gothic" w:eastAsia="Times New Roman" w:hAnsi="Century Gothic" w:cstheme="minorHAnsi"/>
          <w:sz w:val="20"/>
          <w:szCs w:val="20"/>
        </w:rPr>
        <w:t>ąca</w:t>
      </w:r>
      <w:r w:rsidRPr="007B0187">
        <w:rPr>
          <w:rFonts w:ascii="Century Gothic" w:eastAsia="Times New Roman" w:hAnsi="Century Gothic" w:cstheme="minorHAnsi"/>
          <w:sz w:val="20"/>
          <w:szCs w:val="20"/>
        </w:rPr>
        <w:t xml:space="preserve"> koszt zakupu kamer, koszt montażu i podłączenia kamer do aplikacji, koszt dostępu do aplikacji przez okres 12 miesięcy oraz koszt serwisu i gwarancji</w:t>
      </w:r>
    </w:p>
    <w:p w14:paraId="099502F4" w14:textId="77777777" w:rsidR="005133ED" w:rsidRDefault="00C961EC" w:rsidP="00697BBB">
      <w:pPr>
        <w:pStyle w:val="Akapitzlist"/>
        <w:numPr>
          <w:ilvl w:val="3"/>
          <w:numId w:val="36"/>
        </w:numPr>
        <w:spacing w:after="40" w:line="264" w:lineRule="auto"/>
        <w:ind w:left="425" w:hanging="425"/>
        <w:contextualSpacing w:val="0"/>
        <w:jc w:val="both"/>
        <w:rPr>
          <w:rFonts w:ascii="Century Gothic" w:hAnsi="Century Gothic" w:cstheme="minorHAnsi"/>
          <w:sz w:val="20"/>
          <w:szCs w:val="20"/>
        </w:rPr>
      </w:pPr>
      <w:r w:rsidRPr="00C961EC">
        <w:rPr>
          <w:rFonts w:ascii="Century Gothic" w:hAnsi="Century Gothic" w:cstheme="minorHAnsi"/>
          <w:b/>
          <w:bCs/>
          <w:sz w:val="20"/>
          <w:szCs w:val="20"/>
        </w:rPr>
        <w:t>Jakość kamer (waga: 25%)</w:t>
      </w:r>
      <w:r w:rsidRPr="00C961EC">
        <w:rPr>
          <w:rFonts w:ascii="Century Gothic" w:hAnsi="Century Gothic" w:cstheme="minorHAnsi"/>
          <w:sz w:val="20"/>
          <w:szCs w:val="20"/>
        </w:rPr>
        <w:t xml:space="preserve">: </w:t>
      </w:r>
    </w:p>
    <w:p w14:paraId="1382F6D1" w14:textId="77777777" w:rsidR="005133ED" w:rsidRPr="005133ED" w:rsidRDefault="005133ED" w:rsidP="00697BBB">
      <w:pPr>
        <w:pStyle w:val="Akapitzlist"/>
        <w:spacing w:after="40" w:line="264" w:lineRule="auto"/>
        <w:ind w:left="397" w:right="-142"/>
        <w:contextualSpacing w:val="0"/>
        <w:jc w:val="both"/>
        <w:rPr>
          <w:rFonts w:ascii="Century Gothic" w:hAnsi="Century Gothic" w:cstheme="minorHAnsi"/>
          <w:sz w:val="20"/>
          <w:szCs w:val="20"/>
        </w:rPr>
      </w:pPr>
      <w:r w:rsidRPr="005133ED">
        <w:rPr>
          <w:rFonts w:ascii="Century Gothic" w:hAnsi="Century Gothic" w:cstheme="minorHAnsi"/>
          <w:sz w:val="20"/>
          <w:szCs w:val="20"/>
        </w:rPr>
        <w:t>Jakość obrazu, rozdzielczość, ostrość, możliwość dostosowania ustawień.</w:t>
      </w:r>
    </w:p>
    <w:p w14:paraId="38B8D53B" w14:textId="570C721F" w:rsidR="005133ED" w:rsidRPr="005133ED" w:rsidRDefault="005133ED" w:rsidP="00697BBB">
      <w:pPr>
        <w:pStyle w:val="Akapitzlist"/>
        <w:spacing w:after="40" w:line="264" w:lineRule="auto"/>
        <w:ind w:left="397" w:right="-142"/>
        <w:contextualSpacing w:val="0"/>
        <w:jc w:val="both"/>
        <w:rPr>
          <w:rFonts w:ascii="Century Gothic" w:hAnsi="Century Gothic" w:cstheme="minorHAnsi"/>
          <w:sz w:val="20"/>
          <w:szCs w:val="20"/>
        </w:rPr>
      </w:pPr>
      <w:r w:rsidRPr="005133ED">
        <w:rPr>
          <w:rFonts w:ascii="Century Gothic" w:hAnsi="Century Gothic" w:cstheme="minorHAnsi"/>
          <w:sz w:val="20"/>
          <w:szCs w:val="20"/>
        </w:rPr>
        <w:t>Oceniane będą specyfikacje techniczne kamer oraz ich zdolność do spełnienia wymagań procesu kompletacji towarów</w:t>
      </w:r>
      <w:r w:rsidRPr="005133ED">
        <w:rPr>
          <w:rFonts w:ascii="Century Gothic" w:hAnsi="Century Gothic" w:cstheme="minorHAnsi"/>
          <w:b/>
          <w:bCs/>
          <w:sz w:val="20"/>
          <w:szCs w:val="20"/>
        </w:rPr>
        <w:t xml:space="preserve"> </w:t>
      </w:r>
    </w:p>
    <w:p w14:paraId="5103C594" w14:textId="77777777" w:rsidR="002523FA" w:rsidRDefault="00C961EC" w:rsidP="00697BBB">
      <w:pPr>
        <w:pStyle w:val="Akapitzlist"/>
        <w:numPr>
          <w:ilvl w:val="3"/>
          <w:numId w:val="36"/>
        </w:numPr>
        <w:spacing w:after="40" w:line="264" w:lineRule="auto"/>
        <w:ind w:left="425" w:hanging="425"/>
        <w:contextualSpacing w:val="0"/>
        <w:jc w:val="both"/>
        <w:rPr>
          <w:rFonts w:ascii="Century Gothic" w:hAnsi="Century Gothic" w:cstheme="minorHAnsi"/>
          <w:sz w:val="20"/>
          <w:szCs w:val="20"/>
        </w:rPr>
      </w:pPr>
      <w:r w:rsidRPr="00C961EC">
        <w:rPr>
          <w:rFonts w:ascii="Century Gothic" w:hAnsi="Century Gothic" w:cstheme="minorHAnsi"/>
          <w:b/>
          <w:bCs/>
          <w:sz w:val="20"/>
          <w:szCs w:val="20"/>
        </w:rPr>
        <w:lastRenderedPageBreak/>
        <w:t>Funkcjonalność dedykowanej aplikacji (waga: 20%</w:t>
      </w:r>
      <w:r w:rsidRPr="00C961EC">
        <w:rPr>
          <w:rFonts w:ascii="Century Gothic" w:hAnsi="Century Gothic" w:cstheme="minorHAnsi"/>
          <w:sz w:val="20"/>
          <w:szCs w:val="20"/>
        </w:rPr>
        <w:t xml:space="preserve">): </w:t>
      </w:r>
    </w:p>
    <w:p w14:paraId="29EE24AC" w14:textId="5588EA39" w:rsidR="002523FA" w:rsidRDefault="002523FA" w:rsidP="00697BBB">
      <w:pPr>
        <w:pStyle w:val="Akapitzlist"/>
        <w:spacing w:after="40" w:line="264" w:lineRule="auto"/>
        <w:ind w:left="397" w:right="-142"/>
        <w:jc w:val="both"/>
        <w:rPr>
          <w:rFonts w:ascii="Century Gothic" w:hAnsi="Century Gothic" w:cstheme="minorHAnsi"/>
          <w:sz w:val="20"/>
          <w:szCs w:val="20"/>
        </w:rPr>
      </w:pPr>
      <w:r w:rsidRPr="002523FA">
        <w:rPr>
          <w:rFonts w:ascii="Century Gothic" w:hAnsi="Century Gothic" w:cstheme="minorHAnsi"/>
          <w:sz w:val="20"/>
          <w:szCs w:val="20"/>
        </w:rPr>
        <w:t>Aplikacja powinna umożliwiać skuteczną kontrolę procesu kompletacji towarów w lokalizacjach dystrybucji. Oceniana będzie intuicyjność interfejsu, dostępność funkcji monitorowania, generowania raportów itp.</w:t>
      </w:r>
    </w:p>
    <w:p w14:paraId="23E2F976" w14:textId="77777777" w:rsidR="002523FA" w:rsidRDefault="00C961EC" w:rsidP="00697BBB">
      <w:pPr>
        <w:pStyle w:val="Akapitzlist"/>
        <w:numPr>
          <w:ilvl w:val="3"/>
          <w:numId w:val="36"/>
        </w:numPr>
        <w:spacing w:after="40" w:line="264" w:lineRule="auto"/>
        <w:ind w:left="425" w:hanging="425"/>
        <w:contextualSpacing w:val="0"/>
        <w:jc w:val="both"/>
        <w:rPr>
          <w:rFonts w:ascii="Century Gothic" w:hAnsi="Century Gothic" w:cstheme="minorHAnsi"/>
          <w:sz w:val="20"/>
          <w:szCs w:val="20"/>
        </w:rPr>
      </w:pPr>
      <w:r w:rsidRPr="00C961EC">
        <w:rPr>
          <w:rFonts w:ascii="Century Gothic" w:hAnsi="Century Gothic" w:cstheme="minorHAnsi"/>
          <w:b/>
          <w:bCs/>
          <w:sz w:val="20"/>
          <w:szCs w:val="20"/>
        </w:rPr>
        <w:t>Wsparcie techniczne i serwis posprzedażowy (waga: 10%</w:t>
      </w:r>
      <w:r w:rsidRPr="00C961EC">
        <w:rPr>
          <w:rFonts w:ascii="Century Gothic" w:hAnsi="Century Gothic" w:cstheme="minorHAnsi"/>
          <w:sz w:val="20"/>
          <w:szCs w:val="20"/>
        </w:rPr>
        <w:t xml:space="preserve">): </w:t>
      </w:r>
    </w:p>
    <w:p w14:paraId="69466036" w14:textId="77777777" w:rsidR="002523FA" w:rsidRPr="002523FA" w:rsidRDefault="00C961EC" w:rsidP="00697BBB">
      <w:pPr>
        <w:pStyle w:val="Akapitzlist"/>
        <w:spacing w:after="40" w:line="264" w:lineRule="auto"/>
        <w:ind w:left="425"/>
        <w:contextualSpacing w:val="0"/>
        <w:jc w:val="both"/>
        <w:rPr>
          <w:rFonts w:ascii="Century Gothic" w:hAnsi="Century Gothic" w:cstheme="minorHAnsi"/>
          <w:sz w:val="20"/>
          <w:szCs w:val="20"/>
        </w:rPr>
      </w:pPr>
      <w:r w:rsidRPr="002523FA">
        <w:rPr>
          <w:rFonts w:ascii="Century Gothic" w:hAnsi="Century Gothic" w:cstheme="minorHAnsi"/>
          <w:sz w:val="20"/>
          <w:szCs w:val="20"/>
        </w:rPr>
        <w:t xml:space="preserve">Dostawca powinien zapewnić odpowiednie wsparcie techniczne oraz serwis posprzedażowy </w:t>
      </w:r>
      <w:r w:rsidR="002523FA" w:rsidRPr="002523FA">
        <w:rPr>
          <w:rFonts w:ascii="Century Gothic" w:hAnsi="Century Gothic" w:cstheme="minorHAnsi"/>
          <w:sz w:val="20"/>
          <w:szCs w:val="20"/>
        </w:rPr>
        <w:t xml:space="preserve">Oceniana będzie szybkość reakcji dostawcy na ewentualne problemy </w:t>
      </w:r>
    </w:p>
    <w:p w14:paraId="32242073" w14:textId="77777777" w:rsidR="00697BBB" w:rsidRDefault="00C961EC" w:rsidP="00697BBB">
      <w:pPr>
        <w:pStyle w:val="Akapitzlist"/>
        <w:numPr>
          <w:ilvl w:val="3"/>
          <w:numId w:val="36"/>
        </w:numPr>
        <w:spacing w:after="40" w:line="264" w:lineRule="auto"/>
        <w:ind w:left="425" w:hanging="425"/>
        <w:contextualSpacing w:val="0"/>
        <w:jc w:val="both"/>
        <w:rPr>
          <w:rFonts w:ascii="Century Gothic" w:hAnsi="Century Gothic" w:cstheme="minorHAnsi"/>
          <w:sz w:val="20"/>
          <w:szCs w:val="20"/>
        </w:rPr>
      </w:pPr>
      <w:r w:rsidRPr="002523FA">
        <w:rPr>
          <w:rFonts w:ascii="Century Gothic" w:hAnsi="Century Gothic" w:cstheme="minorHAnsi"/>
          <w:b/>
          <w:bCs/>
          <w:sz w:val="20"/>
          <w:szCs w:val="20"/>
        </w:rPr>
        <w:t>Czas dostawy (waga: 5%)</w:t>
      </w:r>
      <w:r w:rsidRPr="002523FA">
        <w:rPr>
          <w:rFonts w:ascii="Century Gothic" w:hAnsi="Century Gothic" w:cstheme="minorHAnsi"/>
          <w:sz w:val="20"/>
          <w:szCs w:val="20"/>
        </w:rPr>
        <w:t xml:space="preserve">: </w:t>
      </w:r>
    </w:p>
    <w:p w14:paraId="6EA6F170" w14:textId="0DD2AC49" w:rsidR="00697BBB" w:rsidRPr="00697BBB" w:rsidRDefault="00697BBB" w:rsidP="00697BBB">
      <w:pPr>
        <w:pStyle w:val="Akapitzlist"/>
        <w:spacing w:after="40" w:line="264" w:lineRule="auto"/>
        <w:ind w:left="425"/>
        <w:contextualSpacing w:val="0"/>
        <w:jc w:val="both"/>
        <w:rPr>
          <w:rFonts w:ascii="Century Gothic" w:hAnsi="Century Gothic" w:cstheme="minorHAnsi"/>
          <w:sz w:val="20"/>
          <w:szCs w:val="20"/>
        </w:rPr>
      </w:pPr>
      <w:r w:rsidRPr="00697BBB">
        <w:rPr>
          <w:rFonts w:ascii="Century Gothic" w:hAnsi="Century Gothic" w:cstheme="minorHAnsi"/>
          <w:sz w:val="20"/>
          <w:szCs w:val="20"/>
        </w:rPr>
        <w:t>Oceniana będzie gotowość dostawcy do dostarczenia sprzętu i aplikacji</w:t>
      </w:r>
      <w:r>
        <w:rPr>
          <w:rFonts w:ascii="Century Gothic" w:hAnsi="Century Gothic" w:cstheme="minorHAnsi"/>
          <w:sz w:val="20"/>
          <w:szCs w:val="20"/>
        </w:rPr>
        <w:t xml:space="preserve"> wraz z montażem</w:t>
      </w:r>
    </w:p>
    <w:p w14:paraId="540979E4" w14:textId="0157926A" w:rsidR="00E271E4" w:rsidRPr="0046134E" w:rsidRDefault="00E271E4" w:rsidP="00470E94">
      <w:pPr>
        <w:pStyle w:val="Akapitzlist"/>
        <w:keepLines/>
        <w:widowControl w:val="0"/>
        <w:numPr>
          <w:ilvl w:val="0"/>
          <w:numId w:val="33"/>
        </w:numPr>
        <w:tabs>
          <w:tab w:val="left" w:pos="792"/>
        </w:tabs>
        <w:suppressAutoHyphens/>
        <w:spacing w:before="240" w:after="120" w:line="264" w:lineRule="auto"/>
        <w:contextualSpacing w:val="0"/>
        <w:jc w:val="both"/>
        <w:outlineLvl w:val="1"/>
        <w:rPr>
          <w:rFonts w:ascii="Century Gothic" w:eastAsia="Times New Roman" w:hAnsi="Century Gothic" w:cs="Calibri"/>
          <w:b/>
          <w:color w:val="000000"/>
          <w:sz w:val="24"/>
          <w:szCs w:val="24"/>
        </w:rPr>
      </w:pPr>
      <w:bookmarkStart w:id="5" w:name="_Toc333439293"/>
      <w:bookmarkStart w:id="6" w:name="_Toc333927003"/>
      <w:bookmarkStart w:id="7" w:name="_Toc347126326"/>
      <w:bookmarkStart w:id="8" w:name="_Toc60038295"/>
      <w:r w:rsidRPr="0046134E">
        <w:rPr>
          <w:rFonts w:ascii="Century Gothic" w:eastAsia="Times New Roman" w:hAnsi="Century Gothic" w:cs="Calibri"/>
          <w:b/>
          <w:color w:val="000000"/>
          <w:sz w:val="24"/>
          <w:szCs w:val="24"/>
        </w:rPr>
        <w:t>Terminy związane z postępowaniem</w:t>
      </w:r>
      <w:bookmarkEnd w:id="5"/>
      <w:bookmarkEnd w:id="6"/>
      <w:bookmarkEnd w:id="7"/>
      <w:bookmarkEnd w:id="8"/>
      <w:r w:rsidR="0029762E" w:rsidRPr="0046134E">
        <w:rPr>
          <w:rFonts w:ascii="Century Gothic" w:eastAsia="Times New Roman" w:hAnsi="Century Gothic" w:cs="Calibri"/>
          <w:b/>
          <w:color w:val="000000"/>
          <w:sz w:val="24"/>
          <w:szCs w:val="24"/>
        </w:rPr>
        <w:t xml:space="preserve"> </w:t>
      </w:r>
    </w:p>
    <w:tbl>
      <w:tblPr>
        <w:tblW w:w="10117" w:type="dxa"/>
        <w:tblCellMar>
          <w:left w:w="70" w:type="dxa"/>
          <w:right w:w="70" w:type="dxa"/>
        </w:tblCellMar>
        <w:tblLook w:val="04A0" w:firstRow="1" w:lastRow="0" w:firstColumn="1" w:lastColumn="0" w:noHBand="0" w:noVBand="1"/>
      </w:tblPr>
      <w:tblGrid>
        <w:gridCol w:w="389"/>
        <w:gridCol w:w="7119"/>
        <w:gridCol w:w="2609"/>
      </w:tblGrid>
      <w:tr w:rsidR="00CF22B7" w:rsidRPr="0046134E" w14:paraId="3EBE5F8A" w14:textId="77777777" w:rsidTr="006A78D3">
        <w:trPr>
          <w:trHeight w:val="432"/>
        </w:trPr>
        <w:tc>
          <w:tcPr>
            <w:tcW w:w="389" w:type="dxa"/>
            <w:tcBorders>
              <w:top w:val="single" w:sz="4" w:space="0" w:color="auto"/>
              <w:left w:val="single" w:sz="4" w:space="0" w:color="auto"/>
              <w:bottom w:val="single" w:sz="4" w:space="0" w:color="auto"/>
              <w:right w:val="single" w:sz="4" w:space="0" w:color="auto"/>
            </w:tcBorders>
            <w:shd w:val="clear" w:color="000000" w:fill="B2B2B2"/>
            <w:vAlign w:val="center"/>
            <w:hideMark/>
          </w:tcPr>
          <w:p w14:paraId="237F2423" w14:textId="77777777" w:rsidR="00CF22B7" w:rsidRPr="0046134E" w:rsidRDefault="00CF22B7" w:rsidP="00310F65">
            <w:pPr>
              <w:spacing w:after="0" w:line="264" w:lineRule="auto"/>
              <w:jc w:val="center"/>
              <w:rPr>
                <w:rFonts w:ascii="Century Gothic" w:eastAsia="Times New Roman" w:hAnsi="Century Gothic" w:cs="Calibri"/>
                <w:b/>
                <w:bCs/>
                <w:color w:val="000000"/>
                <w:sz w:val="18"/>
                <w:szCs w:val="18"/>
                <w:lang w:eastAsia="pl-PL"/>
              </w:rPr>
            </w:pPr>
            <w:r w:rsidRPr="0046134E">
              <w:rPr>
                <w:rFonts w:ascii="Century Gothic" w:eastAsia="Times New Roman" w:hAnsi="Century Gothic" w:cs="Calibri"/>
                <w:b/>
                <w:bCs/>
                <w:color w:val="000000"/>
                <w:sz w:val="18"/>
                <w:szCs w:val="18"/>
                <w:lang w:eastAsia="pl-PL"/>
              </w:rPr>
              <w:t>Lp.</w:t>
            </w:r>
          </w:p>
        </w:tc>
        <w:tc>
          <w:tcPr>
            <w:tcW w:w="7119" w:type="dxa"/>
            <w:tcBorders>
              <w:top w:val="single" w:sz="4" w:space="0" w:color="auto"/>
              <w:left w:val="nil"/>
              <w:bottom w:val="single" w:sz="4" w:space="0" w:color="auto"/>
              <w:right w:val="single" w:sz="4" w:space="0" w:color="auto"/>
            </w:tcBorders>
            <w:shd w:val="clear" w:color="000000" w:fill="B2B2B2"/>
            <w:vAlign w:val="center"/>
            <w:hideMark/>
          </w:tcPr>
          <w:p w14:paraId="5F9A2A61" w14:textId="77777777" w:rsidR="00CF22B7" w:rsidRPr="0046134E" w:rsidRDefault="00CF22B7" w:rsidP="00310F65">
            <w:pPr>
              <w:spacing w:after="0" w:line="264" w:lineRule="auto"/>
              <w:jc w:val="center"/>
              <w:rPr>
                <w:rFonts w:ascii="Century Gothic" w:eastAsia="Times New Roman" w:hAnsi="Century Gothic" w:cs="Calibri"/>
                <w:b/>
                <w:bCs/>
                <w:color w:val="000000"/>
                <w:sz w:val="18"/>
                <w:szCs w:val="18"/>
                <w:lang w:eastAsia="pl-PL"/>
              </w:rPr>
            </w:pPr>
            <w:r w:rsidRPr="0046134E">
              <w:rPr>
                <w:rFonts w:ascii="Century Gothic" w:eastAsia="Times New Roman" w:hAnsi="Century Gothic" w:cs="Calibri"/>
                <w:b/>
                <w:bCs/>
                <w:color w:val="000000"/>
                <w:sz w:val="18"/>
                <w:szCs w:val="18"/>
                <w:lang w:eastAsia="pl-PL"/>
              </w:rPr>
              <w:t>Zdarzenie</w:t>
            </w:r>
          </w:p>
        </w:tc>
        <w:tc>
          <w:tcPr>
            <w:tcW w:w="2609" w:type="dxa"/>
            <w:tcBorders>
              <w:top w:val="single" w:sz="4" w:space="0" w:color="auto"/>
              <w:left w:val="nil"/>
              <w:bottom w:val="single" w:sz="4" w:space="0" w:color="auto"/>
              <w:right w:val="single" w:sz="4" w:space="0" w:color="auto"/>
            </w:tcBorders>
            <w:shd w:val="clear" w:color="000000" w:fill="B2B2B2"/>
            <w:vAlign w:val="center"/>
            <w:hideMark/>
          </w:tcPr>
          <w:p w14:paraId="3858B902" w14:textId="77777777" w:rsidR="00CF22B7" w:rsidRPr="0046134E" w:rsidRDefault="00CF22B7" w:rsidP="00310F65">
            <w:pPr>
              <w:spacing w:after="0" w:line="264" w:lineRule="auto"/>
              <w:jc w:val="center"/>
              <w:rPr>
                <w:rFonts w:ascii="Century Gothic" w:eastAsia="Times New Roman" w:hAnsi="Century Gothic" w:cs="Calibri"/>
                <w:b/>
                <w:bCs/>
                <w:color w:val="000000"/>
                <w:sz w:val="18"/>
                <w:szCs w:val="18"/>
                <w:lang w:eastAsia="pl-PL"/>
              </w:rPr>
            </w:pPr>
            <w:r w:rsidRPr="0046134E">
              <w:rPr>
                <w:rFonts w:ascii="Century Gothic" w:eastAsia="Times New Roman" w:hAnsi="Century Gothic" w:cs="Calibri"/>
                <w:b/>
                <w:bCs/>
                <w:color w:val="000000"/>
                <w:sz w:val="18"/>
                <w:szCs w:val="18"/>
                <w:lang w:eastAsia="pl-PL"/>
              </w:rPr>
              <w:t>Data</w:t>
            </w:r>
          </w:p>
        </w:tc>
      </w:tr>
      <w:tr w:rsidR="00CF22B7" w:rsidRPr="0046134E" w14:paraId="2280FDA3" w14:textId="77777777" w:rsidTr="006A78D3">
        <w:trPr>
          <w:trHeight w:val="672"/>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2863F47F" w14:textId="77777777" w:rsidR="00CF22B7" w:rsidRPr="0046134E" w:rsidRDefault="00CF22B7" w:rsidP="00310F65">
            <w:pPr>
              <w:spacing w:after="0" w:line="264" w:lineRule="auto"/>
              <w:jc w:val="center"/>
              <w:rPr>
                <w:rFonts w:ascii="Century Gothic" w:eastAsia="Times New Roman" w:hAnsi="Century Gothic" w:cs="Calibri"/>
                <w:color w:val="000000"/>
                <w:sz w:val="18"/>
                <w:szCs w:val="18"/>
                <w:lang w:eastAsia="pl-PL"/>
              </w:rPr>
            </w:pPr>
            <w:r w:rsidRPr="0046134E">
              <w:rPr>
                <w:rFonts w:ascii="Century Gothic" w:eastAsia="Times New Roman" w:hAnsi="Century Gothic" w:cs="Calibri"/>
                <w:color w:val="000000"/>
                <w:sz w:val="18"/>
                <w:szCs w:val="18"/>
                <w:lang w:eastAsia="pl-PL"/>
              </w:rPr>
              <w:t>1.</w:t>
            </w:r>
          </w:p>
        </w:tc>
        <w:tc>
          <w:tcPr>
            <w:tcW w:w="7119" w:type="dxa"/>
            <w:tcBorders>
              <w:top w:val="nil"/>
              <w:left w:val="nil"/>
              <w:bottom w:val="single" w:sz="4" w:space="0" w:color="auto"/>
              <w:right w:val="single" w:sz="4" w:space="0" w:color="auto"/>
            </w:tcBorders>
            <w:shd w:val="clear" w:color="auto" w:fill="auto"/>
            <w:vAlign w:val="center"/>
            <w:hideMark/>
          </w:tcPr>
          <w:p w14:paraId="048082E2" w14:textId="77777777" w:rsidR="006A78D3" w:rsidRPr="0046134E" w:rsidRDefault="00CF22B7" w:rsidP="00310F65">
            <w:pPr>
              <w:spacing w:after="0" w:line="264" w:lineRule="auto"/>
              <w:rPr>
                <w:rFonts w:ascii="Century Gothic" w:eastAsia="Times New Roman" w:hAnsi="Century Gothic" w:cs="Calibri"/>
                <w:color w:val="000000"/>
                <w:sz w:val="18"/>
                <w:szCs w:val="18"/>
                <w:lang w:eastAsia="pl-PL"/>
              </w:rPr>
            </w:pPr>
            <w:r w:rsidRPr="0046134E">
              <w:rPr>
                <w:rFonts w:ascii="Century Gothic" w:eastAsia="Times New Roman" w:hAnsi="Century Gothic" w:cs="Calibri"/>
                <w:color w:val="000000"/>
                <w:sz w:val="18"/>
                <w:szCs w:val="18"/>
                <w:lang w:eastAsia="pl-PL"/>
              </w:rPr>
              <w:t>Ostateczny termin składania ofert</w:t>
            </w:r>
            <w:r w:rsidR="006A78D3" w:rsidRPr="0046134E">
              <w:rPr>
                <w:rFonts w:ascii="Century Gothic" w:eastAsia="Times New Roman" w:hAnsi="Century Gothic" w:cs="Calibri"/>
                <w:color w:val="000000"/>
                <w:sz w:val="18"/>
                <w:szCs w:val="18"/>
                <w:lang w:eastAsia="pl-PL"/>
              </w:rPr>
              <w:t xml:space="preserve"> </w:t>
            </w:r>
          </w:p>
          <w:p w14:paraId="1DA76AEE" w14:textId="6B4656E5" w:rsidR="00CF22B7" w:rsidRPr="0046134E" w:rsidRDefault="006A78D3" w:rsidP="00310F65">
            <w:pPr>
              <w:spacing w:after="0" w:line="264" w:lineRule="auto"/>
              <w:rPr>
                <w:rFonts w:ascii="Century Gothic" w:eastAsia="Times New Roman" w:hAnsi="Century Gothic" w:cs="Calibri"/>
                <w:color w:val="000000"/>
                <w:sz w:val="18"/>
                <w:szCs w:val="18"/>
                <w:lang w:eastAsia="pl-PL"/>
              </w:rPr>
            </w:pPr>
            <w:r w:rsidRPr="0046134E">
              <w:rPr>
                <w:rFonts w:ascii="Century Gothic" w:eastAsia="Times New Roman" w:hAnsi="Century Gothic" w:cs="Calibri"/>
                <w:color w:val="000000"/>
                <w:sz w:val="18"/>
                <w:szCs w:val="18"/>
                <w:lang w:eastAsia="pl-PL"/>
              </w:rPr>
              <w:t>(Oferty dostarczone po wskazanym powyżej terminie nie będą rozpatrywane)</w:t>
            </w:r>
          </w:p>
        </w:tc>
        <w:tc>
          <w:tcPr>
            <w:tcW w:w="2609" w:type="dxa"/>
            <w:tcBorders>
              <w:top w:val="nil"/>
              <w:left w:val="nil"/>
              <w:bottom w:val="single" w:sz="4" w:space="0" w:color="auto"/>
              <w:right w:val="single" w:sz="4" w:space="0" w:color="auto"/>
            </w:tcBorders>
            <w:shd w:val="clear" w:color="auto" w:fill="auto"/>
            <w:vAlign w:val="center"/>
            <w:hideMark/>
          </w:tcPr>
          <w:p w14:paraId="3ABDE82E" w14:textId="4B90252D" w:rsidR="00CF22B7" w:rsidRPr="00DD7167" w:rsidRDefault="00156922" w:rsidP="00310F65">
            <w:pPr>
              <w:spacing w:after="0" w:line="264" w:lineRule="auto"/>
              <w:ind w:firstLineChars="100" w:firstLine="180"/>
              <w:rPr>
                <w:rFonts w:ascii="Century Gothic" w:eastAsia="Times New Roman" w:hAnsi="Century Gothic" w:cs="Calibri"/>
                <w:sz w:val="18"/>
                <w:szCs w:val="18"/>
                <w:lang w:eastAsia="pl-PL"/>
              </w:rPr>
            </w:pPr>
            <w:r>
              <w:rPr>
                <w:rFonts w:ascii="Century Gothic" w:eastAsia="Times New Roman" w:hAnsi="Century Gothic" w:cs="Calibri"/>
                <w:sz w:val="18"/>
                <w:szCs w:val="18"/>
                <w:lang w:eastAsia="pl-PL"/>
              </w:rPr>
              <w:t>04</w:t>
            </w:r>
            <w:r w:rsidR="00CF22B7" w:rsidRPr="00DD7167">
              <w:rPr>
                <w:rFonts w:ascii="Century Gothic" w:eastAsia="Times New Roman" w:hAnsi="Century Gothic" w:cs="Calibri"/>
                <w:sz w:val="18"/>
                <w:szCs w:val="18"/>
                <w:lang w:eastAsia="pl-PL"/>
              </w:rPr>
              <w:t>.0</w:t>
            </w:r>
            <w:r>
              <w:rPr>
                <w:rFonts w:ascii="Century Gothic" w:eastAsia="Times New Roman" w:hAnsi="Century Gothic" w:cs="Calibri"/>
                <w:sz w:val="18"/>
                <w:szCs w:val="18"/>
                <w:lang w:eastAsia="pl-PL"/>
              </w:rPr>
              <w:t>9</w:t>
            </w:r>
            <w:r w:rsidR="00CF22B7" w:rsidRPr="00DD7167">
              <w:rPr>
                <w:rFonts w:ascii="Century Gothic" w:eastAsia="Times New Roman" w:hAnsi="Century Gothic" w:cs="Calibri"/>
                <w:sz w:val="18"/>
                <w:szCs w:val="18"/>
                <w:lang w:eastAsia="pl-PL"/>
              </w:rPr>
              <w:t>.202</w:t>
            </w:r>
            <w:r w:rsidR="006A0170" w:rsidRPr="00DD7167">
              <w:rPr>
                <w:rFonts w:ascii="Century Gothic" w:eastAsia="Times New Roman" w:hAnsi="Century Gothic" w:cs="Calibri"/>
                <w:sz w:val="18"/>
                <w:szCs w:val="18"/>
                <w:lang w:eastAsia="pl-PL"/>
              </w:rPr>
              <w:t>3</w:t>
            </w:r>
            <w:r w:rsidR="00CF22B7" w:rsidRPr="00DD7167">
              <w:rPr>
                <w:rFonts w:ascii="Century Gothic" w:eastAsia="Times New Roman" w:hAnsi="Century Gothic" w:cs="Calibri"/>
                <w:sz w:val="18"/>
                <w:szCs w:val="18"/>
                <w:lang w:eastAsia="pl-PL"/>
              </w:rPr>
              <w:t xml:space="preserve"> godz. 1</w:t>
            </w:r>
            <w:r w:rsidR="00767419">
              <w:rPr>
                <w:rFonts w:ascii="Century Gothic" w:eastAsia="Times New Roman" w:hAnsi="Century Gothic" w:cs="Calibri"/>
                <w:sz w:val="18"/>
                <w:szCs w:val="18"/>
                <w:lang w:eastAsia="pl-PL"/>
              </w:rPr>
              <w:t>8</w:t>
            </w:r>
            <w:r w:rsidR="00CF22B7" w:rsidRPr="00DD7167">
              <w:rPr>
                <w:rFonts w:ascii="Century Gothic" w:eastAsia="Times New Roman" w:hAnsi="Century Gothic" w:cs="Calibri"/>
                <w:sz w:val="18"/>
                <w:szCs w:val="18"/>
                <w:lang w:eastAsia="pl-PL"/>
              </w:rPr>
              <w:t>:00</w:t>
            </w:r>
          </w:p>
        </w:tc>
      </w:tr>
      <w:tr w:rsidR="00CF22B7" w:rsidRPr="0046134E" w14:paraId="70A945E6" w14:textId="77777777" w:rsidTr="006A78D3">
        <w:trPr>
          <w:trHeight w:val="672"/>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498F1049" w14:textId="77777777" w:rsidR="00CF22B7" w:rsidRPr="0046134E" w:rsidRDefault="00CF22B7" w:rsidP="00310F65">
            <w:pPr>
              <w:spacing w:after="0" w:line="264" w:lineRule="auto"/>
              <w:jc w:val="center"/>
              <w:rPr>
                <w:rFonts w:ascii="Century Gothic" w:eastAsia="Times New Roman" w:hAnsi="Century Gothic" w:cs="Calibri"/>
                <w:color w:val="000000"/>
                <w:sz w:val="18"/>
                <w:szCs w:val="18"/>
                <w:lang w:eastAsia="pl-PL"/>
              </w:rPr>
            </w:pPr>
            <w:r w:rsidRPr="0046134E">
              <w:rPr>
                <w:rFonts w:ascii="Century Gothic" w:eastAsia="Times New Roman" w:hAnsi="Century Gothic" w:cs="Calibri"/>
                <w:color w:val="000000"/>
                <w:sz w:val="18"/>
                <w:szCs w:val="18"/>
                <w:lang w:eastAsia="pl-PL"/>
              </w:rPr>
              <w:t>2.</w:t>
            </w:r>
          </w:p>
        </w:tc>
        <w:tc>
          <w:tcPr>
            <w:tcW w:w="7119" w:type="dxa"/>
            <w:tcBorders>
              <w:top w:val="nil"/>
              <w:left w:val="nil"/>
              <w:bottom w:val="single" w:sz="4" w:space="0" w:color="auto"/>
              <w:right w:val="single" w:sz="4" w:space="0" w:color="auto"/>
            </w:tcBorders>
            <w:shd w:val="clear" w:color="auto" w:fill="auto"/>
            <w:vAlign w:val="center"/>
            <w:hideMark/>
          </w:tcPr>
          <w:p w14:paraId="10709198" w14:textId="77777777" w:rsidR="00CF22B7" w:rsidRPr="0046134E" w:rsidRDefault="00CF22B7" w:rsidP="00310F65">
            <w:pPr>
              <w:spacing w:after="0" w:line="264" w:lineRule="auto"/>
              <w:ind w:leftChars="-1" w:left="-2"/>
              <w:rPr>
                <w:rFonts w:ascii="Century Gothic" w:eastAsia="Times New Roman" w:hAnsi="Century Gothic" w:cs="Calibri"/>
                <w:color w:val="000000"/>
                <w:sz w:val="18"/>
                <w:szCs w:val="18"/>
                <w:lang w:eastAsia="pl-PL"/>
              </w:rPr>
            </w:pPr>
            <w:r w:rsidRPr="0046134E">
              <w:rPr>
                <w:rFonts w:ascii="Century Gothic" w:eastAsia="Times New Roman" w:hAnsi="Century Gothic" w:cs="Calibri"/>
                <w:color w:val="000000"/>
                <w:sz w:val="18"/>
                <w:szCs w:val="18"/>
                <w:lang w:eastAsia="pl-PL"/>
              </w:rPr>
              <w:t>Ostateczny termin składania przez Oferentów zapytań do zapytania ofertowego</w:t>
            </w:r>
          </w:p>
        </w:tc>
        <w:tc>
          <w:tcPr>
            <w:tcW w:w="2609" w:type="dxa"/>
            <w:tcBorders>
              <w:top w:val="nil"/>
              <w:left w:val="nil"/>
              <w:bottom w:val="single" w:sz="4" w:space="0" w:color="auto"/>
              <w:right w:val="single" w:sz="4" w:space="0" w:color="auto"/>
            </w:tcBorders>
            <w:shd w:val="clear" w:color="auto" w:fill="auto"/>
            <w:vAlign w:val="center"/>
            <w:hideMark/>
          </w:tcPr>
          <w:p w14:paraId="498E3C39" w14:textId="0F1A1A8D" w:rsidR="00CF22B7" w:rsidRPr="00DD7167" w:rsidRDefault="00C51DFB" w:rsidP="00310F65">
            <w:pPr>
              <w:spacing w:after="0" w:line="264" w:lineRule="auto"/>
              <w:ind w:firstLineChars="100" w:firstLine="180"/>
              <w:rPr>
                <w:rFonts w:ascii="Century Gothic" w:eastAsia="Times New Roman" w:hAnsi="Century Gothic" w:cs="Calibri"/>
                <w:sz w:val="18"/>
                <w:szCs w:val="18"/>
                <w:lang w:eastAsia="pl-PL"/>
              </w:rPr>
            </w:pPr>
            <w:r>
              <w:rPr>
                <w:rFonts w:ascii="Century Gothic" w:eastAsia="Times New Roman" w:hAnsi="Century Gothic" w:cs="Calibri"/>
                <w:sz w:val="18"/>
                <w:szCs w:val="18"/>
                <w:lang w:eastAsia="pl-PL"/>
              </w:rPr>
              <w:t>3</w:t>
            </w:r>
            <w:r w:rsidR="000B1ED3">
              <w:rPr>
                <w:rFonts w:ascii="Century Gothic" w:eastAsia="Times New Roman" w:hAnsi="Century Gothic" w:cs="Calibri"/>
                <w:sz w:val="18"/>
                <w:szCs w:val="18"/>
                <w:lang w:eastAsia="pl-PL"/>
              </w:rPr>
              <w:t>0</w:t>
            </w:r>
            <w:r w:rsidR="00CF22B7" w:rsidRPr="00DD7167">
              <w:rPr>
                <w:rFonts w:ascii="Century Gothic" w:eastAsia="Times New Roman" w:hAnsi="Century Gothic" w:cs="Calibri"/>
                <w:sz w:val="18"/>
                <w:szCs w:val="18"/>
                <w:lang w:eastAsia="pl-PL"/>
              </w:rPr>
              <w:t>.0</w:t>
            </w:r>
            <w:r>
              <w:rPr>
                <w:rFonts w:ascii="Century Gothic" w:eastAsia="Times New Roman" w:hAnsi="Century Gothic" w:cs="Calibri"/>
                <w:sz w:val="18"/>
                <w:szCs w:val="18"/>
                <w:lang w:eastAsia="pl-PL"/>
              </w:rPr>
              <w:t>8</w:t>
            </w:r>
            <w:r w:rsidR="00CF22B7" w:rsidRPr="00DD7167">
              <w:rPr>
                <w:rFonts w:ascii="Century Gothic" w:eastAsia="Times New Roman" w:hAnsi="Century Gothic" w:cs="Calibri"/>
                <w:sz w:val="18"/>
                <w:szCs w:val="18"/>
                <w:lang w:eastAsia="pl-PL"/>
              </w:rPr>
              <w:t>.202</w:t>
            </w:r>
            <w:r w:rsidR="006A0170" w:rsidRPr="00DD7167">
              <w:rPr>
                <w:rFonts w:ascii="Century Gothic" w:eastAsia="Times New Roman" w:hAnsi="Century Gothic" w:cs="Calibri"/>
                <w:sz w:val="18"/>
                <w:szCs w:val="18"/>
                <w:lang w:eastAsia="pl-PL"/>
              </w:rPr>
              <w:t>3</w:t>
            </w:r>
          </w:p>
        </w:tc>
      </w:tr>
      <w:tr w:rsidR="00CF22B7" w:rsidRPr="0046134E" w14:paraId="73D37332" w14:textId="77777777" w:rsidTr="006A78D3">
        <w:trPr>
          <w:trHeight w:val="672"/>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28EB77AD" w14:textId="77777777" w:rsidR="00CF22B7" w:rsidRPr="0046134E" w:rsidRDefault="00CF22B7" w:rsidP="00310F65">
            <w:pPr>
              <w:spacing w:after="0" w:line="264" w:lineRule="auto"/>
              <w:jc w:val="center"/>
              <w:rPr>
                <w:rFonts w:ascii="Century Gothic" w:eastAsia="Times New Roman" w:hAnsi="Century Gothic" w:cs="Calibri"/>
                <w:color w:val="000000"/>
                <w:sz w:val="18"/>
                <w:szCs w:val="18"/>
                <w:lang w:eastAsia="pl-PL"/>
              </w:rPr>
            </w:pPr>
            <w:r w:rsidRPr="0046134E">
              <w:rPr>
                <w:rFonts w:ascii="Century Gothic" w:eastAsia="Times New Roman" w:hAnsi="Century Gothic" w:cs="Calibri"/>
                <w:color w:val="000000"/>
                <w:sz w:val="18"/>
                <w:szCs w:val="18"/>
                <w:lang w:eastAsia="pl-PL"/>
              </w:rPr>
              <w:t>3.</w:t>
            </w:r>
          </w:p>
        </w:tc>
        <w:tc>
          <w:tcPr>
            <w:tcW w:w="7119" w:type="dxa"/>
            <w:tcBorders>
              <w:top w:val="nil"/>
              <w:left w:val="nil"/>
              <w:bottom w:val="single" w:sz="4" w:space="0" w:color="auto"/>
              <w:right w:val="single" w:sz="4" w:space="0" w:color="auto"/>
            </w:tcBorders>
            <w:shd w:val="clear" w:color="auto" w:fill="auto"/>
            <w:vAlign w:val="center"/>
            <w:hideMark/>
          </w:tcPr>
          <w:p w14:paraId="6C5AE9B5" w14:textId="77777777" w:rsidR="00CF22B7" w:rsidRPr="0046134E" w:rsidRDefault="00CF22B7" w:rsidP="00310F65">
            <w:pPr>
              <w:spacing w:after="0" w:line="264" w:lineRule="auto"/>
              <w:rPr>
                <w:rFonts w:ascii="Century Gothic" w:eastAsia="Times New Roman" w:hAnsi="Century Gothic" w:cs="Calibri"/>
                <w:color w:val="000000"/>
                <w:sz w:val="18"/>
                <w:szCs w:val="18"/>
                <w:lang w:eastAsia="pl-PL"/>
              </w:rPr>
            </w:pPr>
            <w:r w:rsidRPr="0046134E">
              <w:rPr>
                <w:rFonts w:ascii="Century Gothic" w:eastAsia="Times New Roman" w:hAnsi="Century Gothic" w:cs="Calibri"/>
                <w:color w:val="000000"/>
                <w:sz w:val="18"/>
                <w:szCs w:val="18"/>
                <w:lang w:eastAsia="pl-PL"/>
              </w:rPr>
              <w:t>Ostateczny termin udzielania odpowiedzi na zapytania Oferentów dotyczące zapytania ofertowego</w:t>
            </w:r>
          </w:p>
        </w:tc>
        <w:tc>
          <w:tcPr>
            <w:tcW w:w="2609" w:type="dxa"/>
            <w:tcBorders>
              <w:top w:val="nil"/>
              <w:left w:val="nil"/>
              <w:bottom w:val="single" w:sz="4" w:space="0" w:color="auto"/>
              <w:right w:val="single" w:sz="4" w:space="0" w:color="auto"/>
            </w:tcBorders>
            <w:shd w:val="clear" w:color="auto" w:fill="auto"/>
            <w:vAlign w:val="center"/>
            <w:hideMark/>
          </w:tcPr>
          <w:p w14:paraId="76C4B7FE" w14:textId="0D13631D" w:rsidR="00CF22B7" w:rsidRPr="00DD7167" w:rsidRDefault="00C51DFB" w:rsidP="00310F65">
            <w:pPr>
              <w:spacing w:after="0" w:line="264" w:lineRule="auto"/>
              <w:ind w:firstLineChars="100" w:firstLine="180"/>
              <w:rPr>
                <w:rFonts w:ascii="Century Gothic" w:eastAsia="Times New Roman" w:hAnsi="Century Gothic" w:cs="Calibri"/>
                <w:sz w:val="18"/>
                <w:szCs w:val="18"/>
                <w:lang w:eastAsia="pl-PL"/>
              </w:rPr>
            </w:pPr>
            <w:r>
              <w:rPr>
                <w:rFonts w:ascii="Century Gothic" w:eastAsia="Times New Roman" w:hAnsi="Century Gothic" w:cs="Calibri"/>
                <w:sz w:val="18"/>
                <w:szCs w:val="18"/>
                <w:lang w:eastAsia="pl-PL"/>
              </w:rPr>
              <w:t>31</w:t>
            </w:r>
            <w:r w:rsidR="00CF22B7" w:rsidRPr="00DD7167">
              <w:rPr>
                <w:rFonts w:ascii="Century Gothic" w:eastAsia="Times New Roman" w:hAnsi="Century Gothic" w:cs="Calibri"/>
                <w:sz w:val="18"/>
                <w:szCs w:val="18"/>
                <w:lang w:eastAsia="pl-PL"/>
              </w:rPr>
              <w:t>.</w:t>
            </w:r>
            <w:r>
              <w:rPr>
                <w:rFonts w:ascii="Century Gothic" w:eastAsia="Times New Roman" w:hAnsi="Century Gothic" w:cs="Calibri"/>
                <w:sz w:val="18"/>
                <w:szCs w:val="18"/>
                <w:lang w:eastAsia="pl-PL"/>
              </w:rPr>
              <w:t>08</w:t>
            </w:r>
            <w:r w:rsidR="00CF22B7" w:rsidRPr="00DD7167">
              <w:rPr>
                <w:rFonts w:ascii="Century Gothic" w:eastAsia="Times New Roman" w:hAnsi="Century Gothic" w:cs="Calibri"/>
                <w:sz w:val="18"/>
                <w:szCs w:val="18"/>
                <w:lang w:eastAsia="pl-PL"/>
              </w:rPr>
              <w:t>.202</w:t>
            </w:r>
            <w:r w:rsidR="008C01E9" w:rsidRPr="00DD7167">
              <w:rPr>
                <w:rFonts w:ascii="Century Gothic" w:eastAsia="Times New Roman" w:hAnsi="Century Gothic" w:cs="Calibri"/>
                <w:sz w:val="18"/>
                <w:szCs w:val="18"/>
                <w:lang w:eastAsia="pl-PL"/>
              </w:rPr>
              <w:t>3</w:t>
            </w:r>
          </w:p>
        </w:tc>
      </w:tr>
      <w:tr w:rsidR="00CF22B7" w:rsidRPr="0046134E" w14:paraId="776969D6" w14:textId="77777777" w:rsidTr="006A78D3">
        <w:trPr>
          <w:trHeight w:val="672"/>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11F742F9" w14:textId="77777777" w:rsidR="00CF22B7" w:rsidRPr="0046134E" w:rsidRDefault="00CF22B7" w:rsidP="00310F65">
            <w:pPr>
              <w:spacing w:after="0" w:line="264" w:lineRule="auto"/>
              <w:jc w:val="center"/>
              <w:rPr>
                <w:rFonts w:ascii="Century Gothic" w:eastAsia="Times New Roman" w:hAnsi="Century Gothic" w:cs="Calibri"/>
                <w:color w:val="000000"/>
                <w:sz w:val="18"/>
                <w:szCs w:val="18"/>
                <w:lang w:eastAsia="pl-PL"/>
              </w:rPr>
            </w:pPr>
            <w:r w:rsidRPr="0046134E">
              <w:rPr>
                <w:rFonts w:ascii="Century Gothic" w:eastAsia="Times New Roman" w:hAnsi="Century Gothic" w:cs="Calibri"/>
                <w:color w:val="000000"/>
                <w:sz w:val="18"/>
                <w:szCs w:val="18"/>
                <w:lang w:eastAsia="pl-PL"/>
              </w:rPr>
              <w:t>4.</w:t>
            </w:r>
          </w:p>
        </w:tc>
        <w:tc>
          <w:tcPr>
            <w:tcW w:w="7119" w:type="dxa"/>
            <w:tcBorders>
              <w:top w:val="nil"/>
              <w:left w:val="nil"/>
              <w:bottom w:val="single" w:sz="4" w:space="0" w:color="auto"/>
              <w:right w:val="single" w:sz="4" w:space="0" w:color="auto"/>
            </w:tcBorders>
            <w:shd w:val="clear" w:color="auto" w:fill="auto"/>
            <w:vAlign w:val="center"/>
            <w:hideMark/>
          </w:tcPr>
          <w:p w14:paraId="55D0FD08" w14:textId="1798A921" w:rsidR="00CF22B7" w:rsidRPr="0046134E" w:rsidRDefault="00083E30" w:rsidP="00310F65">
            <w:pPr>
              <w:spacing w:after="0" w:line="264" w:lineRule="auto"/>
              <w:rPr>
                <w:rFonts w:ascii="Century Gothic" w:eastAsia="Times New Roman" w:hAnsi="Century Gothic" w:cs="Calibri"/>
                <w:color w:val="000000"/>
                <w:sz w:val="18"/>
                <w:szCs w:val="18"/>
                <w:lang w:eastAsia="pl-PL"/>
              </w:rPr>
            </w:pPr>
            <w:r w:rsidRPr="0046134E">
              <w:rPr>
                <w:rFonts w:ascii="Century Gothic" w:eastAsia="Times New Roman" w:hAnsi="Century Gothic" w:cs="Calibri"/>
                <w:color w:val="000000"/>
                <w:sz w:val="18"/>
                <w:szCs w:val="18"/>
                <w:lang w:eastAsia="pl-PL"/>
              </w:rPr>
              <w:t>T</w:t>
            </w:r>
            <w:r w:rsidR="00CF22B7" w:rsidRPr="0046134E">
              <w:rPr>
                <w:rFonts w:ascii="Century Gothic" w:eastAsia="Times New Roman" w:hAnsi="Century Gothic" w:cs="Calibri"/>
                <w:color w:val="000000"/>
                <w:sz w:val="18"/>
                <w:szCs w:val="18"/>
                <w:lang w:eastAsia="pl-PL"/>
              </w:rPr>
              <w:t>ermin ostatecznej oceny ofert</w:t>
            </w:r>
          </w:p>
        </w:tc>
        <w:tc>
          <w:tcPr>
            <w:tcW w:w="2609" w:type="dxa"/>
            <w:tcBorders>
              <w:top w:val="nil"/>
              <w:left w:val="nil"/>
              <w:bottom w:val="single" w:sz="4" w:space="0" w:color="auto"/>
              <w:right w:val="single" w:sz="4" w:space="0" w:color="auto"/>
            </w:tcBorders>
            <w:shd w:val="clear" w:color="auto" w:fill="auto"/>
            <w:vAlign w:val="center"/>
            <w:hideMark/>
          </w:tcPr>
          <w:p w14:paraId="4D880D0C" w14:textId="74A1DAD0" w:rsidR="00CF22B7" w:rsidRPr="0046134E" w:rsidRDefault="009F426C" w:rsidP="00310F65">
            <w:pPr>
              <w:spacing w:after="0" w:line="264" w:lineRule="auto"/>
              <w:ind w:firstLineChars="100" w:firstLine="180"/>
              <w:rPr>
                <w:rFonts w:ascii="Century Gothic" w:eastAsia="Times New Roman" w:hAnsi="Century Gothic" w:cs="Calibri"/>
                <w:color w:val="000000"/>
                <w:sz w:val="18"/>
                <w:szCs w:val="18"/>
                <w:lang w:eastAsia="pl-PL"/>
              </w:rPr>
            </w:pPr>
            <w:r>
              <w:rPr>
                <w:rFonts w:ascii="Century Gothic" w:eastAsia="Times New Roman" w:hAnsi="Century Gothic" w:cs="Calibri"/>
                <w:sz w:val="18"/>
                <w:szCs w:val="18"/>
                <w:lang w:eastAsia="pl-PL"/>
              </w:rPr>
              <w:t>12</w:t>
            </w:r>
            <w:r w:rsidR="00CF22B7" w:rsidRPr="002D4BE6">
              <w:rPr>
                <w:rFonts w:ascii="Century Gothic" w:eastAsia="Times New Roman" w:hAnsi="Century Gothic" w:cs="Calibri"/>
                <w:sz w:val="18"/>
                <w:szCs w:val="18"/>
                <w:lang w:eastAsia="pl-PL"/>
              </w:rPr>
              <w:t>.</w:t>
            </w:r>
            <w:r>
              <w:rPr>
                <w:rFonts w:ascii="Century Gothic" w:eastAsia="Times New Roman" w:hAnsi="Century Gothic" w:cs="Calibri"/>
                <w:sz w:val="18"/>
                <w:szCs w:val="18"/>
                <w:lang w:eastAsia="pl-PL"/>
              </w:rPr>
              <w:t>1</w:t>
            </w:r>
            <w:r w:rsidR="000B1ED3">
              <w:rPr>
                <w:rFonts w:ascii="Century Gothic" w:eastAsia="Times New Roman" w:hAnsi="Century Gothic" w:cs="Calibri"/>
                <w:sz w:val="18"/>
                <w:szCs w:val="18"/>
                <w:lang w:eastAsia="pl-PL"/>
              </w:rPr>
              <w:t>0</w:t>
            </w:r>
            <w:r w:rsidR="00CF22B7" w:rsidRPr="002D4BE6">
              <w:rPr>
                <w:rFonts w:ascii="Century Gothic" w:eastAsia="Times New Roman" w:hAnsi="Century Gothic" w:cs="Calibri"/>
                <w:sz w:val="18"/>
                <w:szCs w:val="18"/>
                <w:lang w:eastAsia="pl-PL"/>
              </w:rPr>
              <w:t>.202</w:t>
            </w:r>
            <w:r w:rsidR="008C01E9" w:rsidRPr="002D4BE6">
              <w:rPr>
                <w:rFonts w:ascii="Century Gothic" w:eastAsia="Times New Roman" w:hAnsi="Century Gothic" w:cs="Calibri"/>
                <w:sz w:val="18"/>
                <w:szCs w:val="18"/>
                <w:lang w:eastAsia="pl-PL"/>
              </w:rPr>
              <w:t>3</w:t>
            </w:r>
          </w:p>
        </w:tc>
      </w:tr>
    </w:tbl>
    <w:p w14:paraId="6B197264" w14:textId="0E7AB3E3" w:rsidR="00706426" w:rsidRPr="0046134E" w:rsidRDefault="00706426" w:rsidP="00470E94">
      <w:pPr>
        <w:keepNext/>
        <w:numPr>
          <w:ilvl w:val="0"/>
          <w:numId w:val="33"/>
        </w:numPr>
        <w:suppressAutoHyphens/>
        <w:spacing w:before="240" w:after="120" w:line="264" w:lineRule="auto"/>
        <w:jc w:val="both"/>
        <w:outlineLvl w:val="0"/>
        <w:rPr>
          <w:rFonts w:ascii="Century Gothic" w:eastAsia="Times New Roman" w:hAnsi="Century Gothic" w:cs="Calibri"/>
          <w:b/>
          <w:color w:val="000000"/>
          <w:sz w:val="24"/>
          <w:szCs w:val="24"/>
        </w:rPr>
      </w:pPr>
      <w:bookmarkStart w:id="9" w:name="_Toc333439292"/>
      <w:bookmarkStart w:id="10" w:name="_Toc333927002"/>
      <w:bookmarkStart w:id="11" w:name="_Toc347126325"/>
      <w:bookmarkStart w:id="12" w:name="_Toc60038293"/>
      <w:r w:rsidRPr="0046134E">
        <w:rPr>
          <w:rFonts w:ascii="Century Gothic" w:eastAsia="Times New Roman" w:hAnsi="Century Gothic" w:cs="Calibri"/>
          <w:b/>
          <w:color w:val="000000"/>
          <w:sz w:val="24"/>
          <w:szCs w:val="24"/>
        </w:rPr>
        <w:t>Miejsce składania ofert</w:t>
      </w:r>
      <w:bookmarkEnd w:id="9"/>
      <w:bookmarkEnd w:id="10"/>
      <w:bookmarkEnd w:id="11"/>
      <w:bookmarkEnd w:id="12"/>
      <w:r w:rsidRPr="0046134E">
        <w:rPr>
          <w:rFonts w:ascii="Century Gothic" w:eastAsia="Times New Roman" w:hAnsi="Century Gothic" w:cs="Calibri"/>
          <w:b/>
          <w:color w:val="000000"/>
          <w:sz w:val="24"/>
          <w:szCs w:val="24"/>
        </w:rPr>
        <w:t xml:space="preserve"> oraz pytania do treści zapytania ofertowego </w:t>
      </w:r>
    </w:p>
    <w:p w14:paraId="6764B54B" w14:textId="77777777" w:rsidR="00A87BE3" w:rsidRPr="00A87BE3" w:rsidRDefault="00786570" w:rsidP="00642484">
      <w:pPr>
        <w:pStyle w:val="Akapitzlist"/>
        <w:numPr>
          <w:ilvl w:val="0"/>
          <w:numId w:val="19"/>
        </w:numPr>
        <w:spacing w:after="60" w:line="264" w:lineRule="auto"/>
        <w:contextualSpacing w:val="0"/>
        <w:jc w:val="both"/>
        <w:rPr>
          <w:rFonts w:ascii="Century Gothic" w:eastAsia="Calibri" w:hAnsi="Century Gothic" w:cs="Times New Roman"/>
          <w:sz w:val="20"/>
          <w:szCs w:val="20"/>
        </w:rPr>
      </w:pPr>
      <w:r w:rsidRPr="00A87BE3">
        <w:rPr>
          <w:rFonts w:ascii="Century Gothic" w:eastAsia="Calibri" w:hAnsi="Century Gothic" w:cs="Times New Roman"/>
          <w:sz w:val="20"/>
          <w:szCs w:val="20"/>
        </w:rPr>
        <w:t>Oferent jest zobowiązany do przekazania oferty w wersji elektronicznej za pośrednictwem Platformy Zakupowej Open Nexus</w:t>
      </w:r>
    </w:p>
    <w:p w14:paraId="54AA96C3" w14:textId="3C88CE72" w:rsidR="00706426" w:rsidRPr="00A87BE3" w:rsidRDefault="00706426" w:rsidP="00642484">
      <w:pPr>
        <w:pStyle w:val="Akapitzlist"/>
        <w:numPr>
          <w:ilvl w:val="0"/>
          <w:numId w:val="19"/>
        </w:numPr>
        <w:spacing w:after="60" w:line="264" w:lineRule="auto"/>
        <w:ind w:left="357"/>
        <w:contextualSpacing w:val="0"/>
        <w:jc w:val="both"/>
        <w:rPr>
          <w:rFonts w:ascii="Century Gothic" w:eastAsia="Times New Roman" w:hAnsi="Century Gothic" w:cs="Times New Roman"/>
          <w:sz w:val="20"/>
          <w:szCs w:val="20"/>
          <w:lang w:eastAsia="pl-PL"/>
        </w:rPr>
      </w:pPr>
      <w:r w:rsidRPr="00A87BE3">
        <w:rPr>
          <w:rFonts w:ascii="Century Gothic" w:eastAsia="Calibri" w:hAnsi="Century Gothic" w:cs="Times New Roman"/>
          <w:sz w:val="20"/>
          <w:szCs w:val="20"/>
        </w:rPr>
        <w:t>W przypadku</w:t>
      </w:r>
      <w:r w:rsidRPr="00A87BE3">
        <w:rPr>
          <w:rFonts w:ascii="Century Gothic" w:eastAsia="Times New Roman" w:hAnsi="Century Gothic" w:cs="Times New Roman"/>
          <w:sz w:val="20"/>
          <w:szCs w:val="20"/>
          <w:lang w:eastAsia="pl-PL"/>
        </w:rPr>
        <w:t xml:space="preserve"> pytań:</w:t>
      </w:r>
    </w:p>
    <w:p w14:paraId="2F66A882" w14:textId="23D4F557" w:rsidR="00706426" w:rsidRPr="0046134E" w:rsidRDefault="00706426" w:rsidP="00642484">
      <w:pPr>
        <w:pStyle w:val="Akapitzlist"/>
        <w:numPr>
          <w:ilvl w:val="0"/>
          <w:numId w:val="7"/>
        </w:numPr>
        <w:tabs>
          <w:tab w:val="left" w:pos="426"/>
        </w:tabs>
        <w:spacing w:after="0" w:line="264" w:lineRule="auto"/>
        <w:ind w:left="709" w:hanging="425"/>
        <w:jc w:val="both"/>
        <w:rPr>
          <w:rFonts w:ascii="Century Gothic" w:eastAsia="Times New Roman" w:hAnsi="Century Gothic" w:cs="Times New Roman"/>
          <w:sz w:val="20"/>
          <w:szCs w:val="20"/>
          <w:lang w:eastAsia="pl-PL"/>
        </w:rPr>
      </w:pPr>
      <w:r w:rsidRPr="0046134E">
        <w:rPr>
          <w:rFonts w:ascii="Century Gothic" w:eastAsia="Times New Roman" w:hAnsi="Century Gothic" w:cs="Times New Roman"/>
          <w:sz w:val="20"/>
          <w:szCs w:val="20"/>
          <w:lang w:eastAsia="pl-PL"/>
        </w:rPr>
        <w:t>merytorycznych, proszę o kontakt poprzez przycisk w prawym dolnym rogu formularza Platformy</w:t>
      </w:r>
    </w:p>
    <w:p w14:paraId="105B4BC3" w14:textId="35E08881" w:rsidR="00706426" w:rsidRPr="0046134E" w:rsidRDefault="00C671C0" w:rsidP="00642484">
      <w:pPr>
        <w:pStyle w:val="Akapitzlist"/>
        <w:spacing w:after="0" w:line="264" w:lineRule="auto"/>
        <w:ind w:left="709"/>
        <w:jc w:val="both"/>
        <w:rPr>
          <w:rFonts w:ascii="Century Gothic" w:eastAsia="Times New Roman" w:hAnsi="Century Gothic" w:cs="Times New Roman"/>
          <w:sz w:val="20"/>
          <w:szCs w:val="20"/>
          <w:lang w:eastAsia="pl-PL"/>
        </w:rPr>
      </w:pPr>
      <w:r w:rsidRPr="0046134E">
        <w:rPr>
          <w:rFonts w:ascii="Century Gothic" w:eastAsia="Times New Roman" w:hAnsi="Century Gothic" w:cs="Times New Roman"/>
          <w:sz w:val="20"/>
          <w:szCs w:val="20"/>
          <w:lang w:eastAsia="pl-PL"/>
        </w:rPr>
        <w:t>Zakupowej Open</w:t>
      </w:r>
      <w:r w:rsidR="00706426" w:rsidRPr="0046134E">
        <w:rPr>
          <w:rFonts w:ascii="Century Gothic" w:eastAsia="Times New Roman" w:hAnsi="Century Gothic" w:cs="Times New Roman"/>
          <w:sz w:val="20"/>
          <w:szCs w:val="20"/>
          <w:lang w:eastAsia="pl-PL"/>
        </w:rPr>
        <w:t xml:space="preserve"> Nexus </w:t>
      </w:r>
      <w:r w:rsidR="00706426" w:rsidRPr="0046134E">
        <w:rPr>
          <w:rFonts w:ascii="Century Gothic" w:eastAsia="Times New Roman" w:hAnsi="Century Gothic" w:cs="Times New Roman"/>
          <w:b/>
          <w:sz w:val="20"/>
          <w:szCs w:val="20"/>
          <w:lang w:eastAsia="pl-PL"/>
        </w:rPr>
        <w:t>"Wyślij wiadomość”</w:t>
      </w:r>
    </w:p>
    <w:p w14:paraId="197624B9" w14:textId="2666C1DB" w:rsidR="00706426" w:rsidRPr="0046134E" w:rsidRDefault="00706426" w:rsidP="00642484">
      <w:pPr>
        <w:pStyle w:val="Akapitzlist"/>
        <w:numPr>
          <w:ilvl w:val="0"/>
          <w:numId w:val="7"/>
        </w:numPr>
        <w:spacing w:after="0" w:line="264" w:lineRule="auto"/>
        <w:ind w:left="709" w:hanging="425"/>
        <w:jc w:val="both"/>
        <w:rPr>
          <w:rFonts w:ascii="Century Gothic" w:eastAsia="Times New Roman" w:hAnsi="Century Gothic" w:cs="Times New Roman"/>
          <w:sz w:val="20"/>
          <w:szCs w:val="20"/>
          <w:lang w:eastAsia="pl-PL"/>
        </w:rPr>
      </w:pPr>
      <w:r w:rsidRPr="0046134E">
        <w:rPr>
          <w:rFonts w:ascii="Century Gothic" w:eastAsia="Times New Roman" w:hAnsi="Century Gothic" w:cs="Times New Roman"/>
          <w:sz w:val="20"/>
          <w:szCs w:val="20"/>
          <w:lang w:eastAsia="pl-PL"/>
        </w:rPr>
        <w:t>pytania związane z obsługą platformy, proszę kierować do Centrum Wsparcia Klienta Platformy</w:t>
      </w:r>
    </w:p>
    <w:p w14:paraId="646B9F7A" w14:textId="18E30809" w:rsidR="00706426" w:rsidRPr="0046134E" w:rsidRDefault="00706426" w:rsidP="00642484">
      <w:pPr>
        <w:spacing w:after="60" w:line="264" w:lineRule="auto"/>
        <w:ind w:left="709"/>
        <w:jc w:val="both"/>
        <w:rPr>
          <w:rFonts w:ascii="Century Gothic" w:eastAsia="Times New Roman" w:hAnsi="Century Gothic" w:cs="Times New Roman"/>
          <w:color w:val="0000FF"/>
          <w:sz w:val="20"/>
          <w:szCs w:val="20"/>
          <w:u w:val="single"/>
          <w:lang w:eastAsia="pl-PL"/>
        </w:rPr>
      </w:pPr>
      <w:r w:rsidRPr="0046134E">
        <w:rPr>
          <w:rFonts w:ascii="Century Gothic" w:eastAsia="Times New Roman" w:hAnsi="Century Gothic" w:cs="Times New Roman"/>
          <w:sz w:val="20"/>
          <w:szCs w:val="20"/>
          <w:lang w:eastAsia="pl-PL"/>
        </w:rPr>
        <w:t xml:space="preserve">Zakupowej Open Nexus od poniedziałku do piątku w dni robocze, w godzinach </w:t>
      </w:r>
      <w:r w:rsidR="005E5082" w:rsidRPr="0046134E">
        <w:rPr>
          <w:rFonts w:ascii="Century Gothic" w:eastAsia="Times New Roman" w:hAnsi="Century Gothic" w:cs="Times New Roman"/>
          <w:sz w:val="20"/>
          <w:szCs w:val="20"/>
          <w:lang w:eastAsia="pl-PL"/>
        </w:rPr>
        <w:t>od 8</w:t>
      </w:r>
      <w:r w:rsidRPr="0046134E">
        <w:rPr>
          <w:rFonts w:ascii="Century Gothic" w:eastAsia="Times New Roman" w:hAnsi="Century Gothic" w:cs="Times New Roman"/>
          <w:sz w:val="20"/>
          <w:szCs w:val="20"/>
          <w:lang w:eastAsia="pl-PL"/>
        </w:rPr>
        <w:t xml:space="preserve">:00 do 17:00., tel. 22 101 02 02e-mail: </w:t>
      </w:r>
      <w:hyperlink r:id="rId13" w:history="1">
        <w:r w:rsidRPr="0046134E">
          <w:rPr>
            <w:rFonts w:ascii="Century Gothic" w:eastAsia="Times New Roman" w:hAnsi="Century Gothic" w:cs="Times New Roman"/>
            <w:color w:val="0000FF"/>
            <w:sz w:val="20"/>
            <w:szCs w:val="20"/>
            <w:u w:val="single"/>
            <w:lang w:eastAsia="pl-PL"/>
          </w:rPr>
          <w:t>cwk@platformazakupowa.pl</w:t>
        </w:r>
      </w:hyperlink>
    </w:p>
    <w:p w14:paraId="40FF7A07" w14:textId="23F92DBF" w:rsidR="00424688" w:rsidRPr="00424688" w:rsidRDefault="00706426" w:rsidP="00642484">
      <w:pPr>
        <w:pStyle w:val="Akapitzlist"/>
        <w:numPr>
          <w:ilvl w:val="0"/>
          <w:numId w:val="19"/>
        </w:numPr>
        <w:spacing w:after="60" w:line="264" w:lineRule="auto"/>
        <w:contextualSpacing w:val="0"/>
        <w:jc w:val="both"/>
        <w:rPr>
          <w:rFonts w:ascii="Century Gothic" w:eastAsia="Calibri" w:hAnsi="Century Gothic" w:cs="Times New Roman"/>
          <w:sz w:val="20"/>
          <w:szCs w:val="20"/>
        </w:rPr>
      </w:pPr>
      <w:r w:rsidRPr="00424688">
        <w:rPr>
          <w:rFonts w:ascii="Century Gothic" w:eastAsia="Calibri" w:hAnsi="Century Gothic" w:cs="Times New Roman"/>
          <w:sz w:val="20"/>
          <w:szCs w:val="20"/>
        </w:rPr>
        <w:t>Wiadomości z Platformy Zakupowej mają charakter informacyjny.</w:t>
      </w:r>
    </w:p>
    <w:p w14:paraId="04DACA58" w14:textId="741ABE32" w:rsidR="00706426" w:rsidRPr="00424688" w:rsidRDefault="00706426" w:rsidP="00642484">
      <w:pPr>
        <w:pStyle w:val="Akapitzlist"/>
        <w:numPr>
          <w:ilvl w:val="0"/>
          <w:numId w:val="19"/>
        </w:numPr>
        <w:spacing w:after="60" w:line="264" w:lineRule="auto"/>
        <w:contextualSpacing w:val="0"/>
        <w:jc w:val="both"/>
        <w:rPr>
          <w:rFonts w:ascii="Century Gothic" w:eastAsia="Times New Roman" w:hAnsi="Century Gothic" w:cs="Times New Roman"/>
          <w:sz w:val="20"/>
          <w:szCs w:val="20"/>
          <w:lang w:eastAsia="pl-PL"/>
        </w:rPr>
      </w:pPr>
      <w:r w:rsidRPr="00424688">
        <w:rPr>
          <w:rFonts w:ascii="Century Gothic" w:eastAsia="Calibri" w:hAnsi="Century Gothic" w:cs="Times New Roman"/>
          <w:sz w:val="20"/>
          <w:szCs w:val="20"/>
        </w:rPr>
        <w:t>Zaznaczamy</w:t>
      </w:r>
      <w:r w:rsidRPr="00424688">
        <w:rPr>
          <w:rFonts w:ascii="Century Gothic" w:eastAsia="Times New Roman" w:hAnsi="Century Gothic" w:cs="Times New Roman"/>
          <w:sz w:val="20"/>
          <w:szCs w:val="20"/>
          <w:lang w:eastAsia="pl-PL"/>
        </w:rPr>
        <w:t>, że oficjalnym potwierdzeniem chęci realizacji zamówienia jest wysłanie zamówienia lub podpisanie umowy</w:t>
      </w:r>
      <w:r w:rsidR="00786570" w:rsidRPr="00424688">
        <w:rPr>
          <w:rFonts w:ascii="Century Gothic" w:eastAsia="Times New Roman" w:hAnsi="Century Gothic" w:cs="Times New Roman"/>
          <w:sz w:val="20"/>
          <w:szCs w:val="20"/>
          <w:lang w:eastAsia="pl-PL"/>
        </w:rPr>
        <w:t xml:space="preserve"> o współpracy z </w:t>
      </w:r>
      <w:r w:rsidR="00B12499" w:rsidRPr="00424688">
        <w:rPr>
          <w:rFonts w:ascii="Century Gothic" w:eastAsia="Times New Roman" w:hAnsi="Century Gothic" w:cs="Times New Roman"/>
          <w:sz w:val="20"/>
          <w:szCs w:val="20"/>
          <w:lang w:eastAsia="pl-PL"/>
        </w:rPr>
        <w:t>„ITM Polska”</w:t>
      </w:r>
    </w:p>
    <w:p w14:paraId="56788B3A" w14:textId="77777777" w:rsidR="00706426" w:rsidRPr="0046134E" w:rsidRDefault="00706426" w:rsidP="00470E94">
      <w:pPr>
        <w:keepNext/>
        <w:numPr>
          <w:ilvl w:val="0"/>
          <w:numId w:val="33"/>
        </w:numPr>
        <w:suppressAutoHyphens/>
        <w:spacing w:before="240" w:after="120" w:line="264" w:lineRule="auto"/>
        <w:jc w:val="both"/>
        <w:outlineLvl w:val="0"/>
        <w:rPr>
          <w:rFonts w:ascii="Century Gothic" w:eastAsia="Times New Roman" w:hAnsi="Century Gothic" w:cs="Calibri"/>
          <w:b/>
          <w:color w:val="000000"/>
          <w:sz w:val="24"/>
          <w:szCs w:val="24"/>
        </w:rPr>
      </w:pPr>
      <w:bookmarkStart w:id="13" w:name="_Toc60038314"/>
      <w:r w:rsidRPr="0046134E">
        <w:rPr>
          <w:rFonts w:ascii="Century Gothic" w:eastAsia="Times New Roman" w:hAnsi="Century Gothic" w:cs="Calibri"/>
          <w:b/>
          <w:color w:val="000000"/>
          <w:sz w:val="24"/>
          <w:szCs w:val="24"/>
        </w:rPr>
        <w:t>Załączniki</w:t>
      </w:r>
      <w:bookmarkEnd w:id="13"/>
    </w:p>
    <w:p w14:paraId="13406D74" w14:textId="4AC2C1DE" w:rsidR="00E37794" w:rsidRPr="0046134E" w:rsidRDefault="00FC4EBE" w:rsidP="00642484">
      <w:pPr>
        <w:pStyle w:val="Akapitzlist"/>
        <w:numPr>
          <w:ilvl w:val="0"/>
          <w:numId w:val="8"/>
        </w:numPr>
        <w:spacing w:after="0" w:line="264" w:lineRule="auto"/>
        <w:ind w:left="284" w:hanging="284"/>
        <w:rPr>
          <w:rFonts w:ascii="Century Gothic" w:hAnsi="Century Gothic" w:cstheme="minorHAnsi"/>
          <w:sz w:val="20"/>
          <w:szCs w:val="20"/>
        </w:rPr>
      </w:pPr>
      <w:r w:rsidRPr="0046134E">
        <w:rPr>
          <w:rFonts w:ascii="Century Gothic" w:hAnsi="Century Gothic" w:cstheme="minorHAnsi"/>
          <w:sz w:val="20"/>
          <w:szCs w:val="20"/>
        </w:rPr>
        <w:t xml:space="preserve">Załącznik </w:t>
      </w:r>
      <w:r w:rsidR="00743D94" w:rsidRPr="0046134E">
        <w:rPr>
          <w:rFonts w:ascii="Century Gothic" w:hAnsi="Century Gothic" w:cstheme="minorHAnsi"/>
          <w:sz w:val="20"/>
          <w:szCs w:val="20"/>
        </w:rPr>
        <w:t>nr 1</w:t>
      </w:r>
      <w:r w:rsidR="0050447D" w:rsidRPr="0046134E">
        <w:rPr>
          <w:rFonts w:ascii="Century Gothic" w:hAnsi="Century Gothic" w:cstheme="minorHAnsi"/>
          <w:sz w:val="20"/>
          <w:szCs w:val="20"/>
        </w:rPr>
        <w:t xml:space="preserve"> </w:t>
      </w:r>
      <w:r w:rsidR="00C83FF9">
        <w:rPr>
          <w:rFonts w:ascii="Century Gothic" w:hAnsi="Century Gothic" w:cstheme="minorHAnsi"/>
          <w:sz w:val="20"/>
          <w:szCs w:val="20"/>
        </w:rPr>
        <w:t>–</w:t>
      </w:r>
      <w:r w:rsidR="0050447D" w:rsidRPr="0046134E">
        <w:rPr>
          <w:rFonts w:ascii="Century Gothic" w:hAnsi="Century Gothic" w:cstheme="minorHAnsi"/>
          <w:sz w:val="20"/>
          <w:szCs w:val="20"/>
        </w:rPr>
        <w:t xml:space="preserve"> </w:t>
      </w:r>
      <w:r w:rsidR="00F22C16">
        <w:rPr>
          <w:rFonts w:ascii="Century Gothic" w:hAnsi="Century Gothic" w:cstheme="minorHAnsi"/>
          <w:sz w:val="20"/>
          <w:szCs w:val="20"/>
        </w:rPr>
        <w:t>kwestionariusz dostawcy</w:t>
      </w:r>
    </w:p>
    <w:p w14:paraId="719E7EB4" w14:textId="275249F9" w:rsidR="00B52C10" w:rsidRPr="00AC7BD8" w:rsidRDefault="00743D94" w:rsidP="00642484">
      <w:pPr>
        <w:pStyle w:val="Akapitzlist"/>
        <w:numPr>
          <w:ilvl w:val="0"/>
          <w:numId w:val="8"/>
        </w:numPr>
        <w:spacing w:after="0" w:line="264" w:lineRule="auto"/>
        <w:ind w:left="284" w:hanging="284"/>
        <w:rPr>
          <w:rFonts w:ascii="Century Gothic" w:hAnsi="Century Gothic" w:cstheme="minorHAnsi"/>
          <w:sz w:val="20"/>
          <w:szCs w:val="20"/>
        </w:rPr>
      </w:pPr>
      <w:r w:rsidRPr="0046134E">
        <w:rPr>
          <w:rFonts w:ascii="Century Gothic" w:hAnsi="Century Gothic" w:cstheme="minorHAnsi"/>
          <w:sz w:val="20"/>
          <w:szCs w:val="20"/>
        </w:rPr>
        <w:t xml:space="preserve">Załącznik nr </w:t>
      </w:r>
      <w:r w:rsidR="00F92749">
        <w:rPr>
          <w:rFonts w:ascii="Century Gothic" w:hAnsi="Century Gothic" w:cstheme="minorHAnsi"/>
          <w:sz w:val="20"/>
          <w:szCs w:val="20"/>
        </w:rPr>
        <w:t>2</w:t>
      </w:r>
      <w:r w:rsidRPr="0046134E">
        <w:rPr>
          <w:rFonts w:ascii="Century Gothic" w:hAnsi="Century Gothic" w:cstheme="minorHAnsi"/>
          <w:sz w:val="20"/>
          <w:szCs w:val="20"/>
        </w:rPr>
        <w:t xml:space="preserve"> </w:t>
      </w:r>
      <w:r w:rsidR="001F2C36">
        <w:rPr>
          <w:rFonts w:ascii="Century Gothic" w:hAnsi="Century Gothic" w:cstheme="minorHAnsi"/>
          <w:sz w:val="20"/>
          <w:szCs w:val="20"/>
        </w:rPr>
        <w:t>–</w:t>
      </w:r>
      <w:r w:rsidRPr="0046134E">
        <w:rPr>
          <w:rFonts w:ascii="Century Gothic" w:hAnsi="Century Gothic" w:cstheme="minorHAnsi"/>
          <w:sz w:val="20"/>
          <w:szCs w:val="20"/>
        </w:rPr>
        <w:t xml:space="preserve"> </w:t>
      </w:r>
      <w:r w:rsidR="001F2C36">
        <w:rPr>
          <w:rFonts w:ascii="Century Gothic" w:hAnsi="Century Gothic" w:cstheme="minorHAnsi"/>
          <w:sz w:val="20"/>
          <w:szCs w:val="20"/>
        </w:rPr>
        <w:t>do przygotowania przez Oferenta</w:t>
      </w:r>
    </w:p>
    <w:sectPr w:rsidR="00B52C10" w:rsidRPr="00AC7BD8" w:rsidSect="00366238">
      <w:footerReference w:type="default" r:id="rId14"/>
      <w:pgSz w:w="11906" w:h="16838"/>
      <w:pgMar w:top="964" w:right="851" w:bottom="96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BD204" w14:textId="77777777" w:rsidR="0090350C" w:rsidRDefault="0090350C" w:rsidP="002728CB">
      <w:pPr>
        <w:spacing w:after="0" w:line="240" w:lineRule="auto"/>
      </w:pPr>
      <w:r>
        <w:separator/>
      </w:r>
    </w:p>
  </w:endnote>
  <w:endnote w:type="continuationSeparator" w:id="0">
    <w:p w14:paraId="72A03334" w14:textId="77777777" w:rsidR="0090350C" w:rsidRDefault="0090350C" w:rsidP="002728CB">
      <w:pPr>
        <w:spacing w:after="0" w:line="240" w:lineRule="auto"/>
      </w:pPr>
      <w:r>
        <w:continuationSeparator/>
      </w:r>
    </w:p>
  </w:endnote>
  <w:endnote w:type="continuationNotice" w:id="1">
    <w:p w14:paraId="58326B6E" w14:textId="77777777" w:rsidR="0090350C" w:rsidRDefault="009035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874470"/>
      <w:docPartObj>
        <w:docPartGallery w:val="Page Numbers (Bottom of Page)"/>
        <w:docPartUnique/>
      </w:docPartObj>
    </w:sdtPr>
    <w:sdtEndPr>
      <w:rPr>
        <w:rFonts w:ascii="Century Gothic" w:hAnsi="Century Gothic"/>
        <w:sz w:val="18"/>
      </w:rPr>
    </w:sdtEndPr>
    <w:sdtContent>
      <w:p w14:paraId="2272B195" w14:textId="75913FCC" w:rsidR="00A85BD3" w:rsidRPr="00A85BD3" w:rsidRDefault="00A85BD3">
        <w:pPr>
          <w:pStyle w:val="Stopka"/>
          <w:jc w:val="right"/>
          <w:rPr>
            <w:rFonts w:ascii="Century Gothic" w:hAnsi="Century Gothic"/>
            <w:sz w:val="18"/>
          </w:rPr>
        </w:pPr>
        <w:r w:rsidRPr="00A85BD3">
          <w:rPr>
            <w:rFonts w:ascii="Century Gothic" w:hAnsi="Century Gothic"/>
            <w:sz w:val="18"/>
          </w:rPr>
          <w:fldChar w:fldCharType="begin"/>
        </w:r>
        <w:r w:rsidRPr="00A85BD3">
          <w:rPr>
            <w:rFonts w:ascii="Century Gothic" w:hAnsi="Century Gothic"/>
            <w:sz w:val="18"/>
          </w:rPr>
          <w:instrText>PAGE   \* MERGEFORMAT</w:instrText>
        </w:r>
        <w:r w:rsidRPr="00A85BD3">
          <w:rPr>
            <w:rFonts w:ascii="Century Gothic" w:hAnsi="Century Gothic"/>
            <w:sz w:val="18"/>
          </w:rPr>
          <w:fldChar w:fldCharType="separate"/>
        </w:r>
        <w:r w:rsidR="00AC5F86">
          <w:rPr>
            <w:rFonts w:ascii="Century Gothic" w:hAnsi="Century Gothic"/>
            <w:noProof/>
            <w:sz w:val="18"/>
          </w:rPr>
          <w:t>5</w:t>
        </w:r>
        <w:r w:rsidRPr="00A85BD3">
          <w:rPr>
            <w:rFonts w:ascii="Century Gothic" w:hAnsi="Century Gothic"/>
            <w:sz w:val="18"/>
          </w:rPr>
          <w:fldChar w:fldCharType="end"/>
        </w:r>
      </w:p>
    </w:sdtContent>
  </w:sdt>
  <w:p w14:paraId="08372B78" w14:textId="77777777" w:rsidR="002728CB" w:rsidRDefault="002728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8E3A" w14:textId="77777777" w:rsidR="0090350C" w:rsidRDefault="0090350C" w:rsidP="002728CB">
      <w:pPr>
        <w:spacing w:after="0" w:line="240" w:lineRule="auto"/>
      </w:pPr>
      <w:r>
        <w:separator/>
      </w:r>
    </w:p>
  </w:footnote>
  <w:footnote w:type="continuationSeparator" w:id="0">
    <w:p w14:paraId="2F329862" w14:textId="77777777" w:rsidR="0090350C" w:rsidRDefault="0090350C" w:rsidP="002728CB">
      <w:pPr>
        <w:spacing w:after="0" w:line="240" w:lineRule="auto"/>
      </w:pPr>
      <w:r>
        <w:continuationSeparator/>
      </w:r>
    </w:p>
  </w:footnote>
  <w:footnote w:type="continuationNotice" w:id="1">
    <w:p w14:paraId="575DEC26" w14:textId="77777777" w:rsidR="0090350C" w:rsidRDefault="009035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3C8"/>
    <w:multiLevelType w:val="hybridMultilevel"/>
    <w:tmpl w:val="D8862F72"/>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AB4B82"/>
    <w:multiLevelType w:val="multilevel"/>
    <w:tmpl w:val="068A32F4"/>
    <w:lvl w:ilvl="0">
      <w:start w:val="4"/>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CA777A"/>
    <w:multiLevelType w:val="hybridMultilevel"/>
    <w:tmpl w:val="BC8E3996"/>
    <w:lvl w:ilvl="0" w:tplc="AD869534">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E56C04"/>
    <w:multiLevelType w:val="hybridMultilevel"/>
    <w:tmpl w:val="C09A84B0"/>
    <w:lvl w:ilvl="0" w:tplc="52B449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5744D1"/>
    <w:multiLevelType w:val="multilevel"/>
    <w:tmpl w:val="6DBEAD64"/>
    <w:lvl w:ilvl="0">
      <w:start w:val="10"/>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BAC6DFB"/>
    <w:multiLevelType w:val="hybridMultilevel"/>
    <w:tmpl w:val="27262642"/>
    <w:lvl w:ilvl="0" w:tplc="3448FB1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17793A"/>
    <w:multiLevelType w:val="hybridMultilevel"/>
    <w:tmpl w:val="3C2843EA"/>
    <w:lvl w:ilvl="0" w:tplc="E37497E2">
      <w:start w:val="1"/>
      <w:numFmt w:val="decimal"/>
      <w:lvlText w:val="%1."/>
      <w:lvlJc w:val="left"/>
      <w:pPr>
        <w:ind w:left="360" w:hanging="360"/>
      </w:pPr>
      <w:rPr>
        <w:rFonts w:ascii="Century Gothic" w:eastAsiaTheme="minorHAnsi" w:hAnsi="Century Gothic" w:cstheme="min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1AB036F"/>
    <w:multiLevelType w:val="hybridMultilevel"/>
    <w:tmpl w:val="B2C6F8A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511E1B"/>
    <w:multiLevelType w:val="hybridMultilevel"/>
    <w:tmpl w:val="5DBC8A28"/>
    <w:lvl w:ilvl="0" w:tplc="E402BD2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BE5624"/>
    <w:multiLevelType w:val="hybridMultilevel"/>
    <w:tmpl w:val="9CA8500E"/>
    <w:lvl w:ilvl="0" w:tplc="BD9A398C">
      <w:start w:val="8"/>
      <w:numFmt w:val="decimal"/>
      <w:lvlText w:val="%1."/>
      <w:lvlJc w:val="left"/>
      <w:pPr>
        <w:ind w:left="360" w:hanging="360"/>
      </w:pPr>
      <w:rPr>
        <w:rFonts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EF6199"/>
    <w:multiLevelType w:val="hybridMultilevel"/>
    <w:tmpl w:val="E72E5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7A1D05"/>
    <w:multiLevelType w:val="hybridMultilevel"/>
    <w:tmpl w:val="21DEA3DC"/>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 w15:restartNumberingAfterBreak="0">
    <w:nsid w:val="28E04281"/>
    <w:multiLevelType w:val="hybridMultilevel"/>
    <w:tmpl w:val="0F1C0E74"/>
    <w:lvl w:ilvl="0" w:tplc="52B449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5541E5"/>
    <w:multiLevelType w:val="hybridMultilevel"/>
    <w:tmpl w:val="45EAA87C"/>
    <w:lvl w:ilvl="0" w:tplc="B9405E34">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FE5FBA"/>
    <w:multiLevelType w:val="hybridMultilevel"/>
    <w:tmpl w:val="7D7A3F3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6132CF2"/>
    <w:multiLevelType w:val="hybridMultilevel"/>
    <w:tmpl w:val="1406A2E8"/>
    <w:lvl w:ilvl="0" w:tplc="52B449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AF34020"/>
    <w:multiLevelType w:val="hybridMultilevel"/>
    <w:tmpl w:val="A9244386"/>
    <w:lvl w:ilvl="0" w:tplc="E206AF1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E90161"/>
    <w:multiLevelType w:val="hybridMultilevel"/>
    <w:tmpl w:val="1F3498F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D99471B"/>
    <w:multiLevelType w:val="hybridMultilevel"/>
    <w:tmpl w:val="53CE95B4"/>
    <w:lvl w:ilvl="0" w:tplc="B508765A">
      <w:start w:val="7"/>
      <w:numFmt w:val="decimal"/>
      <w:lvlText w:val="%1."/>
      <w:lvlJc w:val="left"/>
      <w:pPr>
        <w:ind w:left="360" w:hanging="360"/>
      </w:pPr>
      <w:rPr>
        <w:rFonts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1546C3"/>
    <w:multiLevelType w:val="hybridMultilevel"/>
    <w:tmpl w:val="C0D89C4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40003D"/>
    <w:multiLevelType w:val="hybridMultilevel"/>
    <w:tmpl w:val="A042A48C"/>
    <w:lvl w:ilvl="0" w:tplc="375421D4">
      <w:start w:val="1"/>
      <w:numFmt w:val="lowerLetter"/>
      <w:lvlText w:val="%1."/>
      <w:lvlJc w:val="left"/>
      <w:pPr>
        <w:ind w:left="1440" w:hanging="360"/>
      </w:pPr>
      <w:rPr>
        <w:rFonts w:ascii="Century Gothic" w:eastAsia="Times New Roman" w:hAnsi="Century Gothic"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A2B286D"/>
    <w:multiLevelType w:val="hybridMultilevel"/>
    <w:tmpl w:val="7D7A3F3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A655162"/>
    <w:multiLevelType w:val="hybridMultilevel"/>
    <w:tmpl w:val="6D42DE7A"/>
    <w:lvl w:ilvl="0" w:tplc="6AB2CE78">
      <w:start w:val="1"/>
      <w:numFmt w:val="upperRoman"/>
      <w:pStyle w:val="Styl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916C3D"/>
    <w:multiLevelType w:val="hybridMultilevel"/>
    <w:tmpl w:val="8BAA98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41533B"/>
    <w:multiLevelType w:val="hybridMultilevel"/>
    <w:tmpl w:val="E1DE8ABA"/>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5C656E3"/>
    <w:multiLevelType w:val="hybridMultilevel"/>
    <w:tmpl w:val="11A2F9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92C39AA"/>
    <w:multiLevelType w:val="hybridMultilevel"/>
    <w:tmpl w:val="02B676E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B36BC4"/>
    <w:multiLevelType w:val="hybridMultilevel"/>
    <w:tmpl w:val="2850108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AC604BE"/>
    <w:multiLevelType w:val="multilevel"/>
    <w:tmpl w:val="F6BC54D6"/>
    <w:lvl w:ilvl="0">
      <w:start w:val="7"/>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B4047EA"/>
    <w:multiLevelType w:val="hybridMultilevel"/>
    <w:tmpl w:val="572C8E38"/>
    <w:lvl w:ilvl="0" w:tplc="0B065FFA">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492DA6"/>
    <w:multiLevelType w:val="hybridMultilevel"/>
    <w:tmpl w:val="0C14B890"/>
    <w:lvl w:ilvl="0" w:tplc="0415000F">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B966C5"/>
    <w:multiLevelType w:val="hybridMultilevel"/>
    <w:tmpl w:val="B7E0A1B8"/>
    <w:lvl w:ilvl="0" w:tplc="6C406A78">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4A0311"/>
    <w:multiLevelType w:val="hybridMultilevel"/>
    <w:tmpl w:val="C764E64C"/>
    <w:lvl w:ilvl="0" w:tplc="35AA22A8">
      <w:start w:val="8"/>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832F5D"/>
    <w:multiLevelType w:val="multilevel"/>
    <w:tmpl w:val="EB92F098"/>
    <w:lvl w:ilvl="0">
      <w:start w:val="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88C75E0"/>
    <w:multiLevelType w:val="hybridMultilevel"/>
    <w:tmpl w:val="CE60E34A"/>
    <w:lvl w:ilvl="0" w:tplc="1AC0843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ED0C56"/>
    <w:multiLevelType w:val="hybridMultilevel"/>
    <w:tmpl w:val="D1D68962"/>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num w:numId="1" w16cid:durableId="817378954">
    <w:abstractNumId w:val="22"/>
  </w:num>
  <w:num w:numId="2" w16cid:durableId="1426801594">
    <w:abstractNumId w:val="3"/>
  </w:num>
  <w:num w:numId="3" w16cid:durableId="344480801">
    <w:abstractNumId w:val="33"/>
  </w:num>
  <w:num w:numId="4" w16cid:durableId="1256475110">
    <w:abstractNumId w:val="20"/>
  </w:num>
  <w:num w:numId="5" w16cid:durableId="1994409831">
    <w:abstractNumId w:val="23"/>
  </w:num>
  <w:num w:numId="6" w16cid:durableId="197860195">
    <w:abstractNumId w:val="30"/>
  </w:num>
  <w:num w:numId="7" w16cid:durableId="321278498">
    <w:abstractNumId w:val="19"/>
  </w:num>
  <w:num w:numId="8" w16cid:durableId="690843299">
    <w:abstractNumId w:val="35"/>
  </w:num>
  <w:num w:numId="9" w16cid:durableId="1664242084">
    <w:abstractNumId w:val="28"/>
  </w:num>
  <w:num w:numId="10" w16cid:durableId="953171299">
    <w:abstractNumId w:val="32"/>
  </w:num>
  <w:num w:numId="11" w16cid:durableId="471676148">
    <w:abstractNumId w:val="31"/>
  </w:num>
  <w:num w:numId="12" w16cid:durableId="515192355">
    <w:abstractNumId w:val="17"/>
  </w:num>
  <w:num w:numId="13" w16cid:durableId="410196042">
    <w:abstractNumId w:val="14"/>
  </w:num>
  <w:num w:numId="14" w16cid:durableId="254823961">
    <w:abstractNumId w:val="26"/>
  </w:num>
  <w:num w:numId="15" w16cid:durableId="2055151812">
    <w:abstractNumId w:val="16"/>
  </w:num>
  <w:num w:numId="16" w16cid:durableId="1880702938">
    <w:abstractNumId w:val="18"/>
  </w:num>
  <w:num w:numId="17" w16cid:durableId="1784307658">
    <w:abstractNumId w:val="7"/>
  </w:num>
  <w:num w:numId="18" w16cid:durableId="1246453689">
    <w:abstractNumId w:val="34"/>
  </w:num>
  <w:num w:numId="19" w16cid:durableId="357313894">
    <w:abstractNumId w:val="21"/>
  </w:num>
  <w:num w:numId="20" w16cid:durableId="2109234996">
    <w:abstractNumId w:val="10"/>
  </w:num>
  <w:num w:numId="21" w16cid:durableId="1121848192">
    <w:abstractNumId w:val="24"/>
  </w:num>
  <w:num w:numId="22" w16cid:durableId="1723366020">
    <w:abstractNumId w:val="6"/>
  </w:num>
  <w:num w:numId="23" w16cid:durableId="678627287">
    <w:abstractNumId w:val="29"/>
  </w:num>
  <w:num w:numId="24" w16cid:durableId="1092359369">
    <w:abstractNumId w:val="12"/>
  </w:num>
  <w:num w:numId="25" w16cid:durableId="988903449">
    <w:abstractNumId w:val="13"/>
  </w:num>
  <w:num w:numId="26" w16cid:durableId="2077701041">
    <w:abstractNumId w:val="25"/>
  </w:num>
  <w:num w:numId="27" w16cid:durableId="1664384980">
    <w:abstractNumId w:val="15"/>
  </w:num>
  <w:num w:numId="28" w16cid:durableId="431053647">
    <w:abstractNumId w:val="11"/>
  </w:num>
  <w:num w:numId="29" w16cid:durableId="170219859">
    <w:abstractNumId w:val="9"/>
  </w:num>
  <w:num w:numId="30" w16cid:durableId="1276981672">
    <w:abstractNumId w:val="0"/>
  </w:num>
  <w:num w:numId="31" w16cid:durableId="922879728">
    <w:abstractNumId w:val="27"/>
  </w:num>
  <w:num w:numId="32" w16cid:durableId="1338578151">
    <w:abstractNumId w:val="8"/>
  </w:num>
  <w:num w:numId="33" w16cid:durableId="791090390">
    <w:abstractNumId w:val="2"/>
  </w:num>
  <w:num w:numId="34" w16cid:durableId="1655796663">
    <w:abstractNumId w:val="5"/>
  </w:num>
  <w:num w:numId="35" w16cid:durableId="622927826">
    <w:abstractNumId w:val="1"/>
  </w:num>
  <w:num w:numId="36" w16cid:durableId="665322922">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45"/>
    <w:rsid w:val="00000883"/>
    <w:rsid w:val="000019BE"/>
    <w:rsid w:val="000070DB"/>
    <w:rsid w:val="00011EAD"/>
    <w:rsid w:val="000134F8"/>
    <w:rsid w:val="000159BD"/>
    <w:rsid w:val="00016498"/>
    <w:rsid w:val="0001728A"/>
    <w:rsid w:val="00021B41"/>
    <w:rsid w:val="00022484"/>
    <w:rsid w:val="00022BCF"/>
    <w:rsid w:val="00023638"/>
    <w:rsid w:val="0002365F"/>
    <w:rsid w:val="00025ABA"/>
    <w:rsid w:val="00026EE8"/>
    <w:rsid w:val="00027F98"/>
    <w:rsid w:val="00030EB4"/>
    <w:rsid w:val="00034F3B"/>
    <w:rsid w:val="00041BC9"/>
    <w:rsid w:val="000429CA"/>
    <w:rsid w:val="00043AD5"/>
    <w:rsid w:val="00043BE9"/>
    <w:rsid w:val="00044E5A"/>
    <w:rsid w:val="0004580D"/>
    <w:rsid w:val="000470B7"/>
    <w:rsid w:val="00047C77"/>
    <w:rsid w:val="00050178"/>
    <w:rsid w:val="00050D29"/>
    <w:rsid w:val="0005251C"/>
    <w:rsid w:val="00054D70"/>
    <w:rsid w:val="00060DDD"/>
    <w:rsid w:val="00061153"/>
    <w:rsid w:val="00062D41"/>
    <w:rsid w:val="00063118"/>
    <w:rsid w:val="00063588"/>
    <w:rsid w:val="00064E63"/>
    <w:rsid w:val="00070E39"/>
    <w:rsid w:val="00071159"/>
    <w:rsid w:val="00071683"/>
    <w:rsid w:val="00072658"/>
    <w:rsid w:val="00072FBB"/>
    <w:rsid w:val="00072FC7"/>
    <w:rsid w:val="00075F78"/>
    <w:rsid w:val="000763FF"/>
    <w:rsid w:val="000811F3"/>
    <w:rsid w:val="000817F7"/>
    <w:rsid w:val="00081CBC"/>
    <w:rsid w:val="00083E30"/>
    <w:rsid w:val="0008573D"/>
    <w:rsid w:val="00086A6B"/>
    <w:rsid w:val="000874F5"/>
    <w:rsid w:val="00090D80"/>
    <w:rsid w:val="00090EC8"/>
    <w:rsid w:val="00092464"/>
    <w:rsid w:val="00092608"/>
    <w:rsid w:val="0009352A"/>
    <w:rsid w:val="000937D6"/>
    <w:rsid w:val="00097491"/>
    <w:rsid w:val="000A358F"/>
    <w:rsid w:val="000A3671"/>
    <w:rsid w:val="000A3D88"/>
    <w:rsid w:val="000A40B6"/>
    <w:rsid w:val="000A78C3"/>
    <w:rsid w:val="000B1ED3"/>
    <w:rsid w:val="000B1F8C"/>
    <w:rsid w:val="000C1174"/>
    <w:rsid w:val="000C1601"/>
    <w:rsid w:val="000C22AE"/>
    <w:rsid w:val="000C27A2"/>
    <w:rsid w:val="000C39AE"/>
    <w:rsid w:val="000C4A89"/>
    <w:rsid w:val="000C57FB"/>
    <w:rsid w:val="000C6DCE"/>
    <w:rsid w:val="000C771B"/>
    <w:rsid w:val="000D33C0"/>
    <w:rsid w:val="000D3D6C"/>
    <w:rsid w:val="000D5BFB"/>
    <w:rsid w:val="000D6B93"/>
    <w:rsid w:val="000D7299"/>
    <w:rsid w:val="000D73C3"/>
    <w:rsid w:val="000E01C5"/>
    <w:rsid w:val="000E1692"/>
    <w:rsid w:val="000E1991"/>
    <w:rsid w:val="000E2C20"/>
    <w:rsid w:val="000E4871"/>
    <w:rsid w:val="000E4CC5"/>
    <w:rsid w:val="000E4E06"/>
    <w:rsid w:val="000F215A"/>
    <w:rsid w:val="000F77AA"/>
    <w:rsid w:val="000F7D07"/>
    <w:rsid w:val="000F7D42"/>
    <w:rsid w:val="001038BB"/>
    <w:rsid w:val="00103973"/>
    <w:rsid w:val="00104915"/>
    <w:rsid w:val="00104B62"/>
    <w:rsid w:val="0011284E"/>
    <w:rsid w:val="00112EA5"/>
    <w:rsid w:val="0011304C"/>
    <w:rsid w:val="00116DEA"/>
    <w:rsid w:val="00123AAC"/>
    <w:rsid w:val="00123D9C"/>
    <w:rsid w:val="00126F55"/>
    <w:rsid w:val="00127A0B"/>
    <w:rsid w:val="00127B52"/>
    <w:rsid w:val="001301E9"/>
    <w:rsid w:val="00131FBA"/>
    <w:rsid w:val="00135A23"/>
    <w:rsid w:val="00136E98"/>
    <w:rsid w:val="001403D6"/>
    <w:rsid w:val="0014059B"/>
    <w:rsid w:val="00140B31"/>
    <w:rsid w:val="00141879"/>
    <w:rsid w:val="001423C2"/>
    <w:rsid w:val="0014299B"/>
    <w:rsid w:val="001444BF"/>
    <w:rsid w:val="00146700"/>
    <w:rsid w:val="00146CDF"/>
    <w:rsid w:val="00151A6D"/>
    <w:rsid w:val="00151D17"/>
    <w:rsid w:val="001520D2"/>
    <w:rsid w:val="00153CD9"/>
    <w:rsid w:val="00154694"/>
    <w:rsid w:val="001568FB"/>
    <w:rsid w:val="00156922"/>
    <w:rsid w:val="00162651"/>
    <w:rsid w:val="00166477"/>
    <w:rsid w:val="001668BF"/>
    <w:rsid w:val="00170014"/>
    <w:rsid w:val="001708AE"/>
    <w:rsid w:val="00171816"/>
    <w:rsid w:val="00172A35"/>
    <w:rsid w:val="00173228"/>
    <w:rsid w:val="00173F45"/>
    <w:rsid w:val="00174DB8"/>
    <w:rsid w:val="001754D8"/>
    <w:rsid w:val="001772BD"/>
    <w:rsid w:val="00177D02"/>
    <w:rsid w:val="00177EB3"/>
    <w:rsid w:val="001811A9"/>
    <w:rsid w:val="001825FF"/>
    <w:rsid w:val="00183057"/>
    <w:rsid w:val="001857DD"/>
    <w:rsid w:val="00192E71"/>
    <w:rsid w:val="001949AB"/>
    <w:rsid w:val="001950C3"/>
    <w:rsid w:val="001A1C5E"/>
    <w:rsid w:val="001A2A79"/>
    <w:rsid w:val="001A4DAE"/>
    <w:rsid w:val="001A5711"/>
    <w:rsid w:val="001B0056"/>
    <w:rsid w:val="001B0212"/>
    <w:rsid w:val="001B34C0"/>
    <w:rsid w:val="001B4096"/>
    <w:rsid w:val="001B568D"/>
    <w:rsid w:val="001B7DA3"/>
    <w:rsid w:val="001C1707"/>
    <w:rsid w:val="001C3182"/>
    <w:rsid w:val="001C324F"/>
    <w:rsid w:val="001C42FF"/>
    <w:rsid w:val="001C48BC"/>
    <w:rsid w:val="001C6105"/>
    <w:rsid w:val="001C772B"/>
    <w:rsid w:val="001D08ED"/>
    <w:rsid w:val="001D2715"/>
    <w:rsid w:val="001D5A13"/>
    <w:rsid w:val="001D71A7"/>
    <w:rsid w:val="001D7277"/>
    <w:rsid w:val="001E1BB3"/>
    <w:rsid w:val="001E63CC"/>
    <w:rsid w:val="001E7599"/>
    <w:rsid w:val="001E7F29"/>
    <w:rsid w:val="001F1343"/>
    <w:rsid w:val="001F2C36"/>
    <w:rsid w:val="001F3D2E"/>
    <w:rsid w:val="001F4F96"/>
    <w:rsid w:val="001F7859"/>
    <w:rsid w:val="00203A6E"/>
    <w:rsid w:val="0020459A"/>
    <w:rsid w:val="002045F8"/>
    <w:rsid w:val="00213AF7"/>
    <w:rsid w:val="00213CCB"/>
    <w:rsid w:val="00214634"/>
    <w:rsid w:val="002177E2"/>
    <w:rsid w:val="00222110"/>
    <w:rsid w:val="00224951"/>
    <w:rsid w:val="002279DB"/>
    <w:rsid w:val="00227F1F"/>
    <w:rsid w:val="002306F5"/>
    <w:rsid w:val="0023245A"/>
    <w:rsid w:val="00232EB4"/>
    <w:rsid w:val="00233778"/>
    <w:rsid w:val="002340FC"/>
    <w:rsid w:val="0024506B"/>
    <w:rsid w:val="002453E8"/>
    <w:rsid w:val="002477AB"/>
    <w:rsid w:val="00250DEC"/>
    <w:rsid w:val="00251DB5"/>
    <w:rsid w:val="002523FA"/>
    <w:rsid w:val="00254D94"/>
    <w:rsid w:val="00256CD0"/>
    <w:rsid w:val="002635AA"/>
    <w:rsid w:val="002649CE"/>
    <w:rsid w:val="00264E38"/>
    <w:rsid w:val="00265817"/>
    <w:rsid w:val="002661D2"/>
    <w:rsid w:val="00266B5A"/>
    <w:rsid w:val="002711E3"/>
    <w:rsid w:val="002719CC"/>
    <w:rsid w:val="002723F1"/>
    <w:rsid w:val="002728CB"/>
    <w:rsid w:val="002734E8"/>
    <w:rsid w:val="002748FC"/>
    <w:rsid w:val="00274E79"/>
    <w:rsid w:val="00275064"/>
    <w:rsid w:val="002751FD"/>
    <w:rsid w:val="0027646D"/>
    <w:rsid w:val="00276642"/>
    <w:rsid w:val="00280D85"/>
    <w:rsid w:val="00281C61"/>
    <w:rsid w:val="002825BE"/>
    <w:rsid w:val="00284766"/>
    <w:rsid w:val="00285A4E"/>
    <w:rsid w:val="00286D4A"/>
    <w:rsid w:val="00291189"/>
    <w:rsid w:val="00292C86"/>
    <w:rsid w:val="00292E2E"/>
    <w:rsid w:val="00293DEC"/>
    <w:rsid w:val="00295D46"/>
    <w:rsid w:val="00297421"/>
    <w:rsid w:val="0029762E"/>
    <w:rsid w:val="002A1727"/>
    <w:rsid w:val="002A1BB6"/>
    <w:rsid w:val="002A2326"/>
    <w:rsid w:val="002B011B"/>
    <w:rsid w:val="002B2636"/>
    <w:rsid w:val="002B3F32"/>
    <w:rsid w:val="002B5A0F"/>
    <w:rsid w:val="002B5C72"/>
    <w:rsid w:val="002B6A4D"/>
    <w:rsid w:val="002B7EFC"/>
    <w:rsid w:val="002C094D"/>
    <w:rsid w:val="002C55EE"/>
    <w:rsid w:val="002D2654"/>
    <w:rsid w:val="002D4BE6"/>
    <w:rsid w:val="002D5FDD"/>
    <w:rsid w:val="002D6B3D"/>
    <w:rsid w:val="002D7B9A"/>
    <w:rsid w:val="002E19ED"/>
    <w:rsid w:val="002E7D0D"/>
    <w:rsid w:val="002F2E65"/>
    <w:rsid w:val="002F305D"/>
    <w:rsid w:val="002F3ACC"/>
    <w:rsid w:val="002F40D9"/>
    <w:rsid w:val="002F511C"/>
    <w:rsid w:val="002F59E5"/>
    <w:rsid w:val="002F60BD"/>
    <w:rsid w:val="002F7055"/>
    <w:rsid w:val="002F78FD"/>
    <w:rsid w:val="003000CE"/>
    <w:rsid w:val="003007A4"/>
    <w:rsid w:val="00301F1C"/>
    <w:rsid w:val="00304133"/>
    <w:rsid w:val="00305412"/>
    <w:rsid w:val="00310F65"/>
    <w:rsid w:val="0031246C"/>
    <w:rsid w:val="00312584"/>
    <w:rsid w:val="00312859"/>
    <w:rsid w:val="00314506"/>
    <w:rsid w:val="00314574"/>
    <w:rsid w:val="00317BE7"/>
    <w:rsid w:val="00320C79"/>
    <w:rsid w:val="003248CF"/>
    <w:rsid w:val="003253D8"/>
    <w:rsid w:val="00325877"/>
    <w:rsid w:val="00326456"/>
    <w:rsid w:val="00335A58"/>
    <w:rsid w:val="00336F16"/>
    <w:rsid w:val="0033701E"/>
    <w:rsid w:val="00341886"/>
    <w:rsid w:val="00342F5E"/>
    <w:rsid w:val="0034428E"/>
    <w:rsid w:val="0034508E"/>
    <w:rsid w:val="003460D2"/>
    <w:rsid w:val="0035046A"/>
    <w:rsid w:val="00350E0C"/>
    <w:rsid w:val="00351EE2"/>
    <w:rsid w:val="003541AA"/>
    <w:rsid w:val="00354FB7"/>
    <w:rsid w:val="00355475"/>
    <w:rsid w:val="00361F8F"/>
    <w:rsid w:val="00363630"/>
    <w:rsid w:val="00366238"/>
    <w:rsid w:val="0036735D"/>
    <w:rsid w:val="003709FC"/>
    <w:rsid w:val="00372195"/>
    <w:rsid w:val="003744A8"/>
    <w:rsid w:val="00374923"/>
    <w:rsid w:val="00376BF4"/>
    <w:rsid w:val="00377758"/>
    <w:rsid w:val="00381721"/>
    <w:rsid w:val="00384626"/>
    <w:rsid w:val="003855FD"/>
    <w:rsid w:val="0039230D"/>
    <w:rsid w:val="00395368"/>
    <w:rsid w:val="003A0AD0"/>
    <w:rsid w:val="003A1A08"/>
    <w:rsid w:val="003A5FC9"/>
    <w:rsid w:val="003A6E9B"/>
    <w:rsid w:val="003B7CBE"/>
    <w:rsid w:val="003C1EAD"/>
    <w:rsid w:val="003C2799"/>
    <w:rsid w:val="003C3BF1"/>
    <w:rsid w:val="003C5084"/>
    <w:rsid w:val="003C676B"/>
    <w:rsid w:val="003C70FC"/>
    <w:rsid w:val="003D4A20"/>
    <w:rsid w:val="003D54B5"/>
    <w:rsid w:val="003D7B16"/>
    <w:rsid w:val="003E0B6E"/>
    <w:rsid w:val="003E3D14"/>
    <w:rsid w:val="003E69E1"/>
    <w:rsid w:val="003E6B7E"/>
    <w:rsid w:val="003E6C6B"/>
    <w:rsid w:val="003E6FAA"/>
    <w:rsid w:val="003F00E1"/>
    <w:rsid w:val="003F0559"/>
    <w:rsid w:val="003F1E9A"/>
    <w:rsid w:val="003F3C24"/>
    <w:rsid w:val="003F3F80"/>
    <w:rsid w:val="003F5168"/>
    <w:rsid w:val="003F6B28"/>
    <w:rsid w:val="0040071E"/>
    <w:rsid w:val="00400AA4"/>
    <w:rsid w:val="00401080"/>
    <w:rsid w:val="004043F7"/>
    <w:rsid w:val="00405AF5"/>
    <w:rsid w:val="004074ED"/>
    <w:rsid w:val="00414B10"/>
    <w:rsid w:val="00417289"/>
    <w:rsid w:val="0042215C"/>
    <w:rsid w:val="00422767"/>
    <w:rsid w:val="00423153"/>
    <w:rsid w:val="00423232"/>
    <w:rsid w:val="004238A4"/>
    <w:rsid w:val="00424688"/>
    <w:rsid w:val="00427DFA"/>
    <w:rsid w:val="004318F5"/>
    <w:rsid w:val="00431C2E"/>
    <w:rsid w:val="0043241C"/>
    <w:rsid w:val="0043269A"/>
    <w:rsid w:val="004330D4"/>
    <w:rsid w:val="004365C1"/>
    <w:rsid w:val="00440567"/>
    <w:rsid w:val="004407B3"/>
    <w:rsid w:val="00440E93"/>
    <w:rsid w:val="00441A03"/>
    <w:rsid w:val="00442318"/>
    <w:rsid w:val="00447B69"/>
    <w:rsid w:val="00450053"/>
    <w:rsid w:val="0045022B"/>
    <w:rsid w:val="00451402"/>
    <w:rsid w:val="004524C2"/>
    <w:rsid w:val="0045303B"/>
    <w:rsid w:val="0045489D"/>
    <w:rsid w:val="00461296"/>
    <w:rsid w:val="0046134E"/>
    <w:rsid w:val="004613A6"/>
    <w:rsid w:val="004615D8"/>
    <w:rsid w:val="00463564"/>
    <w:rsid w:val="00466C4A"/>
    <w:rsid w:val="00470E94"/>
    <w:rsid w:val="00473A98"/>
    <w:rsid w:val="00475B16"/>
    <w:rsid w:val="00477745"/>
    <w:rsid w:val="00480402"/>
    <w:rsid w:val="004813B0"/>
    <w:rsid w:val="00481765"/>
    <w:rsid w:val="004849F0"/>
    <w:rsid w:val="004859D4"/>
    <w:rsid w:val="0048730D"/>
    <w:rsid w:val="00487BD9"/>
    <w:rsid w:val="00492D0F"/>
    <w:rsid w:val="00493BAE"/>
    <w:rsid w:val="00495157"/>
    <w:rsid w:val="004972E4"/>
    <w:rsid w:val="00497470"/>
    <w:rsid w:val="004A0049"/>
    <w:rsid w:val="004A094D"/>
    <w:rsid w:val="004A0CD2"/>
    <w:rsid w:val="004A0CD5"/>
    <w:rsid w:val="004A23C1"/>
    <w:rsid w:val="004A26D8"/>
    <w:rsid w:val="004A3815"/>
    <w:rsid w:val="004A4F75"/>
    <w:rsid w:val="004A56C3"/>
    <w:rsid w:val="004A579E"/>
    <w:rsid w:val="004A64BD"/>
    <w:rsid w:val="004B2418"/>
    <w:rsid w:val="004B2749"/>
    <w:rsid w:val="004B5AA5"/>
    <w:rsid w:val="004B60C2"/>
    <w:rsid w:val="004B6174"/>
    <w:rsid w:val="004B67E9"/>
    <w:rsid w:val="004C0886"/>
    <w:rsid w:val="004C0A99"/>
    <w:rsid w:val="004C2C84"/>
    <w:rsid w:val="004C3A85"/>
    <w:rsid w:val="004C509F"/>
    <w:rsid w:val="004C595C"/>
    <w:rsid w:val="004D0D8E"/>
    <w:rsid w:val="004D3EA7"/>
    <w:rsid w:val="004D4AA2"/>
    <w:rsid w:val="004E1C13"/>
    <w:rsid w:val="004E38FA"/>
    <w:rsid w:val="004E6133"/>
    <w:rsid w:val="004F1C19"/>
    <w:rsid w:val="004F320C"/>
    <w:rsid w:val="004F686C"/>
    <w:rsid w:val="00500F43"/>
    <w:rsid w:val="005027DD"/>
    <w:rsid w:val="00503ECE"/>
    <w:rsid w:val="0050447D"/>
    <w:rsid w:val="00505CEC"/>
    <w:rsid w:val="005060AE"/>
    <w:rsid w:val="00510C92"/>
    <w:rsid w:val="00510F38"/>
    <w:rsid w:val="00511DBB"/>
    <w:rsid w:val="005133ED"/>
    <w:rsid w:val="00517294"/>
    <w:rsid w:val="00517B71"/>
    <w:rsid w:val="00517D72"/>
    <w:rsid w:val="00520E86"/>
    <w:rsid w:val="00522AE7"/>
    <w:rsid w:val="005231B2"/>
    <w:rsid w:val="00523FE1"/>
    <w:rsid w:val="005242BA"/>
    <w:rsid w:val="00525885"/>
    <w:rsid w:val="00525AE2"/>
    <w:rsid w:val="00530D0D"/>
    <w:rsid w:val="0053113C"/>
    <w:rsid w:val="00532E5E"/>
    <w:rsid w:val="0054070E"/>
    <w:rsid w:val="005411EC"/>
    <w:rsid w:val="0054368F"/>
    <w:rsid w:val="00547F8D"/>
    <w:rsid w:val="00551A50"/>
    <w:rsid w:val="00551EA6"/>
    <w:rsid w:val="005528FE"/>
    <w:rsid w:val="00552A96"/>
    <w:rsid w:val="00555342"/>
    <w:rsid w:val="00555661"/>
    <w:rsid w:val="00555C18"/>
    <w:rsid w:val="0055715E"/>
    <w:rsid w:val="00561CF2"/>
    <w:rsid w:val="005622CE"/>
    <w:rsid w:val="00562F9A"/>
    <w:rsid w:val="005655FD"/>
    <w:rsid w:val="00565E9B"/>
    <w:rsid w:val="00566484"/>
    <w:rsid w:val="005669DD"/>
    <w:rsid w:val="00570F39"/>
    <w:rsid w:val="005740AE"/>
    <w:rsid w:val="005747F7"/>
    <w:rsid w:val="00576BC8"/>
    <w:rsid w:val="00582737"/>
    <w:rsid w:val="00582B0F"/>
    <w:rsid w:val="00583E39"/>
    <w:rsid w:val="00584E97"/>
    <w:rsid w:val="00587737"/>
    <w:rsid w:val="00587A11"/>
    <w:rsid w:val="00587AAF"/>
    <w:rsid w:val="005919B7"/>
    <w:rsid w:val="00591BF7"/>
    <w:rsid w:val="00594661"/>
    <w:rsid w:val="0059597A"/>
    <w:rsid w:val="00597327"/>
    <w:rsid w:val="005A277A"/>
    <w:rsid w:val="005A40CC"/>
    <w:rsid w:val="005A5490"/>
    <w:rsid w:val="005B4AA4"/>
    <w:rsid w:val="005C0FD3"/>
    <w:rsid w:val="005C15E7"/>
    <w:rsid w:val="005C1BDA"/>
    <w:rsid w:val="005C258B"/>
    <w:rsid w:val="005C40DD"/>
    <w:rsid w:val="005C77AF"/>
    <w:rsid w:val="005D0594"/>
    <w:rsid w:val="005D1291"/>
    <w:rsid w:val="005D77C5"/>
    <w:rsid w:val="005E00CA"/>
    <w:rsid w:val="005E234F"/>
    <w:rsid w:val="005E5082"/>
    <w:rsid w:val="005E5A28"/>
    <w:rsid w:val="005E7B26"/>
    <w:rsid w:val="005F0802"/>
    <w:rsid w:val="005F19BF"/>
    <w:rsid w:val="005F731F"/>
    <w:rsid w:val="005F7514"/>
    <w:rsid w:val="00600EC0"/>
    <w:rsid w:val="00603B97"/>
    <w:rsid w:val="00604731"/>
    <w:rsid w:val="006051DF"/>
    <w:rsid w:val="00605A7C"/>
    <w:rsid w:val="00605D2F"/>
    <w:rsid w:val="00605D31"/>
    <w:rsid w:val="006067FA"/>
    <w:rsid w:val="006125F9"/>
    <w:rsid w:val="00613160"/>
    <w:rsid w:val="006208A6"/>
    <w:rsid w:val="00621FE7"/>
    <w:rsid w:val="006238E1"/>
    <w:rsid w:val="00624A6C"/>
    <w:rsid w:val="00625611"/>
    <w:rsid w:val="00627616"/>
    <w:rsid w:val="006317CD"/>
    <w:rsid w:val="006324D4"/>
    <w:rsid w:val="00634462"/>
    <w:rsid w:val="00634BFE"/>
    <w:rsid w:val="006362BA"/>
    <w:rsid w:val="00641C9B"/>
    <w:rsid w:val="00642484"/>
    <w:rsid w:val="006466FD"/>
    <w:rsid w:val="00647D9A"/>
    <w:rsid w:val="00650AE1"/>
    <w:rsid w:val="0065127F"/>
    <w:rsid w:val="006519FB"/>
    <w:rsid w:val="00651B33"/>
    <w:rsid w:val="006534F6"/>
    <w:rsid w:val="0065681D"/>
    <w:rsid w:val="006575C7"/>
    <w:rsid w:val="00657DA6"/>
    <w:rsid w:val="006615FB"/>
    <w:rsid w:val="00666401"/>
    <w:rsid w:val="00666C2C"/>
    <w:rsid w:val="00670559"/>
    <w:rsid w:val="00670C12"/>
    <w:rsid w:val="00675256"/>
    <w:rsid w:val="00676468"/>
    <w:rsid w:val="00683D1B"/>
    <w:rsid w:val="00685F3D"/>
    <w:rsid w:val="006876F9"/>
    <w:rsid w:val="00694546"/>
    <w:rsid w:val="00697BBB"/>
    <w:rsid w:val="006A0170"/>
    <w:rsid w:val="006A082B"/>
    <w:rsid w:val="006A27AD"/>
    <w:rsid w:val="006A39FD"/>
    <w:rsid w:val="006A63F5"/>
    <w:rsid w:val="006A78D3"/>
    <w:rsid w:val="006B288A"/>
    <w:rsid w:val="006B4C8B"/>
    <w:rsid w:val="006B6BD4"/>
    <w:rsid w:val="006C051A"/>
    <w:rsid w:val="006C1B12"/>
    <w:rsid w:val="006C2869"/>
    <w:rsid w:val="006C2936"/>
    <w:rsid w:val="006D2DDA"/>
    <w:rsid w:val="006D353D"/>
    <w:rsid w:val="006D3DF7"/>
    <w:rsid w:val="006D58D0"/>
    <w:rsid w:val="006D68CB"/>
    <w:rsid w:val="006D70FF"/>
    <w:rsid w:val="006D72FA"/>
    <w:rsid w:val="006E011B"/>
    <w:rsid w:val="006E280A"/>
    <w:rsid w:val="006E285C"/>
    <w:rsid w:val="006E388F"/>
    <w:rsid w:val="006E4B15"/>
    <w:rsid w:val="006F4632"/>
    <w:rsid w:val="006F4B50"/>
    <w:rsid w:val="006F6966"/>
    <w:rsid w:val="006F70A3"/>
    <w:rsid w:val="006F7236"/>
    <w:rsid w:val="006F76F7"/>
    <w:rsid w:val="006F7E26"/>
    <w:rsid w:val="00701FB4"/>
    <w:rsid w:val="00703B69"/>
    <w:rsid w:val="00703D61"/>
    <w:rsid w:val="00704464"/>
    <w:rsid w:val="00706426"/>
    <w:rsid w:val="007110E5"/>
    <w:rsid w:val="00711ABC"/>
    <w:rsid w:val="00712311"/>
    <w:rsid w:val="00714BEC"/>
    <w:rsid w:val="00714CF8"/>
    <w:rsid w:val="00714D59"/>
    <w:rsid w:val="00715427"/>
    <w:rsid w:val="00715F08"/>
    <w:rsid w:val="00717389"/>
    <w:rsid w:val="00717E09"/>
    <w:rsid w:val="00721052"/>
    <w:rsid w:val="00724EB4"/>
    <w:rsid w:val="007314F4"/>
    <w:rsid w:val="00732A07"/>
    <w:rsid w:val="00735018"/>
    <w:rsid w:val="007353FA"/>
    <w:rsid w:val="00736018"/>
    <w:rsid w:val="007366F9"/>
    <w:rsid w:val="00736B08"/>
    <w:rsid w:val="00736D19"/>
    <w:rsid w:val="0073710B"/>
    <w:rsid w:val="007376CB"/>
    <w:rsid w:val="0073788A"/>
    <w:rsid w:val="00741E68"/>
    <w:rsid w:val="00743D94"/>
    <w:rsid w:val="00745895"/>
    <w:rsid w:val="00746C40"/>
    <w:rsid w:val="00747E18"/>
    <w:rsid w:val="007513CA"/>
    <w:rsid w:val="0075485C"/>
    <w:rsid w:val="00755DDD"/>
    <w:rsid w:val="00760402"/>
    <w:rsid w:val="00761152"/>
    <w:rsid w:val="00761819"/>
    <w:rsid w:val="00762F52"/>
    <w:rsid w:val="00767419"/>
    <w:rsid w:val="007677BF"/>
    <w:rsid w:val="007678DE"/>
    <w:rsid w:val="007722B9"/>
    <w:rsid w:val="00774067"/>
    <w:rsid w:val="007744FF"/>
    <w:rsid w:val="00775C77"/>
    <w:rsid w:val="00776615"/>
    <w:rsid w:val="00777268"/>
    <w:rsid w:val="00782E97"/>
    <w:rsid w:val="00783F93"/>
    <w:rsid w:val="00784CA7"/>
    <w:rsid w:val="00785BCF"/>
    <w:rsid w:val="00785D8C"/>
    <w:rsid w:val="00786570"/>
    <w:rsid w:val="00787E2C"/>
    <w:rsid w:val="00790BD7"/>
    <w:rsid w:val="00791267"/>
    <w:rsid w:val="00791931"/>
    <w:rsid w:val="0079421C"/>
    <w:rsid w:val="00797152"/>
    <w:rsid w:val="007A211F"/>
    <w:rsid w:val="007A24BB"/>
    <w:rsid w:val="007A2AA3"/>
    <w:rsid w:val="007A431D"/>
    <w:rsid w:val="007A4CF8"/>
    <w:rsid w:val="007A5D44"/>
    <w:rsid w:val="007A6598"/>
    <w:rsid w:val="007A732B"/>
    <w:rsid w:val="007A7E73"/>
    <w:rsid w:val="007B0187"/>
    <w:rsid w:val="007B0B34"/>
    <w:rsid w:val="007B27C0"/>
    <w:rsid w:val="007B3D72"/>
    <w:rsid w:val="007B3EEA"/>
    <w:rsid w:val="007B40A9"/>
    <w:rsid w:val="007C2447"/>
    <w:rsid w:val="007C4F29"/>
    <w:rsid w:val="007C7AB2"/>
    <w:rsid w:val="007D0D0B"/>
    <w:rsid w:val="007D33C5"/>
    <w:rsid w:val="007D3436"/>
    <w:rsid w:val="007D5526"/>
    <w:rsid w:val="007D6BDF"/>
    <w:rsid w:val="007D76F1"/>
    <w:rsid w:val="007E23DB"/>
    <w:rsid w:val="007E35FA"/>
    <w:rsid w:val="007E4540"/>
    <w:rsid w:val="007E55DE"/>
    <w:rsid w:val="007E68F4"/>
    <w:rsid w:val="007E7082"/>
    <w:rsid w:val="007E7EDF"/>
    <w:rsid w:val="007F08E1"/>
    <w:rsid w:val="007F15FF"/>
    <w:rsid w:val="007F7871"/>
    <w:rsid w:val="008044FE"/>
    <w:rsid w:val="00804D2F"/>
    <w:rsid w:val="0081042E"/>
    <w:rsid w:val="00812C46"/>
    <w:rsid w:val="00813FF0"/>
    <w:rsid w:val="0081465F"/>
    <w:rsid w:val="0081578E"/>
    <w:rsid w:val="00820688"/>
    <w:rsid w:val="00821165"/>
    <w:rsid w:val="0082345F"/>
    <w:rsid w:val="00825EBF"/>
    <w:rsid w:val="0082695E"/>
    <w:rsid w:val="00826E90"/>
    <w:rsid w:val="00827214"/>
    <w:rsid w:val="00832E4E"/>
    <w:rsid w:val="008332D3"/>
    <w:rsid w:val="00834374"/>
    <w:rsid w:val="00835BA1"/>
    <w:rsid w:val="00842DCA"/>
    <w:rsid w:val="00852449"/>
    <w:rsid w:val="00853668"/>
    <w:rsid w:val="008537CB"/>
    <w:rsid w:val="00854560"/>
    <w:rsid w:val="00854DEF"/>
    <w:rsid w:val="00855410"/>
    <w:rsid w:val="00857B1A"/>
    <w:rsid w:val="00857C5C"/>
    <w:rsid w:val="00860CDB"/>
    <w:rsid w:val="00863E10"/>
    <w:rsid w:val="00866D0C"/>
    <w:rsid w:val="00873AFA"/>
    <w:rsid w:val="00874307"/>
    <w:rsid w:val="00875D9C"/>
    <w:rsid w:val="0087646D"/>
    <w:rsid w:val="0087659B"/>
    <w:rsid w:val="00882A1C"/>
    <w:rsid w:val="00883603"/>
    <w:rsid w:val="00885109"/>
    <w:rsid w:val="00886FBF"/>
    <w:rsid w:val="008872D6"/>
    <w:rsid w:val="00890BFB"/>
    <w:rsid w:val="0089243E"/>
    <w:rsid w:val="00892669"/>
    <w:rsid w:val="00892BB8"/>
    <w:rsid w:val="008936BE"/>
    <w:rsid w:val="008942AE"/>
    <w:rsid w:val="008949ED"/>
    <w:rsid w:val="00895310"/>
    <w:rsid w:val="00896E93"/>
    <w:rsid w:val="008A060D"/>
    <w:rsid w:val="008A0727"/>
    <w:rsid w:val="008A07F2"/>
    <w:rsid w:val="008A1207"/>
    <w:rsid w:val="008A5460"/>
    <w:rsid w:val="008A5935"/>
    <w:rsid w:val="008B0000"/>
    <w:rsid w:val="008B2351"/>
    <w:rsid w:val="008B24A2"/>
    <w:rsid w:val="008B31B3"/>
    <w:rsid w:val="008B4179"/>
    <w:rsid w:val="008B5AB9"/>
    <w:rsid w:val="008B6EBC"/>
    <w:rsid w:val="008C01E9"/>
    <w:rsid w:val="008C74E2"/>
    <w:rsid w:val="008D2111"/>
    <w:rsid w:val="008D3795"/>
    <w:rsid w:val="008D6B97"/>
    <w:rsid w:val="008D6C9D"/>
    <w:rsid w:val="008D7A39"/>
    <w:rsid w:val="008E1DBA"/>
    <w:rsid w:val="008E3F99"/>
    <w:rsid w:val="008E49EF"/>
    <w:rsid w:val="008E58B7"/>
    <w:rsid w:val="008F00E1"/>
    <w:rsid w:val="008F19E9"/>
    <w:rsid w:val="008F3AE3"/>
    <w:rsid w:val="008F43DB"/>
    <w:rsid w:val="008F475B"/>
    <w:rsid w:val="008F647E"/>
    <w:rsid w:val="00902ACB"/>
    <w:rsid w:val="00902EFA"/>
    <w:rsid w:val="0090350C"/>
    <w:rsid w:val="00906824"/>
    <w:rsid w:val="0090724C"/>
    <w:rsid w:val="00907D0F"/>
    <w:rsid w:val="00911788"/>
    <w:rsid w:val="00913BF2"/>
    <w:rsid w:val="00916608"/>
    <w:rsid w:val="00924FD7"/>
    <w:rsid w:val="00927BD9"/>
    <w:rsid w:val="0093162B"/>
    <w:rsid w:val="00936A36"/>
    <w:rsid w:val="00942E17"/>
    <w:rsid w:val="00947359"/>
    <w:rsid w:val="00951321"/>
    <w:rsid w:val="00951ACE"/>
    <w:rsid w:val="0095272A"/>
    <w:rsid w:val="009529AA"/>
    <w:rsid w:val="0095308B"/>
    <w:rsid w:val="009573D3"/>
    <w:rsid w:val="00957527"/>
    <w:rsid w:val="00963018"/>
    <w:rsid w:val="00963AEF"/>
    <w:rsid w:val="00963FC9"/>
    <w:rsid w:val="009654CD"/>
    <w:rsid w:val="00965870"/>
    <w:rsid w:val="009661E7"/>
    <w:rsid w:val="00966346"/>
    <w:rsid w:val="00970447"/>
    <w:rsid w:val="00970527"/>
    <w:rsid w:val="00972FA3"/>
    <w:rsid w:val="00976795"/>
    <w:rsid w:val="00980A0E"/>
    <w:rsid w:val="00981364"/>
    <w:rsid w:val="00981403"/>
    <w:rsid w:val="00981E72"/>
    <w:rsid w:val="00982489"/>
    <w:rsid w:val="00983243"/>
    <w:rsid w:val="00983351"/>
    <w:rsid w:val="009863AC"/>
    <w:rsid w:val="00987CED"/>
    <w:rsid w:val="00991379"/>
    <w:rsid w:val="009929DF"/>
    <w:rsid w:val="0099301A"/>
    <w:rsid w:val="00996E9C"/>
    <w:rsid w:val="009A1B60"/>
    <w:rsid w:val="009A2B08"/>
    <w:rsid w:val="009A6FCF"/>
    <w:rsid w:val="009B2ECE"/>
    <w:rsid w:val="009B58E1"/>
    <w:rsid w:val="009B705C"/>
    <w:rsid w:val="009B764B"/>
    <w:rsid w:val="009C0799"/>
    <w:rsid w:val="009C3D48"/>
    <w:rsid w:val="009C4C4F"/>
    <w:rsid w:val="009C4E58"/>
    <w:rsid w:val="009C61A3"/>
    <w:rsid w:val="009D1861"/>
    <w:rsid w:val="009D491D"/>
    <w:rsid w:val="009D570E"/>
    <w:rsid w:val="009D69F1"/>
    <w:rsid w:val="009E015F"/>
    <w:rsid w:val="009E5091"/>
    <w:rsid w:val="009E5108"/>
    <w:rsid w:val="009F06EF"/>
    <w:rsid w:val="009F08A9"/>
    <w:rsid w:val="009F213D"/>
    <w:rsid w:val="009F2EF5"/>
    <w:rsid w:val="009F426C"/>
    <w:rsid w:val="009F7837"/>
    <w:rsid w:val="009F7DC6"/>
    <w:rsid w:val="00A014F5"/>
    <w:rsid w:val="00A01796"/>
    <w:rsid w:val="00A02156"/>
    <w:rsid w:val="00A04B98"/>
    <w:rsid w:val="00A07B66"/>
    <w:rsid w:val="00A07BB6"/>
    <w:rsid w:val="00A109BB"/>
    <w:rsid w:val="00A1390C"/>
    <w:rsid w:val="00A16ED0"/>
    <w:rsid w:val="00A17196"/>
    <w:rsid w:val="00A17A3A"/>
    <w:rsid w:val="00A2002E"/>
    <w:rsid w:val="00A201C8"/>
    <w:rsid w:val="00A22DC4"/>
    <w:rsid w:val="00A23E52"/>
    <w:rsid w:val="00A2481A"/>
    <w:rsid w:val="00A27065"/>
    <w:rsid w:val="00A30520"/>
    <w:rsid w:val="00A31456"/>
    <w:rsid w:val="00A34495"/>
    <w:rsid w:val="00A359C9"/>
    <w:rsid w:val="00A35EB2"/>
    <w:rsid w:val="00A362F9"/>
    <w:rsid w:val="00A41A0B"/>
    <w:rsid w:val="00A42638"/>
    <w:rsid w:val="00A4453B"/>
    <w:rsid w:val="00A44A0B"/>
    <w:rsid w:val="00A46A61"/>
    <w:rsid w:val="00A4754E"/>
    <w:rsid w:val="00A51AC4"/>
    <w:rsid w:val="00A55448"/>
    <w:rsid w:val="00A555F2"/>
    <w:rsid w:val="00A64517"/>
    <w:rsid w:val="00A65953"/>
    <w:rsid w:val="00A70253"/>
    <w:rsid w:val="00A709DB"/>
    <w:rsid w:val="00A714B4"/>
    <w:rsid w:val="00A72339"/>
    <w:rsid w:val="00A727C5"/>
    <w:rsid w:val="00A7440A"/>
    <w:rsid w:val="00A778A6"/>
    <w:rsid w:val="00A822EF"/>
    <w:rsid w:val="00A85B07"/>
    <w:rsid w:val="00A85BD3"/>
    <w:rsid w:val="00A8724E"/>
    <w:rsid w:val="00A87BE3"/>
    <w:rsid w:val="00A90E21"/>
    <w:rsid w:val="00A92223"/>
    <w:rsid w:val="00A92579"/>
    <w:rsid w:val="00A939E1"/>
    <w:rsid w:val="00A949D1"/>
    <w:rsid w:val="00A95462"/>
    <w:rsid w:val="00A95D22"/>
    <w:rsid w:val="00A96043"/>
    <w:rsid w:val="00A960E9"/>
    <w:rsid w:val="00AA2123"/>
    <w:rsid w:val="00AA2160"/>
    <w:rsid w:val="00AA40E8"/>
    <w:rsid w:val="00AA5E45"/>
    <w:rsid w:val="00AA602E"/>
    <w:rsid w:val="00AA750F"/>
    <w:rsid w:val="00AB457A"/>
    <w:rsid w:val="00AB52BB"/>
    <w:rsid w:val="00AC0AF3"/>
    <w:rsid w:val="00AC0E00"/>
    <w:rsid w:val="00AC1EA2"/>
    <w:rsid w:val="00AC49FC"/>
    <w:rsid w:val="00AC5F86"/>
    <w:rsid w:val="00AC6ECC"/>
    <w:rsid w:val="00AC7BD8"/>
    <w:rsid w:val="00AD2D47"/>
    <w:rsid w:val="00AD51B7"/>
    <w:rsid w:val="00AD66B4"/>
    <w:rsid w:val="00AE01B2"/>
    <w:rsid w:val="00AE0CB1"/>
    <w:rsid w:val="00AE3B0A"/>
    <w:rsid w:val="00AE413E"/>
    <w:rsid w:val="00AE498D"/>
    <w:rsid w:val="00AE54EE"/>
    <w:rsid w:val="00AE673F"/>
    <w:rsid w:val="00AE7C63"/>
    <w:rsid w:val="00AF1186"/>
    <w:rsid w:val="00AF11DA"/>
    <w:rsid w:val="00AF2A7F"/>
    <w:rsid w:val="00AF3C75"/>
    <w:rsid w:val="00AF60BE"/>
    <w:rsid w:val="00B0094D"/>
    <w:rsid w:val="00B01437"/>
    <w:rsid w:val="00B063E4"/>
    <w:rsid w:val="00B06C22"/>
    <w:rsid w:val="00B070EE"/>
    <w:rsid w:val="00B12499"/>
    <w:rsid w:val="00B12C5D"/>
    <w:rsid w:val="00B13ABA"/>
    <w:rsid w:val="00B17E01"/>
    <w:rsid w:val="00B201C2"/>
    <w:rsid w:val="00B218AC"/>
    <w:rsid w:val="00B22027"/>
    <w:rsid w:val="00B24C83"/>
    <w:rsid w:val="00B2514F"/>
    <w:rsid w:val="00B30231"/>
    <w:rsid w:val="00B30C1C"/>
    <w:rsid w:val="00B330B8"/>
    <w:rsid w:val="00B37247"/>
    <w:rsid w:val="00B404E9"/>
    <w:rsid w:val="00B416D6"/>
    <w:rsid w:val="00B41DC8"/>
    <w:rsid w:val="00B41FF8"/>
    <w:rsid w:val="00B43B44"/>
    <w:rsid w:val="00B468DD"/>
    <w:rsid w:val="00B46E11"/>
    <w:rsid w:val="00B51AC6"/>
    <w:rsid w:val="00B52C10"/>
    <w:rsid w:val="00B52D57"/>
    <w:rsid w:val="00B53E3C"/>
    <w:rsid w:val="00B57855"/>
    <w:rsid w:val="00B63283"/>
    <w:rsid w:val="00B64B47"/>
    <w:rsid w:val="00B64CFF"/>
    <w:rsid w:val="00B6561E"/>
    <w:rsid w:val="00B66074"/>
    <w:rsid w:val="00B66A2D"/>
    <w:rsid w:val="00B71B4B"/>
    <w:rsid w:val="00B71F53"/>
    <w:rsid w:val="00B7482C"/>
    <w:rsid w:val="00B75284"/>
    <w:rsid w:val="00B76ABD"/>
    <w:rsid w:val="00B81BAA"/>
    <w:rsid w:val="00B83A07"/>
    <w:rsid w:val="00B9066E"/>
    <w:rsid w:val="00B9156B"/>
    <w:rsid w:val="00B93955"/>
    <w:rsid w:val="00B95003"/>
    <w:rsid w:val="00B96216"/>
    <w:rsid w:val="00B97951"/>
    <w:rsid w:val="00B97A51"/>
    <w:rsid w:val="00BA0549"/>
    <w:rsid w:val="00BA1F27"/>
    <w:rsid w:val="00BA2203"/>
    <w:rsid w:val="00BA2FF8"/>
    <w:rsid w:val="00BA359E"/>
    <w:rsid w:val="00BB095E"/>
    <w:rsid w:val="00BB0E26"/>
    <w:rsid w:val="00BB0FA1"/>
    <w:rsid w:val="00BB2F54"/>
    <w:rsid w:val="00BB3B14"/>
    <w:rsid w:val="00BB4D4D"/>
    <w:rsid w:val="00BB5578"/>
    <w:rsid w:val="00BB7352"/>
    <w:rsid w:val="00BC1BA3"/>
    <w:rsid w:val="00BC39F0"/>
    <w:rsid w:val="00BC6CCB"/>
    <w:rsid w:val="00BD00DF"/>
    <w:rsid w:val="00BD2D70"/>
    <w:rsid w:val="00BD3E45"/>
    <w:rsid w:val="00BD3EB1"/>
    <w:rsid w:val="00BD4CE8"/>
    <w:rsid w:val="00BD60C0"/>
    <w:rsid w:val="00BD628F"/>
    <w:rsid w:val="00BD6B9C"/>
    <w:rsid w:val="00BD75CE"/>
    <w:rsid w:val="00BD7DD7"/>
    <w:rsid w:val="00BE35F8"/>
    <w:rsid w:val="00BE563C"/>
    <w:rsid w:val="00BE5FFE"/>
    <w:rsid w:val="00BF0752"/>
    <w:rsid w:val="00BF0A34"/>
    <w:rsid w:val="00BF5C0C"/>
    <w:rsid w:val="00C04640"/>
    <w:rsid w:val="00C05B6E"/>
    <w:rsid w:val="00C07143"/>
    <w:rsid w:val="00C120FF"/>
    <w:rsid w:val="00C13B56"/>
    <w:rsid w:val="00C153C2"/>
    <w:rsid w:val="00C20588"/>
    <w:rsid w:val="00C21240"/>
    <w:rsid w:val="00C2470E"/>
    <w:rsid w:val="00C24B48"/>
    <w:rsid w:val="00C253D1"/>
    <w:rsid w:val="00C267D8"/>
    <w:rsid w:val="00C27D2C"/>
    <w:rsid w:val="00C32FF6"/>
    <w:rsid w:val="00C3578F"/>
    <w:rsid w:val="00C3585C"/>
    <w:rsid w:val="00C36E13"/>
    <w:rsid w:val="00C37087"/>
    <w:rsid w:val="00C37AD7"/>
    <w:rsid w:val="00C404C0"/>
    <w:rsid w:val="00C42486"/>
    <w:rsid w:val="00C45238"/>
    <w:rsid w:val="00C4596A"/>
    <w:rsid w:val="00C46B62"/>
    <w:rsid w:val="00C4734C"/>
    <w:rsid w:val="00C51DFB"/>
    <w:rsid w:val="00C51EDA"/>
    <w:rsid w:val="00C52F7F"/>
    <w:rsid w:val="00C5439C"/>
    <w:rsid w:val="00C5486F"/>
    <w:rsid w:val="00C573CE"/>
    <w:rsid w:val="00C600E3"/>
    <w:rsid w:val="00C62206"/>
    <w:rsid w:val="00C62944"/>
    <w:rsid w:val="00C63971"/>
    <w:rsid w:val="00C65D81"/>
    <w:rsid w:val="00C671C0"/>
    <w:rsid w:val="00C72080"/>
    <w:rsid w:val="00C74324"/>
    <w:rsid w:val="00C75261"/>
    <w:rsid w:val="00C765E5"/>
    <w:rsid w:val="00C77B23"/>
    <w:rsid w:val="00C81034"/>
    <w:rsid w:val="00C8158E"/>
    <w:rsid w:val="00C82416"/>
    <w:rsid w:val="00C82A14"/>
    <w:rsid w:val="00C82F56"/>
    <w:rsid w:val="00C83FF9"/>
    <w:rsid w:val="00C87CC6"/>
    <w:rsid w:val="00C90C50"/>
    <w:rsid w:val="00C919D6"/>
    <w:rsid w:val="00C92425"/>
    <w:rsid w:val="00C94B20"/>
    <w:rsid w:val="00C961EC"/>
    <w:rsid w:val="00C97ADB"/>
    <w:rsid w:val="00CA428A"/>
    <w:rsid w:val="00CB019C"/>
    <w:rsid w:val="00CB1922"/>
    <w:rsid w:val="00CB2F84"/>
    <w:rsid w:val="00CB70A1"/>
    <w:rsid w:val="00CB7661"/>
    <w:rsid w:val="00CB7D8D"/>
    <w:rsid w:val="00CC077B"/>
    <w:rsid w:val="00CC1758"/>
    <w:rsid w:val="00CC3114"/>
    <w:rsid w:val="00CC558F"/>
    <w:rsid w:val="00CC5C00"/>
    <w:rsid w:val="00CD1D04"/>
    <w:rsid w:val="00CD2587"/>
    <w:rsid w:val="00CD3F7E"/>
    <w:rsid w:val="00CD433F"/>
    <w:rsid w:val="00CD57E5"/>
    <w:rsid w:val="00CD585D"/>
    <w:rsid w:val="00CE1021"/>
    <w:rsid w:val="00CE3C5D"/>
    <w:rsid w:val="00CE56A4"/>
    <w:rsid w:val="00CE6318"/>
    <w:rsid w:val="00CE6DAE"/>
    <w:rsid w:val="00CE71AE"/>
    <w:rsid w:val="00CE7AEA"/>
    <w:rsid w:val="00CF13E0"/>
    <w:rsid w:val="00CF22B7"/>
    <w:rsid w:val="00CF235C"/>
    <w:rsid w:val="00CF3BFD"/>
    <w:rsid w:val="00CF7C44"/>
    <w:rsid w:val="00D03B6B"/>
    <w:rsid w:val="00D04004"/>
    <w:rsid w:val="00D042D5"/>
    <w:rsid w:val="00D05218"/>
    <w:rsid w:val="00D13374"/>
    <w:rsid w:val="00D14302"/>
    <w:rsid w:val="00D15AC1"/>
    <w:rsid w:val="00D175B8"/>
    <w:rsid w:val="00D17897"/>
    <w:rsid w:val="00D209D9"/>
    <w:rsid w:val="00D22A3A"/>
    <w:rsid w:val="00D246BC"/>
    <w:rsid w:val="00D25B27"/>
    <w:rsid w:val="00D26843"/>
    <w:rsid w:val="00D31F3E"/>
    <w:rsid w:val="00D337EE"/>
    <w:rsid w:val="00D33903"/>
    <w:rsid w:val="00D33ACA"/>
    <w:rsid w:val="00D35341"/>
    <w:rsid w:val="00D359D2"/>
    <w:rsid w:val="00D36014"/>
    <w:rsid w:val="00D3678C"/>
    <w:rsid w:val="00D3679C"/>
    <w:rsid w:val="00D37F9C"/>
    <w:rsid w:val="00D40B32"/>
    <w:rsid w:val="00D433D4"/>
    <w:rsid w:val="00D45270"/>
    <w:rsid w:val="00D5051D"/>
    <w:rsid w:val="00D50C07"/>
    <w:rsid w:val="00D51D4E"/>
    <w:rsid w:val="00D53962"/>
    <w:rsid w:val="00D5602E"/>
    <w:rsid w:val="00D56D74"/>
    <w:rsid w:val="00D570C0"/>
    <w:rsid w:val="00D612DC"/>
    <w:rsid w:val="00D62F06"/>
    <w:rsid w:val="00D66926"/>
    <w:rsid w:val="00D703DE"/>
    <w:rsid w:val="00D71144"/>
    <w:rsid w:val="00D71F8C"/>
    <w:rsid w:val="00D73BC7"/>
    <w:rsid w:val="00D73C6C"/>
    <w:rsid w:val="00D751A6"/>
    <w:rsid w:val="00D75414"/>
    <w:rsid w:val="00D81E86"/>
    <w:rsid w:val="00D829D5"/>
    <w:rsid w:val="00D85333"/>
    <w:rsid w:val="00D859F4"/>
    <w:rsid w:val="00D868A2"/>
    <w:rsid w:val="00D87901"/>
    <w:rsid w:val="00D87BED"/>
    <w:rsid w:val="00D914D5"/>
    <w:rsid w:val="00D91576"/>
    <w:rsid w:val="00D91B10"/>
    <w:rsid w:val="00D92661"/>
    <w:rsid w:val="00D954DB"/>
    <w:rsid w:val="00D966E5"/>
    <w:rsid w:val="00D9755B"/>
    <w:rsid w:val="00DA07D8"/>
    <w:rsid w:val="00DA1735"/>
    <w:rsid w:val="00DA24C8"/>
    <w:rsid w:val="00DA3C57"/>
    <w:rsid w:val="00DA3DF0"/>
    <w:rsid w:val="00DA60F5"/>
    <w:rsid w:val="00DA6EDD"/>
    <w:rsid w:val="00DA7914"/>
    <w:rsid w:val="00DB0D36"/>
    <w:rsid w:val="00DB2269"/>
    <w:rsid w:val="00DB657A"/>
    <w:rsid w:val="00DB7AC8"/>
    <w:rsid w:val="00DC03A5"/>
    <w:rsid w:val="00DC1D08"/>
    <w:rsid w:val="00DC7317"/>
    <w:rsid w:val="00DC748D"/>
    <w:rsid w:val="00DD0A94"/>
    <w:rsid w:val="00DD23AB"/>
    <w:rsid w:val="00DD5829"/>
    <w:rsid w:val="00DD642F"/>
    <w:rsid w:val="00DD705E"/>
    <w:rsid w:val="00DD7167"/>
    <w:rsid w:val="00DD77C2"/>
    <w:rsid w:val="00DD7E87"/>
    <w:rsid w:val="00DE0C5E"/>
    <w:rsid w:val="00DE373E"/>
    <w:rsid w:val="00DE3928"/>
    <w:rsid w:val="00DE4F1F"/>
    <w:rsid w:val="00DE593E"/>
    <w:rsid w:val="00DE5C7C"/>
    <w:rsid w:val="00DE6EE4"/>
    <w:rsid w:val="00DE79FE"/>
    <w:rsid w:val="00DF0CAE"/>
    <w:rsid w:val="00DF2514"/>
    <w:rsid w:val="00DF4A00"/>
    <w:rsid w:val="00DF7521"/>
    <w:rsid w:val="00DF7815"/>
    <w:rsid w:val="00DF7F8D"/>
    <w:rsid w:val="00E00A3A"/>
    <w:rsid w:val="00E010A9"/>
    <w:rsid w:val="00E012E2"/>
    <w:rsid w:val="00E02A7C"/>
    <w:rsid w:val="00E03227"/>
    <w:rsid w:val="00E0356E"/>
    <w:rsid w:val="00E065FE"/>
    <w:rsid w:val="00E113DB"/>
    <w:rsid w:val="00E14070"/>
    <w:rsid w:val="00E16CE9"/>
    <w:rsid w:val="00E1768C"/>
    <w:rsid w:val="00E20F81"/>
    <w:rsid w:val="00E22885"/>
    <w:rsid w:val="00E24EB0"/>
    <w:rsid w:val="00E25BEE"/>
    <w:rsid w:val="00E2616B"/>
    <w:rsid w:val="00E26D20"/>
    <w:rsid w:val="00E271E4"/>
    <w:rsid w:val="00E350A0"/>
    <w:rsid w:val="00E36A6E"/>
    <w:rsid w:val="00E37794"/>
    <w:rsid w:val="00E37CD8"/>
    <w:rsid w:val="00E4567C"/>
    <w:rsid w:val="00E46134"/>
    <w:rsid w:val="00E4624A"/>
    <w:rsid w:val="00E47996"/>
    <w:rsid w:val="00E510EF"/>
    <w:rsid w:val="00E517C8"/>
    <w:rsid w:val="00E52C10"/>
    <w:rsid w:val="00E54BC0"/>
    <w:rsid w:val="00E56A8C"/>
    <w:rsid w:val="00E570C7"/>
    <w:rsid w:val="00E573E2"/>
    <w:rsid w:val="00E578E9"/>
    <w:rsid w:val="00E61BE6"/>
    <w:rsid w:val="00E61FC6"/>
    <w:rsid w:val="00E63880"/>
    <w:rsid w:val="00E63E6E"/>
    <w:rsid w:val="00E701D9"/>
    <w:rsid w:val="00E75519"/>
    <w:rsid w:val="00E80722"/>
    <w:rsid w:val="00E816BC"/>
    <w:rsid w:val="00E825A9"/>
    <w:rsid w:val="00E83C0C"/>
    <w:rsid w:val="00E866C2"/>
    <w:rsid w:val="00E86905"/>
    <w:rsid w:val="00E86D61"/>
    <w:rsid w:val="00E875DF"/>
    <w:rsid w:val="00E87A0A"/>
    <w:rsid w:val="00E90563"/>
    <w:rsid w:val="00E9251B"/>
    <w:rsid w:val="00E93249"/>
    <w:rsid w:val="00E93A74"/>
    <w:rsid w:val="00E95ABE"/>
    <w:rsid w:val="00E967C0"/>
    <w:rsid w:val="00E974FD"/>
    <w:rsid w:val="00E97580"/>
    <w:rsid w:val="00EA0892"/>
    <w:rsid w:val="00EA2D73"/>
    <w:rsid w:val="00EA45DF"/>
    <w:rsid w:val="00EA4CC7"/>
    <w:rsid w:val="00EA5515"/>
    <w:rsid w:val="00EA56B1"/>
    <w:rsid w:val="00EA5713"/>
    <w:rsid w:val="00EA772C"/>
    <w:rsid w:val="00EB3BAC"/>
    <w:rsid w:val="00EB43DD"/>
    <w:rsid w:val="00EC4443"/>
    <w:rsid w:val="00EC4A63"/>
    <w:rsid w:val="00EC582E"/>
    <w:rsid w:val="00EC5BE6"/>
    <w:rsid w:val="00ED109B"/>
    <w:rsid w:val="00ED5036"/>
    <w:rsid w:val="00ED711D"/>
    <w:rsid w:val="00ED72B6"/>
    <w:rsid w:val="00ED7D76"/>
    <w:rsid w:val="00EE0749"/>
    <w:rsid w:val="00EE1D25"/>
    <w:rsid w:val="00EE3351"/>
    <w:rsid w:val="00EE3543"/>
    <w:rsid w:val="00EE4718"/>
    <w:rsid w:val="00EE770A"/>
    <w:rsid w:val="00EE79ED"/>
    <w:rsid w:val="00EF2CC1"/>
    <w:rsid w:val="00EF5A90"/>
    <w:rsid w:val="00F0363B"/>
    <w:rsid w:val="00F03C17"/>
    <w:rsid w:val="00F04BE4"/>
    <w:rsid w:val="00F06688"/>
    <w:rsid w:val="00F07777"/>
    <w:rsid w:val="00F114EF"/>
    <w:rsid w:val="00F14E42"/>
    <w:rsid w:val="00F15B22"/>
    <w:rsid w:val="00F174A8"/>
    <w:rsid w:val="00F17EF5"/>
    <w:rsid w:val="00F204E7"/>
    <w:rsid w:val="00F21C37"/>
    <w:rsid w:val="00F22C16"/>
    <w:rsid w:val="00F22F76"/>
    <w:rsid w:val="00F307BE"/>
    <w:rsid w:val="00F30E78"/>
    <w:rsid w:val="00F31E9A"/>
    <w:rsid w:val="00F3427A"/>
    <w:rsid w:val="00F34E4E"/>
    <w:rsid w:val="00F360CD"/>
    <w:rsid w:val="00F43307"/>
    <w:rsid w:val="00F442CF"/>
    <w:rsid w:val="00F453BA"/>
    <w:rsid w:val="00F4638D"/>
    <w:rsid w:val="00F4668D"/>
    <w:rsid w:val="00F500F7"/>
    <w:rsid w:val="00F50F01"/>
    <w:rsid w:val="00F5336E"/>
    <w:rsid w:val="00F60066"/>
    <w:rsid w:val="00F60A43"/>
    <w:rsid w:val="00F60F35"/>
    <w:rsid w:val="00F66856"/>
    <w:rsid w:val="00F710D0"/>
    <w:rsid w:val="00F73342"/>
    <w:rsid w:val="00F742EE"/>
    <w:rsid w:val="00F7628F"/>
    <w:rsid w:val="00F77EFE"/>
    <w:rsid w:val="00F80EAF"/>
    <w:rsid w:val="00F81FA7"/>
    <w:rsid w:val="00F82F34"/>
    <w:rsid w:val="00F84922"/>
    <w:rsid w:val="00F85BCF"/>
    <w:rsid w:val="00F87030"/>
    <w:rsid w:val="00F870AD"/>
    <w:rsid w:val="00F87864"/>
    <w:rsid w:val="00F90773"/>
    <w:rsid w:val="00F9222C"/>
    <w:rsid w:val="00F92749"/>
    <w:rsid w:val="00F954C1"/>
    <w:rsid w:val="00F96220"/>
    <w:rsid w:val="00F977DE"/>
    <w:rsid w:val="00F97A34"/>
    <w:rsid w:val="00FA1BCB"/>
    <w:rsid w:val="00FA2A28"/>
    <w:rsid w:val="00FA4335"/>
    <w:rsid w:val="00FA657F"/>
    <w:rsid w:val="00FA7A35"/>
    <w:rsid w:val="00FB38B0"/>
    <w:rsid w:val="00FC0425"/>
    <w:rsid w:val="00FC4EBE"/>
    <w:rsid w:val="00FC6312"/>
    <w:rsid w:val="00FC70BD"/>
    <w:rsid w:val="00FC7321"/>
    <w:rsid w:val="00FD00E7"/>
    <w:rsid w:val="00FD04A1"/>
    <w:rsid w:val="00FE0233"/>
    <w:rsid w:val="00FE079A"/>
    <w:rsid w:val="00FE09BB"/>
    <w:rsid w:val="00FE1D09"/>
    <w:rsid w:val="00FE336F"/>
    <w:rsid w:val="00FF111E"/>
    <w:rsid w:val="00FF1CFC"/>
    <w:rsid w:val="00FF3702"/>
    <w:rsid w:val="00FF61A8"/>
    <w:rsid w:val="00FF7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72B31"/>
  <w15:docId w15:val="{03B439E8-1E80-42D3-BD01-2A831DD9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0E26"/>
    <w:rPr>
      <w:rFonts w:ascii="Arial Narrow" w:hAnsi="Arial Narrow"/>
    </w:rPr>
  </w:style>
  <w:style w:type="paragraph" w:styleId="Nagwek1">
    <w:name w:val="heading 1"/>
    <w:basedOn w:val="Normalny"/>
    <w:next w:val="Normalny"/>
    <w:link w:val="Nagwek1Znak"/>
    <w:uiPriority w:val="9"/>
    <w:qFormat/>
    <w:rsid w:val="007E35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271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35FA"/>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7E35FA"/>
    <w:pPr>
      <w:outlineLvl w:val="9"/>
    </w:pPr>
    <w:rPr>
      <w:lang w:eastAsia="pl-PL"/>
    </w:rPr>
  </w:style>
  <w:style w:type="paragraph" w:styleId="Tekstdymka">
    <w:name w:val="Balloon Text"/>
    <w:basedOn w:val="Normalny"/>
    <w:link w:val="TekstdymkaZnak"/>
    <w:uiPriority w:val="99"/>
    <w:unhideWhenUsed/>
    <w:rsid w:val="007E35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7E35FA"/>
    <w:rPr>
      <w:rFonts w:ascii="Tahoma" w:hAnsi="Tahoma" w:cs="Tahoma"/>
      <w:sz w:val="16"/>
      <w:szCs w:val="16"/>
    </w:rPr>
  </w:style>
  <w:style w:type="paragraph" w:styleId="Akapitzlist">
    <w:name w:val="List Paragraph"/>
    <w:basedOn w:val="Normalny"/>
    <w:link w:val="AkapitzlistZnak"/>
    <w:uiPriority w:val="34"/>
    <w:qFormat/>
    <w:rsid w:val="007E35FA"/>
    <w:pPr>
      <w:ind w:left="720"/>
      <w:contextualSpacing/>
    </w:pPr>
  </w:style>
  <w:style w:type="character" w:styleId="Odwoaniedokomentarza">
    <w:name w:val="annotation reference"/>
    <w:basedOn w:val="Domylnaczcionkaakapitu"/>
    <w:uiPriority w:val="99"/>
    <w:semiHidden/>
    <w:unhideWhenUsed/>
    <w:rsid w:val="007E35FA"/>
    <w:rPr>
      <w:sz w:val="16"/>
      <w:szCs w:val="16"/>
    </w:rPr>
  </w:style>
  <w:style w:type="paragraph" w:styleId="Tekstkomentarza">
    <w:name w:val="annotation text"/>
    <w:basedOn w:val="Normalny"/>
    <w:link w:val="TekstkomentarzaZnak"/>
    <w:uiPriority w:val="99"/>
    <w:semiHidden/>
    <w:unhideWhenUsed/>
    <w:rsid w:val="007E35F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E35FA"/>
    <w:rPr>
      <w:sz w:val="20"/>
      <w:szCs w:val="20"/>
    </w:rPr>
  </w:style>
  <w:style w:type="paragraph" w:styleId="Tematkomentarza">
    <w:name w:val="annotation subject"/>
    <w:basedOn w:val="Tekstkomentarza"/>
    <w:next w:val="Tekstkomentarza"/>
    <w:link w:val="TematkomentarzaZnak"/>
    <w:uiPriority w:val="99"/>
    <w:semiHidden/>
    <w:unhideWhenUsed/>
    <w:rsid w:val="007E35FA"/>
    <w:rPr>
      <w:b/>
      <w:bCs/>
    </w:rPr>
  </w:style>
  <w:style w:type="character" w:customStyle="1" w:styleId="TematkomentarzaZnak">
    <w:name w:val="Temat komentarza Znak"/>
    <w:basedOn w:val="TekstkomentarzaZnak"/>
    <w:link w:val="Tematkomentarza"/>
    <w:uiPriority w:val="99"/>
    <w:semiHidden/>
    <w:rsid w:val="007E35FA"/>
    <w:rPr>
      <w:b/>
      <w:bCs/>
      <w:sz w:val="20"/>
      <w:szCs w:val="20"/>
    </w:rPr>
  </w:style>
  <w:style w:type="paragraph" w:styleId="Cytatintensywny">
    <w:name w:val="Intense Quote"/>
    <w:basedOn w:val="Normalny"/>
    <w:next w:val="Normalny"/>
    <w:link w:val="CytatintensywnyZnak"/>
    <w:uiPriority w:val="30"/>
    <w:qFormat/>
    <w:rsid w:val="007E35FA"/>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E35FA"/>
    <w:rPr>
      <w:b/>
      <w:bCs/>
      <w:i/>
      <w:iCs/>
      <w:color w:val="4F81BD" w:themeColor="accent1"/>
    </w:rPr>
  </w:style>
  <w:style w:type="paragraph" w:customStyle="1" w:styleId="Styl1">
    <w:name w:val="Styl1"/>
    <w:basedOn w:val="Cytatintensywny"/>
    <w:link w:val="Styl1Znak"/>
    <w:qFormat/>
    <w:rsid w:val="00FE079A"/>
    <w:pPr>
      <w:numPr>
        <w:numId w:val="1"/>
      </w:numPr>
    </w:pPr>
    <w:rPr>
      <w:i w:val="0"/>
      <w:sz w:val="28"/>
    </w:rPr>
  </w:style>
  <w:style w:type="character" w:customStyle="1" w:styleId="Styl1Znak">
    <w:name w:val="Styl1 Znak"/>
    <w:basedOn w:val="CytatintensywnyZnak"/>
    <w:link w:val="Styl1"/>
    <w:rsid w:val="00FE079A"/>
    <w:rPr>
      <w:rFonts w:ascii="Arial Narrow" w:hAnsi="Arial Narrow"/>
      <w:b/>
      <w:bCs/>
      <w:i w:val="0"/>
      <w:iCs/>
      <w:color w:val="4F81BD" w:themeColor="accent1"/>
      <w:sz w:val="28"/>
    </w:rPr>
  </w:style>
  <w:style w:type="character" w:styleId="Hipercze">
    <w:name w:val="Hyperlink"/>
    <w:basedOn w:val="Domylnaczcionkaakapitu"/>
    <w:uiPriority w:val="99"/>
    <w:unhideWhenUsed/>
    <w:rsid w:val="00E93A74"/>
    <w:rPr>
      <w:color w:val="0000FF" w:themeColor="hyperlink"/>
      <w:u w:val="single"/>
    </w:rPr>
  </w:style>
  <w:style w:type="paragraph" w:styleId="Nagwek">
    <w:name w:val="header"/>
    <w:basedOn w:val="Normalny"/>
    <w:link w:val="NagwekZnak"/>
    <w:uiPriority w:val="99"/>
    <w:unhideWhenUsed/>
    <w:rsid w:val="002728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28CB"/>
    <w:rPr>
      <w:rFonts w:ascii="Arial Narrow" w:hAnsi="Arial Narrow"/>
    </w:rPr>
  </w:style>
  <w:style w:type="paragraph" w:styleId="Stopka">
    <w:name w:val="footer"/>
    <w:basedOn w:val="Normalny"/>
    <w:link w:val="StopkaZnak"/>
    <w:uiPriority w:val="99"/>
    <w:unhideWhenUsed/>
    <w:rsid w:val="002728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28CB"/>
    <w:rPr>
      <w:rFonts w:ascii="Arial Narrow" w:hAnsi="Arial Narrow"/>
    </w:rPr>
  </w:style>
  <w:style w:type="paragraph" w:customStyle="1" w:styleId="zreportaddinfo">
    <w:name w:val="zreport addinfo"/>
    <w:basedOn w:val="Normalny"/>
    <w:rsid w:val="00173228"/>
    <w:pPr>
      <w:suppressAutoHyphens/>
      <w:autoSpaceDN w:val="0"/>
      <w:spacing w:after="240" w:line="240" w:lineRule="auto"/>
      <w:textAlignment w:val="baseline"/>
    </w:pPr>
    <w:rPr>
      <w:rFonts w:ascii="Arial" w:eastAsia="Times New Roman" w:hAnsi="Arial" w:cs="Times New Roman"/>
      <w:color w:val="00338D"/>
      <w:sz w:val="24"/>
      <w:szCs w:val="20"/>
    </w:rPr>
  </w:style>
  <w:style w:type="paragraph" w:customStyle="1" w:styleId="WW-Tekstpodstawowywcity2">
    <w:name w:val="WW-Tekst podstawowy wcięty 2"/>
    <w:basedOn w:val="Normalny"/>
    <w:uiPriority w:val="99"/>
    <w:rsid w:val="000F7D07"/>
    <w:pPr>
      <w:suppressAutoHyphens/>
      <w:spacing w:after="0" w:line="240" w:lineRule="auto"/>
      <w:ind w:left="720"/>
      <w:jc w:val="both"/>
    </w:pPr>
    <w:rPr>
      <w:rFonts w:ascii="Century Gothic" w:eastAsia="Times New Roman" w:hAnsi="Century Gothic" w:cs="Century Gothic"/>
      <w:sz w:val="24"/>
      <w:szCs w:val="24"/>
      <w:lang w:eastAsia="ar-SA"/>
    </w:rPr>
  </w:style>
  <w:style w:type="character" w:customStyle="1" w:styleId="Nagwek2Znak">
    <w:name w:val="Nagłówek 2 Znak"/>
    <w:basedOn w:val="Domylnaczcionkaakapitu"/>
    <w:link w:val="Nagwek2"/>
    <w:uiPriority w:val="9"/>
    <w:semiHidden/>
    <w:rsid w:val="00E271E4"/>
    <w:rPr>
      <w:rFonts w:asciiTheme="majorHAnsi" w:eastAsiaTheme="majorEastAsia" w:hAnsiTheme="majorHAnsi" w:cstheme="majorBidi"/>
      <w:color w:val="365F91" w:themeColor="accent1" w:themeShade="BF"/>
      <w:sz w:val="26"/>
      <w:szCs w:val="26"/>
    </w:rPr>
  </w:style>
  <w:style w:type="paragraph" w:customStyle="1" w:styleId="Default">
    <w:name w:val="Default"/>
    <w:rsid w:val="009A6FCF"/>
    <w:pPr>
      <w:autoSpaceDE w:val="0"/>
      <w:autoSpaceDN w:val="0"/>
      <w:adjustRightInd w:val="0"/>
      <w:spacing w:after="0" w:line="240" w:lineRule="auto"/>
    </w:pPr>
    <w:rPr>
      <w:rFonts w:ascii="Arial" w:hAnsi="Arial" w:cs="Arial"/>
      <w:color w:val="000000"/>
      <w:sz w:val="24"/>
      <w:szCs w:val="24"/>
    </w:rPr>
  </w:style>
  <w:style w:type="paragraph" w:customStyle="1" w:styleId="xxmsonormal">
    <w:name w:val="x_xmsonormal"/>
    <w:basedOn w:val="Normalny"/>
    <w:rsid w:val="0089531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0">
    <w:name w:val="x_contentpasted0"/>
    <w:basedOn w:val="Domylnaczcionkaakapitu"/>
    <w:rsid w:val="00895310"/>
  </w:style>
  <w:style w:type="character" w:styleId="Nierozpoznanawzmianka">
    <w:name w:val="Unresolved Mention"/>
    <w:basedOn w:val="Domylnaczcionkaakapitu"/>
    <w:uiPriority w:val="99"/>
    <w:semiHidden/>
    <w:unhideWhenUsed/>
    <w:rsid w:val="009661E7"/>
    <w:rPr>
      <w:color w:val="605E5C"/>
      <w:shd w:val="clear" w:color="auto" w:fill="E1DFDD"/>
    </w:rPr>
  </w:style>
  <w:style w:type="character" w:customStyle="1" w:styleId="AkapitzlistZnak">
    <w:name w:val="Akapit z listą Znak"/>
    <w:link w:val="Akapitzlist"/>
    <w:uiPriority w:val="34"/>
    <w:rsid w:val="00B96216"/>
    <w:rPr>
      <w:rFonts w:ascii="Arial Narrow" w:hAnsi="Arial Narrow"/>
    </w:rPr>
  </w:style>
  <w:style w:type="character" w:styleId="Pogrubienie">
    <w:name w:val="Strong"/>
    <w:basedOn w:val="Domylnaczcionkaakapitu"/>
    <w:uiPriority w:val="22"/>
    <w:qFormat/>
    <w:rsid w:val="00E065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97854">
      <w:bodyDiv w:val="1"/>
      <w:marLeft w:val="0"/>
      <w:marRight w:val="0"/>
      <w:marTop w:val="0"/>
      <w:marBottom w:val="0"/>
      <w:divBdr>
        <w:top w:val="none" w:sz="0" w:space="0" w:color="auto"/>
        <w:left w:val="none" w:sz="0" w:space="0" w:color="auto"/>
        <w:bottom w:val="none" w:sz="0" w:space="0" w:color="auto"/>
        <w:right w:val="none" w:sz="0" w:space="0" w:color="auto"/>
      </w:divBdr>
    </w:div>
    <w:div w:id="1237134498">
      <w:bodyDiv w:val="1"/>
      <w:marLeft w:val="0"/>
      <w:marRight w:val="0"/>
      <w:marTop w:val="0"/>
      <w:marBottom w:val="0"/>
      <w:divBdr>
        <w:top w:val="none" w:sz="0" w:space="0" w:color="auto"/>
        <w:left w:val="none" w:sz="0" w:space="0" w:color="auto"/>
        <w:bottom w:val="none" w:sz="0" w:space="0" w:color="auto"/>
        <w:right w:val="none" w:sz="0" w:space="0" w:color="auto"/>
      </w:divBdr>
    </w:div>
    <w:div w:id="1666973711">
      <w:bodyDiv w:val="1"/>
      <w:marLeft w:val="0"/>
      <w:marRight w:val="0"/>
      <w:marTop w:val="0"/>
      <w:marBottom w:val="0"/>
      <w:divBdr>
        <w:top w:val="none" w:sz="0" w:space="0" w:color="auto"/>
        <w:left w:val="none" w:sz="0" w:space="0" w:color="auto"/>
        <w:bottom w:val="none" w:sz="0" w:space="0" w:color="auto"/>
        <w:right w:val="none" w:sz="0" w:space="0" w:color="auto"/>
      </w:divBdr>
    </w:div>
    <w:div w:id="167237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wk@platformazakupowa.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uszkieterowie.pl/o-nas/struktura-firmy-w-pols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fe5bf89-9448-4ddd-9708-d11b09e72f6d">
      <UserInfo>
        <DisplayName>Adriana WOLOSIUK</DisplayName>
        <AccountId>81</AccountId>
        <AccountType/>
      </UserInfo>
    </SharedWithUsers>
    <TaxCatchAll xmlns="afe5bf89-9448-4ddd-9708-d11b09e72f6d" xsi:nil="true"/>
    <lcf76f155ced4ddcb4097134ff3c332f xmlns="1e0d183e-7193-4d6c-813f-e993911616e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47A242B7A655845AE4E13BD641BBE9A" ma:contentTypeVersion="17" ma:contentTypeDescription="Utwórz nowy dokument." ma:contentTypeScope="" ma:versionID="635e84cf664dc400cccd2ad4ec2080de">
  <xsd:schema xmlns:xsd="http://www.w3.org/2001/XMLSchema" xmlns:xs="http://www.w3.org/2001/XMLSchema" xmlns:p="http://schemas.microsoft.com/office/2006/metadata/properties" xmlns:ns2="afe5bf89-9448-4ddd-9708-d11b09e72f6d" xmlns:ns3="1e0d183e-7193-4d6c-813f-e993911616e4" targetNamespace="http://schemas.microsoft.com/office/2006/metadata/properties" ma:root="true" ma:fieldsID="9fd965af63710b4e7f436517b04cad56" ns2:_="" ns3:_="">
    <xsd:import namespace="afe5bf89-9448-4ddd-9708-d11b09e72f6d"/>
    <xsd:import namespace="1e0d183e-7193-4d6c-813f-e993911616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5bf89-9448-4ddd-9708-d11b09e72f6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d7f16f6f-21d8-4d7e-bf66-009a4edebe5c}" ma:internalName="TaxCatchAll" ma:showField="CatchAllData" ma:web="afe5bf89-9448-4ddd-9708-d11b09e72f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0d183e-7193-4d6c-813f-e993911616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9dadaa7d-a6f4-42ff-8e35-220c4decc7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D2B064-9A75-4023-AC99-E0793C492C5E}">
  <ds:schemaRefs>
    <ds:schemaRef ds:uri="http://schemas.microsoft.com/office/2006/metadata/properties"/>
    <ds:schemaRef ds:uri="http://schemas.microsoft.com/office/infopath/2007/PartnerControls"/>
    <ds:schemaRef ds:uri="afe5bf89-9448-4ddd-9708-d11b09e72f6d"/>
    <ds:schemaRef ds:uri="1e0d183e-7193-4d6c-813f-e993911616e4"/>
  </ds:schemaRefs>
</ds:datastoreItem>
</file>

<file path=customXml/itemProps2.xml><?xml version="1.0" encoding="utf-8"?>
<ds:datastoreItem xmlns:ds="http://schemas.openxmlformats.org/officeDocument/2006/customXml" ds:itemID="{1CB65D36-B06D-4C67-BAEE-7DCE6C19BAFE}"/>
</file>

<file path=customXml/itemProps3.xml><?xml version="1.0" encoding="utf-8"?>
<ds:datastoreItem xmlns:ds="http://schemas.openxmlformats.org/officeDocument/2006/customXml" ds:itemID="{B39BFA7D-D81D-4C48-9305-6B1599011B25}">
  <ds:schemaRefs>
    <ds:schemaRef ds:uri="http://schemas.openxmlformats.org/officeDocument/2006/bibliography"/>
  </ds:schemaRefs>
</ds:datastoreItem>
</file>

<file path=customXml/itemProps4.xml><?xml version="1.0" encoding="utf-8"?>
<ds:datastoreItem xmlns:ds="http://schemas.openxmlformats.org/officeDocument/2006/customXml" ds:itemID="{7CB47977-79BF-4F9A-B53C-B3DB3FBE2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2237</Words>
  <Characters>13424</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itm</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Jakubowska</dc:creator>
  <cp:keywords/>
  <cp:lastModifiedBy>Pawel GIERLICZ</cp:lastModifiedBy>
  <cp:revision>8</cp:revision>
  <cp:lastPrinted>2023-07-17T10:27:00Z</cp:lastPrinted>
  <dcterms:created xsi:type="dcterms:W3CDTF">2023-08-13T17:49:00Z</dcterms:created>
  <dcterms:modified xsi:type="dcterms:W3CDTF">2023-08-17T08:24:00Z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0x010100247A242B7A655845AE4E13BD641BBE9A</vt:lpwstr>
  </property>
  <property fmtid="{D5CDD505-2E9C-101B-9397-08002B2CF9AE}" pid="3" name="MediaServiceImageTags">
    <vt:lpwstr/>
  </property>
</Properties>
</file>