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60345" w14:textId="38388901" w:rsidR="00027A9D" w:rsidRDefault="007711D6" w:rsidP="00013944">
      <w:pPr>
        <w:shd w:val="clear" w:color="auto" w:fill="FFFFFF" w:themeFill="background1"/>
        <w:spacing w:after="0" w:line="360" w:lineRule="auto"/>
        <w:jc w:val="center"/>
        <w:rPr>
          <w:rFonts w:ascii="Arial" w:hAnsi="Arial" w:cs="Arial"/>
          <w:b/>
          <w:bCs/>
          <w:color w:val="000000"/>
        </w:rPr>
      </w:pPr>
      <w:r w:rsidRPr="001A3659">
        <w:rPr>
          <w:rFonts w:ascii="Arial" w:hAnsi="Arial" w:cs="Arial"/>
          <w:b/>
          <w:bCs/>
          <w:color w:val="000000"/>
        </w:rPr>
        <w:t>SPECYFIKACJA WARUNKÓW ZAMÓWIENIA (SWZ)</w:t>
      </w:r>
    </w:p>
    <w:p w14:paraId="264D3212" w14:textId="77777777" w:rsidR="001A3659" w:rsidRDefault="001A3659" w:rsidP="001A3659">
      <w:pPr>
        <w:shd w:val="clear" w:color="auto" w:fill="FFFFFF" w:themeFill="background1"/>
        <w:spacing w:after="0" w:line="360" w:lineRule="auto"/>
        <w:rPr>
          <w:rFonts w:ascii="Arial" w:hAnsi="Arial" w:cs="Arial"/>
          <w:b/>
          <w:bCs/>
          <w:color w:val="000000"/>
        </w:rPr>
      </w:pPr>
    </w:p>
    <w:p w14:paraId="02D292FA" w14:textId="275C32FC" w:rsidR="001A3659" w:rsidRPr="00027A9D" w:rsidRDefault="001A3659" w:rsidP="001A3659">
      <w:pPr>
        <w:shd w:val="clear" w:color="auto" w:fill="FFFFFF" w:themeFill="background1"/>
        <w:spacing w:after="0" w:line="360" w:lineRule="auto"/>
        <w:rPr>
          <w:rFonts w:ascii="Arial" w:hAnsi="Arial" w:cs="Arial"/>
          <w:color w:val="000000"/>
        </w:rPr>
      </w:pPr>
      <w:r w:rsidRPr="001A3659">
        <w:rPr>
          <w:rFonts w:ascii="Arial" w:hAnsi="Arial" w:cs="Arial"/>
          <w:b/>
          <w:bCs/>
          <w:color w:val="000000"/>
        </w:rPr>
        <w:t xml:space="preserve">Zamawiający: </w:t>
      </w:r>
      <w:r w:rsidRPr="00027A9D">
        <w:rPr>
          <w:rFonts w:ascii="Arial" w:hAnsi="Arial" w:cs="Arial"/>
          <w:color w:val="000000"/>
        </w:rPr>
        <w:t>Miasto i Gmina Uzdrowiskowa Muszyna, ul. Rynek 31, 33-370 Muszyna</w:t>
      </w:r>
    </w:p>
    <w:p w14:paraId="14626D6C" w14:textId="5B4FA53F" w:rsidR="00027A9D" w:rsidRDefault="00027A9D" w:rsidP="001A3659">
      <w:pPr>
        <w:shd w:val="clear" w:color="auto" w:fill="FFFFFF" w:themeFill="background1"/>
        <w:spacing w:after="0" w:line="360" w:lineRule="auto"/>
        <w:rPr>
          <w:rFonts w:ascii="Arial" w:hAnsi="Arial" w:cs="Arial"/>
          <w:b/>
          <w:bCs/>
          <w:color w:val="000000"/>
        </w:rPr>
      </w:pPr>
    </w:p>
    <w:p w14:paraId="41852767" w14:textId="594CC079" w:rsidR="001A3659" w:rsidRPr="001A3659" w:rsidRDefault="00027A9D" w:rsidP="00027A9D">
      <w:pPr>
        <w:shd w:val="clear" w:color="auto" w:fill="FFFFFF" w:themeFill="background1"/>
        <w:spacing w:after="0" w:line="360" w:lineRule="auto"/>
        <w:jc w:val="center"/>
        <w:rPr>
          <w:rFonts w:ascii="Arial" w:hAnsi="Arial" w:cs="Arial"/>
          <w:b/>
          <w:bCs/>
          <w:color w:val="000000"/>
        </w:rPr>
      </w:pPr>
      <w:r>
        <w:rPr>
          <w:noProof/>
        </w:rPr>
        <w:drawing>
          <wp:inline distT="0" distB="0" distL="0" distR="0" wp14:anchorId="7080C888" wp14:editId="2679B99B">
            <wp:extent cx="896938" cy="1076325"/>
            <wp:effectExtent l="0" t="0" r="0" b="0"/>
            <wp:docPr id="4" name="Obraz 3" descr="BESKID SĄDECKI - Muszy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ESKID SĄDECKI - Muszyn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9716" cy="1079659"/>
                    </a:xfrm>
                    <a:prstGeom prst="rect">
                      <a:avLst/>
                    </a:prstGeom>
                    <a:noFill/>
                    <a:ln>
                      <a:noFill/>
                    </a:ln>
                  </pic:spPr>
                </pic:pic>
              </a:graphicData>
            </a:graphic>
          </wp:inline>
        </w:drawing>
      </w:r>
    </w:p>
    <w:p w14:paraId="7A883F73" w14:textId="78903D08" w:rsidR="006F0449" w:rsidRPr="001A3659" w:rsidRDefault="008A7D0C" w:rsidP="001A3659">
      <w:pPr>
        <w:shd w:val="clear" w:color="auto" w:fill="FFFFFF" w:themeFill="background1"/>
        <w:spacing w:after="0" w:line="360" w:lineRule="auto"/>
        <w:rPr>
          <w:rFonts w:ascii="Arial" w:hAnsi="Arial" w:cs="Arial"/>
          <w:color w:val="000000" w:themeColor="text1"/>
        </w:rPr>
      </w:pPr>
      <w:r w:rsidRPr="00027A9D">
        <w:rPr>
          <w:rFonts w:ascii="Arial" w:hAnsi="Arial" w:cs="Arial"/>
          <w:b/>
          <w:bCs/>
          <w:color w:val="000000"/>
        </w:rPr>
        <w:t>Nazwa zamówienia:</w:t>
      </w:r>
      <w:r w:rsidRPr="001A3659">
        <w:rPr>
          <w:rFonts w:ascii="Arial" w:hAnsi="Arial" w:cs="Arial"/>
          <w:color w:val="000000"/>
        </w:rPr>
        <w:t xml:space="preserve"> </w:t>
      </w:r>
      <w:bookmarkStart w:id="0" w:name="_Hlk139972107"/>
      <w:r w:rsidR="000C74D3" w:rsidRPr="000C74D3">
        <w:rPr>
          <w:rFonts w:ascii="Arial" w:hAnsi="Arial" w:cs="Arial"/>
          <w:color w:val="000000"/>
        </w:rPr>
        <w:t>„</w:t>
      </w:r>
      <w:r w:rsidR="00984CE5">
        <w:rPr>
          <w:rFonts w:ascii="Arial" w:hAnsi="Arial" w:cs="Arial"/>
          <w:color w:val="000000"/>
        </w:rPr>
        <w:t xml:space="preserve">Dostawa </w:t>
      </w:r>
      <w:r w:rsidR="00E96463">
        <w:rPr>
          <w:rFonts w:ascii="Arial" w:hAnsi="Arial" w:cs="Arial"/>
          <w:color w:val="000000"/>
        </w:rPr>
        <w:t xml:space="preserve">i montaż </w:t>
      </w:r>
      <w:r w:rsidR="00984CE5">
        <w:rPr>
          <w:rFonts w:ascii="Arial" w:hAnsi="Arial" w:cs="Arial"/>
          <w:color w:val="000000"/>
        </w:rPr>
        <w:t>s</w:t>
      </w:r>
      <w:r w:rsidR="000C74D3" w:rsidRPr="000C74D3">
        <w:rPr>
          <w:rFonts w:ascii="Arial" w:hAnsi="Arial" w:cs="Arial"/>
          <w:color w:val="000000"/>
        </w:rPr>
        <w:t>ystem</w:t>
      </w:r>
      <w:r w:rsidR="00984CE5">
        <w:rPr>
          <w:rFonts w:ascii="Arial" w:hAnsi="Arial" w:cs="Arial"/>
          <w:color w:val="000000"/>
        </w:rPr>
        <w:t>u</w:t>
      </w:r>
      <w:r w:rsidR="000C74D3" w:rsidRPr="000C74D3">
        <w:rPr>
          <w:rFonts w:ascii="Arial" w:hAnsi="Arial" w:cs="Arial"/>
          <w:color w:val="000000"/>
        </w:rPr>
        <w:t xml:space="preserve"> ładowania dla autobusów elektrycznych” w</w:t>
      </w:r>
      <w:r w:rsidR="00A84C26">
        <w:rPr>
          <w:rFonts w:ascii="Arial" w:hAnsi="Arial" w:cs="Arial"/>
          <w:color w:val="000000"/>
        </w:rPr>
        <w:t> </w:t>
      </w:r>
      <w:r w:rsidR="000C74D3" w:rsidRPr="000C74D3">
        <w:rPr>
          <w:rFonts w:ascii="Arial" w:hAnsi="Arial" w:cs="Arial"/>
          <w:color w:val="000000"/>
        </w:rPr>
        <w:t>ramach zadania pn.: „Zakup autobusów elektrycznych wraz z systemem ładowania dla Miasta i Gminy Uzdrowiskowej Muszyna”</w:t>
      </w:r>
    </w:p>
    <w:bookmarkEnd w:id="0"/>
    <w:p w14:paraId="28933C3A" w14:textId="77777777" w:rsidR="008C08F6" w:rsidRPr="001A3659" w:rsidRDefault="008C08F6" w:rsidP="001A3659">
      <w:pPr>
        <w:shd w:val="clear" w:color="auto" w:fill="FFFFFF" w:themeFill="background1"/>
        <w:spacing w:after="0" w:line="360" w:lineRule="auto"/>
        <w:rPr>
          <w:rFonts w:ascii="Arial" w:hAnsi="Arial" w:cs="Arial"/>
          <w:color w:val="000000"/>
        </w:rPr>
      </w:pPr>
    </w:p>
    <w:p w14:paraId="65E47333" w14:textId="011DF5FB" w:rsidR="007711D6" w:rsidRPr="001A3659" w:rsidRDefault="007711D6" w:rsidP="001A3659">
      <w:pPr>
        <w:shd w:val="clear" w:color="auto" w:fill="FFFFFF" w:themeFill="background1"/>
        <w:spacing w:after="0" w:line="360" w:lineRule="auto"/>
        <w:rPr>
          <w:rFonts w:ascii="Arial" w:hAnsi="Arial" w:cs="Arial"/>
          <w:color w:val="FF0000"/>
        </w:rPr>
      </w:pPr>
      <w:r w:rsidRPr="00027A9D">
        <w:rPr>
          <w:rFonts w:ascii="Arial" w:hAnsi="Arial" w:cs="Arial"/>
          <w:b/>
          <w:bCs/>
          <w:color w:val="000000"/>
        </w:rPr>
        <w:t>Znak sprawy:</w:t>
      </w:r>
      <w:r w:rsidRPr="001A3659">
        <w:rPr>
          <w:rFonts w:ascii="Arial" w:hAnsi="Arial" w:cs="Arial"/>
          <w:color w:val="000000"/>
        </w:rPr>
        <w:t xml:space="preserve"> </w:t>
      </w:r>
      <w:r w:rsidRPr="005E3A3D">
        <w:rPr>
          <w:rFonts w:ascii="Arial" w:hAnsi="Arial" w:cs="Arial"/>
          <w:color w:val="000000" w:themeColor="text1"/>
        </w:rPr>
        <w:t>Zp.271.2</w:t>
      </w:r>
      <w:r w:rsidR="005E3A3D" w:rsidRPr="005E3A3D">
        <w:rPr>
          <w:rFonts w:ascii="Arial" w:hAnsi="Arial" w:cs="Arial"/>
          <w:color w:val="000000" w:themeColor="text1"/>
        </w:rPr>
        <w:t>3</w:t>
      </w:r>
      <w:r w:rsidRPr="005E3A3D">
        <w:rPr>
          <w:rFonts w:ascii="Arial" w:hAnsi="Arial" w:cs="Arial"/>
          <w:color w:val="000000" w:themeColor="text1"/>
        </w:rPr>
        <w:t>.202</w:t>
      </w:r>
      <w:r w:rsidR="000C74D3">
        <w:rPr>
          <w:rFonts w:ascii="Arial" w:hAnsi="Arial" w:cs="Arial"/>
          <w:color w:val="000000" w:themeColor="text1"/>
        </w:rPr>
        <w:t>4</w:t>
      </w:r>
    </w:p>
    <w:p w14:paraId="0824467E" w14:textId="10F806AD" w:rsidR="007711D6" w:rsidRPr="001A3659" w:rsidRDefault="007711D6" w:rsidP="001A3659">
      <w:pPr>
        <w:shd w:val="clear" w:color="auto" w:fill="FFFFFF" w:themeFill="background1"/>
        <w:spacing w:after="0" w:line="360" w:lineRule="auto"/>
        <w:rPr>
          <w:rFonts w:ascii="Arial" w:hAnsi="Arial" w:cs="Arial"/>
          <w:color w:val="000000"/>
        </w:rPr>
      </w:pPr>
    </w:p>
    <w:p w14:paraId="5093CF41" w14:textId="67E8540B" w:rsidR="001810FB" w:rsidRPr="00027A9D" w:rsidRDefault="008A7D0C" w:rsidP="00027A9D">
      <w:pPr>
        <w:shd w:val="clear" w:color="auto" w:fill="FFFFFF" w:themeFill="background1"/>
        <w:spacing w:after="0" w:line="360" w:lineRule="auto"/>
        <w:rPr>
          <w:rFonts w:ascii="Arial" w:hAnsi="Arial" w:cs="Arial"/>
          <w:color w:val="000000"/>
        </w:rPr>
      </w:pPr>
      <w:r w:rsidRPr="00027A9D">
        <w:rPr>
          <w:rFonts w:ascii="Arial" w:hAnsi="Arial" w:cs="Arial"/>
          <w:b/>
          <w:bCs/>
          <w:color w:val="000000"/>
        </w:rPr>
        <w:t>Rodzaj zamówienia:</w:t>
      </w:r>
      <w:r w:rsidRPr="001A3659">
        <w:rPr>
          <w:rFonts w:ascii="Arial" w:hAnsi="Arial" w:cs="Arial"/>
          <w:color w:val="000000"/>
        </w:rPr>
        <w:t xml:space="preserve"> Dostawa</w:t>
      </w:r>
    </w:p>
    <w:p w14:paraId="0EC79E0B" w14:textId="77777777" w:rsidR="007711D6" w:rsidRPr="004D25C6" w:rsidRDefault="007711D6" w:rsidP="001A3659">
      <w:pPr>
        <w:shd w:val="clear" w:color="auto" w:fill="FFFFFF" w:themeFill="background1"/>
        <w:spacing w:after="0" w:line="360" w:lineRule="auto"/>
        <w:rPr>
          <w:rFonts w:eastAsia="Times New Roman" w:cstheme="minorHAnsi"/>
          <w:lang w:eastAsia="pl-PL"/>
        </w:rPr>
      </w:pPr>
    </w:p>
    <w:p w14:paraId="44C75F18" w14:textId="29FDC70C" w:rsidR="007711D6" w:rsidRPr="001A3659" w:rsidRDefault="007711D6" w:rsidP="001A3659">
      <w:pPr>
        <w:shd w:val="clear" w:color="auto" w:fill="FFFFFF" w:themeFill="background1"/>
        <w:spacing w:after="0" w:line="360" w:lineRule="auto"/>
        <w:rPr>
          <w:rFonts w:ascii="Arial" w:eastAsia="Times New Roman" w:hAnsi="Arial" w:cs="Arial"/>
          <w:lang w:eastAsia="pl-PL"/>
        </w:rPr>
      </w:pPr>
      <w:r w:rsidRPr="001A3659">
        <w:rPr>
          <w:rFonts w:ascii="Arial" w:hAnsi="Arial" w:cs="Arial"/>
          <w:color w:val="000000"/>
        </w:rPr>
        <w:t xml:space="preserve">Postępowanie prowadzone w trybie </w:t>
      </w:r>
      <w:r w:rsidRPr="001A3659">
        <w:rPr>
          <w:rFonts w:ascii="Arial" w:eastAsia="Times New Roman" w:hAnsi="Arial" w:cs="Arial"/>
          <w:lang w:eastAsia="pl-PL"/>
        </w:rPr>
        <w:t>przetargu nieograniczonego, na podstawie art. 132 ustawy z dnia 11 września 2019 r. – Prawo zamówień publicznych (tj. Dz.U. z</w:t>
      </w:r>
      <w:r w:rsidR="008A7D0C" w:rsidRPr="001A3659">
        <w:rPr>
          <w:rFonts w:ascii="Arial" w:eastAsia="Times New Roman" w:hAnsi="Arial" w:cs="Arial"/>
          <w:lang w:eastAsia="pl-PL"/>
        </w:rPr>
        <w:t> </w:t>
      </w:r>
      <w:r w:rsidRPr="001A3659">
        <w:rPr>
          <w:rFonts w:ascii="Arial" w:eastAsia="Times New Roman" w:hAnsi="Arial" w:cs="Arial"/>
          <w:lang w:eastAsia="pl-PL"/>
        </w:rPr>
        <w:t>202</w:t>
      </w:r>
      <w:r w:rsidR="000C74D3">
        <w:rPr>
          <w:rFonts w:ascii="Arial" w:eastAsia="Times New Roman" w:hAnsi="Arial" w:cs="Arial"/>
          <w:lang w:eastAsia="pl-PL"/>
        </w:rPr>
        <w:t>3</w:t>
      </w:r>
      <w:r w:rsidRPr="001A3659">
        <w:rPr>
          <w:rFonts w:ascii="Arial" w:eastAsia="Times New Roman" w:hAnsi="Arial" w:cs="Arial"/>
          <w:lang w:eastAsia="pl-PL"/>
        </w:rPr>
        <w:t xml:space="preserve"> r., poz. </w:t>
      </w:r>
      <w:r w:rsidR="008C08F6" w:rsidRPr="001A3659">
        <w:rPr>
          <w:rFonts w:ascii="Arial" w:eastAsia="Times New Roman" w:hAnsi="Arial" w:cs="Arial"/>
          <w:lang w:eastAsia="pl-PL"/>
        </w:rPr>
        <w:t>1</w:t>
      </w:r>
      <w:r w:rsidR="000C74D3">
        <w:rPr>
          <w:rFonts w:ascii="Arial" w:eastAsia="Times New Roman" w:hAnsi="Arial" w:cs="Arial"/>
          <w:lang w:eastAsia="pl-PL"/>
        </w:rPr>
        <w:t>6</w:t>
      </w:r>
      <w:r w:rsidR="008C08F6" w:rsidRPr="001A3659">
        <w:rPr>
          <w:rFonts w:ascii="Arial" w:eastAsia="Times New Roman" w:hAnsi="Arial" w:cs="Arial"/>
          <w:lang w:eastAsia="pl-PL"/>
        </w:rPr>
        <w:t>0</w:t>
      </w:r>
      <w:r w:rsidR="000C74D3">
        <w:rPr>
          <w:rFonts w:ascii="Arial" w:eastAsia="Times New Roman" w:hAnsi="Arial" w:cs="Arial"/>
          <w:lang w:eastAsia="pl-PL"/>
        </w:rPr>
        <w:t>5</w:t>
      </w:r>
      <w:r w:rsidRPr="001A3659">
        <w:rPr>
          <w:rFonts w:ascii="Arial" w:eastAsia="Times New Roman" w:hAnsi="Arial" w:cs="Arial"/>
          <w:lang w:eastAsia="pl-PL"/>
        </w:rPr>
        <w:t xml:space="preserve"> z</w:t>
      </w:r>
      <w:r w:rsidR="00027A9D">
        <w:rPr>
          <w:rFonts w:ascii="Arial" w:eastAsia="Times New Roman" w:hAnsi="Arial" w:cs="Arial"/>
          <w:lang w:eastAsia="pl-PL"/>
        </w:rPr>
        <w:t> </w:t>
      </w:r>
      <w:r w:rsidRPr="001A3659">
        <w:rPr>
          <w:rFonts w:ascii="Arial" w:eastAsia="Times New Roman" w:hAnsi="Arial" w:cs="Arial"/>
          <w:lang w:eastAsia="pl-PL"/>
        </w:rPr>
        <w:t xml:space="preserve">późn. zm.), zwanej dalej „ustawą </w:t>
      </w:r>
      <w:proofErr w:type="spellStart"/>
      <w:r w:rsidRPr="001A3659">
        <w:rPr>
          <w:rFonts w:ascii="Arial" w:eastAsia="Times New Roman" w:hAnsi="Arial" w:cs="Arial"/>
          <w:lang w:eastAsia="pl-PL"/>
        </w:rPr>
        <w:t>P</w:t>
      </w:r>
      <w:r w:rsidR="00352A04">
        <w:rPr>
          <w:rFonts w:ascii="Arial" w:eastAsia="Times New Roman" w:hAnsi="Arial" w:cs="Arial"/>
          <w:lang w:eastAsia="pl-PL"/>
        </w:rPr>
        <w:t>zp</w:t>
      </w:r>
      <w:proofErr w:type="spellEnd"/>
      <w:r w:rsidRPr="001A3659">
        <w:rPr>
          <w:rFonts w:ascii="Arial" w:eastAsia="Times New Roman" w:hAnsi="Arial" w:cs="Arial"/>
          <w:lang w:eastAsia="pl-PL"/>
        </w:rPr>
        <w:t>”.</w:t>
      </w:r>
    </w:p>
    <w:p w14:paraId="593FE1D5" w14:textId="77777777" w:rsidR="007711D6" w:rsidRPr="001A3659" w:rsidRDefault="007711D6" w:rsidP="001A3659">
      <w:pPr>
        <w:shd w:val="clear" w:color="auto" w:fill="FFFFFF" w:themeFill="background1"/>
        <w:spacing w:after="0" w:line="360" w:lineRule="auto"/>
        <w:rPr>
          <w:rFonts w:ascii="Arial" w:eastAsia="Times New Roman" w:hAnsi="Arial" w:cs="Arial"/>
          <w:lang w:eastAsia="pl-PL"/>
        </w:rPr>
      </w:pPr>
    </w:p>
    <w:p w14:paraId="55CF06DB" w14:textId="77777777" w:rsidR="007711D6" w:rsidRPr="001A3659" w:rsidRDefault="007711D6" w:rsidP="001A3659">
      <w:pPr>
        <w:shd w:val="clear" w:color="auto" w:fill="FFFFFF" w:themeFill="background1"/>
        <w:spacing w:after="0" w:line="360" w:lineRule="auto"/>
        <w:rPr>
          <w:rFonts w:ascii="Arial" w:eastAsia="Times New Roman" w:hAnsi="Arial" w:cs="Arial"/>
          <w:lang w:eastAsia="pl-PL"/>
        </w:rPr>
      </w:pPr>
      <w:r w:rsidRPr="001A3659">
        <w:rPr>
          <w:rFonts w:ascii="Arial" w:eastAsia="Times New Roman" w:hAnsi="Arial" w:cs="Arial"/>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9" w:history="1">
        <w:r w:rsidRPr="001A3659">
          <w:rPr>
            <w:rFonts w:ascii="Arial" w:eastAsia="Times New Roman" w:hAnsi="Arial" w:cs="Arial"/>
            <w:lang w:eastAsia="pl-PL"/>
          </w:rPr>
          <w:t>https://platformazakupowa.pl/pn/muszyna</w:t>
        </w:r>
      </w:hyperlink>
    </w:p>
    <w:p w14:paraId="0246D19C" w14:textId="77777777" w:rsidR="007711D6" w:rsidRDefault="007711D6" w:rsidP="001A3659">
      <w:pPr>
        <w:shd w:val="clear" w:color="auto" w:fill="FFFFFF" w:themeFill="background1"/>
        <w:spacing w:after="0" w:line="360" w:lineRule="auto"/>
        <w:rPr>
          <w:rFonts w:ascii="Arial" w:eastAsia="Times New Roman" w:hAnsi="Arial" w:cs="Arial"/>
          <w:lang w:eastAsia="pl-PL"/>
        </w:rPr>
      </w:pPr>
    </w:p>
    <w:p w14:paraId="4FEAC2DD" w14:textId="77777777" w:rsidR="00027A9D" w:rsidRPr="001A3659" w:rsidRDefault="00027A9D" w:rsidP="001A3659">
      <w:pPr>
        <w:shd w:val="clear" w:color="auto" w:fill="FFFFFF" w:themeFill="background1"/>
        <w:spacing w:after="0" w:line="360" w:lineRule="auto"/>
        <w:rPr>
          <w:rFonts w:ascii="Arial" w:eastAsia="Times New Roman" w:hAnsi="Arial" w:cs="Arial"/>
          <w:lang w:eastAsia="pl-PL"/>
        </w:rPr>
      </w:pPr>
    </w:p>
    <w:p w14:paraId="2330C346" w14:textId="77777777" w:rsidR="008C08F6" w:rsidRPr="001A3659" w:rsidRDefault="007711D6" w:rsidP="001A3659">
      <w:pPr>
        <w:shd w:val="clear" w:color="auto" w:fill="FFFFFF" w:themeFill="background1"/>
        <w:spacing w:after="0" w:line="360" w:lineRule="auto"/>
        <w:rPr>
          <w:rFonts w:ascii="Arial" w:eastAsia="Times New Roman" w:hAnsi="Arial" w:cs="Arial"/>
          <w:lang w:eastAsia="pl-PL"/>
        </w:rPr>
      </w:pPr>
      <w:r w:rsidRPr="001A3659">
        <w:rPr>
          <w:rFonts w:ascii="Arial" w:eastAsia="Times New Roman" w:hAnsi="Arial" w:cs="Arial"/>
          <w:lang w:eastAsia="pl-PL"/>
        </w:rPr>
        <w:t xml:space="preserve">Zatwierdził: </w:t>
      </w:r>
    </w:p>
    <w:p w14:paraId="391C1F2B" w14:textId="77777777" w:rsidR="008C08F6" w:rsidRPr="001A3659" w:rsidRDefault="007711D6" w:rsidP="001A3659">
      <w:pPr>
        <w:shd w:val="clear" w:color="auto" w:fill="FFFFFF" w:themeFill="background1"/>
        <w:spacing w:after="0" w:line="360" w:lineRule="auto"/>
        <w:rPr>
          <w:rFonts w:ascii="Arial" w:eastAsia="Times New Roman" w:hAnsi="Arial" w:cs="Arial"/>
          <w:lang w:eastAsia="pl-PL"/>
        </w:rPr>
      </w:pPr>
      <w:r w:rsidRPr="001A3659">
        <w:rPr>
          <w:rFonts w:ascii="Arial" w:eastAsia="Times New Roman" w:hAnsi="Arial" w:cs="Arial"/>
          <w:lang w:eastAsia="pl-PL"/>
        </w:rPr>
        <w:t xml:space="preserve">dr Jan Golba </w:t>
      </w:r>
    </w:p>
    <w:p w14:paraId="71E3FD2C" w14:textId="49AE2707" w:rsidR="007711D6" w:rsidRPr="001A3659" w:rsidRDefault="007711D6" w:rsidP="001A3659">
      <w:pPr>
        <w:shd w:val="clear" w:color="auto" w:fill="FFFFFF" w:themeFill="background1"/>
        <w:spacing w:after="0" w:line="360" w:lineRule="auto"/>
        <w:rPr>
          <w:rFonts w:ascii="Arial" w:eastAsia="Times New Roman" w:hAnsi="Arial" w:cs="Arial"/>
          <w:lang w:eastAsia="pl-PL"/>
        </w:rPr>
      </w:pPr>
      <w:r w:rsidRPr="001A3659">
        <w:rPr>
          <w:rFonts w:ascii="Arial" w:eastAsia="Times New Roman" w:hAnsi="Arial" w:cs="Arial"/>
          <w:lang w:eastAsia="pl-PL"/>
        </w:rPr>
        <w:t xml:space="preserve">Burmistrz Miasta i Gminy Uzdrowiskowej Muszyna </w:t>
      </w:r>
    </w:p>
    <w:p w14:paraId="52748755" w14:textId="77777777" w:rsidR="007711D6" w:rsidRDefault="007711D6" w:rsidP="001A3659">
      <w:pPr>
        <w:shd w:val="clear" w:color="auto" w:fill="FFFFFF" w:themeFill="background1"/>
        <w:spacing w:after="0" w:line="360" w:lineRule="auto"/>
        <w:rPr>
          <w:rFonts w:ascii="Arial" w:eastAsia="Times New Roman" w:hAnsi="Arial" w:cs="Arial"/>
          <w:lang w:eastAsia="pl-PL"/>
        </w:rPr>
      </w:pPr>
    </w:p>
    <w:p w14:paraId="2A9826ED" w14:textId="77777777" w:rsidR="00027A9D" w:rsidRDefault="00027A9D" w:rsidP="001A3659">
      <w:pPr>
        <w:shd w:val="clear" w:color="auto" w:fill="FFFFFF" w:themeFill="background1"/>
        <w:spacing w:after="0" w:line="360" w:lineRule="auto"/>
        <w:rPr>
          <w:rFonts w:ascii="Arial" w:eastAsia="Times New Roman" w:hAnsi="Arial" w:cs="Arial"/>
          <w:lang w:eastAsia="pl-PL"/>
        </w:rPr>
      </w:pPr>
    </w:p>
    <w:p w14:paraId="4F6853FD" w14:textId="77777777" w:rsidR="00027A9D" w:rsidRPr="007F31B9" w:rsidRDefault="00027A9D" w:rsidP="001A3659">
      <w:pPr>
        <w:shd w:val="clear" w:color="auto" w:fill="FFFFFF" w:themeFill="background1"/>
        <w:spacing w:after="0" w:line="360" w:lineRule="auto"/>
        <w:rPr>
          <w:rFonts w:ascii="Arial" w:eastAsia="Times New Roman" w:hAnsi="Arial" w:cs="Arial"/>
          <w:color w:val="000000" w:themeColor="text1"/>
          <w:lang w:eastAsia="pl-PL"/>
        </w:rPr>
      </w:pPr>
    </w:p>
    <w:p w14:paraId="5EF24C51" w14:textId="28785415" w:rsidR="00027A9D" w:rsidRPr="007F31B9" w:rsidRDefault="007711D6" w:rsidP="00027A9D">
      <w:pPr>
        <w:shd w:val="clear" w:color="auto" w:fill="FFFFFF" w:themeFill="background1"/>
        <w:spacing w:after="0" w:line="360" w:lineRule="auto"/>
        <w:rPr>
          <w:rFonts w:ascii="Arial" w:eastAsia="Times New Roman" w:hAnsi="Arial" w:cs="Arial"/>
          <w:b/>
          <w:bCs/>
          <w:color w:val="000000" w:themeColor="text1"/>
          <w:lang w:eastAsia="pl-PL"/>
        </w:rPr>
      </w:pPr>
      <w:r w:rsidRPr="007F31B9">
        <w:rPr>
          <w:rFonts w:ascii="Arial" w:eastAsia="Times New Roman" w:hAnsi="Arial" w:cs="Arial"/>
          <w:b/>
          <w:bCs/>
          <w:color w:val="000000" w:themeColor="text1"/>
          <w:lang w:eastAsia="pl-PL"/>
        </w:rPr>
        <w:t xml:space="preserve">Muszyna, dnia </w:t>
      </w:r>
      <w:r w:rsidR="00D15467" w:rsidRPr="007F31B9">
        <w:rPr>
          <w:rFonts w:ascii="Arial" w:eastAsia="Times New Roman" w:hAnsi="Arial" w:cs="Arial"/>
          <w:b/>
          <w:bCs/>
          <w:color w:val="000000" w:themeColor="text1"/>
          <w:lang w:eastAsia="pl-PL"/>
        </w:rPr>
        <w:t>16</w:t>
      </w:r>
      <w:r w:rsidR="004D25C6" w:rsidRPr="007F31B9">
        <w:rPr>
          <w:rFonts w:ascii="Arial" w:eastAsia="Times New Roman" w:hAnsi="Arial" w:cs="Arial"/>
          <w:b/>
          <w:bCs/>
          <w:color w:val="000000" w:themeColor="text1"/>
          <w:lang w:eastAsia="pl-PL"/>
        </w:rPr>
        <w:t>.</w:t>
      </w:r>
      <w:r w:rsidR="00D15467" w:rsidRPr="007F31B9">
        <w:rPr>
          <w:rFonts w:ascii="Arial" w:eastAsia="Times New Roman" w:hAnsi="Arial" w:cs="Arial"/>
          <w:b/>
          <w:bCs/>
          <w:color w:val="000000" w:themeColor="text1"/>
          <w:lang w:eastAsia="pl-PL"/>
        </w:rPr>
        <w:t>05</w:t>
      </w:r>
      <w:r w:rsidR="004D25C6" w:rsidRPr="007F31B9">
        <w:rPr>
          <w:rFonts w:ascii="Arial" w:eastAsia="Times New Roman" w:hAnsi="Arial" w:cs="Arial"/>
          <w:b/>
          <w:bCs/>
          <w:color w:val="000000" w:themeColor="text1"/>
          <w:lang w:eastAsia="pl-PL"/>
        </w:rPr>
        <w:t>.202</w:t>
      </w:r>
      <w:r w:rsidR="000C74D3" w:rsidRPr="007F31B9">
        <w:rPr>
          <w:rFonts w:ascii="Arial" w:eastAsia="Times New Roman" w:hAnsi="Arial" w:cs="Arial"/>
          <w:b/>
          <w:bCs/>
          <w:color w:val="000000" w:themeColor="text1"/>
          <w:lang w:eastAsia="pl-PL"/>
        </w:rPr>
        <w:t>4</w:t>
      </w:r>
      <w:r w:rsidR="004D25C6" w:rsidRPr="007F31B9">
        <w:rPr>
          <w:rFonts w:ascii="Arial" w:eastAsia="Times New Roman" w:hAnsi="Arial" w:cs="Arial"/>
          <w:b/>
          <w:bCs/>
          <w:color w:val="000000" w:themeColor="text1"/>
          <w:lang w:eastAsia="pl-PL"/>
        </w:rPr>
        <w:t xml:space="preserve"> r.</w:t>
      </w:r>
    </w:p>
    <w:p w14:paraId="6468BA8C" w14:textId="77777777" w:rsidR="000C74D3" w:rsidRDefault="000C74D3">
      <w:pPr>
        <w:rPr>
          <w:rFonts w:ascii="Arial" w:eastAsia="Times New Roman" w:hAnsi="Arial" w:cs="Arial"/>
          <w:b/>
          <w:bCs/>
          <w:lang w:eastAsia="pl-PL"/>
        </w:rPr>
      </w:pPr>
      <w:r>
        <w:rPr>
          <w:rFonts w:ascii="Arial" w:eastAsia="Times New Roman" w:hAnsi="Arial" w:cs="Arial"/>
          <w:b/>
          <w:bCs/>
          <w:lang w:eastAsia="pl-PL"/>
        </w:rPr>
        <w:br w:type="page"/>
      </w:r>
    </w:p>
    <w:p w14:paraId="68B740D8" w14:textId="07C9D122" w:rsidR="00A6352C" w:rsidRPr="001A3659" w:rsidRDefault="00AD6206" w:rsidP="00595F11">
      <w:pPr>
        <w:spacing w:after="0" w:line="360" w:lineRule="auto"/>
        <w:ind w:left="-142"/>
        <w:rPr>
          <w:rFonts w:ascii="Arial" w:eastAsia="Times New Roman" w:hAnsi="Arial" w:cs="Arial"/>
          <w:lang w:eastAsia="pl-PL"/>
        </w:rPr>
      </w:pPr>
      <w:r w:rsidRPr="00027A9D">
        <w:rPr>
          <w:rFonts w:ascii="Arial" w:eastAsia="Times New Roman" w:hAnsi="Arial" w:cs="Arial"/>
          <w:b/>
          <w:bCs/>
          <w:lang w:eastAsia="pl-PL"/>
        </w:rPr>
        <w:lastRenderedPageBreak/>
        <w:t>Rozdział I</w:t>
      </w:r>
      <w:r w:rsidRPr="001A3659">
        <w:rPr>
          <w:rFonts w:ascii="Arial" w:eastAsia="Times New Roman" w:hAnsi="Arial" w:cs="Arial"/>
          <w:lang w:eastAsia="pl-PL"/>
        </w:rPr>
        <w:t xml:space="preserve"> </w:t>
      </w:r>
      <w:r w:rsidRPr="00027A9D">
        <w:rPr>
          <w:rFonts w:ascii="Arial" w:eastAsia="Times New Roman" w:hAnsi="Arial" w:cs="Arial"/>
          <w:b/>
          <w:bCs/>
          <w:lang w:eastAsia="pl-PL"/>
        </w:rPr>
        <w:t>– Nazwa</w:t>
      </w:r>
      <w:r w:rsidR="00A6352C" w:rsidRPr="00027A9D">
        <w:rPr>
          <w:rFonts w:ascii="Arial" w:eastAsia="Times New Roman" w:hAnsi="Arial" w:cs="Arial"/>
          <w:b/>
          <w:bCs/>
          <w:lang w:eastAsia="pl-PL"/>
        </w:rPr>
        <w:t>, adres, numer telefonu,</w:t>
      </w:r>
      <w:r w:rsidRPr="00027A9D">
        <w:rPr>
          <w:rFonts w:ascii="Arial" w:eastAsia="Times New Roman" w:hAnsi="Arial" w:cs="Arial"/>
          <w:b/>
          <w:bCs/>
          <w:lang w:eastAsia="pl-PL"/>
        </w:rPr>
        <w:t xml:space="preserve"> </w:t>
      </w:r>
      <w:r w:rsidR="00A6352C" w:rsidRPr="00027A9D">
        <w:rPr>
          <w:rFonts w:ascii="Arial" w:eastAsia="Times New Roman" w:hAnsi="Arial" w:cs="Arial"/>
          <w:b/>
          <w:bCs/>
          <w:lang w:eastAsia="pl-PL"/>
        </w:rPr>
        <w:t>adres poczty elektronicznej oraz strony internetowej prowadzonego postępowania:</w:t>
      </w:r>
    </w:p>
    <w:p w14:paraId="5FBA4D24" w14:textId="77777777" w:rsidR="00D50A18" w:rsidRPr="00D50A18" w:rsidRDefault="00644A15" w:rsidP="006F0526">
      <w:pPr>
        <w:pStyle w:val="Akapitzlist"/>
        <w:numPr>
          <w:ilvl w:val="0"/>
          <w:numId w:val="13"/>
        </w:numPr>
        <w:spacing w:after="0" w:line="360" w:lineRule="auto"/>
        <w:ind w:left="284" w:hanging="426"/>
        <w:rPr>
          <w:rFonts w:ascii="Arial" w:hAnsi="Arial" w:cs="Arial"/>
        </w:rPr>
      </w:pPr>
      <w:r w:rsidRPr="001A3659">
        <w:rPr>
          <w:rFonts w:ascii="Arial" w:eastAsia="Times New Roman" w:hAnsi="Arial" w:cs="Arial"/>
          <w:bCs/>
          <w:lang w:eastAsia="pl-PL"/>
        </w:rPr>
        <w:t xml:space="preserve">Zamawiający: </w:t>
      </w:r>
      <w:r w:rsidR="00157630" w:rsidRPr="001A3659">
        <w:rPr>
          <w:rFonts w:ascii="Arial" w:eastAsia="Times New Roman" w:hAnsi="Arial" w:cs="Arial"/>
          <w:bCs/>
          <w:lang w:eastAsia="pl-PL"/>
        </w:rPr>
        <w:t>Miasto i Gmina Uzdrowiskowa Muszyna, ul. Rynek 31, 33-370 Muszyna</w:t>
      </w:r>
      <w:r w:rsidR="00D50A18">
        <w:rPr>
          <w:rFonts w:ascii="Arial" w:eastAsia="Times New Roman" w:hAnsi="Arial" w:cs="Arial"/>
          <w:bCs/>
          <w:lang w:eastAsia="pl-PL"/>
        </w:rPr>
        <w:t xml:space="preserve">, </w:t>
      </w:r>
    </w:p>
    <w:p w14:paraId="7A30D747" w14:textId="30E8F8CF" w:rsidR="00157630" w:rsidRPr="001A3659" w:rsidRDefault="00D50A18" w:rsidP="00D50A18">
      <w:pPr>
        <w:pStyle w:val="Akapitzlist"/>
        <w:spacing w:after="0" w:line="360" w:lineRule="auto"/>
        <w:ind w:left="284"/>
        <w:rPr>
          <w:rFonts w:ascii="Arial" w:hAnsi="Arial" w:cs="Arial"/>
        </w:rPr>
      </w:pPr>
      <w:r>
        <w:rPr>
          <w:rFonts w:ascii="Arial" w:eastAsia="Times New Roman" w:hAnsi="Arial" w:cs="Arial"/>
          <w:bCs/>
          <w:lang w:eastAsia="pl-PL"/>
        </w:rPr>
        <w:t>NIP: 734-347-26-01 REGON: 491893061</w:t>
      </w:r>
    </w:p>
    <w:p w14:paraId="68760116" w14:textId="0B36BF8A" w:rsidR="00027A9D" w:rsidRDefault="00644A15" w:rsidP="006F0526">
      <w:pPr>
        <w:pStyle w:val="Akapitzlist"/>
        <w:numPr>
          <w:ilvl w:val="0"/>
          <w:numId w:val="13"/>
        </w:numPr>
        <w:spacing w:after="0" w:line="360" w:lineRule="auto"/>
        <w:ind w:left="284" w:hanging="426"/>
        <w:rPr>
          <w:rFonts w:ascii="Arial" w:hAnsi="Arial" w:cs="Arial"/>
        </w:rPr>
      </w:pPr>
      <w:r w:rsidRPr="001A3659">
        <w:rPr>
          <w:rFonts w:ascii="Arial" w:hAnsi="Arial" w:cs="Arial"/>
        </w:rPr>
        <w:t>Sprawę prowadzi</w:t>
      </w:r>
      <w:r w:rsidR="00F6130C">
        <w:rPr>
          <w:rFonts w:ascii="Arial" w:hAnsi="Arial" w:cs="Arial"/>
        </w:rPr>
        <w:t>:</w:t>
      </w:r>
      <w:r w:rsidRPr="001A3659">
        <w:rPr>
          <w:rFonts w:ascii="Arial" w:hAnsi="Arial" w:cs="Arial"/>
        </w:rPr>
        <w:t xml:space="preserve"> Referat Spraw Obywatelskich i Urzędu Stanu Cywilnego, ul.</w:t>
      </w:r>
      <w:r w:rsidR="00A6352C" w:rsidRPr="001A3659">
        <w:rPr>
          <w:rFonts w:ascii="Arial" w:hAnsi="Arial" w:cs="Arial"/>
        </w:rPr>
        <w:t> </w:t>
      </w:r>
      <w:r w:rsidRPr="001A3659">
        <w:rPr>
          <w:rFonts w:ascii="Arial" w:hAnsi="Arial" w:cs="Arial"/>
        </w:rPr>
        <w:t>Rynek</w:t>
      </w:r>
      <w:r w:rsidR="00595F11">
        <w:rPr>
          <w:rFonts w:ascii="Arial" w:hAnsi="Arial" w:cs="Arial"/>
        </w:rPr>
        <w:t xml:space="preserve"> </w:t>
      </w:r>
      <w:r w:rsidRPr="001A3659">
        <w:rPr>
          <w:rFonts w:ascii="Arial" w:hAnsi="Arial" w:cs="Arial"/>
        </w:rPr>
        <w:t xml:space="preserve">31, 33-370 Muszyna, pokój nr </w:t>
      </w:r>
      <w:r w:rsidR="00F0002E">
        <w:rPr>
          <w:rFonts w:ascii="Arial" w:hAnsi="Arial" w:cs="Arial"/>
        </w:rPr>
        <w:t>13</w:t>
      </w:r>
      <w:r w:rsidRPr="001A3659">
        <w:rPr>
          <w:rFonts w:ascii="Arial" w:hAnsi="Arial" w:cs="Arial"/>
        </w:rPr>
        <w:t xml:space="preserve">. </w:t>
      </w:r>
    </w:p>
    <w:p w14:paraId="055752A6" w14:textId="77777777" w:rsidR="00027A9D" w:rsidRDefault="00644A15" w:rsidP="00595F11">
      <w:pPr>
        <w:pStyle w:val="Akapitzlist"/>
        <w:spacing w:after="0" w:line="360" w:lineRule="auto"/>
        <w:ind w:left="284"/>
        <w:rPr>
          <w:rFonts w:ascii="Arial" w:hAnsi="Arial" w:cs="Arial"/>
        </w:rPr>
      </w:pPr>
      <w:r w:rsidRPr="001A3659">
        <w:rPr>
          <w:rFonts w:ascii="Arial" w:hAnsi="Arial" w:cs="Arial"/>
        </w:rPr>
        <w:t>Telefon: 18 472 59 42, 18 472 59 44.</w:t>
      </w:r>
    </w:p>
    <w:p w14:paraId="05E0DB5C" w14:textId="2AEE921A" w:rsidR="00A6352C" w:rsidRPr="004D25C6" w:rsidRDefault="00644A15" w:rsidP="00595F11">
      <w:pPr>
        <w:pStyle w:val="Akapitzlist"/>
        <w:spacing w:after="0" w:line="360" w:lineRule="auto"/>
        <w:ind w:left="284"/>
        <w:rPr>
          <w:rFonts w:ascii="Arial" w:hAnsi="Arial" w:cs="Arial"/>
          <w:lang w:val="en-US"/>
        </w:rPr>
      </w:pPr>
      <w:r w:rsidRPr="004D25C6">
        <w:rPr>
          <w:rFonts w:ascii="Arial" w:hAnsi="Arial" w:cs="Arial"/>
          <w:lang w:val="en-US"/>
        </w:rPr>
        <w:t xml:space="preserve">Adres e-mail: </w:t>
      </w:r>
      <w:r w:rsidR="00000000">
        <w:fldChar w:fldCharType="begin"/>
      </w:r>
      <w:r w:rsidR="00000000" w:rsidRPr="007F31B9">
        <w:rPr>
          <w:lang w:val="en-US"/>
        </w:rPr>
        <w:instrText>HYPERLINK "mailto:przetargi@muszyna.pl"</w:instrText>
      </w:r>
      <w:r w:rsidR="00000000">
        <w:fldChar w:fldCharType="separate"/>
      </w:r>
      <w:r w:rsidRPr="004D25C6">
        <w:rPr>
          <w:rStyle w:val="Hipercze"/>
          <w:rFonts w:ascii="Arial" w:hAnsi="Arial" w:cs="Arial"/>
          <w:color w:val="auto"/>
          <w:u w:val="none"/>
          <w:lang w:val="en-US"/>
        </w:rPr>
        <w:t>przetargi@muszyna.pl</w:t>
      </w:r>
      <w:r w:rsidR="00000000">
        <w:rPr>
          <w:rStyle w:val="Hipercze"/>
          <w:rFonts w:ascii="Arial" w:hAnsi="Arial" w:cs="Arial"/>
          <w:color w:val="auto"/>
          <w:u w:val="none"/>
          <w:lang w:val="en-US"/>
        </w:rPr>
        <w:fldChar w:fldCharType="end"/>
      </w:r>
    </w:p>
    <w:p w14:paraId="520A3F4B" w14:textId="2974EE25" w:rsidR="00A6352C" w:rsidRPr="001A3659" w:rsidRDefault="00A6352C" w:rsidP="006F0526">
      <w:pPr>
        <w:pStyle w:val="Default"/>
        <w:numPr>
          <w:ilvl w:val="0"/>
          <w:numId w:val="13"/>
        </w:numPr>
        <w:spacing w:line="360" w:lineRule="auto"/>
        <w:ind w:left="284" w:hanging="426"/>
        <w:jc w:val="both"/>
        <w:rPr>
          <w:rFonts w:ascii="Arial" w:hAnsi="Arial" w:cs="Arial"/>
          <w:sz w:val="22"/>
          <w:szCs w:val="22"/>
        </w:rPr>
      </w:pPr>
      <w:r w:rsidRPr="001A3659">
        <w:rPr>
          <w:rFonts w:ascii="Arial" w:eastAsia="Times New Roman" w:hAnsi="Arial" w:cs="Arial"/>
          <w:sz w:val="22"/>
          <w:szCs w:val="22"/>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10" w:history="1">
        <w:r w:rsidRPr="001A3659">
          <w:rPr>
            <w:rFonts w:ascii="Arial" w:eastAsia="Times New Roman" w:hAnsi="Arial" w:cs="Arial"/>
            <w:sz w:val="22"/>
            <w:szCs w:val="22"/>
            <w:lang w:eastAsia="pl-PL"/>
          </w:rPr>
          <w:t>https://platformazakupowa.pl/pn/muszyna</w:t>
        </w:r>
      </w:hyperlink>
      <w:r w:rsidRPr="001A3659">
        <w:rPr>
          <w:rFonts w:ascii="Arial" w:eastAsia="Times New Roman" w:hAnsi="Arial" w:cs="Arial"/>
          <w:sz w:val="22"/>
          <w:szCs w:val="22"/>
          <w:lang w:eastAsia="pl-PL"/>
        </w:rPr>
        <w:t>.</w:t>
      </w:r>
    </w:p>
    <w:p w14:paraId="7060707C" w14:textId="77777777" w:rsidR="00A6352C" w:rsidRPr="00F6130C" w:rsidRDefault="00A6352C" w:rsidP="001A3659">
      <w:pPr>
        <w:pStyle w:val="Default"/>
        <w:spacing w:line="360" w:lineRule="auto"/>
        <w:jc w:val="both"/>
        <w:rPr>
          <w:rFonts w:ascii="Arial" w:hAnsi="Arial" w:cs="Arial"/>
          <w:b/>
          <w:bCs/>
          <w:sz w:val="22"/>
          <w:szCs w:val="22"/>
        </w:rPr>
      </w:pPr>
    </w:p>
    <w:p w14:paraId="79DB1755" w14:textId="651B092B" w:rsidR="00595F11" w:rsidRPr="00F6130C" w:rsidRDefault="00AD6206" w:rsidP="00595F11">
      <w:pPr>
        <w:spacing w:after="0" w:line="360" w:lineRule="auto"/>
        <w:ind w:left="-142"/>
        <w:rPr>
          <w:rFonts w:ascii="Arial" w:eastAsia="Times New Roman" w:hAnsi="Arial" w:cs="Arial"/>
          <w:b/>
          <w:bCs/>
          <w:lang w:eastAsia="pl-PL"/>
        </w:rPr>
      </w:pPr>
      <w:r w:rsidRPr="00F6130C">
        <w:rPr>
          <w:rFonts w:ascii="Arial" w:eastAsia="Times New Roman" w:hAnsi="Arial" w:cs="Arial"/>
          <w:b/>
          <w:bCs/>
          <w:lang w:eastAsia="pl-PL"/>
        </w:rPr>
        <w:t>Rozdział II – Tryb udzielenia zamówienia</w:t>
      </w:r>
      <w:r w:rsidR="00F6130C">
        <w:rPr>
          <w:rFonts w:ascii="Arial" w:eastAsia="Times New Roman" w:hAnsi="Arial" w:cs="Arial"/>
          <w:b/>
          <w:bCs/>
          <w:lang w:eastAsia="pl-PL"/>
        </w:rPr>
        <w:t>:</w:t>
      </w:r>
    </w:p>
    <w:p w14:paraId="5770752C" w14:textId="04F3FD97" w:rsidR="00AD6206" w:rsidRPr="001A3659" w:rsidRDefault="00AD6206" w:rsidP="00595F11">
      <w:pPr>
        <w:widowControl w:val="0"/>
        <w:numPr>
          <w:ilvl w:val="0"/>
          <w:numId w:val="1"/>
        </w:numPr>
        <w:suppressAutoHyphens/>
        <w:spacing w:after="0" w:line="360" w:lineRule="auto"/>
        <w:ind w:left="284"/>
        <w:contextualSpacing/>
        <w:rPr>
          <w:rFonts w:ascii="Arial" w:eastAsia="Times New Roman" w:hAnsi="Arial" w:cs="Arial"/>
          <w:bCs/>
          <w:lang w:eastAsia="pl-PL"/>
        </w:rPr>
      </w:pPr>
      <w:r w:rsidRPr="001A3659">
        <w:rPr>
          <w:rFonts w:ascii="Arial" w:eastAsia="Times New Roman" w:hAnsi="Arial" w:cs="Arial"/>
          <w:bCs/>
          <w:lang w:eastAsia="pl-PL"/>
        </w:rPr>
        <w:t xml:space="preserve">Postępowanie prowadzone jest w </w:t>
      </w:r>
      <w:r w:rsidR="0022648E" w:rsidRPr="001A3659">
        <w:rPr>
          <w:rFonts w:ascii="Arial" w:eastAsia="Times New Roman" w:hAnsi="Arial" w:cs="Arial"/>
          <w:lang w:eastAsia="pl-PL"/>
        </w:rPr>
        <w:t>trybie przetargu nieograniczonego</w:t>
      </w:r>
      <w:r w:rsidR="0051371A" w:rsidRPr="001A3659">
        <w:rPr>
          <w:rFonts w:ascii="Arial" w:eastAsia="Times New Roman" w:hAnsi="Arial" w:cs="Arial"/>
          <w:lang w:eastAsia="pl-PL"/>
        </w:rPr>
        <w:t>, na</w:t>
      </w:r>
      <w:r w:rsidR="0051371A" w:rsidRPr="001A3659">
        <w:rPr>
          <w:rFonts w:ascii="Arial" w:eastAsia="Times New Roman" w:hAnsi="Arial" w:cs="Arial"/>
          <w:bCs/>
          <w:lang w:eastAsia="pl-PL"/>
        </w:rPr>
        <w:t xml:space="preserve"> </w:t>
      </w:r>
      <w:r w:rsidR="00D5685E" w:rsidRPr="001A3659">
        <w:rPr>
          <w:rFonts w:ascii="Arial" w:eastAsia="Times New Roman" w:hAnsi="Arial" w:cs="Arial"/>
          <w:bCs/>
          <w:lang w:eastAsia="pl-PL"/>
        </w:rPr>
        <w:t xml:space="preserve">podstawie art. 132 </w:t>
      </w:r>
      <w:r w:rsidRPr="001A3659">
        <w:rPr>
          <w:rFonts w:ascii="Arial" w:eastAsia="Times New Roman" w:hAnsi="Arial" w:cs="Arial"/>
          <w:bCs/>
          <w:lang w:eastAsia="pl-PL"/>
        </w:rPr>
        <w:t>ustawy z dnia 11 września 2019 r. – Prawo zamówień publicznych (</w:t>
      </w:r>
      <w:r w:rsidR="00B25301" w:rsidRPr="001A3659">
        <w:rPr>
          <w:rFonts w:ascii="Arial" w:eastAsia="Times New Roman" w:hAnsi="Arial" w:cs="Arial"/>
          <w:bCs/>
          <w:lang w:eastAsia="pl-PL"/>
        </w:rPr>
        <w:t>tj. Dz.U. z 202</w:t>
      </w:r>
      <w:r w:rsidR="00F0002E">
        <w:rPr>
          <w:rFonts w:ascii="Arial" w:eastAsia="Times New Roman" w:hAnsi="Arial" w:cs="Arial"/>
          <w:bCs/>
          <w:lang w:eastAsia="pl-PL"/>
        </w:rPr>
        <w:t>3</w:t>
      </w:r>
      <w:r w:rsidR="00B25301" w:rsidRPr="001A3659">
        <w:rPr>
          <w:rFonts w:ascii="Arial" w:eastAsia="Times New Roman" w:hAnsi="Arial" w:cs="Arial"/>
          <w:bCs/>
          <w:lang w:eastAsia="pl-PL"/>
        </w:rPr>
        <w:t xml:space="preserve"> r., poz. </w:t>
      </w:r>
      <w:r w:rsidR="00157630" w:rsidRPr="001A3659">
        <w:rPr>
          <w:rFonts w:ascii="Arial" w:eastAsia="Times New Roman" w:hAnsi="Arial" w:cs="Arial"/>
          <w:bCs/>
          <w:lang w:eastAsia="pl-PL"/>
        </w:rPr>
        <w:t>1</w:t>
      </w:r>
      <w:r w:rsidR="00F0002E">
        <w:rPr>
          <w:rFonts w:ascii="Arial" w:eastAsia="Times New Roman" w:hAnsi="Arial" w:cs="Arial"/>
          <w:bCs/>
          <w:lang w:eastAsia="pl-PL"/>
        </w:rPr>
        <w:t>605</w:t>
      </w:r>
      <w:r w:rsidR="00B25301" w:rsidRPr="001A3659">
        <w:rPr>
          <w:rFonts w:ascii="Arial" w:eastAsia="Times New Roman" w:hAnsi="Arial" w:cs="Arial"/>
          <w:bCs/>
          <w:lang w:eastAsia="pl-PL"/>
        </w:rPr>
        <w:t xml:space="preserve"> z późn. zm.</w:t>
      </w:r>
      <w:r w:rsidRPr="001A3659">
        <w:rPr>
          <w:rFonts w:ascii="Arial" w:eastAsia="Times New Roman" w:hAnsi="Arial" w:cs="Arial"/>
          <w:bCs/>
          <w:lang w:eastAsia="pl-PL"/>
        </w:rPr>
        <w:t xml:space="preserve">), zwanej dalej „ustawą </w:t>
      </w:r>
      <w:r w:rsidR="005268D9" w:rsidRPr="001A3659">
        <w:rPr>
          <w:rFonts w:ascii="Arial" w:eastAsia="Times New Roman" w:hAnsi="Arial" w:cs="Arial"/>
          <w:bCs/>
          <w:lang w:eastAsia="pl-PL"/>
        </w:rPr>
        <w:t>„</w:t>
      </w:r>
      <w:proofErr w:type="spellStart"/>
      <w:r w:rsidR="005268D9" w:rsidRPr="001A3659">
        <w:rPr>
          <w:rFonts w:ascii="Arial" w:eastAsia="Times New Roman" w:hAnsi="Arial" w:cs="Arial"/>
          <w:bCs/>
          <w:lang w:eastAsia="pl-PL"/>
        </w:rPr>
        <w:t>pzp</w:t>
      </w:r>
      <w:proofErr w:type="spellEnd"/>
      <w:r w:rsidRPr="001A3659">
        <w:rPr>
          <w:rFonts w:ascii="Arial" w:eastAsia="Times New Roman" w:hAnsi="Arial" w:cs="Arial"/>
          <w:bCs/>
          <w:lang w:eastAsia="pl-PL"/>
        </w:rPr>
        <w:t>”, oraz</w:t>
      </w:r>
      <w:r w:rsidR="001C3127" w:rsidRPr="001A3659">
        <w:rPr>
          <w:rFonts w:ascii="Arial" w:eastAsia="Times New Roman" w:hAnsi="Arial" w:cs="Arial"/>
          <w:bCs/>
          <w:lang w:eastAsia="pl-PL"/>
        </w:rPr>
        <w:t xml:space="preserve">  </w:t>
      </w:r>
      <w:r w:rsidRPr="001A3659">
        <w:rPr>
          <w:rFonts w:ascii="Arial" w:eastAsia="Times New Roman" w:hAnsi="Arial" w:cs="Arial"/>
          <w:bCs/>
          <w:lang w:eastAsia="pl-PL"/>
        </w:rPr>
        <w:t>zgodnie z</w:t>
      </w:r>
      <w:r w:rsidR="00A6352C" w:rsidRPr="001A3659">
        <w:rPr>
          <w:rFonts w:ascii="Arial" w:eastAsia="Times New Roman" w:hAnsi="Arial" w:cs="Arial"/>
          <w:bCs/>
          <w:lang w:eastAsia="pl-PL"/>
        </w:rPr>
        <w:t> </w:t>
      </w:r>
      <w:r w:rsidRPr="001A3659">
        <w:rPr>
          <w:rFonts w:ascii="Arial" w:eastAsia="Times New Roman" w:hAnsi="Arial" w:cs="Arial"/>
          <w:bCs/>
          <w:lang w:eastAsia="pl-PL"/>
        </w:rPr>
        <w:t>wymogami określonymi w</w:t>
      </w:r>
      <w:r w:rsidR="001C3127" w:rsidRPr="001A3659">
        <w:rPr>
          <w:rFonts w:ascii="Arial" w:eastAsia="Times New Roman" w:hAnsi="Arial" w:cs="Arial"/>
          <w:bCs/>
          <w:lang w:eastAsia="pl-PL"/>
        </w:rPr>
        <w:t> </w:t>
      </w:r>
      <w:r w:rsidRPr="001A3659">
        <w:rPr>
          <w:rFonts w:ascii="Arial" w:eastAsia="Times New Roman" w:hAnsi="Arial" w:cs="Arial"/>
          <w:bCs/>
          <w:lang w:eastAsia="pl-PL"/>
        </w:rPr>
        <w:t>niniejszej SWZ.</w:t>
      </w:r>
    </w:p>
    <w:p w14:paraId="104C0AA7" w14:textId="5BB4005A" w:rsidR="00AD6206" w:rsidRDefault="00AD6206" w:rsidP="00595F11">
      <w:pPr>
        <w:widowControl w:val="0"/>
        <w:numPr>
          <w:ilvl w:val="0"/>
          <w:numId w:val="1"/>
        </w:numPr>
        <w:suppressAutoHyphens/>
        <w:spacing w:after="0" w:line="360" w:lineRule="auto"/>
        <w:ind w:left="284"/>
        <w:contextualSpacing/>
        <w:rPr>
          <w:rFonts w:ascii="Arial" w:eastAsia="Times New Roman" w:hAnsi="Arial" w:cs="Arial"/>
          <w:bCs/>
          <w:lang w:eastAsia="pl-PL"/>
        </w:rPr>
      </w:pPr>
      <w:r w:rsidRPr="001A3659">
        <w:rPr>
          <w:rFonts w:ascii="Arial" w:eastAsia="Times New Roman" w:hAnsi="Arial" w:cs="Arial"/>
          <w:bCs/>
          <w:lang w:eastAsia="pl-PL"/>
        </w:rPr>
        <w:t xml:space="preserve">Do czynności podejmowanych przez </w:t>
      </w:r>
      <w:r w:rsidR="0034003C" w:rsidRPr="001A3659">
        <w:rPr>
          <w:rFonts w:ascii="Arial" w:eastAsia="Times New Roman" w:hAnsi="Arial" w:cs="Arial"/>
          <w:bCs/>
          <w:lang w:eastAsia="pl-PL"/>
        </w:rPr>
        <w:t>Z</w:t>
      </w:r>
      <w:r w:rsidRPr="001A3659">
        <w:rPr>
          <w:rFonts w:ascii="Arial" w:eastAsia="Times New Roman" w:hAnsi="Arial" w:cs="Arial"/>
          <w:bCs/>
          <w:lang w:eastAsia="pl-PL"/>
        </w:rPr>
        <w:t xml:space="preserve">amawiającego i </w:t>
      </w:r>
      <w:r w:rsidR="0034003C" w:rsidRPr="001A3659">
        <w:rPr>
          <w:rFonts w:ascii="Arial" w:eastAsia="Times New Roman" w:hAnsi="Arial" w:cs="Arial"/>
          <w:bCs/>
          <w:lang w:eastAsia="pl-PL"/>
        </w:rPr>
        <w:t>W</w:t>
      </w:r>
      <w:r w:rsidRPr="001A3659">
        <w:rPr>
          <w:rFonts w:ascii="Arial" w:eastAsia="Times New Roman" w:hAnsi="Arial" w:cs="Arial"/>
          <w:bCs/>
          <w:lang w:eastAsia="pl-PL"/>
        </w:rPr>
        <w:t>ykonawców w</w:t>
      </w:r>
      <w:r w:rsidR="00A6352C" w:rsidRPr="001A3659">
        <w:rPr>
          <w:rFonts w:ascii="Arial" w:eastAsia="Times New Roman" w:hAnsi="Arial" w:cs="Arial"/>
          <w:bCs/>
          <w:lang w:eastAsia="pl-PL"/>
        </w:rPr>
        <w:t> </w:t>
      </w:r>
      <w:r w:rsidRPr="001A3659">
        <w:rPr>
          <w:rFonts w:ascii="Arial" w:eastAsia="Times New Roman" w:hAnsi="Arial" w:cs="Arial"/>
          <w:bCs/>
          <w:lang w:eastAsia="pl-PL"/>
        </w:rPr>
        <w:t xml:space="preserve">postępowaniu o udzielenie przedmiotowego zamówienia stosuje się przepisy powołanej ustawy </w:t>
      </w:r>
      <w:r w:rsidR="005268D9" w:rsidRPr="001A3659">
        <w:rPr>
          <w:rFonts w:ascii="Arial" w:eastAsia="Times New Roman" w:hAnsi="Arial" w:cs="Arial"/>
          <w:bCs/>
          <w:lang w:eastAsia="pl-PL"/>
        </w:rPr>
        <w:t>„</w:t>
      </w:r>
      <w:proofErr w:type="spellStart"/>
      <w:r w:rsidR="005268D9" w:rsidRPr="001A3659">
        <w:rPr>
          <w:rFonts w:ascii="Arial" w:eastAsia="Times New Roman" w:hAnsi="Arial" w:cs="Arial"/>
          <w:bCs/>
          <w:lang w:eastAsia="pl-PL"/>
        </w:rPr>
        <w:t>pzp</w:t>
      </w:r>
      <w:proofErr w:type="spellEnd"/>
      <w:r w:rsidR="005268D9" w:rsidRPr="001A3659">
        <w:rPr>
          <w:rFonts w:ascii="Arial" w:eastAsia="Times New Roman" w:hAnsi="Arial" w:cs="Arial"/>
          <w:bCs/>
          <w:lang w:eastAsia="pl-PL"/>
        </w:rPr>
        <w:t>”</w:t>
      </w:r>
      <w:r w:rsidRPr="001A3659">
        <w:rPr>
          <w:rFonts w:ascii="Arial" w:eastAsia="Times New Roman" w:hAnsi="Arial" w:cs="Arial"/>
          <w:bCs/>
          <w:lang w:eastAsia="pl-PL"/>
        </w:rPr>
        <w:t xml:space="preserve"> oraz wydanych na jej podstawie aktów wykonawczych, a</w:t>
      </w:r>
      <w:r w:rsidR="00A6352C" w:rsidRPr="001A3659">
        <w:rPr>
          <w:rFonts w:ascii="Arial" w:eastAsia="Times New Roman" w:hAnsi="Arial" w:cs="Arial"/>
          <w:bCs/>
          <w:lang w:eastAsia="pl-PL"/>
        </w:rPr>
        <w:t> </w:t>
      </w:r>
      <w:r w:rsidRPr="001A3659">
        <w:rPr>
          <w:rFonts w:ascii="Arial" w:eastAsia="Times New Roman" w:hAnsi="Arial" w:cs="Arial"/>
          <w:bCs/>
          <w:lang w:eastAsia="pl-PL"/>
        </w:rPr>
        <w:t>w</w:t>
      </w:r>
      <w:r w:rsidR="00A6352C" w:rsidRPr="001A3659">
        <w:rPr>
          <w:rFonts w:ascii="Arial" w:eastAsia="Times New Roman" w:hAnsi="Arial" w:cs="Arial"/>
          <w:bCs/>
          <w:lang w:eastAsia="pl-PL"/>
        </w:rPr>
        <w:t> </w:t>
      </w:r>
      <w:r w:rsidRPr="001A3659">
        <w:rPr>
          <w:rFonts w:ascii="Arial" w:eastAsia="Times New Roman" w:hAnsi="Arial" w:cs="Arial"/>
          <w:bCs/>
          <w:lang w:eastAsia="pl-PL"/>
        </w:rPr>
        <w:t>sprawach nieuregulowanych przepisy ustawy z dnia 23 kwietnia 1964 r. – Kodeks cywilny (Dz.U. z 202</w:t>
      </w:r>
      <w:r w:rsidR="00A1695A">
        <w:rPr>
          <w:rFonts w:ascii="Arial" w:eastAsia="Times New Roman" w:hAnsi="Arial" w:cs="Arial"/>
          <w:bCs/>
          <w:lang w:eastAsia="pl-PL"/>
        </w:rPr>
        <w:t>3</w:t>
      </w:r>
      <w:r w:rsidRPr="001A3659">
        <w:rPr>
          <w:rFonts w:ascii="Arial" w:eastAsia="Times New Roman" w:hAnsi="Arial" w:cs="Arial"/>
          <w:bCs/>
          <w:lang w:eastAsia="pl-PL"/>
        </w:rPr>
        <w:t xml:space="preserve"> r., poz. 1</w:t>
      </w:r>
      <w:r w:rsidR="00A1695A">
        <w:rPr>
          <w:rFonts w:ascii="Arial" w:eastAsia="Times New Roman" w:hAnsi="Arial" w:cs="Arial"/>
          <w:bCs/>
          <w:lang w:eastAsia="pl-PL"/>
        </w:rPr>
        <w:t>610</w:t>
      </w:r>
      <w:r w:rsidRPr="001A3659">
        <w:rPr>
          <w:rFonts w:ascii="Arial" w:eastAsia="Times New Roman" w:hAnsi="Arial" w:cs="Arial"/>
          <w:bCs/>
          <w:lang w:eastAsia="pl-PL"/>
        </w:rPr>
        <w:t xml:space="preserve"> z późn. zm.).</w:t>
      </w:r>
    </w:p>
    <w:p w14:paraId="6D42027F" w14:textId="7022F488" w:rsidR="006850F8" w:rsidRPr="009968BA" w:rsidRDefault="006850F8" w:rsidP="00595F11">
      <w:pPr>
        <w:widowControl w:val="0"/>
        <w:numPr>
          <w:ilvl w:val="0"/>
          <w:numId w:val="1"/>
        </w:numPr>
        <w:suppressAutoHyphens/>
        <w:spacing w:after="0" w:line="360" w:lineRule="auto"/>
        <w:ind w:left="284"/>
        <w:contextualSpacing/>
        <w:rPr>
          <w:rFonts w:ascii="Arial" w:eastAsia="Times New Roman" w:hAnsi="Arial" w:cs="Arial"/>
          <w:b/>
          <w:lang w:eastAsia="pl-PL"/>
        </w:rPr>
      </w:pPr>
      <w:bookmarkStart w:id="1" w:name="_Hlk141093659"/>
      <w:r w:rsidRPr="009968BA">
        <w:rPr>
          <w:rFonts w:ascii="Arial" w:eastAsia="Times New Roman" w:hAnsi="Arial" w:cs="Arial"/>
          <w:b/>
          <w:lang w:eastAsia="pl-PL"/>
        </w:rPr>
        <w:t xml:space="preserve">Zamawiający informuje, iż zamówienie jest współfinansowane ze środków Narodowego Funduszu Ochrony Środowiska i Gospodarki Wodnej w ramach </w:t>
      </w:r>
      <w:r w:rsidR="009968BA" w:rsidRPr="009968BA">
        <w:rPr>
          <w:rFonts w:ascii="Arial" w:eastAsia="Times New Roman" w:hAnsi="Arial" w:cs="Arial"/>
          <w:b/>
          <w:lang w:eastAsia="pl-PL"/>
        </w:rPr>
        <w:t>programu priorytetowego nr 6.3 „Zeroemisyjny transport Zielony transport publiczny”.</w:t>
      </w:r>
    </w:p>
    <w:bookmarkEnd w:id="1"/>
    <w:p w14:paraId="79A084C5" w14:textId="77777777" w:rsidR="00AD6206" w:rsidRPr="001A3659" w:rsidRDefault="00AD6206" w:rsidP="001A3659">
      <w:pPr>
        <w:spacing w:after="0" w:line="240" w:lineRule="auto"/>
        <w:rPr>
          <w:rFonts w:ascii="Times New Roman" w:eastAsia="Times New Roman" w:hAnsi="Times New Roman" w:cs="Times New Roman"/>
          <w:b/>
          <w:bCs/>
          <w:lang w:eastAsia="pl-PL"/>
        </w:rPr>
      </w:pPr>
    </w:p>
    <w:p w14:paraId="1E127234" w14:textId="77777777" w:rsidR="00AD6206" w:rsidRDefault="00AD6206" w:rsidP="001A3659">
      <w:pPr>
        <w:spacing w:after="0" w:line="360" w:lineRule="auto"/>
        <w:rPr>
          <w:rFonts w:ascii="Arial" w:eastAsia="Times New Roman" w:hAnsi="Arial" w:cs="Arial"/>
          <w:b/>
          <w:bCs/>
          <w:lang w:eastAsia="pl-PL"/>
        </w:rPr>
      </w:pPr>
      <w:r w:rsidRPr="00F6130C">
        <w:rPr>
          <w:rFonts w:ascii="Arial" w:eastAsia="Times New Roman" w:hAnsi="Arial" w:cs="Arial"/>
          <w:b/>
          <w:bCs/>
          <w:lang w:eastAsia="pl-PL"/>
        </w:rPr>
        <w:t>Rozdział III – Opis przedmiotu zamówienia</w:t>
      </w:r>
    </w:p>
    <w:p w14:paraId="3DBC494B" w14:textId="5A58E1A4" w:rsidR="00494363" w:rsidRPr="00494363" w:rsidRDefault="00494363" w:rsidP="006F0526">
      <w:pPr>
        <w:pStyle w:val="Akapitzlist"/>
        <w:numPr>
          <w:ilvl w:val="0"/>
          <w:numId w:val="22"/>
        </w:numPr>
        <w:spacing w:after="0" w:line="360" w:lineRule="auto"/>
        <w:ind w:left="142" w:firstLine="0"/>
        <w:rPr>
          <w:rFonts w:ascii="Arial" w:hAnsi="Arial" w:cs="Arial"/>
          <w:b/>
          <w:bCs/>
        </w:rPr>
      </w:pPr>
      <w:r w:rsidRPr="00494363">
        <w:rPr>
          <w:rFonts w:ascii="Arial" w:hAnsi="Arial" w:cs="Arial"/>
          <w:b/>
          <w:bCs/>
        </w:rPr>
        <w:t>Przedmiot zamówienia:</w:t>
      </w:r>
    </w:p>
    <w:p w14:paraId="4C38E2C7" w14:textId="0422CA8A" w:rsidR="00A1695A" w:rsidRPr="00A1695A" w:rsidRDefault="00A1695A" w:rsidP="00A1695A">
      <w:pPr>
        <w:pStyle w:val="Akapitzlist"/>
        <w:spacing w:after="0" w:line="360" w:lineRule="auto"/>
        <w:ind w:left="360"/>
        <w:rPr>
          <w:rFonts w:ascii="Arial" w:hAnsi="Arial" w:cs="Arial"/>
        </w:rPr>
      </w:pPr>
      <w:bookmarkStart w:id="2" w:name="_Hlk166566205"/>
      <w:bookmarkStart w:id="3" w:name="_Hlk166566192"/>
      <w:r w:rsidRPr="00A1695A">
        <w:rPr>
          <w:rFonts w:ascii="Arial" w:hAnsi="Arial" w:cs="Arial"/>
        </w:rPr>
        <w:t>Przedmiotem zamówienia jest realizacja zadania pn.: „</w:t>
      </w:r>
      <w:r w:rsidR="00E96463">
        <w:rPr>
          <w:rFonts w:ascii="Arial" w:hAnsi="Arial" w:cs="Arial"/>
        </w:rPr>
        <w:t>Dostawa i montaż s</w:t>
      </w:r>
      <w:r w:rsidRPr="00A1695A">
        <w:rPr>
          <w:rFonts w:ascii="Arial" w:hAnsi="Arial" w:cs="Arial"/>
        </w:rPr>
        <w:t>ystem</w:t>
      </w:r>
      <w:r w:rsidR="00E96463">
        <w:rPr>
          <w:rFonts w:ascii="Arial" w:hAnsi="Arial" w:cs="Arial"/>
        </w:rPr>
        <w:t>u</w:t>
      </w:r>
      <w:r w:rsidRPr="00A1695A">
        <w:rPr>
          <w:rFonts w:ascii="Arial" w:hAnsi="Arial" w:cs="Arial"/>
        </w:rPr>
        <w:t xml:space="preserve"> ładowania dla autobusów elektrycznych” w ramach zadania pn.: „Zakup autobusów elektrycznych wraz z systemem ładowania dla Miasta i Gminy Uzdrowiskowej Muszyna”, polegającego na</w:t>
      </w:r>
      <w:bookmarkEnd w:id="2"/>
      <w:r w:rsidRPr="00A1695A">
        <w:rPr>
          <w:rFonts w:ascii="Arial" w:hAnsi="Arial" w:cs="Arial"/>
        </w:rPr>
        <w:t>:</w:t>
      </w:r>
    </w:p>
    <w:p w14:paraId="3D60DB90" w14:textId="11E0FB14" w:rsidR="00A1695A" w:rsidRPr="00A1695A" w:rsidRDefault="00A1695A" w:rsidP="00A1695A">
      <w:pPr>
        <w:pStyle w:val="Akapitzlist"/>
        <w:numPr>
          <w:ilvl w:val="1"/>
          <w:numId w:val="21"/>
        </w:numPr>
        <w:spacing w:after="0" w:line="360" w:lineRule="auto"/>
        <w:rPr>
          <w:rFonts w:ascii="Arial" w:hAnsi="Arial" w:cs="Arial"/>
        </w:rPr>
      </w:pPr>
      <w:bookmarkStart w:id="4" w:name="_Hlk166566224"/>
      <w:bookmarkEnd w:id="3"/>
      <w:r w:rsidRPr="00A1695A">
        <w:rPr>
          <w:rFonts w:ascii="Arial" w:hAnsi="Arial" w:cs="Arial"/>
        </w:rPr>
        <w:t>dostawie, montażu oraz uruchomieniu fabrycznie nowej stacji ładowania umożliwiającej jednoczesne ładowanie magazynów energii 2 sztuk autobusów</w:t>
      </w:r>
      <w:r w:rsidR="00151D81">
        <w:rPr>
          <w:rFonts w:ascii="Arial" w:hAnsi="Arial" w:cs="Arial"/>
        </w:rPr>
        <w:t xml:space="preserve"> elektrycznych </w:t>
      </w:r>
      <w:r w:rsidRPr="00A1695A">
        <w:rPr>
          <w:rFonts w:ascii="Arial" w:hAnsi="Arial" w:cs="Arial"/>
        </w:rPr>
        <w:t xml:space="preserve">o mocy min. 2 x 60 kW i posiadająca dwa niezależne wyjścia do ładowania, zbudowanych w sposób, </w:t>
      </w:r>
      <w:r w:rsidRPr="00A1695A">
        <w:rPr>
          <w:rFonts w:ascii="Arial" w:hAnsi="Arial" w:cs="Arial"/>
        </w:rPr>
        <w:lastRenderedPageBreak/>
        <w:t>który umożliwia ładowanie zwiększoną mocą min. 120 kW w przypadku podłączenia jednego autobusu;</w:t>
      </w:r>
    </w:p>
    <w:p w14:paraId="47D3F309" w14:textId="2E7ECDB4" w:rsidR="00A1695A" w:rsidRPr="00A1695A" w:rsidRDefault="00A1695A" w:rsidP="00A1695A">
      <w:pPr>
        <w:pStyle w:val="Akapitzlist"/>
        <w:numPr>
          <w:ilvl w:val="1"/>
          <w:numId w:val="21"/>
        </w:numPr>
        <w:spacing w:after="0" w:line="360" w:lineRule="auto"/>
        <w:rPr>
          <w:rFonts w:ascii="Arial" w:hAnsi="Arial" w:cs="Arial"/>
        </w:rPr>
      </w:pPr>
      <w:r w:rsidRPr="00A1695A">
        <w:rPr>
          <w:rFonts w:ascii="Arial" w:hAnsi="Arial" w:cs="Arial"/>
        </w:rPr>
        <w:t>dostawie i montażu 2 szt. gniazd 3x400 V/125A do ładowanie magazynów energii 2 sztuk autobusów;</w:t>
      </w:r>
    </w:p>
    <w:p w14:paraId="291F844D" w14:textId="528FF8D3" w:rsidR="00A1695A" w:rsidRPr="00A1695A" w:rsidRDefault="00A1695A" w:rsidP="00A1695A">
      <w:pPr>
        <w:pStyle w:val="Akapitzlist"/>
        <w:numPr>
          <w:ilvl w:val="1"/>
          <w:numId w:val="21"/>
        </w:numPr>
        <w:spacing w:after="0" w:line="360" w:lineRule="auto"/>
        <w:rPr>
          <w:rFonts w:ascii="Arial" w:hAnsi="Arial" w:cs="Arial"/>
        </w:rPr>
      </w:pPr>
      <w:r w:rsidRPr="00A1695A">
        <w:rPr>
          <w:rFonts w:ascii="Arial" w:hAnsi="Arial" w:cs="Arial"/>
        </w:rPr>
        <w:t>uruchomieniu stacji ładowania musi zostać skoordynowane tak, aby autobusy dostarczane w ramach odrębnego postępowania przetargowego pn.: „Dostawa 3 szt. autobusów elektrycznych klasy MIDI oraz 2 szt. autobusów elektrycznych klasy MINI wraz z dwoma ładowarkami mobilnymi” miały możliwość ładowania magazynów energii;</w:t>
      </w:r>
    </w:p>
    <w:p w14:paraId="39234442" w14:textId="77777777" w:rsidR="00A1695A" w:rsidRPr="00A1695A" w:rsidRDefault="00A1695A" w:rsidP="00A1695A">
      <w:pPr>
        <w:pStyle w:val="Akapitzlist"/>
        <w:numPr>
          <w:ilvl w:val="1"/>
          <w:numId w:val="21"/>
        </w:numPr>
        <w:spacing w:after="0" w:line="360" w:lineRule="auto"/>
        <w:rPr>
          <w:rFonts w:ascii="Arial" w:hAnsi="Arial" w:cs="Arial"/>
        </w:rPr>
      </w:pPr>
      <w:r w:rsidRPr="009939B8">
        <w:rPr>
          <w:rFonts w:ascii="Arial" w:hAnsi="Arial" w:cs="Arial"/>
          <w:b/>
          <w:bCs/>
        </w:rPr>
        <w:t>wykonaniu przyłączenia obiektu do sieci z stacji SN/</w:t>
      </w:r>
      <w:proofErr w:type="spellStart"/>
      <w:r w:rsidRPr="009939B8">
        <w:rPr>
          <w:rFonts w:ascii="Arial" w:hAnsi="Arial" w:cs="Arial"/>
          <w:b/>
          <w:bCs/>
        </w:rPr>
        <w:t>nn</w:t>
      </w:r>
      <w:proofErr w:type="spellEnd"/>
      <w:r w:rsidRPr="009939B8">
        <w:rPr>
          <w:rFonts w:ascii="Arial" w:hAnsi="Arial" w:cs="Arial"/>
          <w:b/>
          <w:bCs/>
        </w:rPr>
        <w:t xml:space="preserve"> MUSZYNA OCZYSZCZALNIA ŚCIEKÓW 01 NR KRS81550 zgodnie z treścią programu funkcjonalno-użytkowego</w:t>
      </w:r>
      <w:r w:rsidRPr="00A1695A">
        <w:rPr>
          <w:rFonts w:ascii="Arial" w:hAnsi="Arial" w:cs="Arial"/>
        </w:rPr>
        <w:t>;</w:t>
      </w:r>
    </w:p>
    <w:p w14:paraId="063FF70B" w14:textId="77777777" w:rsidR="009939B8" w:rsidRDefault="00A1695A" w:rsidP="009939B8">
      <w:pPr>
        <w:pStyle w:val="Akapitzlist"/>
        <w:numPr>
          <w:ilvl w:val="1"/>
          <w:numId w:val="21"/>
        </w:numPr>
        <w:spacing w:after="0" w:line="360" w:lineRule="auto"/>
        <w:rPr>
          <w:rFonts w:ascii="Arial" w:hAnsi="Arial" w:cs="Arial"/>
        </w:rPr>
      </w:pPr>
      <w:r w:rsidRPr="009939B8">
        <w:rPr>
          <w:rFonts w:ascii="Arial" w:hAnsi="Arial" w:cs="Arial"/>
          <w:b/>
          <w:bCs/>
        </w:rPr>
        <w:t>wykonaniu przez Wykonawcę dokumentacji projektowej w tym wszelkich niezbędnych branż obejmującej prace polegające na budowie wewnętrznej instalacji elektrycznej oraz budowie stacji ładowania autobusów elektrycznych wraz z uzyskaniem wszelkich niezbędnych uzgodnień zakończone uzyskaniem decyzji o pozwoleniu na budowę bądź skutecznym zgłoszeniem robót</w:t>
      </w:r>
      <w:r w:rsidRPr="00A1695A">
        <w:rPr>
          <w:rFonts w:ascii="Arial" w:hAnsi="Arial" w:cs="Arial"/>
        </w:rPr>
        <w:t>.</w:t>
      </w:r>
    </w:p>
    <w:bookmarkEnd w:id="4"/>
    <w:p w14:paraId="0128D0A8" w14:textId="77777777" w:rsidR="00494363" w:rsidRDefault="00494363" w:rsidP="00494363">
      <w:pPr>
        <w:spacing w:after="0" w:line="360" w:lineRule="auto"/>
        <w:ind w:left="426"/>
        <w:rPr>
          <w:rFonts w:ascii="Arial" w:hAnsi="Arial" w:cs="Arial"/>
        </w:rPr>
      </w:pPr>
    </w:p>
    <w:p w14:paraId="2626E0B0" w14:textId="24EF03A3" w:rsidR="00494363" w:rsidRPr="00494363" w:rsidRDefault="00494363" w:rsidP="006F0526">
      <w:pPr>
        <w:pStyle w:val="Akapitzlist"/>
        <w:numPr>
          <w:ilvl w:val="0"/>
          <w:numId w:val="22"/>
        </w:numPr>
        <w:spacing w:after="0" w:line="360" w:lineRule="auto"/>
        <w:ind w:left="567"/>
        <w:rPr>
          <w:rFonts w:ascii="Arial" w:hAnsi="Arial" w:cs="Arial"/>
        </w:rPr>
      </w:pPr>
      <w:r w:rsidRPr="00494363">
        <w:rPr>
          <w:rFonts w:ascii="Arial" w:hAnsi="Arial" w:cs="Arial"/>
          <w:b/>
          <w:bCs/>
        </w:rPr>
        <w:t>Wymagania ogólne:</w:t>
      </w:r>
      <w:r w:rsidRPr="00494363">
        <w:rPr>
          <w:rFonts w:ascii="Arial" w:hAnsi="Arial" w:cs="Arial"/>
        </w:rPr>
        <w:t xml:space="preserve"> </w:t>
      </w:r>
    </w:p>
    <w:p w14:paraId="315472A6" w14:textId="2F2CAFD8" w:rsidR="009939B8" w:rsidRPr="009939B8" w:rsidRDefault="009939B8" w:rsidP="009939B8">
      <w:pPr>
        <w:pStyle w:val="Akapitzlist"/>
        <w:numPr>
          <w:ilvl w:val="0"/>
          <w:numId w:val="94"/>
        </w:numPr>
        <w:spacing w:after="0" w:line="360" w:lineRule="auto"/>
        <w:rPr>
          <w:rFonts w:ascii="Arial" w:hAnsi="Arial" w:cs="Arial"/>
        </w:rPr>
      </w:pPr>
      <w:r w:rsidRPr="009939B8">
        <w:rPr>
          <w:rFonts w:ascii="Arial" w:hAnsi="Arial" w:cs="Arial"/>
        </w:rPr>
        <w:t xml:space="preserve">Miejsce dostawy i montażu: dz. ewid. nr 1386/10 i 1386/11, </w:t>
      </w:r>
      <w:proofErr w:type="spellStart"/>
      <w:r w:rsidRPr="009939B8">
        <w:rPr>
          <w:rFonts w:ascii="Arial" w:hAnsi="Arial" w:cs="Arial"/>
        </w:rPr>
        <w:t>obr</w:t>
      </w:r>
      <w:proofErr w:type="spellEnd"/>
      <w:r w:rsidRPr="009939B8">
        <w:rPr>
          <w:rFonts w:ascii="Arial" w:hAnsi="Arial" w:cs="Arial"/>
        </w:rPr>
        <w:t>. Muszyna.</w:t>
      </w:r>
    </w:p>
    <w:p w14:paraId="0FBF2472" w14:textId="77777777" w:rsidR="009939B8" w:rsidRPr="009939B8" w:rsidRDefault="009939B8" w:rsidP="009939B8">
      <w:pPr>
        <w:numPr>
          <w:ilvl w:val="0"/>
          <w:numId w:val="94"/>
        </w:numPr>
        <w:spacing w:after="0" w:line="360" w:lineRule="auto"/>
        <w:rPr>
          <w:rFonts w:ascii="Arial" w:hAnsi="Arial" w:cs="Arial"/>
        </w:rPr>
      </w:pPr>
      <w:r w:rsidRPr="009939B8">
        <w:rPr>
          <w:rFonts w:ascii="Arial" w:hAnsi="Arial" w:cs="Arial"/>
        </w:rPr>
        <w:t>Przedmiot zamówienia swoim zakresem obejmuje:</w:t>
      </w:r>
    </w:p>
    <w:p w14:paraId="32E5F099" w14:textId="5154A25B" w:rsidR="009939B8" w:rsidRPr="009939B8" w:rsidRDefault="009939B8" w:rsidP="009939B8">
      <w:pPr>
        <w:numPr>
          <w:ilvl w:val="0"/>
          <w:numId w:val="93"/>
        </w:numPr>
        <w:spacing w:after="0" w:line="360" w:lineRule="auto"/>
        <w:rPr>
          <w:rFonts w:ascii="Arial" w:hAnsi="Arial" w:cs="Arial"/>
        </w:rPr>
      </w:pPr>
      <w:bookmarkStart w:id="5" w:name="_Hlk166566282"/>
      <w:r w:rsidRPr="009939B8">
        <w:rPr>
          <w:rFonts w:ascii="Arial" w:hAnsi="Arial" w:cs="Arial"/>
        </w:rPr>
        <w:t xml:space="preserve">dostawę i montaż stacjonarnej stacji ładowania zgodnie z zapisami </w:t>
      </w:r>
      <w:r w:rsidRPr="009939B8">
        <w:rPr>
          <w:rFonts w:ascii="Arial" w:hAnsi="Arial" w:cs="Arial"/>
          <w:b/>
          <w:bCs/>
        </w:rPr>
        <w:t>Załącznika nr 1 do SWZ – Wymogi ogólne dotyczące stacji ładowania autobusów</w:t>
      </w:r>
      <w:r w:rsidRPr="009939B8">
        <w:rPr>
          <w:rFonts w:ascii="Arial" w:hAnsi="Arial" w:cs="Arial"/>
        </w:rPr>
        <w:t>.</w:t>
      </w:r>
    </w:p>
    <w:p w14:paraId="3A4BE67D" w14:textId="7777777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w ramach montażu stacji ładowania Wykonawca dokona:</w:t>
      </w:r>
    </w:p>
    <w:p w14:paraId="0CD61923" w14:textId="1809DE4E" w:rsidR="009939B8" w:rsidRPr="009939B8" w:rsidRDefault="009939B8" w:rsidP="009939B8">
      <w:pPr>
        <w:numPr>
          <w:ilvl w:val="0"/>
          <w:numId w:val="92"/>
        </w:numPr>
        <w:spacing w:after="0" w:line="360" w:lineRule="auto"/>
        <w:rPr>
          <w:rFonts w:ascii="Arial" w:hAnsi="Arial" w:cs="Arial"/>
        </w:rPr>
      </w:pPr>
      <w:r w:rsidRPr="009939B8">
        <w:rPr>
          <w:rFonts w:ascii="Arial" w:hAnsi="Arial" w:cs="Arial"/>
        </w:rPr>
        <w:t>budow</w:t>
      </w:r>
      <w:r>
        <w:rPr>
          <w:rFonts w:ascii="Arial" w:hAnsi="Arial" w:cs="Arial"/>
        </w:rPr>
        <w:t>y</w:t>
      </w:r>
      <w:r w:rsidRPr="009939B8">
        <w:rPr>
          <w:rFonts w:ascii="Arial" w:hAnsi="Arial" w:cs="Arial"/>
        </w:rPr>
        <w:t xml:space="preserve"> linii kablowej </w:t>
      </w:r>
      <w:proofErr w:type="spellStart"/>
      <w:r w:rsidRPr="009939B8">
        <w:rPr>
          <w:rFonts w:ascii="Arial" w:hAnsi="Arial" w:cs="Arial"/>
        </w:rPr>
        <w:t>nN</w:t>
      </w:r>
      <w:proofErr w:type="spellEnd"/>
      <w:r w:rsidRPr="009939B8">
        <w:rPr>
          <w:rFonts w:ascii="Arial" w:hAnsi="Arial" w:cs="Arial"/>
        </w:rPr>
        <w:t xml:space="preserve"> 0,4kV wyprowadzoną z wolnego pola rozdzielnicy </w:t>
      </w:r>
      <w:proofErr w:type="spellStart"/>
      <w:r w:rsidRPr="009939B8">
        <w:rPr>
          <w:rFonts w:ascii="Arial" w:hAnsi="Arial" w:cs="Arial"/>
        </w:rPr>
        <w:t>nN</w:t>
      </w:r>
      <w:proofErr w:type="spellEnd"/>
      <w:r w:rsidRPr="009939B8">
        <w:rPr>
          <w:rFonts w:ascii="Arial" w:hAnsi="Arial" w:cs="Arial"/>
        </w:rPr>
        <w:t xml:space="preserve"> stacji transformatorowej SN/</w:t>
      </w:r>
      <w:proofErr w:type="spellStart"/>
      <w:r w:rsidRPr="009939B8">
        <w:rPr>
          <w:rFonts w:ascii="Arial" w:hAnsi="Arial" w:cs="Arial"/>
        </w:rPr>
        <w:t>nN</w:t>
      </w:r>
      <w:proofErr w:type="spellEnd"/>
      <w:r w:rsidRPr="009939B8">
        <w:rPr>
          <w:rFonts w:ascii="Arial" w:hAnsi="Arial" w:cs="Arial"/>
        </w:rPr>
        <w:t xml:space="preserve"> 15kV/0,4kV Muszyna Oczyszczalnia Ścieków 01 nr 81550 wraz z wprowadzeniem jej do zestawu złączowo-pomiarowego;</w:t>
      </w:r>
    </w:p>
    <w:p w14:paraId="0C8F1162" w14:textId="77777777" w:rsidR="009939B8" w:rsidRPr="009939B8" w:rsidRDefault="009939B8" w:rsidP="009939B8">
      <w:pPr>
        <w:numPr>
          <w:ilvl w:val="0"/>
          <w:numId w:val="92"/>
        </w:numPr>
        <w:spacing w:after="0" w:line="360" w:lineRule="auto"/>
        <w:rPr>
          <w:rFonts w:ascii="Arial" w:hAnsi="Arial" w:cs="Arial"/>
        </w:rPr>
      </w:pPr>
      <w:r w:rsidRPr="009939B8">
        <w:rPr>
          <w:rFonts w:ascii="Arial" w:hAnsi="Arial" w:cs="Arial"/>
        </w:rPr>
        <w:t>montaż wyżej wymienionego zestawu złączowo-pomiarowego wraz z układem pomiarowym;</w:t>
      </w:r>
    </w:p>
    <w:p w14:paraId="679AA2E2" w14:textId="77777777" w:rsidR="009939B8" w:rsidRPr="009939B8" w:rsidRDefault="009939B8" w:rsidP="009939B8">
      <w:pPr>
        <w:numPr>
          <w:ilvl w:val="0"/>
          <w:numId w:val="92"/>
        </w:numPr>
        <w:spacing w:after="0" w:line="360" w:lineRule="auto"/>
        <w:rPr>
          <w:rFonts w:ascii="Arial" w:hAnsi="Arial" w:cs="Arial"/>
        </w:rPr>
      </w:pPr>
      <w:r w:rsidRPr="009939B8">
        <w:rPr>
          <w:rFonts w:ascii="Arial" w:hAnsi="Arial" w:cs="Arial"/>
        </w:rPr>
        <w:t>dostawę wraz z montażem stacji ładowania,</w:t>
      </w:r>
    </w:p>
    <w:p w14:paraId="3267A07A" w14:textId="77777777" w:rsidR="009939B8" w:rsidRPr="009939B8" w:rsidRDefault="009939B8" w:rsidP="009939B8">
      <w:pPr>
        <w:numPr>
          <w:ilvl w:val="0"/>
          <w:numId w:val="92"/>
        </w:numPr>
        <w:spacing w:after="0" w:line="360" w:lineRule="auto"/>
        <w:rPr>
          <w:rFonts w:ascii="Arial" w:hAnsi="Arial" w:cs="Arial"/>
        </w:rPr>
      </w:pPr>
      <w:r w:rsidRPr="009939B8">
        <w:rPr>
          <w:rFonts w:ascii="Arial" w:hAnsi="Arial" w:cs="Arial"/>
        </w:rPr>
        <w:t>uporządkowanie terenu po zakończeniu robót.</w:t>
      </w:r>
    </w:p>
    <w:p w14:paraId="4C844322" w14:textId="7777777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uruchomienie stacji ładowania, przeprowadzenie wszelkich prób funkcjonalno-użytkowych, w tym przeprowadzenie procesu ładowania, omówienie poszczególnych funkcji obsługowych i procesu ładowania magazynów energii;</w:t>
      </w:r>
    </w:p>
    <w:p w14:paraId="09104EE4" w14:textId="3E84D6D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przeszkolenie min. 2 osób (wskazanych przez Zamawiającego) w zakresie umożliwiającym prawidłową obsługę systemu ładowania. Wykonawca przeprowadzi szkolenie w siedzibie Zamawiającego lub na terenie Gminy Muszyna. Szczegółowy zakres i termin szkolenia Wykonawca uzgodni z Zamawiającym</w:t>
      </w:r>
      <w:r>
        <w:rPr>
          <w:rFonts w:ascii="Arial" w:hAnsi="Arial" w:cs="Arial"/>
        </w:rPr>
        <w:t xml:space="preserve"> po podpisaniu umowy</w:t>
      </w:r>
      <w:r w:rsidRPr="009939B8">
        <w:rPr>
          <w:rFonts w:ascii="Arial" w:hAnsi="Arial" w:cs="Arial"/>
        </w:rPr>
        <w:t>.</w:t>
      </w:r>
    </w:p>
    <w:p w14:paraId="51AF24A5" w14:textId="551D372E"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lastRenderedPageBreak/>
        <w:t>dostarczenie sporządzonej w języku polskim dokumentacji umożliwiającej zgodnie z prawem eksploatację stacji ładowania na terenie Rzeczpospolitej Polskiej, w tym co najmniej typową dokumentację techniczno-ruchową, instrukcję obsługi stacji (w wersji dla kierowcy)</w:t>
      </w:r>
      <w:r w:rsidR="00F90BE5">
        <w:rPr>
          <w:rFonts w:ascii="Arial" w:hAnsi="Arial" w:cs="Arial"/>
        </w:rPr>
        <w:t xml:space="preserve"> w ilości</w:t>
      </w:r>
      <w:r w:rsidRPr="009939B8">
        <w:rPr>
          <w:rFonts w:ascii="Arial" w:hAnsi="Arial" w:cs="Arial"/>
        </w:rPr>
        <w:t xml:space="preserve"> </w:t>
      </w:r>
      <w:r w:rsidR="00F93558">
        <w:rPr>
          <w:rFonts w:ascii="Arial" w:hAnsi="Arial" w:cs="Arial"/>
        </w:rPr>
        <w:t>6</w:t>
      </w:r>
      <w:r w:rsidRPr="009939B8">
        <w:rPr>
          <w:rFonts w:ascii="Arial" w:hAnsi="Arial" w:cs="Arial"/>
        </w:rPr>
        <w:t xml:space="preserve"> egz</w:t>
      </w:r>
      <w:r w:rsidR="00F93558">
        <w:rPr>
          <w:rFonts w:ascii="Arial" w:hAnsi="Arial" w:cs="Arial"/>
        </w:rPr>
        <w:t>emplarzy</w:t>
      </w:r>
      <w:r w:rsidRPr="009939B8">
        <w:rPr>
          <w:rFonts w:ascii="Arial" w:hAnsi="Arial" w:cs="Arial"/>
        </w:rPr>
        <w:t>, książkę gwarancyjną stacji ładowania, instrukcję gaszenia stacji oraz sposób postępowania w razie pożaru</w:t>
      </w:r>
      <w:r w:rsidR="00F93558">
        <w:rPr>
          <w:rFonts w:ascii="Arial" w:hAnsi="Arial" w:cs="Arial"/>
        </w:rPr>
        <w:t xml:space="preserve"> </w:t>
      </w:r>
      <w:r w:rsidR="00F90BE5">
        <w:rPr>
          <w:rFonts w:ascii="Arial" w:hAnsi="Arial" w:cs="Arial"/>
        </w:rPr>
        <w:t xml:space="preserve">w ilości </w:t>
      </w:r>
      <w:r w:rsidR="00F93558">
        <w:rPr>
          <w:rFonts w:ascii="Arial" w:hAnsi="Arial" w:cs="Arial"/>
        </w:rPr>
        <w:t>6 egze</w:t>
      </w:r>
      <w:r w:rsidR="00F90BE5">
        <w:rPr>
          <w:rFonts w:ascii="Arial" w:hAnsi="Arial" w:cs="Arial"/>
        </w:rPr>
        <w:t>m</w:t>
      </w:r>
      <w:r w:rsidR="00F93558">
        <w:rPr>
          <w:rFonts w:ascii="Arial" w:hAnsi="Arial" w:cs="Arial"/>
        </w:rPr>
        <w:t>plarzy</w:t>
      </w:r>
      <w:r w:rsidR="00F90BE5">
        <w:rPr>
          <w:rFonts w:ascii="Arial" w:hAnsi="Arial" w:cs="Arial"/>
        </w:rPr>
        <w:t xml:space="preserve"> każda</w:t>
      </w:r>
      <w:r w:rsidRPr="009939B8">
        <w:rPr>
          <w:rFonts w:ascii="Arial" w:hAnsi="Arial" w:cs="Arial"/>
        </w:rPr>
        <w:t>.</w:t>
      </w:r>
    </w:p>
    <w:p w14:paraId="471DA109" w14:textId="7777777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przekazanie narzędzi i urządzeń niezbędnych do obsługi technicznej oraz generowania raportów ze stacji ładowania pojazdów w formie webowej (jako serwis internetowy);</w:t>
      </w:r>
    </w:p>
    <w:p w14:paraId="56B7C0F7" w14:textId="53B05C64"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udzielenie operatorowi Zamawiającego autoryzacji na obsługę stacji ładowania oraz zapewnienie serwisu dla podzespołów;</w:t>
      </w:r>
    </w:p>
    <w:p w14:paraId="6272B6BE" w14:textId="7777777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w ramach obsługi gwarancyjnej Wykonawca zobowiązany będzie do przeprowadzenia konserwacji i napraw w zakresie i w okresach wynikających z dokumentacji techniczno-ruchowej ładowarki;</w:t>
      </w:r>
    </w:p>
    <w:p w14:paraId="65D99041" w14:textId="7777777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wykonanie niezbędnego oznakowania oraz przeprowadzenie procedury odbioru stacji ładowania pojazdów przez Urząd Dozoru Technicznego (UDT);</w:t>
      </w:r>
    </w:p>
    <w:p w14:paraId="668009C4" w14:textId="7777777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 xml:space="preserve">wykonanie pomiarów </w:t>
      </w:r>
      <w:proofErr w:type="spellStart"/>
      <w:r w:rsidRPr="009939B8">
        <w:rPr>
          <w:rFonts w:ascii="Arial" w:hAnsi="Arial" w:cs="Arial"/>
        </w:rPr>
        <w:t>pomontażowych</w:t>
      </w:r>
      <w:proofErr w:type="spellEnd"/>
      <w:r w:rsidRPr="009939B8">
        <w:rPr>
          <w:rFonts w:ascii="Arial" w:hAnsi="Arial" w:cs="Arial"/>
        </w:rPr>
        <w:t>;</w:t>
      </w:r>
    </w:p>
    <w:p w14:paraId="5903A394" w14:textId="7777777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 xml:space="preserve">sporządzenie dokumentacji powykonawczej w 3 </w:t>
      </w:r>
      <w:proofErr w:type="spellStart"/>
      <w:r w:rsidRPr="009939B8">
        <w:rPr>
          <w:rFonts w:ascii="Arial" w:hAnsi="Arial" w:cs="Arial"/>
        </w:rPr>
        <w:t>egz</w:t>
      </w:r>
      <w:proofErr w:type="spellEnd"/>
      <w:r w:rsidRPr="009939B8">
        <w:rPr>
          <w:rFonts w:ascii="Arial" w:hAnsi="Arial" w:cs="Arial"/>
        </w:rPr>
        <w:t>;</w:t>
      </w:r>
    </w:p>
    <w:p w14:paraId="7BA75CDF" w14:textId="519FC463"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 xml:space="preserve">uporządkowanie terenu po zakończeniu </w:t>
      </w:r>
      <w:r w:rsidR="009C21DF">
        <w:rPr>
          <w:rFonts w:ascii="Arial" w:hAnsi="Arial" w:cs="Arial"/>
        </w:rPr>
        <w:t>prac</w:t>
      </w:r>
      <w:r w:rsidRPr="009939B8">
        <w:rPr>
          <w:rFonts w:ascii="Arial" w:hAnsi="Arial" w:cs="Arial"/>
        </w:rPr>
        <w:t>.</w:t>
      </w:r>
    </w:p>
    <w:p w14:paraId="5EA2DDBB" w14:textId="77777777" w:rsidR="009939B8" w:rsidRPr="009939B8" w:rsidRDefault="009939B8" w:rsidP="009939B8">
      <w:pPr>
        <w:numPr>
          <w:ilvl w:val="0"/>
          <w:numId w:val="93"/>
        </w:numPr>
        <w:spacing w:after="0" w:line="360" w:lineRule="auto"/>
        <w:rPr>
          <w:rFonts w:ascii="Arial" w:hAnsi="Arial" w:cs="Arial"/>
        </w:rPr>
      </w:pPr>
      <w:r w:rsidRPr="009939B8">
        <w:rPr>
          <w:rFonts w:ascii="Arial" w:hAnsi="Arial" w:cs="Arial"/>
        </w:rPr>
        <w:t>Wykonawca do realizacji przedmiotu umowy, skieruje osoby, w szczególności odpowiedzialne za świadczenie usług i kierowanie robotami budowlanymi w zakresie branży konstrukcyjno-budowlanej oraz w zakresie branży instalacyjnej - w zakresie sieci i instalacji elektrycznych i elektroenergetycznych.</w:t>
      </w:r>
    </w:p>
    <w:p w14:paraId="29213F8D" w14:textId="640686F7" w:rsidR="009939B8" w:rsidRPr="009939B8" w:rsidRDefault="009939B8" w:rsidP="009939B8">
      <w:pPr>
        <w:numPr>
          <w:ilvl w:val="0"/>
          <w:numId w:val="94"/>
        </w:numPr>
        <w:spacing w:after="0" w:line="360" w:lineRule="auto"/>
        <w:rPr>
          <w:rFonts w:ascii="Arial" w:hAnsi="Arial" w:cs="Arial"/>
          <w:bCs/>
        </w:rPr>
      </w:pPr>
      <w:r w:rsidRPr="009939B8">
        <w:rPr>
          <w:rFonts w:ascii="Arial" w:hAnsi="Arial" w:cs="Arial"/>
          <w:bCs/>
        </w:rPr>
        <w:t xml:space="preserve">Realizacja </w:t>
      </w:r>
      <w:r w:rsidR="00F70115">
        <w:rPr>
          <w:rFonts w:ascii="Arial" w:hAnsi="Arial" w:cs="Arial"/>
          <w:bCs/>
        </w:rPr>
        <w:t>prac</w:t>
      </w:r>
      <w:r w:rsidRPr="009939B8">
        <w:rPr>
          <w:rFonts w:ascii="Arial" w:hAnsi="Arial" w:cs="Arial"/>
          <w:bCs/>
        </w:rPr>
        <w:t xml:space="preserve"> odbywać się będzie przy czynnym obiekcie – Oczyszczalni Ścieków w Muszynie, dlatego też Zamawiający wymaga, aby roboty montażowo-instalacyjne wykonywane były w sposób powodujący możliwie najmniejsze utrudnienia w funkcjonowaniu przedmiotowego obiektu, jak również z zachowaniem wszelkich zasad bezpieczeństwa dla pracowników Oczyszczalni.</w:t>
      </w:r>
    </w:p>
    <w:p w14:paraId="7B8FDE48" w14:textId="77777777" w:rsidR="009939B8" w:rsidRPr="009939B8" w:rsidRDefault="009939B8" w:rsidP="009939B8">
      <w:pPr>
        <w:numPr>
          <w:ilvl w:val="0"/>
          <w:numId w:val="94"/>
        </w:numPr>
        <w:spacing w:after="0" w:line="360" w:lineRule="auto"/>
        <w:rPr>
          <w:rFonts w:ascii="Arial" w:hAnsi="Arial" w:cs="Arial"/>
          <w:bCs/>
        </w:rPr>
      </w:pPr>
      <w:r w:rsidRPr="009939B8">
        <w:rPr>
          <w:rFonts w:ascii="Arial" w:hAnsi="Arial" w:cs="Arial"/>
          <w:bCs/>
        </w:rPr>
        <w:t>Wykonawca uzgodni z Przedsiębiorstwem Gospodarki Komunalnej Sp. z o.o. w Muszynie termin wyłączenia energii elektrycznej.</w:t>
      </w:r>
    </w:p>
    <w:p w14:paraId="594F7D18" w14:textId="77777777" w:rsidR="009939B8" w:rsidRPr="009939B8" w:rsidRDefault="009939B8" w:rsidP="009939B8">
      <w:pPr>
        <w:numPr>
          <w:ilvl w:val="0"/>
          <w:numId w:val="94"/>
        </w:numPr>
        <w:spacing w:after="0" w:line="360" w:lineRule="auto"/>
        <w:rPr>
          <w:rFonts w:ascii="Arial" w:hAnsi="Arial" w:cs="Arial"/>
          <w:bCs/>
        </w:rPr>
      </w:pPr>
      <w:r w:rsidRPr="009939B8">
        <w:rPr>
          <w:rFonts w:ascii="Arial" w:hAnsi="Arial" w:cs="Arial"/>
          <w:bCs/>
        </w:rPr>
        <w:t>Stacja ładowania będzie znajdować się na terenie otwartym, w miejscu publicznym, w związku z czym, jej konstrukcja ma uniemożliwić ingerencję osób trzecich oraz być wandaloodporna.</w:t>
      </w:r>
    </w:p>
    <w:p w14:paraId="597EF52F" w14:textId="77777777" w:rsidR="009939B8" w:rsidRPr="009939B8" w:rsidRDefault="009939B8" w:rsidP="009939B8">
      <w:pPr>
        <w:numPr>
          <w:ilvl w:val="0"/>
          <w:numId w:val="94"/>
        </w:numPr>
        <w:spacing w:after="0" w:line="360" w:lineRule="auto"/>
        <w:rPr>
          <w:rFonts w:ascii="Arial" w:hAnsi="Arial" w:cs="Arial"/>
          <w:bCs/>
        </w:rPr>
      </w:pPr>
      <w:r w:rsidRPr="009939B8">
        <w:rPr>
          <w:rFonts w:ascii="Arial" w:hAnsi="Arial" w:cs="Arial"/>
          <w:bCs/>
        </w:rPr>
        <w:t>Na dzień dostawy stacja ładowania musi posiadać wszystkie wymagane prawem certyfikaty i atesty, spełniać standardy, normy w zakresie ładowania autobusów elektrycznych.</w:t>
      </w:r>
    </w:p>
    <w:p w14:paraId="7690E263" w14:textId="77777777" w:rsidR="009939B8" w:rsidRPr="009939B8" w:rsidRDefault="009939B8" w:rsidP="009939B8">
      <w:pPr>
        <w:numPr>
          <w:ilvl w:val="0"/>
          <w:numId w:val="94"/>
        </w:numPr>
        <w:spacing w:after="0" w:line="360" w:lineRule="auto"/>
        <w:rPr>
          <w:rFonts w:ascii="Arial" w:hAnsi="Arial" w:cs="Arial"/>
          <w:bCs/>
        </w:rPr>
      </w:pPr>
      <w:r w:rsidRPr="009939B8">
        <w:rPr>
          <w:rFonts w:ascii="Arial" w:hAnsi="Arial" w:cs="Arial"/>
          <w:bCs/>
        </w:rPr>
        <w:lastRenderedPageBreak/>
        <w:t>Dostarczona stacja ładowania ma charakteryzować się wysokim stopniem bezpieczeństwa, wysoką sprawnością i bezawaryjnością.</w:t>
      </w:r>
    </w:p>
    <w:bookmarkEnd w:id="5"/>
    <w:p w14:paraId="0C4CA2D0" w14:textId="77777777" w:rsidR="00F6130C" w:rsidRPr="006850F8" w:rsidRDefault="00F6130C" w:rsidP="001A3659">
      <w:pPr>
        <w:spacing w:after="0" w:line="360" w:lineRule="auto"/>
        <w:rPr>
          <w:rFonts w:ascii="Arial" w:eastAsia="Times New Roman" w:hAnsi="Arial" w:cs="Arial"/>
          <w:b/>
          <w:bCs/>
          <w:color w:val="000000" w:themeColor="text1"/>
          <w:lang w:eastAsia="pl-PL"/>
        </w:rPr>
      </w:pPr>
    </w:p>
    <w:p w14:paraId="6773FA45" w14:textId="2A64AE71" w:rsidR="006850F8" w:rsidRPr="006850F8" w:rsidRDefault="008D24DA" w:rsidP="006F0526">
      <w:pPr>
        <w:pStyle w:val="Akapitzlist"/>
        <w:numPr>
          <w:ilvl w:val="0"/>
          <w:numId w:val="22"/>
        </w:numPr>
        <w:spacing w:after="0" w:line="360" w:lineRule="auto"/>
        <w:ind w:left="426"/>
        <w:rPr>
          <w:rFonts w:ascii="Arial" w:hAnsi="Arial" w:cs="Arial"/>
          <w:b/>
          <w:bCs/>
          <w:iCs/>
          <w:color w:val="FF0000"/>
        </w:rPr>
      </w:pPr>
      <w:r w:rsidRPr="006850F8">
        <w:rPr>
          <w:rFonts w:ascii="Arial" w:hAnsi="Arial" w:cs="Arial"/>
          <w:b/>
          <w:bCs/>
          <w:color w:val="000000" w:themeColor="text1"/>
        </w:rPr>
        <w:t xml:space="preserve">Opis przedmiotu zamówienia zgodny z nomenklaturą Wspólnego Słownika Zamówień Publicznych (CPV): </w:t>
      </w:r>
    </w:p>
    <w:p w14:paraId="12DD0CBF" w14:textId="77777777" w:rsidR="00944A85" w:rsidRPr="00944A85" w:rsidRDefault="00944A85" w:rsidP="00944A85">
      <w:pPr>
        <w:spacing w:after="0" w:line="360" w:lineRule="auto"/>
        <w:ind w:left="426"/>
        <w:rPr>
          <w:rFonts w:ascii="Arial" w:hAnsi="Arial" w:cs="Arial"/>
          <w:iCs/>
          <w:color w:val="000000" w:themeColor="text1"/>
        </w:rPr>
      </w:pPr>
      <w:bookmarkStart w:id="6" w:name="_Hlk166566567"/>
      <w:bookmarkStart w:id="7" w:name="_Hlk141093811"/>
      <w:r w:rsidRPr="00944A85">
        <w:rPr>
          <w:rFonts w:ascii="Arial" w:hAnsi="Arial" w:cs="Arial"/>
          <w:iCs/>
          <w:color w:val="000000" w:themeColor="text1"/>
        </w:rPr>
        <w:t>31000000 Maszyny, aparatura, urządzenia i wyroby elektryczne; oświetlenie;</w:t>
      </w:r>
    </w:p>
    <w:p w14:paraId="14703BCD" w14:textId="77777777" w:rsidR="00944A85" w:rsidRPr="00944A85" w:rsidRDefault="00944A85" w:rsidP="00944A85">
      <w:pPr>
        <w:spacing w:after="0" w:line="360" w:lineRule="auto"/>
        <w:ind w:left="426"/>
        <w:rPr>
          <w:rFonts w:ascii="Arial" w:hAnsi="Arial" w:cs="Arial"/>
          <w:iCs/>
          <w:color w:val="000000" w:themeColor="text1"/>
        </w:rPr>
      </w:pPr>
      <w:r w:rsidRPr="00944A85">
        <w:rPr>
          <w:rFonts w:ascii="Arial" w:hAnsi="Arial" w:cs="Arial"/>
          <w:iCs/>
          <w:color w:val="000000" w:themeColor="text1"/>
        </w:rPr>
        <w:t>31158000-8 Ładowarki,</w:t>
      </w:r>
    </w:p>
    <w:p w14:paraId="30B2D9C0" w14:textId="77777777" w:rsidR="00944A85" w:rsidRPr="00944A85" w:rsidRDefault="00944A85" w:rsidP="00944A85">
      <w:pPr>
        <w:spacing w:after="0" w:line="360" w:lineRule="auto"/>
        <w:ind w:left="426"/>
        <w:rPr>
          <w:rFonts w:ascii="Arial" w:hAnsi="Arial" w:cs="Arial"/>
          <w:iCs/>
          <w:color w:val="000000" w:themeColor="text1"/>
        </w:rPr>
      </w:pPr>
      <w:r w:rsidRPr="00944A85">
        <w:rPr>
          <w:rFonts w:ascii="Arial" w:hAnsi="Arial" w:cs="Arial"/>
          <w:iCs/>
          <w:color w:val="000000" w:themeColor="text1"/>
        </w:rPr>
        <w:t>31158100-9 Ładowarki do baterii.</w:t>
      </w:r>
    </w:p>
    <w:p w14:paraId="58587004" w14:textId="77777777" w:rsidR="00944A85" w:rsidRPr="00944A85" w:rsidRDefault="00944A85" w:rsidP="00944A85">
      <w:pPr>
        <w:spacing w:after="0" w:line="360" w:lineRule="auto"/>
        <w:ind w:left="426"/>
        <w:rPr>
          <w:rFonts w:ascii="Arial" w:hAnsi="Arial" w:cs="Arial"/>
          <w:iCs/>
          <w:color w:val="000000" w:themeColor="text1"/>
        </w:rPr>
      </w:pPr>
      <w:r w:rsidRPr="00944A85">
        <w:rPr>
          <w:rFonts w:ascii="Arial" w:hAnsi="Arial" w:cs="Arial"/>
          <w:iCs/>
          <w:color w:val="000000" w:themeColor="text1"/>
        </w:rPr>
        <w:t>31422000-0 Zestawy baterii,</w:t>
      </w:r>
    </w:p>
    <w:p w14:paraId="53CE3E6A" w14:textId="77777777" w:rsidR="00944A85" w:rsidRPr="00944A85" w:rsidRDefault="00944A85" w:rsidP="00944A85">
      <w:pPr>
        <w:spacing w:after="0" w:line="360" w:lineRule="auto"/>
        <w:ind w:left="426"/>
        <w:rPr>
          <w:rFonts w:ascii="Arial" w:hAnsi="Arial" w:cs="Arial"/>
          <w:iCs/>
          <w:color w:val="000000" w:themeColor="text1"/>
        </w:rPr>
      </w:pPr>
      <w:r w:rsidRPr="00944A85">
        <w:rPr>
          <w:rFonts w:ascii="Arial" w:hAnsi="Arial" w:cs="Arial"/>
          <w:iCs/>
          <w:color w:val="000000" w:themeColor="text1"/>
        </w:rPr>
        <w:t>31430000-9 Akumulatory elektryczne,</w:t>
      </w:r>
    </w:p>
    <w:p w14:paraId="5FB95E78" w14:textId="2A3D571B" w:rsidR="004D25C6" w:rsidRDefault="00944A85" w:rsidP="00944A85">
      <w:pPr>
        <w:spacing w:after="0" w:line="360" w:lineRule="auto"/>
        <w:ind w:left="426"/>
        <w:rPr>
          <w:rFonts w:ascii="Arial" w:hAnsi="Arial" w:cs="Arial"/>
          <w:iCs/>
          <w:color w:val="000000" w:themeColor="text1"/>
        </w:rPr>
      </w:pPr>
      <w:r w:rsidRPr="00944A85">
        <w:rPr>
          <w:rFonts w:ascii="Arial" w:hAnsi="Arial" w:cs="Arial"/>
          <w:iCs/>
          <w:color w:val="000000" w:themeColor="text1"/>
        </w:rPr>
        <w:t>31440000-2 Baterie</w:t>
      </w:r>
    </w:p>
    <w:p w14:paraId="7EC07BE7" w14:textId="60032C4F" w:rsidR="00307709" w:rsidRDefault="00307709" w:rsidP="00944A85">
      <w:pPr>
        <w:spacing w:after="0" w:line="360" w:lineRule="auto"/>
        <w:ind w:left="426"/>
        <w:rPr>
          <w:rFonts w:ascii="Arial" w:hAnsi="Arial" w:cs="Arial"/>
          <w:iCs/>
          <w:color w:val="000000" w:themeColor="text1"/>
        </w:rPr>
      </w:pPr>
      <w:r w:rsidRPr="00307709">
        <w:rPr>
          <w:rFonts w:ascii="Arial" w:hAnsi="Arial" w:cs="Arial"/>
          <w:iCs/>
          <w:color w:val="000000" w:themeColor="text1"/>
        </w:rPr>
        <w:t>45310000-3</w:t>
      </w:r>
      <w:r>
        <w:rPr>
          <w:rFonts w:ascii="Arial" w:hAnsi="Arial" w:cs="Arial"/>
          <w:iCs/>
          <w:color w:val="000000" w:themeColor="text1"/>
        </w:rPr>
        <w:t xml:space="preserve"> </w:t>
      </w:r>
      <w:r w:rsidRPr="00307709">
        <w:rPr>
          <w:rFonts w:ascii="Arial" w:hAnsi="Arial" w:cs="Arial"/>
          <w:iCs/>
          <w:color w:val="000000" w:themeColor="text1"/>
        </w:rPr>
        <w:t>Roboty instalacyjne elektryczne</w:t>
      </w:r>
    </w:p>
    <w:p w14:paraId="2EB3D375" w14:textId="37F6793A" w:rsidR="00307709" w:rsidRDefault="00307709" w:rsidP="00944A85">
      <w:pPr>
        <w:spacing w:after="0" w:line="360" w:lineRule="auto"/>
        <w:ind w:left="426"/>
        <w:rPr>
          <w:rFonts w:ascii="Arial" w:hAnsi="Arial" w:cs="Arial"/>
          <w:iCs/>
          <w:color w:val="000000" w:themeColor="text1"/>
        </w:rPr>
      </w:pPr>
      <w:r w:rsidRPr="00307709">
        <w:rPr>
          <w:rFonts w:ascii="Arial" w:hAnsi="Arial" w:cs="Arial"/>
          <w:iCs/>
          <w:color w:val="000000" w:themeColor="text1"/>
        </w:rPr>
        <w:t>45315300-1 Instalacje zasilania elektrycznego</w:t>
      </w:r>
    </w:p>
    <w:bookmarkEnd w:id="6"/>
    <w:p w14:paraId="7CF0227B" w14:textId="48214A83" w:rsidR="00944A85" w:rsidRDefault="008E52D8" w:rsidP="00944A85">
      <w:pPr>
        <w:spacing w:after="0" w:line="360" w:lineRule="auto"/>
        <w:ind w:left="426"/>
        <w:rPr>
          <w:rFonts w:ascii="Arial" w:hAnsi="Arial" w:cs="Arial"/>
          <w:iCs/>
          <w:color w:val="000000" w:themeColor="text1"/>
        </w:rPr>
      </w:pPr>
      <w:r w:rsidRPr="008E52D8">
        <w:rPr>
          <w:rFonts w:ascii="Arial" w:hAnsi="Arial" w:cs="Arial"/>
          <w:iCs/>
          <w:color w:val="000000" w:themeColor="text1"/>
        </w:rPr>
        <w:t>71323100-9 Usługi projektowania systemów zasilania energią elektryczną</w:t>
      </w:r>
    </w:p>
    <w:p w14:paraId="7A721704" w14:textId="77777777" w:rsidR="008E52D8" w:rsidRDefault="008E52D8" w:rsidP="00944A85">
      <w:pPr>
        <w:spacing w:after="0" w:line="360" w:lineRule="auto"/>
        <w:ind w:left="426"/>
        <w:rPr>
          <w:rFonts w:ascii="Arial" w:hAnsi="Arial" w:cs="Arial"/>
          <w:iCs/>
          <w:color w:val="000000" w:themeColor="text1"/>
        </w:rPr>
      </w:pPr>
    </w:p>
    <w:bookmarkEnd w:id="7"/>
    <w:p w14:paraId="09F1ADC2" w14:textId="6BECCD24" w:rsidR="00AD6206" w:rsidRPr="00E0314B" w:rsidRDefault="00AD6206" w:rsidP="00013944">
      <w:pPr>
        <w:spacing w:after="0" w:line="360" w:lineRule="auto"/>
        <w:ind w:left="-142"/>
        <w:rPr>
          <w:rFonts w:ascii="Arial" w:eastAsia="Times New Roman" w:hAnsi="Arial" w:cs="Arial"/>
          <w:b/>
          <w:bCs/>
          <w:lang w:eastAsia="pl-PL"/>
        </w:rPr>
      </w:pPr>
      <w:r w:rsidRPr="00E0314B">
        <w:rPr>
          <w:rFonts w:ascii="Arial" w:eastAsia="Times New Roman" w:hAnsi="Arial" w:cs="Arial"/>
          <w:b/>
          <w:bCs/>
          <w:lang w:eastAsia="pl-PL"/>
        </w:rPr>
        <w:t>Rozdział IV – Przedmiotowe środki dowodowe (składane wraz z ofertą)</w:t>
      </w:r>
    </w:p>
    <w:p w14:paraId="17A3A76C" w14:textId="62D5FA81" w:rsidR="00AD6206" w:rsidRPr="00667BFE" w:rsidRDefault="00AD6206" w:rsidP="006F0526">
      <w:pPr>
        <w:pStyle w:val="Akapitzlist"/>
        <w:widowControl w:val="0"/>
        <w:numPr>
          <w:ilvl w:val="0"/>
          <w:numId w:val="42"/>
        </w:numPr>
        <w:suppressAutoHyphens/>
        <w:spacing w:after="0" w:line="360" w:lineRule="auto"/>
        <w:ind w:left="284"/>
        <w:rPr>
          <w:rFonts w:ascii="Arial" w:eastAsia="Times New Roman" w:hAnsi="Arial" w:cs="Arial"/>
          <w:color w:val="000000" w:themeColor="text1"/>
          <w:lang w:eastAsia="pl-PL"/>
        </w:rPr>
      </w:pPr>
      <w:r w:rsidRPr="00667BFE">
        <w:rPr>
          <w:rFonts w:ascii="Arial" w:eastAsia="Times New Roman" w:hAnsi="Arial" w:cs="Arial"/>
          <w:color w:val="000000" w:themeColor="text1"/>
          <w:lang w:eastAsia="pl-PL"/>
        </w:rPr>
        <w:t xml:space="preserve">Zamawiający </w:t>
      </w:r>
      <w:r w:rsidR="00D207B6" w:rsidRPr="00667BFE">
        <w:rPr>
          <w:rFonts w:ascii="Arial" w:eastAsia="Times New Roman" w:hAnsi="Arial" w:cs="Arial"/>
          <w:color w:val="000000" w:themeColor="text1"/>
          <w:lang w:eastAsia="pl-PL"/>
        </w:rPr>
        <w:t xml:space="preserve">nie </w:t>
      </w:r>
      <w:r w:rsidR="005D3663" w:rsidRPr="00667BFE">
        <w:rPr>
          <w:rFonts w:ascii="Arial" w:eastAsia="Times New Roman" w:hAnsi="Arial" w:cs="Arial"/>
          <w:color w:val="000000" w:themeColor="text1"/>
          <w:lang w:eastAsia="pl-PL"/>
        </w:rPr>
        <w:t xml:space="preserve">wymaga </w:t>
      </w:r>
      <w:r w:rsidRPr="00667BFE">
        <w:rPr>
          <w:rFonts w:ascii="Arial" w:eastAsia="Times New Roman" w:hAnsi="Arial" w:cs="Arial"/>
          <w:color w:val="000000" w:themeColor="text1"/>
          <w:lang w:eastAsia="pl-PL"/>
        </w:rPr>
        <w:t xml:space="preserve">złożenia </w:t>
      </w:r>
      <w:r w:rsidR="005D3663" w:rsidRPr="00667BFE">
        <w:rPr>
          <w:rFonts w:ascii="Arial" w:eastAsia="Times New Roman" w:hAnsi="Arial" w:cs="Arial"/>
          <w:color w:val="000000" w:themeColor="text1"/>
          <w:lang w:eastAsia="pl-PL"/>
        </w:rPr>
        <w:t xml:space="preserve">wraz z ofertą </w:t>
      </w:r>
      <w:r w:rsidRPr="00667BFE">
        <w:rPr>
          <w:rFonts w:ascii="Arial" w:eastAsia="Times New Roman" w:hAnsi="Arial" w:cs="Arial"/>
          <w:color w:val="000000" w:themeColor="text1"/>
          <w:lang w:eastAsia="pl-PL"/>
        </w:rPr>
        <w:t xml:space="preserve">przedmiotowych </w:t>
      </w:r>
      <w:r w:rsidR="005D3663" w:rsidRPr="00667BFE">
        <w:rPr>
          <w:rFonts w:ascii="Arial" w:eastAsia="Times New Roman" w:hAnsi="Arial" w:cs="Arial"/>
          <w:color w:val="000000" w:themeColor="text1"/>
          <w:lang w:eastAsia="pl-PL"/>
        </w:rPr>
        <w:t>środków dowodowych</w:t>
      </w:r>
      <w:r w:rsidR="00D207B6" w:rsidRPr="00667BFE">
        <w:rPr>
          <w:rFonts w:ascii="Arial" w:eastAsia="Times New Roman" w:hAnsi="Arial" w:cs="Arial"/>
          <w:color w:val="000000" w:themeColor="text1"/>
          <w:lang w:eastAsia="pl-PL"/>
        </w:rPr>
        <w:t>.</w:t>
      </w:r>
    </w:p>
    <w:p w14:paraId="235371F5" w14:textId="77777777" w:rsidR="00245D21" w:rsidRPr="001A3659" w:rsidRDefault="00245D21" w:rsidP="001A3659">
      <w:pPr>
        <w:spacing w:after="0" w:line="360" w:lineRule="auto"/>
        <w:rPr>
          <w:rFonts w:ascii="Arial" w:eastAsia="Times New Roman" w:hAnsi="Arial" w:cs="Arial"/>
          <w:lang w:eastAsia="pl-PL"/>
        </w:rPr>
      </w:pPr>
    </w:p>
    <w:p w14:paraId="05968679" w14:textId="482A8C41" w:rsidR="00AD6206" w:rsidRPr="00E0314B" w:rsidRDefault="00AD6206" w:rsidP="00541B27">
      <w:pPr>
        <w:spacing w:after="0" w:line="360" w:lineRule="auto"/>
        <w:ind w:left="-142"/>
        <w:rPr>
          <w:rFonts w:ascii="Arial" w:eastAsia="Times New Roman" w:hAnsi="Arial" w:cs="Arial"/>
          <w:b/>
          <w:bCs/>
          <w:lang w:eastAsia="pl-PL"/>
        </w:rPr>
      </w:pPr>
      <w:r w:rsidRPr="00E0314B">
        <w:rPr>
          <w:rFonts w:ascii="Arial" w:eastAsia="Times New Roman" w:hAnsi="Arial" w:cs="Arial"/>
          <w:b/>
          <w:bCs/>
          <w:lang w:eastAsia="pl-PL"/>
        </w:rPr>
        <w:t>Rozdział V – Termin wykonania zamówienia</w:t>
      </w:r>
    </w:p>
    <w:p w14:paraId="2F819BFC" w14:textId="0FB956F1" w:rsidR="00245D21" w:rsidRPr="00CA7BC8" w:rsidRDefault="00E0314B" w:rsidP="006F0526">
      <w:pPr>
        <w:pStyle w:val="Akapitzlist"/>
        <w:widowControl w:val="0"/>
        <w:numPr>
          <w:ilvl w:val="0"/>
          <w:numId w:val="43"/>
        </w:numPr>
        <w:suppressAutoHyphens/>
        <w:spacing w:after="0" w:line="360" w:lineRule="auto"/>
        <w:ind w:left="284"/>
        <w:rPr>
          <w:rFonts w:ascii="Arial" w:hAnsi="Arial" w:cs="Arial"/>
          <w:b/>
        </w:rPr>
      </w:pPr>
      <w:bookmarkStart w:id="8" w:name="_Hlk141093848"/>
      <w:r w:rsidRPr="00CA7BC8">
        <w:rPr>
          <w:rFonts w:ascii="Arial" w:hAnsi="Arial" w:cs="Arial"/>
          <w:bCs/>
        </w:rPr>
        <w:t>Wykonawca jest zobowiązany do zrealizowania przedmiotu umowy w terminie:</w:t>
      </w:r>
      <w:r w:rsidRPr="00CA7BC8">
        <w:rPr>
          <w:rFonts w:ascii="Arial" w:hAnsi="Arial" w:cs="Arial"/>
          <w:b/>
        </w:rPr>
        <w:t xml:space="preserve"> do </w:t>
      </w:r>
      <w:r w:rsidR="00944A85">
        <w:rPr>
          <w:rFonts w:ascii="Arial" w:hAnsi="Arial" w:cs="Arial"/>
          <w:b/>
        </w:rPr>
        <w:t>4</w:t>
      </w:r>
      <w:r w:rsidRPr="00CA7BC8">
        <w:rPr>
          <w:rFonts w:ascii="Arial" w:hAnsi="Arial" w:cs="Arial"/>
          <w:b/>
        </w:rPr>
        <w:t xml:space="preserve"> miesięcy od dnia jej podpisania</w:t>
      </w:r>
      <w:r w:rsidR="00944A85">
        <w:rPr>
          <w:rFonts w:ascii="Arial" w:hAnsi="Arial" w:cs="Arial"/>
          <w:bCs/>
        </w:rPr>
        <w:t>.</w:t>
      </w:r>
    </w:p>
    <w:bookmarkEnd w:id="8"/>
    <w:p w14:paraId="62DF388C" w14:textId="77777777" w:rsidR="00190CB4" w:rsidRPr="001A3659" w:rsidRDefault="00190CB4" w:rsidP="001A3659">
      <w:pPr>
        <w:widowControl w:val="0"/>
        <w:suppressAutoHyphens/>
        <w:spacing w:after="0" w:line="360" w:lineRule="auto"/>
        <w:contextualSpacing/>
        <w:rPr>
          <w:rFonts w:ascii="Arial" w:eastAsia="Times New Roman" w:hAnsi="Arial" w:cs="Arial"/>
          <w:bCs/>
          <w:lang w:eastAsia="pl-PL"/>
        </w:rPr>
      </w:pPr>
    </w:p>
    <w:p w14:paraId="74EB62BA" w14:textId="77777777" w:rsidR="00AD6206" w:rsidRDefault="00AD6206" w:rsidP="00541B27">
      <w:pPr>
        <w:spacing w:after="0" w:line="360" w:lineRule="auto"/>
        <w:ind w:left="-142"/>
        <w:rPr>
          <w:rFonts w:ascii="Arial" w:eastAsia="Times New Roman" w:hAnsi="Arial" w:cs="Arial"/>
          <w:b/>
          <w:bCs/>
          <w:lang w:eastAsia="pl-PL"/>
        </w:rPr>
      </w:pPr>
      <w:r w:rsidRPr="00E0314B">
        <w:rPr>
          <w:rFonts w:ascii="Arial" w:eastAsia="Times New Roman" w:hAnsi="Arial" w:cs="Arial"/>
          <w:b/>
          <w:bCs/>
          <w:lang w:eastAsia="pl-PL"/>
        </w:rPr>
        <w:t>Rozdział VI – Opis warunków podmiotowych udziału w postępowaniu</w:t>
      </w:r>
    </w:p>
    <w:p w14:paraId="5BFBA517" w14:textId="0ABC163C" w:rsidR="00E0314B" w:rsidRPr="00541B27" w:rsidRDefault="00541B27" w:rsidP="006F0526">
      <w:pPr>
        <w:pStyle w:val="Akapitzlist"/>
        <w:numPr>
          <w:ilvl w:val="1"/>
          <w:numId w:val="44"/>
        </w:numPr>
        <w:spacing w:after="0" w:line="360" w:lineRule="auto"/>
        <w:ind w:left="284"/>
        <w:rPr>
          <w:rFonts w:ascii="Arial" w:eastAsia="Times New Roman" w:hAnsi="Arial" w:cs="Arial"/>
          <w:lang w:eastAsia="pl-PL"/>
        </w:rPr>
      </w:pPr>
      <w:r>
        <w:rPr>
          <w:rFonts w:ascii="Arial" w:eastAsia="Times New Roman" w:hAnsi="Arial" w:cs="Arial"/>
          <w:lang w:eastAsia="pl-PL"/>
        </w:rPr>
        <w:t xml:space="preserve">O </w:t>
      </w:r>
      <w:r w:rsidR="00E0314B" w:rsidRPr="00541B27">
        <w:rPr>
          <w:rFonts w:ascii="Arial" w:eastAsia="Times New Roman" w:hAnsi="Arial" w:cs="Arial"/>
          <w:lang w:eastAsia="pl-PL"/>
        </w:rPr>
        <w:t xml:space="preserve">udzielenie zamówienia mogą ubiegać się Wykonawcy, którzy spełniają warunki udziału w postępowaniu dotyczące: </w:t>
      </w:r>
    </w:p>
    <w:p w14:paraId="05376313" w14:textId="1A066730" w:rsidR="00AD6206" w:rsidRPr="001A3659" w:rsidRDefault="00AD6206" w:rsidP="00667BFE">
      <w:pPr>
        <w:widowControl w:val="0"/>
        <w:numPr>
          <w:ilvl w:val="0"/>
          <w:numId w:val="2"/>
        </w:numPr>
        <w:suppressAutoHyphens/>
        <w:spacing w:after="0" w:line="360" w:lineRule="auto"/>
        <w:ind w:left="426" w:hanging="426"/>
        <w:contextualSpacing/>
        <w:rPr>
          <w:rFonts w:ascii="Arial" w:eastAsia="Times New Roman" w:hAnsi="Arial" w:cs="Arial"/>
          <w:bCs/>
          <w:lang w:eastAsia="pl-PL"/>
        </w:rPr>
      </w:pPr>
      <w:r w:rsidRPr="009E32E4">
        <w:rPr>
          <w:rFonts w:ascii="Arial" w:eastAsia="Times New Roman" w:hAnsi="Arial" w:cs="Arial"/>
          <w:b/>
          <w:lang w:eastAsia="pl-PL"/>
        </w:rPr>
        <w:t>Zdolność do występowania w obrocie gospodarczym</w:t>
      </w:r>
      <w:r w:rsidRPr="001A3659">
        <w:rPr>
          <w:rFonts w:ascii="Arial" w:eastAsia="Times New Roman" w:hAnsi="Arial" w:cs="Arial"/>
          <w:bCs/>
          <w:lang w:eastAsia="pl-PL"/>
        </w:rPr>
        <w:t xml:space="preserve"> – </w:t>
      </w:r>
      <w:r w:rsidR="009834AE" w:rsidRPr="001A3659">
        <w:rPr>
          <w:rFonts w:ascii="Arial" w:eastAsia="Times New Roman" w:hAnsi="Arial" w:cs="Arial"/>
          <w:bCs/>
          <w:lang w:eastAsia="pl-PL"/>
        </w:rPr>
        <w:t>Z</w:t>
      </w:r>
      <w:r w:rsidRPr="001A3659">
        <w:rPr>
          <w:rFonts w:ascii="Arial" w:eastAsia="Times New Roman" w:hAnsi="Arial" w:cs="Arial"/>
          <w:bCs/>
          <w:lang w:eastAsia="pl-PL"/>
        </w:rPr>
        <w:t>amawiający nie wyznacza warunku w</w:t>
      </w:r>
      <w:r w:rsidR="009834AE" w:rsidRPr="001A3659">
        <w:rPr>
          <w:rFonts w:ascii="Arial" w:eastAsia="Times New Roman" w:hAnsi="Arial" w:cs="Arial"/>
          <w:bCs/>
          <w:lang w:eastAsia="pl-PL"/>
        </w:rPr>
        <w:t xml:space="preserve"> </w:t>
      </w:r>
      <w:r w:rsidRPr="001A3659">
        <w:rPr>
          <w:rFonts w:ascii="Arial" w:eastAsia="Times New Roman" w:hAnsi="Arial" w:cs="Arial"/>
          <w:bCs/>
          <w:lang w:eastAsia="pl-PL"/>
        </w:rPr>
        <w:t>tym zakresie</w:t>
      </w:r>
      <w:r w:rsidR="00B65D3F" w:rsidRPr="001A3659">
        <w:rPr>
          <w:rFonts w:ascii="Arial" w:eastAsia="Times New Roman" w:hAnsi="Arial" w:cs="Arial"/>
          <w:bCs/>
          <w:lang w:eastAsia="pl-PL"/>
        </w:rPr>
        <w:t>.</w:t>
      </w:r>
    </w:p>
    <w:p w14:paraId="4EA1CEE7" w14:textId="05C7B9C4" w:rsidR="009A317E" w:rsidRPr="001A3659" w:rsidRDefault="00AD6206" w:rsidP="00667BFE">
      <w:pPr>
        <w:widowControl w:val="0"/>
        <w:numPr>
          <w:ilvl w:val="0"/>
          <w:numId w:val="2"/>
        </w:numPr>
        <w:suppressAutoHyphens/>
        <w:spacing w:after="0" w:line="360" w:lineRule="auto"/>
        <w:ind w:left="426" w:hanging="426"/>
        <w:contextualSpacing/>
        <w:rPr>
          <w:rFonts w:ascii="Arial" w:eastAsia="Times New Roman" w:hAnsi="Arial" w:cs="Arial"/>
          <w:bCs/>
          <w:lang w:eastAsia="pl-PL"/>
        </w:rPr>
      </w:pPr>
      <w:r w:rsidRPr="009E32E4">
        <w:rPr>
          <w:rFonts w:ascii="Arial" w:eastAsia="Times New Roman" w:hAnsi="Arial" w:cs="Arial"/>
          <w:b/>
          <w:lang w:eastAsia="pl-PL"/>
        </w:rPr>
        <w:t>Uprawnienia do prowadzenia określonej działalności gospodarczej lub zawodowej, o ile wynika to z odrębnych przepisów</w:t>
      </w:r>
      <w:r w:rsidR="009E32E4">
        <w:rPr>
          <w:rFonts w:ascii="Arial" w:eastAsia="Times New Roman" w:hAnsi="Arial" w:cs="Arial"/>
          <w:bCs/>
          <w:lang w:eastAsia="pl-PL"/>
        </w:rPr>
        <w:t xml:space="preserve"> – Zamawiający nie wyznacza warunku w tym zakresie.</w:t>
      </w:r>
    </w:p>
    <w:p w14:paraId="1494236B" w14:textId="724EDD0D" w:rsidR="006609F6" w:rsidRPr="001A3659" w:rsidRDefault="00AD6206" w:rsidP="00667BFE">
      <w:pPr>
        <w:widowControl w:val="0"/>
        <w:numPr>
          <w:ilvl w:val="0"/>
          <w:numId w:val="2"/>
        </w:numPr>
        <w:suppressAutoHyphens/>
        <w:spacing w:after="0" w:line="360" w:lineRule="auto"/>
        <w:ind w:left="426" w:hanging="426"/>
        <w:contextualSpacing/>
        <w:rPr>
          <w:rFonts w:ascii="Arial" w:eastAsia="Times New Roman" w:hAnsi="Arial" w:cs="Arial"/>
          <w:bCs/>
          <w:lang w:eastAsia="pl-PL"/>
        </w:rPr>
      </w:pPr>
      <w:r w:rsidRPr="009E32E4">
        <w:rPr>
          <w:rFonts w:ascii="Arial" w:eastAsia="Times New Roman" w:hAnsi="Arial" w:cs="Arial"/>
          <w:b/>
          <w:lang w:eastAsia="pl-PL"/>
        </w:rPr>
        <w:t>Sytuacja eko</w:t>
      </w:r>
      <w:r w:rsidR="005F53D3" w:rsidRPr="009E32E4">
        <w:rPr>
          <w:rFonts w:ascii="Arial" w:eastAsia="Times New Roman" w:hAnsi="Arial" w:cs="Arial"/>
          <w:b/>
          <w:lang w:eastAsia="pl-PL"/>
        </w:rPr>
        <w:t>nomiczna lub finansowa</w:t>
      </w:r>
      <w:r w:rsidR="005F53D3" w:rsidRPr="001A3659">
        <w:rPr>
          <w:rFonts w:ascii="Arial" w:eastAsia="Times New Roman" w:hAnsi="Arial" w:cs="Arial"/>
          <w:bCs/>
          <w:lang w:eastAsia="pl-PL"/>
        </w:rPr>
        <w:t xml:space="preserve"> </w:t>
      </w:r>
      <w:r w:rsidR="003857A3" w:rsidRPr="001A3659">
        <w:rPr>
          <w:rFonts w:ascii="Arial" w:eastAsia="Times New Roman" w:hAnsi="Arial" w:cs="Arial"/>
          <w:bCs/>
          <w:lang w:eastAsia="pl-PL"/>
        </w:rPr>
        <w:t xml:space="preserve">– </w:t>
      </w:r>
      <w:r w:rsidR="009834AE" w:rsidRPr="001A3659">
        <w:rPr>
          <w:rFonts w:ascii="Arial" w:eastAsia="Times New Roman" w:hAnsi="Arial" w:cs="Arial"/>
          <w:bCs/>
          <w:lang w:eastAsia="pl-PL"/>
        </w:rPr>
        <w:t>Z</w:t>
      </w:r>
      <w:r w:rsidR="006609F6" w:rsidRPr="001A3659">
        <w:rPr>
          <w:rFonts w:ascii="Arial" w:eastAsia="Times New Roman" w:hAnsi="Arial" w:cs="Arial"/>
          <w:bCs/>
          <w:lang w:eastAsia="pl-PL"/>
        </w:rPr>
        <w:t>amawiający nie wyznacza warunku w</w:t>
      </w:r>
      <w:r w:rsidR="009834AE" w:rsidRPr="001A3659">
        <w:rPr>
          <w:rFonts w:ascii="Arial" w:eastAsia="Times New Roman" w:hAnsi="Arial" w:cs="Arial"/>
          <w:bCs/>
          <w:lang w:eastAsia="pl-PL"/>
        </w:rPr>
        <w:t xml:space="preserve"> </w:t>
      </w:r>
      <w:r w:rsidR="006609F6" w:rsidRPr="001A3659">
        <w:rPr>
          <w:rFonts w:ascii="Arial" w:eastAsia="Times New Roman" w:hAnsi="Arial" w:cs="Arial"/>
          <w:bCs/>
          <w:lang w:eastAsia="pl-PL"/>
        </w:rPr>
        <w:t>tym zakresie</w:t>
      </w:r>
      <w:r w:rsidR="00CE1074" w:rsidRPr="001A3659">
        <w:rPr>
          <w:rFonts w:ascii="Arial" w:eastAsia="Times New Roman" w:hAnsi="Arial" w:cs="Arial"/>
          <w:bCs/>
          <w:lang w:eastAsia="pl-PL"/>
        </w:rPr>
        <w:t>.</w:t>
      </w:r>
    </w:p>
    <w:p w14:paraId="111CD6C7" w14:textId="00B06C24" w:rsidR="00343FA5" w:rsidRDefault="00AD6206" w:rsidP="00667BFE">
      <w:pPr>
        <w:widowControl w:val="0"/>
        <w:numPr>
          <w:ilvl w:val="0"/>
          <w:numId w:val="2"/>
        </w:numPr>
        <w:suppressAutoHyphens/>
        <w:spacing w:after="0" w:line="360" w:lineRule="auto"/>
        <w:ind w:left="426" w:hanging="426"/>
        <w:contextualSpacing/>
        <w:rPr>
          <w:rFonts w:ascii="Arial" w:eastAsia="Times New Roman" w:hAnsi="Arial" w:cs="Arial"/>
          <w:bCs/>
          <w:lang w:eastAsia="pl-PL"/>
        </w:rPr>
      </w:pPr>
      <w:bookmarkStart w:id="9" w:name="_Hlk141093928"/>
      <w:r w:rsidRPr="009E32E4">
        <w:rPr>
          <w:rFonts w:ascii="Arial" w:eastAsia="Times New Roman" w:hAnsi="Arial" w:cs="Arial"/>
          <w:b/>
          <w:lang w:eastAsia="pl-PL"/>
        </w:rPr>
        <w:t>Zdolność techniczna lub zawodowa</w:t>
      </w:r>
      <w:r w:rsidR="009E32E4">
        <w:rPr>
          <w:rFonts w:ascii="Arial" w:eastAsia="Times New Roman" w:hAnsi="Arial" w:cs="Arial"/>
          <w:bCs/>
          <w:lang w:eastAsia="pl-PL"/>
        </w:rPr>
        <w:t>:</w:t>
      </w:r>
    </w:p>
    <w:p w14:paraId="2FF2F938" w14:textId="02A14593" w:rsidR="009E32E4" w:rsidRPr="006A0820" w:rsidRDefault="009E32E4" w:rsidP="00944A85">
      <w:pPr>
        <w:widowControl w:val="0"/>
        <w:suppressAutoHyphens/>
        <w:spacing w:after="0" w:line="360" w:lineRule="auto"/>
        <w:ind w:left="709"/>
        <w:contextualSpacing/>
        <w:rPr>
          <w:rFonts w:ascii="Arial" w:eastAsia="Times New Roman" w:hAnsi="Arial" w:cs="Arial"/>
          <w:b/>
          <w:lang w:eastAsia="pl-PL"/>
        </w:rPr>
      </w:pPr>
      <w:bookmarkStart w:id="10" w:name="_Hlk166245715"/>
      <w:bookmarkStart w:id="11" w:name="_Hlk140822207"/>
      <w:r w:rsidRPr="009E32E4">
        <w:rPr>
          <w:rFonts w:ascii="Arial" w:eastAsia="Times New Roman" w:hAnsi="Arial" w:cs="Arial"/>
          <w:bCs/>
          <w:lang w:eastAsia="pl-PL"/>
        </w:rPr>
        <w:t>Wykonawca w celu potwierdzenia spełniania niniejszego warunku musi wykazać, że w</w:t>
      </w:r>
      <w:r>
        <w:rPr>
          <w:rFonts w:ascii="Arial" w:eastAsia="Times New Roman" w:hAnsi="Arial" w:cs="Arial"/>
          <w:bCs/>
          <w:lang w:eastAsia="pl-PL"/>
        </w:rPr>
        <w:t> </w:t>
      </w:r>
      <w:r w:rsidRPr="009E32E4">
        <w:rPr>
          <w:rFonts w:ascii="Arial" w:eastAsia="Times New Roman" w:hAnsi="Arial" w:cs="Arial"/>
          <w:bCs/>
          <w:lang w:eastAsia="pl-PL"/>
        </w:rPr>
        <w:t>okresie ostatnich 3 lat</w:t>
      </w:r>
      <w:r w:rsidR="00D50A18" w:rsidRPr="00D50A18">
        <w:t xml:space="preserve"> </w:t>
      </w:r>
      <w:r w:rsidR="00D50A18" w:rsidRPr="00D50A18">
        <w:rPr>
          <w:rFonts w:ascii="Arial" w:eastAsia="Times New Roman" w:hAnsi="Arial" w:cs="Arial"/>
          <w:bCs/>
          <w:lang w:eastAsia="pl-PL"/>
        </w:rPr>
        <w:t>przed upływem terminu składania ofert</w:t>
      </w:r>
      <w:r w:rsidRPr="009E32E4">
        <w:rPr>
          <w:rFonts w:ascii="Arial" w:eastAsia="Times New Roman" w:hAnsi="Arial" w:cs="Arial"/>
          <w:bCs/>
          <w:lang w:eastAsia="pl-PL"/>
        </w:rPr>
        <w:t xml:space="preserve"> (a jeżeli okres prowadzenia działalności jest krótszy, to w tym okresie) wykonał należycie</w:t>
      </w:r>
      <w:bookmarkStart w:id="12" w:name="_Hlk140745001"/>
      <w:r w:rsidR="00944A85">
        <w:rPr>
          <w:rFonts w:ascii="Arial" w:eastAsia="Times New Roman" w:hAnsi="Arial" w:cs="Arial"/>
          <w:bCs/>
          <w:lang w:eastAsia="pl-PL"/>
        </w:rPr>
        <w:t xml:space="preserve"> </w:t>
      </w:r>
      <w:r w:rsidRPr="006A0820">
        <w:rPr>
          <w:rFonts w:ascii="Arial" w:eastAsia="Times New Roman" w:hAnsi="Arial" w:cs="Arial"/>
          <w:b/>
          <w:lang w:eastAsia="pl-PL"/>
        </w:rPr>
        <w:t xml:space="preserve">co najmniej </w:t>
      </w:r>
      <w:bookmarkEnd w:id="12"/>
      <w:r w:rsidR="00944A85" w:rsidRPr="006A0820">
        <w:rPr>
          <w:rFonts w:ascii="Arial" w:eastAsia="Times New Roman" w:hAnsi="Arial" w:cs="Arial"/>
          <w:b/>
          <w:lang w:eastAsia="pl-PL"/>
        </w:rPr>
        <w:lastRenderedPageBreak/>
        <w:t xml:space="preserve">dwie dostawy wraz z montażem stacji ładowania o mocy minimum </w:t>
      </w:r>
      <w:r w:rsidR="00AC43ED" w:rsidRPr="006A0820">
        <w:rPr>
          <w:rFonts w:ascii="Arial" w:eastAsia="Times New Roman" w:hAnsi="Arial" w:cs="Arial"/>
          <w:b/>
          <w:lang w:eastAsia="pl-PL"/>
        </w:rPr>
        <w:t>2x60</w:t>
      </w:r>
      <w:r w:rsidR="00944A85" w:rsidRPr="006A0820">
        <w:rPr>
          <w:rFonts w:ascii="Arial" w:eastAsia="Times New Roman" w:hAnsi="Arial" w:cs="Arial"/>
          <w:b/>
          <w:lang w:eastAsia="pl-PL"/>
        </w:rPr>
        <w:t xml:space="preserve"> kW do pojazdów elektrycznych.</w:t>
      </w:r>
      <w:bookmarkEnd w:id="10"/>
    </w:p>
    <w:bookmarkEnd w:id="11"/>
    <w:p w14:paraId="4D1DE6FF" w14:textId="0BD3EF04" w:rsidR="009E32E4" w:rsidRPr="00952B99" w:rsidRDefault="009E32E4" w:rsidP="00952B99">
      <w:pPr>
        <w:widowControl w:val="0"/>
        <w:suppressAutoHyphens/>
        <w:spacing w:after="0" w:line="360" w:lineRule="auto"/>
        <w:ind w:left="284"/>
        <w:contextualSpacing/>
        <w:rPr>
          <w:rFonts w:ascii="Arial" w:eastAsia="Times New Roman" w:hAnsi="Arial" w:cs="Arial"/>
          <w:bCs/>
          <w:lang w:eastAsia="pl-PL"/>
        </w:rPr>
      </w:pPr>
      <w:r w:rsidRPr="009E32E4">
        <w:rPr>
          <w:rFonts w:ascii="Arial" w:eastAsia="Times New Roman" w:hAnsi="Arial" w:cs="Arial"/>
          <w:b/>
          <w:lang w:eastAsia="pl-PL"/>
        </w:rPr>
        <w:t>Uwaga:</w:t>
      </w:r>
      <w:r>
        <w:rPr>
          <w:rFonts w:ascii="Arial" w:eastAsia="Times New Roman" w:hAnsi="Arial" w:cs="Arial"/>
          <w:bCs/>
          <w:lang w:eastAsia="pl-PL"/>
        </w:rPr>
        <w:t xml:space="preserve"> </w:t>
      </w:r>
      <w:r w:rsidR="00783DB7" w:rsidRPr="00783DB7">
        <w:rPr>
          <w:rFonts w:ascii="Arial" w:eastAsia="Times New Roman" w:hAnsi="Arial" w:cs="Arial"/>
          <w:bCs/>
          <w:lang w:eastAsia="pl-PL"/>
        </w:rPr>
        <w:t xml:space="preserve">Wykonawca powinien w wykazie dostaw wyraźnie określić </w:t>
      </w:r>
      <w:bookmarkStart w:id="13" w:name="_Hlk166245751"/>
      <w:r w:rsidR="00783DB7" w:rsidRPr="00783DB7">
        <w:rPr>
          <w:rFonts w:ascii="Arial" w:eastAsia="Times New Roman" w:hAnsi="Arial" w:cs="Arial"/>
          <w:bCs/>
          <w:lang w:eastAsia="pl-PL"/>
        </w:rPr>
        <w:t xml:space="preserve">przedmiot, ilość, </w:t>
      </w:r>
      <w:r w:rsidR="00944A85">
        <w:rPr>
          <w:rFonts w:ascii="Arial" w:eastAsia="Times New Roman" w:hAnsi="Arial" w:cs="Arial"/>
          <w:bCs/>
          <w:lang w:eastAsia="pl-PL"/>
        </w:rPr>
        <w:t>moc</w:t>
      </w:r>
      <w:r w:rsidR="00783DB7" w:rsidRPr="00783DB7">
        <w:rPr>
          <w:rFonts w:ascii="Arial" w:eastAsia="Times New Roman" w:hAnsi="Arial" w:cs="Arial"/>
          <w:bCs/>
          <w:lang w:eastAsia="pl-PL"/>
        </w:rPr>
        <w:t xml:space="preserve">, oraz daty wykonania i podmioty, </w:t>
      </w:r>
      <w:bookmarkEnd w:id="13"/>
      <w:r w:rsidR="00783DB7" w:rsidRPr="00783DB7">
        <w:rPr>
          <w:rFonts w:ascii="Arial" w:eastAsia="Times New Roman" w:hAnsi="Arial" w:cs="Arial"/>
          <w:bCs/>
          <w:lang w:eastAsia="pl-PL"/>
        </w:rPr>
        <w:t>na rzecz których dostawy zostały wykonane należycie, aby można było ustalić, czy spełnia warunek udziału w postępowaniu.</w:t>
      </w:r>
    </w:p>
    <w:bookmarkEnd w:id="9"/>
    <w:p w14:paraId="71AC790C" w14:textId="77777777" w:rsidR="00541B27" w:rsidRPr="00541B27" w:rsidRDefault="00AD6206" w:rsidP="006F0526">
      <w:pPr>
        <w:pStyle w:val="Akapitzlist"/>
        <w:widowControl w:val="0"/>
        <w:numPr>
          <w:ilvl w:val="1"/>
          <w:numId w:val="44"/>
        </w:numPr>
        <w:suppressAutoHyphens/>
        <w:spacing w:after="0" w:line="360" w:lineRule="auto"/>
        <w:ind w:left="426"/>
        <w:rPr>
          <w:rFonts w:ascii="Arial" w:eastAsia="Times New Roman" w:hAnsi="Arial" w:cs="Arial"/>
          <w:bCs/>
          <w:iCs/>
          <w:lang w:eastAsia="pl-PL"/>
        </w:rPr>
      </w:pPr>
      <w:r w:rsidRPr="00541B27">
        <w:rPr>
          <w:rFonts w:ascii="Arial" w:eastAsia="Times New Roman" w:hAnsi="Arial" w:cs="Arial"/>
          <w:bCs/>
          <w:iCs/>
          <w:color w:val="000000"/>
          <w:lang w:eastAsia="pl-PL"/>
        </w:rPr>
        <w:t xml:space="preserve">Weryfikacji i oceny warunków udziału w postępowaniu </w:t>
      </w:r>
      <w:r w:rsidR="009834AE" w:rsidRPr="00541B27">
        <w:rPr>
          <w:rFonts w:ascii="Arial" w:eastAsia="Times New Roman" w:hAnsi="Arial" w:cs="Arial"/>
          <w:bCs/>
          <w:iCs/>
          <w:color w:val="000000"/>
          <w:lang w:eastAsia="pl-PL"/>
        </w:rPr>
        <w:t>Z</w:t>
      </w:r>
      <w:r w:rsidRPr="00541B27">
        <w:rPr>
          <w:rFonts w:ascii="Arial" w:eastAsia="Times New Roman" w:hAnsi="Arial" w:cs="Arial"/>
          <w:bCs/>
          <w:iCs/>
          <w:color w:val="000000"/>
          <w:lang w:eastAsia="pl-PL"/>
        </w:rPr>
        <w:t>amawiający dokona na podstawie oświadczeń i dokumentów składanych przez uczestniczących w</w:t>
      </w:r>
      <w:r w:rsidR="009834AE" w:rsidRPr="00541B27">
        <w:rPr>
          <w:rFonts w:ascii="Arial" w:eastAsia="Times New Roman" w:hAnsi="Arial" w:cs="Arial"/>
          <w:bCs/>
          <w:iCs/>
          <w:color w:val="000000"/>
          <w:lang w:eastAsia="pl-PL"/>
        </w:rPr>
        <w:t> </w:t>
      </w:r>
      <w:r w:rsidRPr="00541B27">
        <w:rPr>
          <w:rFonts w:ascii="Arial" w:eastAsia="Times New Roman" w:hAnsi="Arial" w:cs="Arial"/>
          <w:bCs/>
          <w:iCs/>
          <w:color w:val="000000"/>
          <w:lang w:eastAsia="pl-PL"/>
        </w:rPr>
        <w:t xml:space="preserve">postępowaniu </w:t>
      </w:r>
      <w:r w:rsidR="009834AE" w:rsidRPr="00541B27">
        <w:rPr>
          <w:rFonts w:ascii="Arial" w:eastAsia="Times New Roman" w:hAnsi="Arial" w:cs="Arial"/>
          <w:bCs/>
          <w:iCs/>
          <w:color w:val="000000"/>
          <w:lang w:eastAsia="pl-PL"/>
        </w:rPr>
        <w:t>W</w:t>
      </w:r>
      <w:r w:rsidRPr="00541B27">
        <w:rPr>
          <w:rFonts w:ascii="Arial" w:eastAsia="Times New Roman" w:hAnsi="Arial" w:cs="Arial"/>
          <w:bCs/>
          <w:iCs/>
          <w:color w:val="000000"/>
          <w:lang w:eastAsia="pl-PL"/>
        </w:rPr>
        <w:t>ykonawców z</w:t>
      </w:r>
      <w:r w:rsidR="009834AE" w:rsidRPr="00541B27">
        <w:rPr>
          <w:rFonts w:ascii="Arial" w:eastAsia="Times New Roman" w:hAnsi="Arial" w:cs="Arial"/>
          <w:bCs/>
          <w:iCs/>
          <w:color w:val="000000"/>
          <w:lang w:eastAsia="pl-PL"/>
        </w:rPr>
        <w:t xml:space="preserve"> </w:t>
      </w:r>
      <w:r w:rsidRPr="00541B27">
        <w:rPr>
          <w:rFonts w:ascii="Arial" w:eastAsia="Times New Roman" w:hAnsi="Arial" w:cs="Arial"/>
          <w:bCs/>
          <w:iCs/>
          <w:color w:val="000000"/>
          <w:lang w:eastAsia="pl-PL"/>
        </w:rPr>
        <w:t>zachowaniem sposobu i formy, o</w:t>
      </w:r>
      <w:r w:rsidR="009834AE" w:rsidRPr="00541B27">
        <w:rPr>
          <w:rFonts w:ascii="Arial" w:eastAsia="Times New Roman" w:hAnsi="Arial" w:cs="Arial"/>
          <w:bCs/>
          <w:iCs/>
          <w:color w:val="000000"/>
          <w:lang w:eastAsia="pl-PL"/>
        </w:rPr>
        <w:t xml:space="preserve"> </w:t>
      </w:r>
      <w:r w:rsidRPr="00541B27">
        <w:rPr>
          <w:rFonts w:ascii="Arial" w:eastAsia="Times New Roman" w:hAnsi="Arial" w:cs="Arial"/>
          <w:bCs/>
          <w:iCs/>
          <w:color w:val="000000"/>
          <w:lang w:eastAsia="pl-PL"/>
        </w:rPr>
        <w:t>których mowa w niniejszej SWZ.</w:t>
      </w:r>
    </w:p>
    <w:p w14:paraId="74D597CE" w14:textId="77777777" w:rsidR="00541B27" w:rsidRPr="00541B27" w:rsidRDefault="00AD6206" w:rsidP="006F0526">
      <w:pPr>
        <w:pStyle w:val="Akapitzlist"/>
        <w:widowControl w:val="0"/>
        <w:numPr>
          <w:ilvl w:val="1"/>
          <w:numId w:val="44"/>
        </w:numPr>
        <w:suppressAutoHyphens/>
        <w:spacing w:after="0" w:line="360" w:lineRule="auto"/>
        <w:ind w:left="426"/>
        <w:rPr>
          <w:rFonts w:ascii="Arial" w:eastAsia="Times New Roman" w:hAnsi="Arial" w:cs="Arial"/>
          <w:bCs/>
          <w:iCs/>
          <w:lang w:eastAsia="pl-PL"/>
        </w:rPr>
      </w:pPr>
      <w:r w:rsidRPr="00541B27">
        <w:rPr>
          <w:rFonts w:ascii="Arial" w:eastAsia="Times New Roman" w:hAnsi="Arial" w:cs="Arial"/>
          <w:color w:val="000000"/>
          <w:lang w:eastAsia="pl-PL"/>
        </w:rPr>
        <w:t>Wykonawca może w celu potwierdzenia spełniania warunków udziału, w</w:t>
      </w:r>
      <w:r w:rsidR="009834AE" w:rsidRPr="00541B27">
        <w:rPr>
          <w:rFonts w:ascii="Arial" w:eastAsia="Times New Roman" w:hAnsi="Arial" w:cs="Arial"/>
          <w:color w:val="000000"/>
          <w:lang w:eastAsia="pl-PL"/>
        </w:rPr>
        <w:t> </w:t>
      </w:r>
      <w:r w:rsidRPr="00541B27">
        <w:rPr>
          <w:rFonts w:ascii="Arial" w:eastAsia="Times New Roman" w:hAnsi="Arial" w:cs="Arial"/>
          <w:color w:val="000000"/>
          <w:lang w:eastAsia="pl-PL"/>
        </w:rPr>
        <w:t>stosownych sytuacjach oraz w odniesieniu do konkretnego zamówienia, lub jego części, polegać na zdolnościach technicznych lub zawodowych lub sytuacji finansowej lub ekonomicznej podmiotów udostępniających zasoby, niezależnie od charakteru prawnego łączących go z</w:t>
      </w:r>
      <w:r w:rsidR="00952B99" w:rsidRPr="00541B27">
        <w:rPr>
          <w:rFonts w:ascii="Arial" w:eastAsia="Times New Roman" w:hAnsi="Arial" w:cs="Arial"/>
          <w:color w:val="000000"/>
          <w:lang w:eastAsia="pl-PL"/>
        </w:rPr>
        <w:t> </w:t>
      </w:r>
      <w:r w:rsidRPr="00541B27">
        <w:rPr>
          <w:rFonts w:ascii="Arial" w:eastAsia="Times New Roman" w:hAnsi="Arial" w:cs="Arial"/>
          <w:color w:val="000000"/>
          <w:lang w:eastAsia="pl-PL"/>
        </w:rPr>
        <w:t>nimi stosunków prawnych.</w:t>
      </w:r>
    </w:p>
    <w:p w14:paraId="2D27F407" w14:textId="248DF3FB" w:rsidR="00AD6206" w:rsidRPr="00541B27" w:rsidRDefault="00AD6206" w:rsidP="006F0526">
      <w:pPr>
        <w:pStyle w:val="Akapitzlist"/>
        <w:widowControl w:val="0"/>
        <w:numPr>
          <w:ilvl w:val="1"/>
          <w:numId w:val="44"/>
        </w:numPr>
        <w:suppressAutoHyphens/>
        <w:spacing w:after="0" w:line="360" w:lineRule="auto"/>
        <w:ind w:left="426"/>
        <w:rPr>
          <w:rFonts w:ascii="Arial" w:eastAsia="Times New Roman" w:hAnsi="Arial" w:cs="Arial"/>
          <w:bCs/>
          <w:iCs/>
          <w:lang w:eastAsia="pl-PL"/>
        </w:rPr>
      </w:pPr>
      <w:r w:rsidRPr="00541B27">
        <w:rPr>
          <w:rFonts w:ascii="Arial" w:eastAsia="Times New Roman" w:hAnsi="Arial" w:cs="Arial"/>
          <w:color w:val="000000"/>
          <w:lang w:eastAsia="pl-PL"/>
        </w:rPr>
        <w:t>Wykonawcy mogą wspólnie ubiegać się o udzielenie zamówienia</w:t>
      </w:r>
      <w:r w:rsidR="009555D5" w:rsidRPr="00541B27">
        <w:rPr>
          <w:rFonts w:ascii="Arial" w:eastAsia="Times New Roman" w:hAnsi="Arial" w:cs="Arial"/>
          <w:color w:val="000000"/>
          <w:lang w:eastAsia="pl-PL"/>
        </w:rPr>
        <w:t>, gdy</w:t>
      </w:r>
      <w:r w:rsidR="00CE1074" w:rsidRPr="00541B27">
        <w:rPr>
          <w:rFonts w:ascii="Arial" w:eastAsia="Times New Roman" w:hAnsi="Arial" w:cs="Arial"/>
          <w:color w:val="000000"/>
          <w:lang w:eastAsia="pl-PL"/>
        </w:rPr>
        <w:t>:</w:t>
      </w:r>
    </w:p>
    <w:p w14:paraId="70C97972" w14:textId="66990A1F" w:rsidR="00AD6206" w:rsidRPr="001A3659" w:rsidRDefault="00CE1074" w:rsidP="006F0526">
      <w:pPr>
        <w:widowControl w:val="0"/>
        <w:numPr>
          <w:ilvl w:val="1"/>
          <w:numId w:val="45"/>
        </w:numPr>
        <w:suppressAutoHyphens/>
        <w:spacing w:after="0" w:line="360" w:lineRule="auto"/>
        <w:ind w:left="709"/>
        <w:contextualSpacing/>
        <w:rPr>
          <w:rFonts w:ascii="Arial" w:eastAsia="Times New Roman" w:hAnsi="Arial" w:cs="Arial"/>
          <w:bCs/>
          <w:lang w:eastAsia="pl-PL"/>
        </w:rPr>
      </w:pPr>
      <w:r w:rsidRPr="001A3659">
        <w:rPr>
          <w:rFonts w:ascii="Arial" w:eastAsia="Times New Roman" w:hAnsi="Arial" w:cs="Arial"/>
          <w:color w:val="000000"/>
          <w:lang w:eastAsia="pl-PL"/>
        </w:rPr>
        <w:t>w</w:t>
      </w:r>
      <w:r w:rsidR="00AD6206" w:rsidRPr="001A3659">
        <w:rPr>
          <w:rFonts w:ascii="Arial" w:eastAsia="Times New Roman" w:hAnsi="Arial" w:cs="Arial"/>
          <w:color w:val="000000"/>
          <w:lang w:eastAsia="pl-PL"/>
        </w:rPr>
        <w:t>arunek dotyczący uprawnień do prowadzenia określonej działalności gospodarczej lub zawodowej, jest spełniony, jeżeli co najmniej jeden z</w:t>
      </w:r>
      <w:r w:rsidR="009834AE" w:rsidRPr="001A3659">
        <w:rPr>
          <w:rFonts w:ascii="Arial" w:eastAsia="Times New Roman" w:hAnsi="Arial" w:cs="Arial"/>
          <w:color w:val="000000"/>
          <w:lang w:eastAsia="pl-PL"/>
        </w:rPr>
        <w:t> W</w:t>
      </w:r>
      <w:r w:rsidR="00AD6206" w:rsidRPr="001A3659">
        <w:rPr>
          <w:rFonts w:ascii="Arial" w:eastAsia="Times New Roman" w:hAnsi="Arial" w:cs="Arial"/>
          <w:color w:val="000000"/>
          <w:lang w:eastAsia="pl-PL"/>
        </w:rPr>
        <w:t>ykonawców wspólnie ubiegających się o udzielenie zamówienia posiada uprawnienia do prowadzenia określonej działalności gospodarczej lub zawod</w:t>
      </w:r>
      <w:r w:rsidR="00E740FD" w:rsidRPr="001A3659">
        <w:rPr>
          <w:rFonts w:ascii="Arial" w:eastAsia="Times New Roman" w:hAnsi="Arial" w:cs="Arial"/>
          <w:color w:val="000000"/>
          <w:lang w:eastAsia="pl-PL"/>
        </w:rPr>
        <w:t>owej i zrealizuje dostawy</w:t>
      </w:r>
      <w:r w:rsidR="00AD6206" w:rsidRPr="001A3659">
        <w:rPr>
          <w:rFonts w:ascii="Arial" w:eastAsia="Times New Roman" w:hAnsi="Arial" w:cs="Arial"/>
          <w:color w:val="000000"/>
          <w:lang w:eastAsia="pl-PL"/>
        </w:rPr>
        <w:t>, do których realizacji te uprawnienia są wymagane.</w:t>
      </w:r>
    </w:p>
    <w:p w14:paraId="0EE8970D" w14:textId="77777777" w:rsidR="00230CE1" w:rsidRPr="00230CE1" w:rsidRDefault="00AD6206" w:rsidP="006F0526">
      <w:pPr>
        <w:widowControl w:val="0"/>
        <w:numPr>
          <w:ilvl w:val="1"/>
          <w:numId w:val="45"/>
        </w:numPr>
        <w:suppressAutoHyphens/>
        <w:spacing w:after="0" w:line="360" w:lineRule="auto"/>
        <w:ind w:left="709"/>
        <w:contextualSpacing/>
        <w:rPr>
          <w:rFonts w:ascii="Arial" w:eastAsia="Times New Roman" w:hAnsi="Arial" w:cs="Arial"/>
          <w:b/>
          <w:bCs/>
          <w:lang w:eastAsia="pl-PL"/>
        </w:rPr>
      </w:pPr>
      <w:r w:rsidRPr="001A3659">
        <w:rPr>
          <w:rFonts w:ascii="Arial" w:eastAsia="Times New Roman" w:hAnsi="Arial" w:cs="Arial"/>
          <w:color w:val="000000"/>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9834AE" w:rsidRPr="001A3659">
        <w:rPr>
          <w:rFonts w:ascii="Arial" w:eastAsia="Times New Roman" w:hAnsi="Arial" w:cs="Arial"/>
          <w:color w:val="000000"/>
          <w:lang w:eastAsia="pl-PL"/>
        </w:rPr>
        <w:t>W</w:t>
      </w:r>
      <w:r w:rsidRPr="001A3659">
        <w:rPr>
          <w:rFonts w:ascii="Arial" w:eastAsia="Times New Roman" w:hAnsi="Arial" w:cs="Arial"/>
          <w:color w:val="000000"/>
          <w:lang w:eastAsia="pl-PL"/>
        </w:rPr>
        <w:t>ykonawca realizując zamówienie, będzie dysponował niezbędnymi zasobami tych podmiotów.</w:t>
      </w:r>
    </w:p>
    <w:p w14:paraId="42D3A89B" w14:textId="77777777" w:rsidR="00A70618" w:rsidRPr="00A70618" w:rsidRDefault="00AD6206" w:rsidP="006F0526">
      <w:pPr>
        <w:pStyle w:val="Akapitzlist"/>
        <w:widowControl w:val="0"/>
        <w:numPr>
          <w:ilvl w:val="1"/>
          <w:numId w:val="44"/>
        </w:numPr>
        <w:suppressAutoHyphens/>
        <w:spacing w:after="0" w:line="360" w:lineRule="auto"/>
        <w:ind w:left="426"/>
        <w:rPr>
          <w:rFonts w:ascii="Arial" w:eastAsia="Times New Roman" w:hAnsi="Arial" w:cs="Arial"/>
          <w:b/>
          <w:bCs/>
          <w:lang w:eastAsia="pl-PL"/>
        </w:rPr>
      </w:pPr>
      <w:r w:rsidRPr="00230CE1">
        <w:rPr>
          <w:rFonts w:ascii="Arial" w:eastAsia="Times New Roman" w:hAnsi="Arial" w:cs="Arial"/>
          <w:color w:val="000000"/>
          <w:lang w:eastAsia="pl-PL"/>
        </w:rPr>
        <w:t xml:space="preserve">Oceniając zdolność techniczną lub zawodową, </w:t>
      </w:r>
      <w:r w:rsidR="009834AE" w:rsidRPr="00230CE1">
        <w:rPr>
          <w:rFonts w:ascii="Arial" w:eastAsia="Times New Roman" w:hAnsi="Arial" w:cs="Arial"/>
          <w:color w:val="000000"/>
          <w:lang w:eastAsia="pl-PL"/>
        </w:rPr>
        <w:t>Z</w:t>
      </w:r>
      <w:r w:rsidRPr="00230CE1">
        <w:rPr>
          <w:rFonts w:ascii="Arial" w:eastAsia="Times New Roman" w:hAnsi="Arial" w:cs="Arial"/>
          <w:color w:val="000000"/>
          <w:lang w:eastAsia="pl-PL"/>
        </w:rPr>
        <w:t xml:space="preserve">amawiający może, na każdym etapie postępowania, uznać, że </w:t>
      </w:r>
      <w:r w:rsidR="009834AE" w:rsidRPr="00230CE1">
        <w:rPr>
          <w:rFonts w:ascii="Arial" w:eastAsia="Times New Roman" w:hAnsi="Arial" w:cs="Arial"/>
          <w:color w:val="000000"/>
          <w:lang w:eastAsia="pl-PL"/>
        </w:rPr>
        <w:t>W</w:t>
      </w:r>
      <w:r w:rsidRPr="00230CE1">
        <w:rPr>
          <w:rFonts w:ascii="Arial" w:eastAsia="Times New Roman" w:hAnsi="Arial" w:cs="Arial"/>
          <w:color w:val="000000"/>
          <w:lang w:eastAsia="pl-PL"/>
        </w:rPr>
        <w:t xml:space="preserve">ykonawca nie posiada wymaganych zdolności, jeżeli posiadanie przez </w:t>
      </w:r>
      <w:r w:rsidR="009834AE" w:rsidRPr="00230CE1">
        <w:rPr>
          <w:rFonts w:ascii="Arial" w:eastAsia="Times New Roman" w:hAnsi="Arial" w:cs="Arial"/>
          <w:color w:val="000000"/>
          <w:lang w:eastAsia="pl-PL"/>
        </w:rPr>
        <w:t>W</w:t>
      </w:r>
      <w:r w:rsidRPr="00230CE1">
        <w:rPr>
          <w:rFonts w:ascii="Arial" w:eastAsia="Times New Roman" w:hAnsi="Arial" w:cs="Arial"/>
          <w:color w:val="000000"/>
          <w:lang w:eastAsia="pl-PL"/>
        </w:rPr>
        <w:t xml:space="preserve">ykonawcę sprzecznych interesów, w szczególności zaangażowanie zasobów technicznych lub zawodowych </w:t>
      </w:r>
      <w:r w:rsidR="009834AE" w:rsidRPr="00230CE1">
        <w:rPr>
          <w:rFonts w:ascii="Arial" w:eastAsia="Times New Roman" w:hAnsi="Arial" w:cs="Arial"/>
          <w:color w:val="000000"/>
          <w:lang w:eastAsia="pl-PL"/>
        </w:rPr>
        <w:t>W</w:t>
      </w:r>
      <w:r w:rsidRPr="00230CE1">
        <w:rPr>
          <w:rFonts w:ascii="Arial" w:eastAsia="Times New Roman" w:hAnsi="Arial" w:cs="Arial"/>
          <w:color w:val="000000"/>
          <w:lang w:eastAsia="pl-PL"/>
        </w:rPr>
        <w:t xml:space="preserve">ykonawcy w inne przedsięwzięcia gospodarcze </w:t>
      </w:r>
      <w:r w:rsidR="009834AE" w:rsidRPr="00230CE1">
        <w:rPr>
          <w:rFonts w:ascii="Arial" w:eastAsia="Times New Roman" w:hAnsi="Arial" w:cs="Arial"/>
          <w:color w:val="000000"/>
          <w:lang w:eastAsia="pl-PL"/>
        </w:rPr>
        <w:t>W</w:t>
      </w:r>
      <w:r w:rsidRPr="00230CE1">
        <w:rPr>
          <w:rFonts w:ascii="Arial" w:eastAsia="Times New Roman" w:hAnsi="Arial" w:cs="Arial"/>
          <w:color w:val="000000"/>
          <w:lang w:eastAsia="pl-PL"/>
        </w:rPr>
        <w:t>ykonawcy może mieć negatywny wpływ na realizację zamówienia.</w:t>
      </w:r>
    </w:p>
    <w:p w14:paraId="7598567F" w14:textId="67D6EC1A" w:rsidR="009555D5" w:rsidRPr="00A70618" w:rsidRDefault="009555D5" w:rsidP="006F0526">
      <w:pPr>
        <w:pStyle w:val="Akapitzlist"/>
        <w:widowControl w:val="0"/>
        <w:numPr>
          <w:ilvl w:val="1"/>
          <w:numId w:val="44"/>
        </w:numPr>
        <w:suppressAutoHyphens/>
        <w:spacing w:after="0" w:line="360" w:lineRule="auto"/>
        <w:ind w:left="426"/>
        <w:rPr>
          <w:rFonts w:ascii="Arial" w:eastAsia="Times New Roman" w:hAnsi="Arial" w:cs="Arial"/>
          <w:b/>
          <w:bCs/>
          <w:color w:val="000000" w:themeColor="text1"/>
          <w:lang w:eastAsia="pl-PL"/>
        </w:rPr>
      </w:pPr>
      <w:r w:rsidRPr="00A70618">
        <w:rPr>
          <w:rFonts w:ascii="Arial" w:eastAsia="Times New Roman" w:hAnsi="Arial" w:cs="Arial"/>
          <w:b/>
          <w:color w:val="000000" w:themeColor="text1"/>
          <w:lang w:eastAsia="pl-PL"/>
        </w:rPr>
        <w:t xml:space="preserve">Sposób wykazania </w:t>
      </w:r>
      <w:r w:rsidR="00DA77C7">
        <w:rPr>
          <w:rFonts w:ascii="Arial" w:eastAsia="Times New Roman" w:hAnsi="Arial" w:cs="Arial"/>
          <w:b/>
          <w:color w:val="000000" w:themeColor="text1"/>
          <w:lang w:eastAsia="pl-PL"/>
        </w:rPr>
        <w:t xml:space="preserve">spełniania </w:t>
      </w:r>
      <w:r w:rsidRPr="00A70618">
        <w:rPr>
          <w:rFonts w:ascii="Arial" w:eastAsia="Times New Roman" w:hAnsi="Arial" w:cs="Arial"/>
          <w:b/>
          <w:color w:val="000000" w:themeColor="text1"/>
          <w:lang w:eastAsia="pl-PL"/>
        </w:rPr>
        <w:t xml:space="preserve">warunków udziału w postępowaniu wskazano w </w:t>
      </w:r>
      <w:r w:rsidRPr="00DA77C7">
        <w:rPr>
          <w:rFonts w:ascii="Arial" w:eastAsia="Times New Roman" w:hAnsi="Arial" w:cs="Arial"/>
          <w:b/>
          <w:color w:val="000000" w:themeColor="text1"/>
          <w:lang w:eastAsia="pl-PL"/>
        </w:rPr>
        <w:t xml:space="preserve">rozdziale </w:t>
      </w:r>
      <w:r w:rsidR="00A70618" w:rsidRPr="00DA77C7">
        <w:rPr>
          <w:rFonts w:ascii="Arial" w:eastAsia="Times New Roman" w:hAnsi="Arial" w:cs="Arial"/>
          <w:b/>
          <w:color w:val="000000" w:themeColor="text1"/>
          <w:lang w:eastAsia="pl-PL"/>
        </w:rPr>
        <w:t>VI</w:t>
      </w:r>
      <w:r w:rsidR="00DA77C7" w:rsidRPr="00DA77C7">
        <w:rPr>
          <w:rFonts w:ascii="Arial" w:eastAsia="Times New Roman" w:hAnsi="Arial" w:cs="Arial"/>
          <w:b/>
          <w:color w:val="000000" w:themeColor="text1"/>
          <w:lang w:eastAsia="pl-PL"/>
        </w:rPr>
        <w:t>I</w:t>
      </w:r>
      <w:r w:rsidR="00A70618" w:rsidRPr="00DA77C7">
        <w:rPr>
          <w:rFonts w:ascii="Arial" w:eastAsia="Times New Roman" w:hAnsi="Arial" w:cs="Arial"/>
          <w:b/>
          <w:color w:val="000000" w:themeColor="text1"/>
          <w:lang w:eastAsia="pl-PL"/>
        </w:rPr>
        <w:t>I</w:t>
      </w:r>
      <w:r w:rsidRPr="00DA77C7">
        <w:rPr>
          <w:rFonts w:ascii="Arial" w:eastAsia="Times New Roman" w:hAnsi="Arial" w:cs="Arial"/>
          <w:b/>
          <w:color w:val="000000" w:themeColor="text1"/>
          <w:lang w:eastAsia="pl-PL"/>
        </w:rPr>
        <w:t xml:space="preserve"> SWZ</w:t>
      </w:r>
      <w:r w:rsidR="00A70618" w:rsidRPr="00DA77C7">
        <w:rPr>
          <w:rFonts w:ascii="Arial" w:eastAsia="Times New Roman" w:hAnsi="Arial" w:cs="Arial"/>
          <w:b/>
          <w:color w:val="000000" w:themeColor="text1"/>
          <w:lang w:eastAsia="pl-PL"/>
        </w:rPr>
        <w:t>.</w:t>
      </w:r>
    </w:p>
    <w:p w14:paraId="3BA0B1C4" w14:textId="77777777" w:rsidR="00AD6206" w:rsidRPr="001A3659" w:rsidRDefault="00AD6206" w:rsidP="001A3659">
      <w:pPr>
        <w:spacing w:after="0" w:line="240" w:lineRule="auto"/>
        <w:rPr>
          <w:rFonts w:ascii="Times New Roman" w:eastAsia="Times New Roman" w:hAnsi="Times New Roman" w:cs="Times New Roman"/>
          <w:b/>
          <w:bCs/>
          <w:lang w:eastAsia="pl-PL"/>
        </w:rPr>
      </w:pPr>
    </w:p>
    <w:p w14:paraId="1ED07543" w14:textId="2B2C9AAF" w:rsidR="00AD6206" w:rsidRPr="009555D5" w:rsidRDefault="00AD6206" w:rsidP="001A3659">
      <w:pPr>
        <w:spacing w:after="0" w:line="360" w:lineRule="auto"/>
        <w:rPr>
          <w:rFonts w:ascii="Arial" w:eastAsia="Times New Roman" w:hAnsi="Arial" w:cs="Arial"/>
          <w:b/>
          <w:bCs/>
          <w:lang w:eastAsia="pl-PL"/>
        </w:rPr>
      </w:pPr>
      <w:r w:rsidRPr="009555D5">
        <w:rPr>
          <w:rFonts w:ascii="Arial" w:eastAsia="Times New Roman" w:hAnsi="Arial" w:cs="Arial"/>
          <w:b/>
          <w:bCs/>
          <w:lang w:eastAsia="pl-PL"/>
        </w:rPr>
        <w:t xml:space="preserve">Rozdział VII – Podstawy wykluczenia </w:t>
      </w:r>
      <w:r w:rsidR="002B4830" w:rsidRPr="009555D5">
        <w:rPr>
          <w:rFonts w:ascii="Arial" w:eastAsia="Times New Roman" w:hAnsi="Arial" w:cs="Arial"/>
          <w:b/>
          <w:bCs/>
          <w:lang w:eastAsia="pl-PL"/>
        </w:rPr>
        <w:t>W</w:t>
      </w:r>
      <w:r w:rsidRPr="009555D5">
        <w:rPr>
          <w:rFonts w:ascii="Arial" w:eastAsia="Times New Roman" w:hAnsi="Arial" w:cs="Arial"/>
          <w:b/>
          <w:bCs/>
          <w:lang w:eastAsia="pl-PL"/>
        </w:rPr>
        <w:t>ykonawców</w:t>
      </w:r>
    </w:p>
    <w:p w14:paraId="3E2F42A3" w14:textId="5A5306AF" w:rsidR="00AD6206" w:rsidRDefault="00AD6206" w:rsidP="00961C71">
      <w:pPr>
        <w:widowControl w:val="0"/>
        <w:numPr>
          <w:ilvl w:val="0"/>
          <w:numId w:val="3"/>
        </w:numPr>
        <w:suppressAutoHyphens/>
        <w:spacing w:after="0" w:line="360" w:lineRule="auto"/>
        <w:ind w:left="284"/>
        <w:contextualSpacing/>
        <w:rPr>
          <w:rFonts w:ascii="Arial" w:eastAsia="Times New Roman" w:hAnsi="Arial" w:cs="Arial"/>
          <w:bCs/>
          <w:lang w:eastAsia="pl-PL"/>
        </w:rPr>
      </w:pPr>
      <w:r w:rsidRPr="001A3659">
        <w:rPr>
          <w:rFonts w:ascii="Arial" w:eastAsia="Times New Roman" w:hAnsi="Arial" w:cs="Arial"/>
          <w:bCs/>
          <w:lang w:eastAsia="pl-PL"/>
        </w:rPr>
        <w:t xml:space="preserve">Zamawiający wykluczy </w:t>
      </w:r>
      <w:r w:rsidR="009834AE" w:rsidRPr="001A3659">
        <w:rPr>
          <w:rFonts w:ascii="Arial" w:eastAsia="Times New Roman" w:hAnsi="Arial" w:cs="Arial"/>
          <w:bCs/>
          <w:lang w:eastAsia="pl-PL"/>
        </w:rPr>
        <w:t>W</w:t>
      </w:r>
      <w:r w:rsidRPr="001A3659">
        <w:rPr>
          <w:rFonts w:ascii="Arial" w:eastAsia="Times New Roman" w:hAnsi="Arial" w:cs="Arial"/>
          <w:bCs/>
          <w:lang w:eastAsia="pl-PL"/>
        </w:rPr>
        <w:t>ykonawcę w przypadku zaistnienia okoliczności przewidzianych post</w:t>
      </w:r>
      <w:r w:rsidR="00D56921" w:rsidRPr="001A3659">
        <w:rPr>
          <w:rFonts w:ascii="Arial" w:eastAsia="Times New Roman" w:hAnsi="Arial" w:cs="Arial"/>
          <w:bCs/>
          <w:lang w:eastAsia="pl-PL"/>
        </w:rPr>
        <w:t xml:space="preserve">anowieniami art. 108 </w:t>
      </w:r>
      <w:r w:rsidR="009555D5" w:rsidRPr="009555D5">
        <w:rPr>
          <w:rFonts w:ascii="Arial" w:eastAsia="Times New Roman" w:hAnsi="Arial" w:cs="Arial"/>
          <w:bCs/>
          <w:lang w:eastAsia="pl-PL"/>
        </w:rPr>
        <w:t xml:space="preserve">ustawy </w:t>
      </w:r>
      <w:proofErr w:type="spellStart"/>
      <w:r w:rsidR="009555D5" w:rsidRPr="009555D5">
        <w:rPr>
          <w:rFonts w:ascii="Arial" w:eastAsia="Times New Roman" w:hAnsi="Arial" w:cs="Arial"/>
          <w:bCs/>
          <w:lang w:eastAsia="pl-PL"/>
        </w:rPr>
        <w:t>Pzp</w:t>
      </w:r>
      <w:proofErr w:type="spellEnd"/>
      <w:r w:rsidR="009555D5" w:rsidRPr="009555D5">
        <w:rPr>
          <w:rFonts w:ascii="Arial" w:eastAsia="Times New Roman" w:hAnsi="Arial" w:cs="Arial"/>
          <w:bCs/>
          <w:lang w:eastAsia="pl-PL"/>
        </w:rPr>
        <w:t xml:space="preserve"> tj., jeżeli:</w:t>
      </w:r>
    </w:p>
    <w:p w14:paraId="3DF6DD6E" w14:textId="77777777" w:rsidR="00FE55C0" w:rsidRDefault="009555D5" w:rsidP="006F0526">
      <w:pPr>
        <w:pStyle w:val="Akapitzlist"/>
        <w:widowControl w:val="0"/>
        <w:numPr>
          <w:ilvl w:val="0"/>
          <w:numId w:val="29"/>
        </w:numPr>
        <w:suppressAutoHyphens/>
        <w:spacing w:after="0" w:line="360" w:lineRule="auto"/>
        <w:ind w:left="426"/>
        <w:rPr>
          <w:rFonts w:ascii="Arial" w:eastAsia="Times New Roman" w:hAnsi="Arial" w:cs="Arial"/>
          <w:bCs/>
          <w:lang w:eastAsia="pl-PL"/>
        </w:rPr>
      </w:pPr>
      <w:r w:rsidRPr="009555D5">
        <w:rPr>
          <w:rFonts w:ascii="Arial" w:eastAsia="Times New Roman" w:hAnsi="Arial" w:cs="Arial"/>
          <w:bCs/>
          <w:lang w:eastAsia="pl-PL"/>
        </w:rPr>
        <w:t>Wykonawca jest osobą fizyczną, którego prawomocnie skazano</w:t>
      </w:r>
      <w:r>
        <w:rPr>
          <w:rFonts w:ascii="Arial" w:eastAsia="Times New Roman" w:hAnsi="Arial" w:cs="Arial"/>
          <w:bCs/>
          <w:lang w:eastAsia="pl-PL"/>
        </w:rPr>
        <w:t xml:space="preserve"> </w:t>
      </w:r>
      <w:r w:rsidRPr="009555D5">
        <w:rPr>
          <w:rFonts w:ascii="Arial" w:eastAsia="Times New Roman" w:hAnsi="Arial" w:cs="Arial"/>
          <w:bCs/>
          <w:lang w:eastAsia="pl-PL"/>
        </w:rPr>
        <w:t>za przestępstwo:</w:t>
      </w:r>
    </w:p>
    <w:p w14:paraId="4892FF11" w14:textId="3708EB6B" w:rsidR="00850E4D" w:rsidRPr="00850E4D" w:rsidRDefault="00850E4D" w:rsidP="00850E4D">
      <w:pPr>
        <w:widowControl w:val="0"/>
        <w:suppressAutoHyphens/>
        <w:spacing w:after="0" w:line="360" w:lineRule="auto"/>
        <w:ind w:left="567"/>
        <w:contextualSpacing/>
        <w:rPr>
          <w:rFonts w:ascii="Arial" w:eastAsia="Times New Roman" w:hAnsi="Arial" w:cs="Arial"/>
          <w:bCs/>
          <w:lang w:eastAsia="pl-PL"/>
        </w:rPr>
      </w:pPr>
      <w:r>
        <w:rPr>
          <w:rFonts w:ascii="Arial" w:eastAsia="Times New Roman" w:hAnsi="Arial" w:cs="Arial"/>
          <w:bCs/>
          <w:lang w:eastAsia="pl-PL"/>
        </w:rPr>
        <w:t xml:space="preserve">a) </w:t>
      </w:r>
      <w:r w:rsidRPr="00850E4D">
        <w:rPr>
          <w:rFonts w:ascii="Arial" w:eastAsia="Times New Roman" w:hAnsi="Arial" w:cs="Arial"/>
          <w:bCs/>
          <w:lang w:eastAsia="pl-PL"/>
        </w:rPr>
        <w:t xml:space="preserve">udziału w zorganizowanej grupie przestępczej albo związku mającym na celu </w:t>
      </w:r>
      <w:r w:rsidRPr="00850E4D">
        <w:rPr>
          <w:rFonts w:ascii="Arial" w:eastAsia="Times New Roman" w:hAnsi="Arial" w:cs="Arial"/>
          <w:bCs/>
          <w:lang w:eastAsia="pl-PL"/>
        </w:rPr>
        <w:lastRenderedPageBreak/>
        <w:t>popełnienie przestępstwa lub przestępstwa skarbowego, o którym mowa w art. 258 Kodeksu karnego,</w:t>
      </w:r>
    </w:p>
    <w:p w14:paraId="7E95CC2B" w14:textId="3D4EF00B" w:rsidR="00850E4D" w:rsidRPr="00850E4D" w:rsidRDefault="00850E4D" w:rsidP="00850E4D">
      <w:pPr>
        <w:widowControl w:val="0"/>
        <w:suppressAutoHyphens/>
        <w:spacing w:after="0" w:line="360" w:lineRule="auto"/>
        <w:ind w:left="567"/>
        <w:contextualSpacing/>
        <w:rPr>
          <w:rFonts w:ascii="Arial" w:eastAsia="Times New Roman" w:hAnsi="Arial" w:cs="Arial"/>
          <w:bCs/>
          <w:lang w:eastAsia="pl-PL"/>
        </w:rPr>
      </w:pPr>
      <w:r w:rsidRPr="00850E4D">
        <w:rPr>
          <w:rFonts w:ascii="Arial" w:eastAsia="Times New Roman" w:hAnsi="Arial" w:cs="Arial"/>
          <w:bCs/>
          <w:lang w:eastAsia="pl-PL"/>
        </w:rPr>
        <w:t>b)</w:t>
      </w:r>
      <w:r>
        <w:rPr>
          <w:rFonts w:ascii="Arial" w:eastAsia="Times New Roman" w:hAnsi="Arial" w:cs="Arial"/>
          <w:bCs/>
          <w:lang w:eastAsia="pl-PL"/>
        </w:rPr>
        <w:t xml:space="preserve"> </w:t>
      </w:r>
      <w:r w:rsidRPr="00850E4D">
        <w:rPr>
          <w:rFonts w:ascii="Arial" w:eastAsia="Times New Roman" w:hAnsi="Arial" w:cs="Arial"/>
          <w:bCs/>
          <w:lang w:eastAsia="pl-PL"/>
        </w:rPr>
        <w:t>handlu ludźmi, o którym mowa w art. 189a Kodeksu karnego,</w:t>
      </w:r>
    </w:p>
    <w:p w14:paraId="03F3A120" w14:textId="5F0AD0C7" w:rsidR="00850E4D" w:rsidRPr="00850E4D" w:rsidRDefault="00850E4D" w:rsidP="00850E4D">
      <w:pPr>
        <w:widowControl w:val="0"/>
        <w:suppressAutoHyphens/>
        <w:spacing w:after="0" w:line="360" w:lineRule="auto"/>
        <w:ind w:left="567"/>
        <w:contextualSpacing/>
        <w:rPr>
          <w:rFonts w:ascii="Arial" w:eastAsia="Times New Roman" w:hAnsi="Arial" w:cs="Arial"/>
          <w:bCs/>
          <w:lang w:eastAsia="pl-PL"/>
        </w:rPr>
      </w:pPr>
      <w:r w:rsidRPr="00850E4D">
        <w:rPr>
          <w:rFonts w:ascii="Arial" w:eastAsia="Times New Roman" w:hAnsi="Arial" w:cs="Arial"/>
          <w:bCs/>
          <w:lang w:eastAsia="pl-PL"/>
        </w:rPr>
        <w:t>c)</w:t>
      </w:r>
      <w:r>
        <w:rPr>
          <w:rFonts w:ascii="Arial" w:eastAsia="Times New Roman" w:hAnsi="Arial" w:cs="Arial"/>
          <w:bCs/>
          <w:lang w:eastAsia="pl-PL"/>
        </w:rPr>
        <w:t xml:space="preserve"> </w:t>
      </w:r>
      <w:r w:rsidRPr="00850E4D">
        <w:rPr>
          <w:rFonts w:ascii="Arial" w:eastAsia="Times New Roman" w:hAnsi="Arial" w:cs="Arial"/>
          <w:bCs/>
          <w:lang w:eastAsia="pl-PL"/>
        </w:rPr>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221E4F97" w14:textId="1DF34A50" w:rsidR="00850E4D" w:rsidRPr="00850E4D" w:rsidRDefault="00850E4D" w:rsidP="00850E4D">
      <w:pPr>
        <w:widowControl w:val="0"/>
        <w:suppressAutoHyphens/>
        <w:spacing w:after="0" w:line="360" w:lineRule="auto"/>
        <w:ind w:left="567"/>
        <w:contextualSpacing/>
        <w:rPr>
          <w:rFonts w:ascii="Arial" w:eastAsia="Times New Roman" w:hAnsi="Arial" w:cs="Arial"/>
          <w:bCs/>
          <w:lang w:eastAsia="pl-PL"/>
        </w:rPr>
      </w:pPr>
      <w:r w:rsidRPr="00850E4D">
        <w:rPr>
          <w:rFonts w:ascii="Arial" w:eastAsia="Times New Roman" w:hAnsi="Arial" w:cs="Arial"/>
          <w:bCs/>
          <w:lang w:eastAsia="pl-PL"/>
        </w:rPr>
        <w:t>d)</w:t>
      </w:r>
      <w:r>
        <w:rPr>
          <w:rFonts w:ascii="Arial" w:eastAsia="Times New Roman" w:hAnsi="Arial" w:cs="Arial"/>
          <w:bCs/>
          <w:lang w:eastAsia="pl-PL"/>
        </w:rPr>
        <w:t xml:space="preserve"> </w:t>
      </w:r>
      <w:r w:rsidRPr="00850E4D">
        <w:rPr>
          <w:rFonts w:ascii="Arial" w:eastAsia="Times New Roman" w:hAnsi="Arial" w:cs="Arial"/>
          <w:bCs/>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4EFC6BA" w14:textId="78C8DCCC" w:rsidR="00850E4D" w:rsidRPr="00850E4D" w:rsidRDefault="00850E4D" w:rsidP="00850E4D">
      <w:pPr>
        <w:widowControl w:val="0"/>
        <w:suppressAutoHyphens/>
        <w:spacing w:after="0" w:line="360" w:lineRule="auto"/>
        <w:ind w:left="567"/>
        <w:contextualSpacing/>
        <w:rPr>
          <w:rFonts w:ascii="Arial" w:eastAsia="Times New Roman" w:hAnsi="Arial" w:cs="Arial"/>
          <w:bCs/>
          <w:lang w:eastAsia="pl-PL"/>
        </w:rPr>
      </w:pPr>
      <w:r w:rsidRPr="00850E4D">
        <w:rPr>
          <w:rFonts w:ascii="Arial" w:eastAsia="Times New Roman" w:hAnsi="Arial" w:cs="Arial"/>
          <w:bCs/>
          <w:lang w:eastAsia="pl-PL"/>
        </w:rPr>
        <w:t>e)</w:t>
      </w:r>
      <w:r>
        <w:rPr>
          <w:rFonts w:ascii="Arial" w:eastAsia="Times New Roman" w:hAnsi="Arial" w:cs="Arial"/>
          <w:bCs/>
          <w:lang w:eastAsia="pl-PL"/>
        </w:rPr>
        <w:t xml:space="preserve"> </w:t>
      </w:r>
      <w:r w:rsidRPr="00850E4D">
        <w:rPr>
          <w:rFonts w:ascii="Arial" w:eastAsia="Times New Roman" w:hAnsi="Arial" w:cs="Arial"/>
          <w:bCs/>
          <w:lang w:eastAsia="pl-PL"/>
        </w:rPr>
        <w:t>o charakterze terrorystycznym, o którym mowa w art. 115 § 20 Kodeksu karnego, lub mające na celu popełnienie tego przestępstwa,</w:t>
      </w:r>
    </w:p>
    <w:p w14:paraId="7280C7D1" w14:textId="3374EEEF" w:rsidR="00850E4D" w:rsidRPr="00850E4D" w:rsidRDefault="00850E4D" w:rsidP="00850E4D">
      <w:pPr>
        <w:widowControl w:val="0"/>
        <w:suppressAutoHyphens/>
        <w:spacing w:after="0" w:line="360" w:lineRule="auto"/>
        <w:ind w:left="567"/>
        <w:contextualSpacing/>
        <w:rPr>
          <w:rFonts w:ascii="Arial" w:eastAsia="Times New Roman" w:hAnsi="Arial" w:cs="Arial"/>
          <w:bCs/>
          <w:lang w:eastAsia="pl-PL"/>
        </w:rPr>
      </w:pPr>
      <w:r w:rsidRPr="00850E4D">
        <w:rPr>
          <w:rFonts w:ascii="Arial" w:eastAsia="Times New Roman" w:hAnsi="Arial" w:cs="Arial"/>
          <w:bCs/>
          <w:lang w:eastAsia="pl-PL"/>
        </w:rPr>
        <w:t>f)</w:t>
      </w:r>
      <w:r>
        <w:rPr>
          <w:rFonts w:ascii="Arial" w:eastAsia="Times New Roman" w:hAnsi="Arial" w:cs="Arial"/>
          <w:bCs/>
          <w:lang w:eastAsia="pl-PL"/>
        </w:rPr>
        <w:t xml:space="preserve"> </w:t>
      </w:r>
      <w:r w:rsidRPr="00850E4D">
        <w:rPr>
          <w:rFonts w:ascii="Arial" w:eastAsia="Times New Roman" w:hAnsi="Arial" w:cs="Arial"/>
          <w:bCs/>
          <w:lang w:eastAsia="pl-PL"/>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E343134" w14:textId="00D45419" w:rsidR="00850E4D" w:rsidRPr="00850E4D" w:rsidRDefault="00850E4D" w:rsidP="00850E4D">
      <w:pPr>
        <w:widowControl w:val="0"/>
        <w:suppressAutoHyphens/>
        <w:spacing w:after="0" w:line="360" w:lineRule="auto"/>
        <w:ind w:left="567"/>
        <w:contextualSpacing/>
        <w:rPr>
          <w:rFonts w:ascii="Arial" w:eastAsia="Times New Roman" w:hAnsi="Arial" w:cs="Arial"/>
          <w:bCs/>
          <w:lang w:eastAsia="pl-PL"/>
        </w:rPr>
      </w:pPr>
      <w:r w:rsidRPr="00850E4D">
        <w:rPr>
          <w:rFonts w:ascii="Arial" w:eastAsia="Times New Roman" w:hAnsi="Arial" w:cs="Arial"/>
          <w:bCs/>
          <w:lang w:eastAsia="pl-PL"/>
        </w:rPr>
        <w:t>g)</w:t>
      </w:r>
      <w:r>
        <w:rPr>
          <w:rFonts w:ascii="Arial" w:eastAsia="Times New Roman" w:hAnsi="Arial" w:cs="Arial"/>
          <w:bCs/>
          <w:lang w:eastAsia="pl-PL"/>
        </w:rPr>
        <w:t xml:space="preserve"> </w:t>
      </w:r>
      <w:r w:rsidRPr="00850E4D">
        <w:rPr>
          <w:rFonts w:ascii="Arial" w:eastAsia="Times New Roman" w:hAnsi="Arial" w:cs="Arial"/>
          <w:bCs/>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C7288A2" w14:textId="76D2B155" w:rsidR="009555D5" w:rsidRPr="009555D5" w:rsidRDefault="00850E4D" w:rsidP="00850E4D">
      <w:pPr>
        <w:widowControl w:val="0"/>
        <w:suppressAutoHyphens/>
        <w:spacing w:after="0" w:line="360" w:lineRule="auto"/>
        <w:ind w:left="567"/>
        <w:contextualSpacing/>
        <w:rPr>
          <w:rFonts w:ascii="Arial" w:eastAsia="Times New Roman" w:hAnsi="Arial" w:cs="Arial"/>
          <w:bCs/>
          <w:lang w:eastAsia="pl-PL"/>
        </w:rPr>
      </w:pPr>
      <w:r w:rsidRPr="00850E4D">
        <w:rPr>
          <w:rFonts w:ascii="Arial" w:eastAsia="Times New Roman" w:hAnsi="Arial" w:cs="Arial"/>
          <w:bCs/>
          <w:lang w:eastAsia="pl-PL"/>
        </w:rPr>
        <w:t>h)</w:t>
      </w:r>
      <w:r>
        <w:rPr>
          <w:rFonts w:ascii="Arial" w:eastAsia="Times New Roman" w:hAnsi="Arial" w:cs="Arial"/>
          <w:bCs/>
          <w:lang w:eastAsia="pl-PL"/>
        </w:rPr>
        <w:t xml:space="preserve"> </w:t>
      </w:r>
      <w:r w:rsidRPr="00850E4D">
        <w:rPr>
          <w:rFonts w:ascii="Arial" w:eastAsia="Times New Roman" w:hAnsi="Arial" w:cs="Arial"/>
          <w:bCs/>
          <w:lang w:eastAsia="pl-PL"/>
        </w:rPr>
        <w:t>o którym mowa w art. 9 ust. 1 i 3 lub art. 10 ustawy z dnia 15 czerwca 2012 r. o skutkach powierzania wykonywania pracy cudzoziemcom przebywającym wbrew przepisom na terytorium Rzeczypospolitej Polskiej</w:t>
      </w:r>
      <w:r w:rsidR="009555D5" w:rsidRPr="009555D5">
        <w:rPr>
          <w:rFonts w:ascii="Arial" w:eastAsia="Times New Roman" w:hAnsi="Arial" w:cs="Arial"/>
          <w:bCs/>
          <w:lang w:eastAsia="pl-PL"/>
        </w:rPr>
        <w:t>- lub za odpowiedni czyn zabroniony określony w przepisach prawa obcego;</w:t>
      </w:r>
    </w:p>
    <w:p w14:paraId="22BD15C9" w14:textId="69BCDF40" w:rsidR="009555D5" w:rsidRPr="0097465D" w:rsidRDefault="009555D5" w:rsidP="006F0526">
      <w:pPr>
        <w:pStyle w:val="Akapitzlist"/>
        <w:widowControl w:val="0"/>
        <w:numPr>
          <w:ilvl w:val="0"/>
          <w:numId w:val="29"/>
        </w:numPr>
        <w:suppressAutoHyphens/>
        <w:spacing w:after="0" w:line="360" w:lineRule="auto"/>
        <w:ind w:left="426" w:hanging="283"/>
        <w:rPr>
          <w:rFonts w:ascii="Arial" w:eastAsia="Times New Roman" w:hAnsi="Arial" w:cs="Arial"/>
          <w:bCs/>
          <w:lang w:eastAsia="pl-PL"/>
        </w:rPr>
      </w:pPr>
      <w:r w:rsidRPr="0097465D">
        <w:rPr>
          <w:rFonts w:ascii="Arial" w:eastAsia="Times New Roman" w:hAnsi="Arial" w:cs="Arial"/>
          <w:bCs/>
          <w:lang w:eastAsia="pl-PL"/>
        </w:rPr>
        <w:t>jeżeli urzędującego członka jego organu zarządzającego lub nadzorczego,</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wspólnika spółki w spółce jawnej lub partnerskiej albo komplementariusza</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w spółce komandytowej lub komandytowo-akcyjnej lub prokurenta prawomocnie</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skazano za przestępstwo, o którym mowa w pkt 1;</w:t>
      </w:r>
    </w:p>
    <w:p w14:paraId="6B862FEC" w14:textId="58CCE0DC" w:rsidR="009555D5" w:rsidRPr="0097465D" w:rsidRDefault="009555D5" w:rsidP="006F0526">
      <w:pPr>
        <w:pStyle w:val="Akapitzlist"/>
        <w:widowControl w:val="0"/>
        <w:numPr>
          <w:ilvl w:val="0"/>
          <w:numId w:val="29"/>
        </w:numPr>
        <w:suppressAutoHyphens/>
        <w:spacing w:after="0" w:line="360" w:lineRule="auto"/>
        <w:ind w:left="426" w:hanging="283"/>
        <w:rPr>
          <w:rFonts w:ascii="Arial" w:eastAsia="Times New Roman" w:hAnsi="Arial" w:cs="Arial"/>
          <w:bCs/>
          <w:lang w:eastAsia="pl-PL"/>
        </w:rPr>
      </w:pPr>
      <w:r w:rsidRPr="0097465D">
        <w:rPr>
          <w:rFonts w:ascii="Arial" w:eastAsia="Times New Roman" w:hAnsi="Arial" w:cs="Arial"/>
          <w:bCs/>
          <w:lang w:eastAsia="pl-PL"/>
        </w:rPr>
        <w:t>wobec Wykonawcy wydano prawomocny wyrok sądu lub ostateczną decyzję</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administracyjną o zaleganiu z uiszczeniem podatków, opłat lub składek na</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ubezpieczenie społeczne lub zdrowotne, chyba że wykonawca odpowiednio przed</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upływem terminu do składania wniosków o dopuszczenie do udziału</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w postępowaniu albo przed upływem terminu składania ofert dokonał płatności</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należnych podatków, opłat lub składek na ubezpieczenie społeczne lub zdrowotne</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wraz z odsetkami lub grzywnami lub zawarł wiążące porozumienie w sprawie</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spłaty tych należności;</w:t>
      </w:r>
    </w:p>
    <w:p w14:paraId="3409821E" w14:textId="00136621" w:rsidR="009555D5" w:rsidRPr="0097465D" w:rsidRDefault="009555D5" w:rsidP="006F0526">
      <w:pPr>
        <w:pStyle w:val="Akapitzlist"/>
        <w:widowControl w:val="0"/>
        <w:numPr>
          <w:ilvl w:val="0"/>
          <w:numId w:val="29"/>
        </w:numPr>
        <w:suppressAutoHyphens/>
        <w:spacing w:after="0" w:line="360" w:lineRule="auto"/>
        <w:ind w:left="426" w:hanging="283"/>
        <w:rPr>
          <w:rFonts w:ascii="Arial" w:eastAsia="Times New Roman" w:hAnsi="Arial" w:cs="Arial"/>
          <w:bCs/>
          <w:lang w:eastAsia="pl-PL"/>
        </w:rPr>
      </w:pPr>
      <w:r w:rsidRPr="0097465D">
        <w:rPr>
          <w:rFonts w:ascii="Arial" w:eastAsia="Times New Roman" w:hAnsi="Arial" w:cs="Arial"/>
          <w:bCs/>
          <w:lang w:eastAsia="pl-PL"/>
        </w:rPr>
        <w:lastRenderedPageBreak/>
        <w:t>wobec Wykonawcy prawomocnie orzeczono zakaz ubiegania się o zamówienia</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publiczne;</w:t>
      </w:r>
    </w:p>
    <w:p w14:paraId="2B73C960" w14:textId="348AAC0C" w:rsidR="009555D5" w:rsidRPr="0097465D" w:rsidRDefault="009555D5" w:rsidP="006F0526">
      <w:pPr>
        <w:pStyle w:val="Akapitzlist"/>
        <w:widowControl w:val="0"/>
        <w:numPr>
          <w:ilvl w:val="0"/>
          <w:numId w:val="29"/>
        </w:numPr>
        <w:suppressAutoHyphens/>
        <w:spacing w:after="0" w:line="360" w:lineRule="auto"/>
        <w:ind w:left="426" w:hanging="283"/>
        <w:rPr>
          <w:rFonts w:ascii="Arial" w:eastAsia="Times New Roman" w:hAnsi="Arial" w:cs="Arial"/>
          <w:bCs/>
          <w:lang w:eastAsia="pl-PL"/>
        </w:rPr>
      </w:pPr>
      <w:r w:rsidRPr="0097465D">
        <w:rPr>
          <w:rFonts w:ascii="Arial" w:eastAsia="Times New Roman" w:hAnsi="Arial" w:cs="Arial"/>
          <w:bCs/>
          <w:lang w:eastAsia="pl-PL"/>
        </w:rPr>
        <w:t>zamawiający może stwierdzić, na podstawie wiarygodnych przesłanek,</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że wykonawca zawarł z innymi wykonawcami porozumienie mające na celu</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zakłócenie konkurencji, w szczególności jeżeli należąc do tej samej grupy</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kapitałowej w rozumieniu ustawy z dnia 16 lutego 2007 r. o ochronie konkurencji i</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konsumentów, złożyli odrębne oferty, oferty częściowe lub wnioski o dopuszczenie</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do udziału w postępowaniu, chyba że wykażą,</w:t>
      </w:r>
      <w:r w:rsidR="0097465D">
        <w:rPr>
          <w:rFonts w:ascii="Arial" w:eastAsia="Times New Roman" w:hAnsi="Arial" w:cs="Arial"/>
          <w:bCs/>
          <w:lang w:eastAsia="pl-PL"/>
        </w:rPr>
        <w:t xml:space="preserve"> </w:t>
      </w:r>
      <w:r w:rsidRPr="0097465D">
        <w:rPr>
          <w:rFonts w:ascii="Arial" w:eastAsia="Times New Roman" w:hAnsi="Arial" w:cs="Arial"/>
          <w:bCs/>
          <w:lang w:eastAsia="pl-PL"/>
        </w:rPr>
        <w:t>że przygotowali te oferty lub wnioski niezależnie od siebie;</w:t>
      </w:r>
    </w:p>
    <w:p w14:paraId="78C94E21" w14:textId="23F420D5" w:rsidR="009555D5" w:rsidRPr="0097465D" w:rsidRDefault="009555D5" w:rsidP="006F0526">
      <w:pPr>
        <w:pStyle w:val="Akapitzlist"/>
        <w:widowControl w:val="0"/>
        <w:numPr>
          <w:ilvl w:val="0"/>
          <w:numId w:val="29"/>
        </w:numPr>
        <w:suppressAutoHyphens/>
        <w:spacing w:after="0" w:line="360" w:lineRule="auto"/>
        <w:ind w:left="426" w:hanging="283"/>
        <w:rPr>
          <w:rFonts w:ascii="Arial" w:eastAsia="Times New Roman" w:hAnsi="Arial" w:cs="Arial"/>
          <w:bCs/>
          <w:lang w:eastAsia="pl-PL"/>
        </w:rPr>
      </w:pPr>
      <w:r w:rsidRPr="0097465D">
        <w:rPr>
          <w:rFonts w:ascii="Arial" w:eastAsia="Times New Roman" w:hAnsi="Arial" w:cs="Arial"/>
          <w:bCs/>
          <w:lang w:eastAsia="pl-PL"/>
        </w:rPr>
        <w:t>w przypadkach, o których mowa w art. 85 ust. 1, doszło do zakłócenia konkurencji</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wynikającego z wcześniejszego zaangażowania tego wykonawcy lub podmiotu,</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który należy z wykonawcą do tej samej grupy kapitałowej</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w rozumieniu ustawy z dnia 16 lutego 2007 r. o ochronie konkurencji</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i konsumentów, chyba że spowodowane tym zakłócenie konkurencji może być</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wyeliminowane w inny sposób niż przez wykluczenie wykonawcy z udziału</w:t>
      </w:r>
      <w:r w:rsidR="00FE55C0" w:rsidRPr="0097465D">
        <w:rPr>
          <w:rFonts w:ascii="Arial" w:eastAsia="Times New Roman" w:hAnsi="Arial" w:cs="Arial"/>
          <w:bCs/>
          <w:lang w:eastAsia="pl-PL"/>
        </w:rPr>
        <w:t xml:space="preserve"> </w:t>
      </w:r>
      <w:r w:rsidRPr="0097465D">
        <w:rPr>
          <w:rFonts w:ascii="Arial" w:eastAsia="Times New Roman" w:hAnsi="Arial" w:cs="Arial"/>
          <w:bCs/>
          <w:lang w:eastAsia="pl-PL"/>
        </w:rPr>
        <w:t>w postępowaniu o udzielenie zamówienia.</w:t>
      </w:r>
    </w:p>
    <w:p w14:paraId="361C4301" w14:textId="2C8CC9D5" w:rsidR="00AD6206" w:rsidRPr="001A3659" w:rsidRDefault="00AD6206" w:rsidP="00961C71">
      <w:pPr>
        <w:widowControl w:val="0"/>
        <w:numPr>
          <w:ilvl w:val="0"/>
          <w:numId w:val="3"/>
        </w:numPr>
        <w:suppressAutoHyphens/>
        <w:spacing w:after="0" w:line="360" w:lineRule="auto"/>
        <w:ind w:left="284"/>
        <w:contextualSpacing/>
        <w:rPr>
          <w:rFonts w:ascii="Arial" w:eastAsia="Times New Roman" w:hAnsi="Arial" w:cs="Arial"/>
          <w:bCs/>
          <w:lang w:eastAsia="pl-PL"/>
        </w:rPr>
      </w:pPr>
      <w:r w:rsidRPr="001A3659">
        <w:rPr>
          <w:rFonts w:ascii="Arial" w:eastAsia="Times New Roman" w:hAnsi="Arial" w:cs="Arial"/>
          <w:bCs/>
          <w:lang w:eastAsia="pl-PL"/>
        </w:rPr>
        <w:t xml:space="preserve">Stosownie do treści art. 109 ust. 1 </w:t>
      </w:r>
      <w:r w:rsidR="001D1459" w:rsidRPr="001D1459">
        <w:rPr>
          <w:rFonts w:ascii="Arial" w:eastAsia="Times New Roman" w:hAnsi="Arial" w:cs="Arial"/>
          <w:bCs/>
          <w:lang w:eastAsia="pl-PL"/>
        </w:rPr>
        <w:t>pkt 1, 4, 5, 7-10</w:t>
      </w:r>
      <w:r w:rsidR="001D1459">
        <w:rPr>
          <w:rFonts w:ascii="Arial" w:eastAsia="Times New Roman" w:hAnsi="Arial" w:cs="Arial"/>
          <w:bCs/>
          <w:lang w:eastAsia="pl-PL"/>
        </w:rPr>
        <w:t xml:space="preserve"> </w:t>
      </w:r>
      <w:r w:rsidRPr="001A3659">
        <w:rPr>
          <w:rFonts w:ascii="Arial" w:eastAsia="Times New Roman" w:hAnsi="Arial" w:cs="Arial"/>
          <w:bCs/>
          <w:lang w:eastAsia="pl-PL"/>
        </w:rPr>
        <w:t xml:space="preserve">ustawy </w:t>
      </w:r>
      <w:proofErr w:type="spellStart"/>
      <w:r w:rsidRPr="001A3659">
        <w:rPr>
          <w:rFonts w:ascii="Arial" w:eastAsia="Times New Roman" w:hAnsi="Arial" w:cs="Arial"/>
          <w:bCs/>
          <w:lang w:eastAsia="pl-PL"/>
        </w:rPr>
        <w:t>P</w:t>
      </w:r>
      <w:r w:rsidR="001D1459">
        <w:rPr>
          <w:rFonts w:ascii="Arial" w:eastAsia="Times New Roman" w:hAnsi="Arial" w:cs="Arial"/>
          <w:bCs/>
          <w:lang w:eastAsia="pl-PL"/>
        </w:rPr>
        <w:t>zp</w:t>
      </w:r>
      <w:proofErr w:type="spellEnd"/>
      <w:r w:rsidRPr="001A3659">
        <w:rPr>
          <w:rFonts w:ascii="Arial" w:eastAsia="Times New Roman" w:hAnsi="Arial" w:cs="Arial"/>
          <w:bCs/>
          <w:lang w:eastAsia="pl-PL"/>
        </w:rPr>
        <w:t xml:space="preserve">, </w:t>
      </w:r>
      <w:r w:rsidR="009834AE" w:rsidRPr="001A3659">
        <w:rPr>
          <w:rFonts w:ascii="Arial" w:eastAsia="Times New Roman" w:hAnsi="Arial" w:cs="Arial"/>
          <w:bCs/>
          <w:lang w:eastAsia="pl-PL"/>
        </w:rPr>
        <w:t>Z</w:t>
      </w:r>
      <w:r w:rsidRPr="001A3659">
        <w:rPr>
          <w:rFonts w:ascii="Arial" w:eastAsia="Times New Roman" w:hAnsi="Arial" w:cs="Arial"/>
          <w:bCs/>
          <w:lang w:eastAsia="pl-PL"/>
        </w:rPr>
        <w:t>amawiający wykluczy z</w:t>
      </w:r>
      <w:r w:rsidR="009834AE" w:rsidRPr="001A3659">
        <w:rPr>
          <w:rFonts w:ascii="Arial" w:eastAsia="Times New Roman" w:hAnsi="Arial" w:cs="Arial"/>
          <w:bCs/>
          <w:lang w:eastAsia="pl-PL"/>
        </w:rPr>
        <w:t> </w:t>
      </w:r>
      <w:r w:rsidRPr="001A3659">
        <w:rPr>
          <w:rFonts w:ascii="Arial" w:eastAsia="Times New Roman" w:hAnsi="Arial" w:cs="Arial"/>
          <w:bCs/>
          <w:lang w:eastAsia="pl-PL"/>
        </w:rPr>
        <w:t xml:space="preserve">postępowania </w:t>
      </w:r>
      <w:r w:rsidR="009834AE" w:rsidRPr="001A3659">
        <w:rPr>
          <w:rFonts w:ascii="Arial" w:eastAsia="Times New Roman" w:hAnsi="Arial" w:cs="Arial"/>
          <w:bCs/>
          <w:lang w:eastAsia="pl-PL"/>
        </w:rPr>
        <w:t>W</w:t>
      </w:r>
      <w:r w:rsidRPr="001A3659">
        <w:rPr>
          <w:rFonts w:ascii="Arial" w:eastAsia="Times New Roman" w:hAnsi="Arial" w:cs="Arial"/>
          <w:bCs/>
          <w:lang w:eastAsia="pl-PL"/>
        </w:rPr>
        <w:t>ykonawcę:</w:t>
      </w:r>
    </w:p>
    <w:p w14:paraId="75434464" w14:textId="122E6E2C" w:rsidR="00AD6206" w:rsidRPr="001D1459" w:rsidRDefault="00AD6206" w:rsidP="006F0526">
      <w:pPr>
        <w:pStyle w:val="Akapitzlist"/>
        <w:widowControl w:val="0"/>
        <w:numPr>
          <w:ilvl w:val="0"/>
          <w:numId w:val="31"/>
        </w:numPr>
        <w:suppressAutoHyphens/>
        <w:spacing w:after="0" w:line="360" w:lineRule="auto"/>
        <w:rPr>
          <w:rFonts w:ascii="Arial" w:eastAsia="Times New Roman" w:hAnsi="Arial" w:cs="Arial"/>
          <w:bCs/>
          <w:lang w:eastAsia="pl-PL"/>
        </w:rPr>
      </w:pPr>
      <w:r w:rsidRPr="001D1459">
        <w:rPr>
          <w:rFonts w:ascii="Arial" w:eastAsia="Times New Roman" w:hAnsi="Arial" w:cs="Arial"/>
          <w:color w:val="000000"/>
          <w:lang w:eastAsia="pl-PL"/>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w:t>
      </w:r>
      <w:r w:rsidR="009834AE" w:rsidRPr="001D1459">
        <w:rPr>
          <w:rFonts w:ascii="Arial" w:eastAsia="Times New Roman" w:hAnsi="Arial" w:cs="Arial"/>
          <w:color w:val="000000"/>
          <w:lang w:eastAsia="pl-PL"/>
        </w:rPr>
        <w:t> </w:t>
      </w:r>
      <w:r w:rsidRPr="001D1459">
        <w:rPr>
          <w:rFonts w:ascii="Arial" w:eastAsia="Times New Roman" w:hAnsi="Arial" w:cs="Arial"/>
          <w:color w:val="000000"/>
          <w:lang w:eastAsia="pl-PL"/>
        </w:rPr>
        <w:t xml:space="preserve">postępowaniu albo przed upływem terminu składania ofert dokonał płatności należnych podatków, opłat lub składek na ubezpieczenia społeczne lub zdrowotne wraz z odsetkami lub grzywnami lub zawarł wiążące porozumienie w sprawie spłaty tych należności </w:t>
      </w:r>
      <w:r w:rsidRPr="001D1459">
        <w:rPr>
          <w:rFonts w:ascii="Arial" w:eastAsia="Times New Roman" w:hAnsi="Arial" w:cs="Arial"/>
          <w:bCs/>
          <w:lang w:eastAsia="pl-PL"/>
        </w:rPr>
        <w:t>(art. 109 ust. 1 pkt 1);</w:t>
      </w:r>
    </w:p>
    <w:p w14:paraId="30A3B806" w14:textId="37E06EAF" w:rsidR="00AD6206" w:rsidRPr="001D1459" w:rsidRDefault="00AD6206" w:rsidP="006F0526">
      <w:pPr>
        <w:pStyle w:val="Akapitzlist"/>
        <w:widowControl w:val="0"/>
        <w:numPr>
          <w:ilvl w:val="0"/>
          <w:numId w:val="31"/>
        </w:numPr>
        <w:suppressAutoHyphens/>
        <w:spacing w:after="0" w:line="360" w:lineRule="auto"/>
        <w:rPr>
          <w:rFonts w:ascii="Arial" w:eastAsia="Times New Roman" w:hAnsi="Arial" w:cs="Arial"/>
          <w:bCs/>
          <w:lang w:eastAsia="pl-PL"/>
        </w:rPr>
      </w:pPr>
      <w:r w:rsidRPr="001D1459">
        <w:rPr>
          <w:rFonts w:ascii="Arial" w:eastAsia="Times New Roman" w:hAnsi="Arial" w:cs="Arial"/>
          <w:bCs/>
          <w:lang w:eastAsia="pl-PL"/>
        </w:rPr>
        <w:t xml:space="preserve">w stosunku do którego otwarto likwidację, ogłoszono </w:t>
      </w:r>
      <w:r w:rsidRPr="001D1459">
        <w:rPr>
          <w:rFonts w:ascii="Arial" w:eastAsia="Times New Roman" w:hAnsi="Arial" w:cs="Arial"/>
          <w:color w:val="000000"/>
          <w:lang w:eastAsia="pl-PL"/>
        </w:rPr>
        <w:t>upadłość, którego aktywami zarządza likwidator lub sąd, zawarł układ z wierzycielami, którego działalność gospodarcza jest zawieszona albo znajduje się on w innej tego rodzaju sytuacji wynikającej z podobnej procedury przewidzianej w</w:t>
      </w:r>
      <w:r w:rsidR="00940D3F" w:rsidRPr="001D1459">
        <w:rPr>
          <w:rFonts w:ascii="Arial" w:eastAsia="Times New Roman" w:hAnsi="Arial" w:cs="Arial"/>
          <w:color w:val="000000"/>
          <w:lang w:eastAsia="pl-PL"/>
        </w:rPr>
        <w:t> </w:t>
      </w:r>
      <w:r w:rsidRPr="001D1459">
        <w:rPr>
          <w:rFonts w:ascii="Arial" w:eastAsia="Times New Roman" w:hAnsi="Arial" w:cs="Arial"/>
          <w:color w:val="000000"/>
          <w:lang w:eastAsia="pl-PL"/>
        </w:rPr>
        <w:t>przepisach miejsca wszczęcia tej procedury (art. 109 ust.1 pkt 4);</w:t>
      </w:r>
    </w:p>
    <w:p w14:paraId="13D79639" w14:textId="77777777" w:rsidR="00AD6206" w:rsidRPr="001D1459" w:rsidRDefault="00AD6206" w:rsidP="006F0526">
      <w:pPr>
        <w:pStyle w:val="Akapitzlist"/>
        <w:widowControl w:val="0"/>
        <w:numPr>
          <w:ilvl w:val="0"/>
          <w:numId w:val="31"/>
        </w:numPr>
        <w:suppressAutoHyphens/>
        <w:spacing w:after="0" w:line="360" w:lineRule="auto"/>
        <w:rPr>
          <w:rFonts w:ascii="Arial" w:eastAsia="Times New Roman" w:hAnsi="Arial" w:cs="Arial"/>
          <w:bCs/>
          <w:lang w:eastAsia="pl-PL"/>
        </w:rPr>
      </w:pPr>
      <w:r w:rsidRPr="001D1459">
        <w:rPr>
          <w:rFonts w:ascii="Arial" w:eastAsia="Times New Roman" w:hAnsi="Arial" w:cs="Arial"/>
          <w:color w:val="000000"/>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(art. 109 ust. 1 pkt 5);</w:t>
      </w:r>
    </w:p>
    <w:p w14:paraId="50AACC97" w14:textId="68648F7A" w:rsidR="00AD6206" w:rsidRPr="001D1459" w:rsidRDefault="00AD6206" w:rsidP="006F0526">
      <w:pPr>
        <w:pStyle w:val="Akapitzlist"/>
        <w:widowControl w:val="0"/>
        <w:numPr>
          <w:ilvl w:val="0"/>
          <w:numId w:val="31"/>
        </w:numPr>
        <w:suppressAutoHyphens/>
        <w:spacing w:after="0" w:line="360" w:lineRule="auto"/>
        <w:rPr>
          <w:rFonts w:ascii="Arial" w:eastAsia="Times New Roman" w:hAnsi="Arial" w:cs="Arial"/>
          <w:bCs/>
          <w:lang w:eastAsia="pl-PL"/>
        </w:rPr>
      </w:pPr>
      <w:r w:rsidRPr="001D1459">
        <w:rPr>
          <w:rFonts w:ascii="Arial" w:eastAsia="Times New Roman" w:hAnsi="Arial" w:cs="Arial"/>
          <w:color w:val="000000"/>
          <w:lang w:eastAsia="pl-PL"/>
        </w:rPr>
        <w:t>który, z przyczyn leżących po jego stronie, w znacznym stopniu lub zakresie nie wykonał lub nienależycie wykonał albo długotrwale nienależycie wykonywał istotne zobowiązanie wynikające z wcześniejszej umowy w</w:t>
      </w:r>
      <w:r w:rsidR="00940D3F" w:rsidRPr="001D1459">
        <w:rPr>
          <w:rFonts w:ascii="Arial" w:eastAsia="Times New Roman" w:hAnsi="Arial" w:cs="Arial"/>
          <w:color w:val="000000"/>
          <w:lang w:eastAsia="pl-PL"/>
        </w:rPr>
        <w:t> </w:t>
      </w:r>
      <w:r w:rsidRPr="001D1459">
        <w:rPr>
          <w:rFonts w:ascii="Arial" w:eastAsia="Times New Roman" w:hAnsi="Arial" w:cs="Arial"/>
          <w:color w:val="000000"/>
          <w:lang w:eastAsia="pl-PL"/>
        </w:rPr>
        <w:t xml:space="preserve">sprawie zamówienia publicznego lub umowy koncesji, co doprowadziło do wypowiedzenia lub odstąpienia od umowy, </w:t>
      </w:r>
      <w:r w:rsidRPr="001D1459">
        <w:rPr>
          <w:rFonts w:ascii="Arial" w:eastAsia="Times New Roman" w:hAnsi="Arial" w:cs="Arial"/>
          <w:color w:val="000000"/>
          <w:lang w:eastAsia="pl-PL"/>
        </w:rPr>
        <w:lastRenderedPageBreak/>
        <w:t>odszkodowania, wykonania zastępczego lub realizacji uprawnień z tytułu rękojmi za wady (art. 109 ust. 1 pkt 7);</w:t>
      </w:r>
    </w:p>
    <w:p w14:paraId="4377AC6C" w14:textId="00420C95" w:rsidR="00AD6206" w:rsidRPr="001D1459" w:rsidRDefault="00AD6206" w:rsidP="006F0526">
      <w:pPr>
        <w:pStyle w:val="Akapitzlist"/>
        <w:widowControl w:val="0"/>
        <w:numPr>
          <w:ilvl w:val="0"/>
          <w:numId w:val="31"/>
        </w:numPr>
        <w:suppressAutoHyphens/>
        <w:spacing w:after="0" w:line="360" w:lineRule="auto"/>
        <w:rPr>
          <w:rFonts w:ascii="Arial" w:eastAsia="Times New Roman" w:hAnsi="Arial" w:cs="Arial"/>
          <w:bCs/>
          <w:lang w:eastAsia="pl-PL"/>
        </w:rPr>
      </w:pPr>
      <w:r w:rsidRPr="001D1459">
        <w:rPr>
          <w:rFonts w:ascii="Arial" w:eastAsia="Times New Roman" w:hAnsi="Arial" w:cs="Arial"/>
          <w:color w:val="000000"/>
          <w:lang w:eastAsia="pl-PL"/>
        </w:rPr>
        <w:t xml:space="preserve">który w wyniku zamierzonego działania lub rażącego niedbalstwa wprowadził </w:t>
      </w:r>
      <w:r w:rsidR="00940D3F" w:rsidRPr="001D1459">
        <w:rPr>
          <w:rFonts w:ascii="Arial" w:eastAsia="Times New Roman" w:hAnsi="Arial" w:cs="Arial"/>
          <w:color w:val="000000"/>
          <w:lang w:eastAsia="pl-PL"/>
        </w:rPr>
        <w:t>Z</w:t>
      </w:r>
      <w:r w:rsidRPr="001D1459">
        <w:rPr>
          <w:rFonts w:ascii="Arial" w:eastAsia="Times New Roman" w:hAnsi="Arial" w:cs="Arial"/>
          <w:color w:val="000000"/>
          <w:lang w:eastAsia="pl-PL"/>
        </w:rPr>
        <w:t xml:space="preserve">amawiającego w błąd przy przedstawianiu informacji, że nie podlega wykluczeniu, spełnia warunki udziału w postępowaniu lub kryteria selekcji, co mogło mieć istotny wpływ na decyzje podejmowane przez </w:t>
      </w:r>
      <w:r w:rsidR="00940D3F" w:rsidRPr="001D1459">
        <w:rPr>
          <w:rFonts w:ascii="Arial" w:eastAsia="Times New Roman" w:hAnsi="Arial" w:cs="Arial"/>
          <w:color w:val="000000"/>
          <w:lang w:eastAsia="pl-PL"/>
        </w:rPr>
        <w:t>Z</w:t>
      </w:r>
      <w:r w:rsidRPr="001D1459">
        <w:rPr>
          <w:rFonts w:ascii="Arial" w:eastAsia="Times New Roman" w:hAnsi="Arial" w:cs="Arial"/>
          <w:color w:val="000000"/>
          <w:lang w:eastAsia="pl-PL"/>
        </w:rPr>
        <w:t>amawiającego w</w:t>
      </w:r>
      <w:r w:rsidR="00940D3F" w:rsidRPr="001D1459">
        <w:rPr>
          <w:rFonts w:ascii="Arial" w:eastAsia="Times New Roman" w:hAnsi="Arial" w:cs="Arial"/>
          <w:color w:val="000000"/>
          <w:lang w:eastAsia="pl-PL"/>
        </w:rPr>
        <w:t> </w:t>
      </w:r>
      <w:r w:rsidRPr="001D1459">
        <w:rPr>
          <w:rFonts w:ascii="Arial" w:eastAsia="Times New Roman" w:hAnsi="Arial" w:cs="Arial"/>
          <w:color w:val="000000"/>
          <w:lang w:eastAsia="pl-PL"/>
        </w:rPr>
        <w:t>postępowaniu o udzielenie zamówienia, lub który zataił te informacje lub nie jest w stanie przedstawić wymaganych podmiotowych środków dowodowych (art. 109 ust. 1 pkt 8);</w:t>
      </w:r>
    </w:p>
    <w:p w14:paraId="611E96D4" w14:textId="133A9305" w:rsidR="00AD6206" w:rsidRPr="001D1459" w:rsidRDefault="00AD6206" w:rsidP="006F0526">
      <w:pPr>
        <w:pStyle w:val="Akapitzlist"/>
        <w:widowControl w:val="0"/>
        <w:numPr>
          <w:ilvl w:val="0"/>
          <w:numId w:val="31"/>
        </w:numPr>
        <w:suppressAutoHyphens/>
        <w:spacing w:after="0" w:line="360" w:lineRule="auto"/>
        <w:rPr>
          <w:rFonts w:ascii="Arial" w:eastAsia="Times New Roman" w:hAnsi="Arial" w:cs="Arial"/>
          <w:bCs/>
          <w:lang w:eastAsia="pl-PL"/>
        </w:rPr>
      </w:pPr>
      <w:r w:rsidRPr="001D1459">
        <w:rPr>
          <w:rFonts w:ascii="Arial" w:eastAsia="Times New Roman" w:hAnsi="Arial" w:cs="Arial"/>
          <w:color w:val="000000"/>
          <w:lang w:eastAsia="pl-PL"/>
        </w:rPr>
        <w:t xml:space="preserve">który bezprawnie wpływał lub próbował wpływać na czynności </w:t>
      </w:r>
      <w:r w:rsidR="00940D3F" w:rsidRPr="001D1459">
        <w:rPr>
          <w:rFonts w:ascii="Arial" w:eastAsia="Times New Roman" w:hAnsi="Arial" w:cs="Arial"/>
          <w:color w:val="000000"/>
          <w:lang w:eastAsia="pl-PL"/>
        </w:rPr>
        <w:t>Z</w:t>
      </w:r>
      <w:r w:rsidRPr="001D1459">
        <w:rPr>
          <w:rFonts w:ascii="Arial" w:eastAsia="Times New Roman" w:hAnsi="Arial" w:cs="Arial"/>
          <w:color w:val="000000"/>
          <w:lang w:eastAsia="pl-PL"/>
        </w:rPr>
        <w:t>amawiającego lub próbował pozyskać lub pozyskał informacje poufne, mogące dać mu przewagę w postępowaniu o udzielenie zamówienia (art. 109 ust. 1 pkt 9);</w:t>
      </w:r>
    </w:p>
    <w:p w14:paraId="6BB2E10F" w14:textId="03A25738" w:rsidR="001D1459" w:rsidRPr="001D1459" w:rsidRDefault="00AD6206" w:rsidP="006F0526">
      <w:pPr>
        <w:pStyle w:val="Akapitzlist"/>
        <w:widowControl w:val="0"/>
        <w:numPr>
          <w:ilvl w:val="0"/>
          <w:numId w:val="31"/>
        </w:numPr>
        <w:suppressAutoHyphens/>
        <w:spacing w:after="0" w:line="360" w:lineRule="auto"/>
        <w:rPr>
          <w:rFonts w:ascii="Arial" w:eastAsia="Times New Roman" w:hAnsi="Arial" w:cs="Arial"/>
          <w:bCs/>
          <w:lang w:eastAsia="pl-PL"/>
        </w:rPr>
      </w:pPr>
      <w:r w:rsidRPr="001D1459">
        <w:rPr>
          <w:rFonts w:ascii="Arial" w:eastAsia="Times New Roman" w:hAnsi="Arial" w:cs="Arial"/>
          <w:color w:val="000000"/>
          <w:lang w:eastAsia="pl-PL"/>
        </w:rPr>
        <w:t xml:space="preserve">który w wyniku lekkomyślności lub niedbalstwa przedstawił informacje wprowadzające w błąd, co mogło mieć istotny wpływ na decyzje podejmowane przez </w:t>
      </w:r>
      <w:r w:rsidR="00940D3F" w:rsidRPr="001D1459">
        <w:rPr>
          <w:rFonts w:ascii="Arial" w:eastAsia="Times New Roman" w:hAnsi="Arial" w:cs="Arial"/>
          <w:color w:val="000000"/>
          <w:lang w:eastAsia="pl-PL"/>
        </w:rPr>
        <w:t>Z</w:t>
      </w:r>
      <w:r w:rsidRPr="001D1459">
        <w:rPr>
          <w:rFonts w:ascii="Arial" w:eastAsia="Times New Roman" w:hAnsi="Arial" w:cs="Arial"/>
          <w:color w:val="000000"/>
          <w:lang w:eastAsia="pl-PL"/>
        </w:rPr>
        <w:t>amawiającego w postępowaniu o udzielenie zamówienia (art. 109 ust. 1 pkt 10).</w:t>
      </w:r>
    </w:p>
    <w:p w14:paraId="080F4FAF" w14:textId="4C023D5D" w:rsidR="001D1459" w:rsidRPr="001D1459" w:rsidRDefault="001D1459" w:rsidP="00961C71">
      <w:pPr>
        <w:widowControl w:val="0"/>
        <w:numPr>
          <w:ilvl w:val="0"/>
          <w:numId w:val="3"/>
        </w:numPr>
        <w:suppressAutoHyphens/>
        <w:spacing w:after="0" w:line="360" w:lineRule="auto"/>
        <w:ind w:left="284"/>
        <w:contextualSpacing/>
        <w:rPr>
          <w:rFonts w:ascii="Arial" w:eastAsia="Times New Roman" w:hAnsi="Arial" w:cs="Arial"/>
          <w:lang w:eastAsia="pl-PL"/>
        </w:rPr>
      </w:pPr>
      <w:r w:rsidRPr="001D1459">
        <w:rPr>
          <w:rFonts w:ascii="Arial" w:eastAsia="Times New Roman" w:hAnsi="Arial" w:cs="Arial"/>
          <w:lang w:eastAsia="pl-PL"/>
        </w:rPr>
        <w:t>Wykonawca może zostać wykluczony przez Zamawiającego na każdym etapie</w:t>
      </w:r>
      <w:r>
        <w:rPr>
          <w:rFonts w:ascii="Arial" w:eastAsia="Times New Roman" w:hAnsi="Arial" w:cs="Arial"/>
          <w:lang w:eastAsia="pl-PL"/>
        </w:rPr>
        <w:t xml:space="preserve"> </w:t>
      </w:r>
      <w:r w:rsidRPr="001D1459">
        <w:rPr>
          <w:rFonts w:ascii="Arial" w:eastAsia="Times New Roman" w:hAnsi="Arial" w:cs="Arial"/>
          <w:lang w:eastAsia="pl-PL"/>
        </w:rPr>
        <w:t>postępowania o udzielenie zamówienia</w:t>
      </w:r>
      <w:r>
        <w:rPr>
          <w:rFonts w:ascii="Arial" w:eastAsia="Times New Roman" w:hAnsi="Arial" w:cs="Arial"/>
          <w:lang w:eastAsia="pl-PL"/>
        </w:rPr>
        <w:t>.</w:t>
      </w:r>
    </w:p>
    <w:p w14:paraId="48340748" w14:textId="49C316A1" w:rsidR="001D1459" w:rsidRPr="001D1459" w:rsidRDefault="001D1459" w:rsidP="00961C71">
      <w:pPr>
        <w:widowControl w:val="0"/>
        <w:numPr>
          <w:ilvl w:val="0"/>
          <w:numId w:val="3"/>
        </w:numPr>
        <w:suppressAutoHyphens/>
        <w:spacing w:after="0" w:line="360" w:lineRule="auto"/>
        <w:ind w:left="284"/>
        <w:contextualSpacing/>
        <w:rPr>
          <w:rFonts w:ascii="Arial" w:eastAsia="Times New Roman" w:hAnsi="Arial" w:cs="Arial"/>
          <w:lang w:eastAsia="pl-PL"/>
        </w:rPr>
      </w:pPr>
      <w:r w:rsidRPr="001D1459">
        <w:rPr>
          <w:rFonts w:ascii="Arial" w:eastAsia="Times New Roman" w:hAnsi="Arial" w:cs="Arial"/>
          <w:lang w:eastAsia="pl-PL"/>
        </w:rPr>
        <w:t xml:space="preserve">Wykonawca nie podlega wykluczeniu w okolicznościach określonych w art. 108 ust. 1 pkt 1, 2 i 5 lub art. 109 ust. 1 pkt 4, 5, 7-10 ustawy </w:t>
      </w:r>
      <w:proofErr w:type="spellStart"/>
      <w:r w:rsidRPr="001D1459">
        <w:rPr>
          <w:rFonts w:ascii="Arial" w:eastAsia="Times New Roman" w:hAnsi="Arial" w:cs="Arial"/>
          <w:lang w:eastAsia="pl-PL"/>
        </w:rPr>
        <w:t>Pzp</w:t>
      </w:r>
      <w:proofErr w:type="spellEnd"/>
      <w:r w:rsidRPr="001D1459">
        <w:rPr>
          <w:rFonts w:ascii="Arial" w:eastAsia="Times New Roman" w:hAnsi="Arial" w:cs="Arial"/>
          <w:lang w:eastAsia="pl-PL"/>
        </w:rPr>
        <w:t>, jeżeli udowodni Zamawiającemu, że spełnił łącznie następujące przesłanki:</w:t>
      </w:r>
    </w:p>
    <w:p w14:paraId="1DB6A362" w14:textId="77777777" w:rsidR="001D1459" w:rsidRDefault="001D1459" w:rsidP="006F0526">
      <w:pPr>
        <w:pStyle w:val="Akapitzlist"/>
        <w:widowControl w:val="0"/>
        <w:numPr>
          <w:ilvl w:val="0"/>
          <w:numId w:val="32"/>
        </w:numPr>
        <w:suppressAutoHyphens/>
        <w:spacing w:after="0" w:line="360" w:lineRule="auto"/>
        <w:rPr>
          <w:rFonts w:ascii="Arial" w:eastAsia="Times New Roman" w:hAnsi="Arial" w:cs="Arial"/>
          <w:lang w:eastAsia="pl-PL"/>
        </w:rPr>
      </w:pPr>
      <w:r w:rsidRPr="001D1459">
        <w:rPr>
          <w:rFonts w:ascii="Arial" w:eastAsia="Times New Roman" w:hAnsi="Arial" w:cs="Arial"/>
          <w:lang w:eastAsia="pl-PL"/>
        </w:rPr>
        <w:t>naprawił lub zobowiązał się do naprawienia szkody wyrządzonej przestępstwem, wykroczeniem lub swoim nieprawidłowym postępowaniem, w tym poprzez zadośćuczynienie pieniężne;</w:t>
      </w:r>
    </w:p>
    <w:p w14:paraId="00912669" w14:textId="77777777" w:rsidR="001D1459" w:rsidRDefault="001D1459" w:rsidP="006F0526">
      <w:pPr>
        <w:pStyle w:val="Akapitzlist"/>
        <w:widowControl w:val="0"/>
        <w:numPr>
          <w:ilvl w:val="0"/>
          <w:numId w:val="32"/>
        </w:numPr>
        <w:suppressAutoHyphens/>
        <w:spacing w:after="0" w:line="360" w:lineRule="auto"/>
        <w:rPr>
          <w:rFonts w:ascii="Arial" w:eastAsia="Times New Roman" w:hAnsi="Arial" w:cs="Arial"/>
          <w:lang w:eastAsia="pl-PL"/>
        </w:rPr>
      </w:pPr>
      <w:r w:rsidRPr="001D1459">
        <w:rPr>
          <w:rFonts w:ascii="Arial" w:eastAsia="Times New Roman" w:hAnsi="Arial" w:cs="Arial"/>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6C98CE4" w14:textId="4BFCAC88" w:rsidR="001D1459" w:rsidRPr="001D1459" w:rsidRDefault="001D1459" w:rsidP="006F0526">
      <w:pPr>
        <w:pStyle w:val="Akapitzlist"/>
        <w:widowControl w:val="0"/>
        <w:numPr>
          <w:ilvl w:val="0"/>
          <w:numId w:val="32"/>
        </w:numPr>
        <w:suppressAutoHyphens/>
        <w:spacing w:after="0" w:line="360" w:lineRule="auto"/>
        <w:rPr>
          <w:rFonts w:ascii="Arial" w:eastAsia="Times New Roman" w:hAnsi="Arial" w:cs="Arial"/>
          <w:lang w:eastAsia="pl-PL"/>
        </w:rPr>
      </w:pPr>
      <w:r w:rsidRPr="001D1459">
        <w:rPr>
          <w:rFonts w:ascii="Arial" w:eastAsia="Times New Roman" w:hAnsi="Arial" w:cs="Arial"/>
          <w:lang w:eastAsia="pl-PL"/>
        </w:rPr>
        <w:t>podjął konkretne środki techniczne, organizacyjne i kadrowe, odpowiednie dla</w:t>
      </w:r>
      <w:r>
        <w:rPr>
          <w:rFonts w:ascii="Arial" w:eastAsia="Times New Roman" w:hAnsi="Arial" w:cs="Arial"/>
          <w:lang w:eastAsia="pl-PL"/>
        </w:rPr>
        <w:t xml:space="preserve"> </w:t>
      </w:r>
      <w:r w:rsidRPr="001D1459">
        <w:rPr>
          <w:rFonts w:ascii="Arial" w:eastAsia="Times New Roman" w:hAnsi="Arial" w:cs="Arial"/>
          <w:lang w:eastAsia="pl-PL"/>
        </w:rPr>
        <w:t>zapobiegania dalszym przestępstwom, wykroczeniom lub nieprawidłowemu</w:t>
      </w:r>
      <w:r>
        <w:rPr>
          <w:rFonts w:ascii="Arial" w:eastAsia="Times New Roman" w:hAnsi="Arial" w:cs="Arial"/>
          <w:lang w:eastAsia="pl-PL"/>
        </w:rPr>
        <w:t xml:space="preserve"> </w:t>
      </w:r>
      <w:r w:rsidRPr="001D1459">
        <w:rPr>
          <w:rFonts w:ascii="Arial" w:eastAsia="Times New Roman" w:hAnsi="Arial" w:cs="Arial"/>
          <w:lang w:eastAsia="pl-PL"/>
        </w:rPr>
        <w:t>postępowaniu, w szczególności:</w:t>
      </w:r>
    </w:p>
    <w:p w14:paraId="15888A2F" w14:textId="245DE8E9" w:rsidR="001D1459" w:rsidRPr="001D1459" w:rsidRDefault="001D1459" w:rsidP="006F0526">
      <w:pPr>
        <w:pStyle w:val="Akapitzlist"/>
        <w:widowControl w:val="0"/>
        <w:numPr>
          <w:ilvl w:val="0"/>
          <w:numId w:val="33"/>
        </w:numPr>
        <w:suppressAutoHyphens/>
        <w:spacing w:after="0" w:line="360" w:lineRule="auto"/>
        <w:ind w:left="993"/>
        <w:rPr>
          <w:rFonts w:ascii="Arial" w:eastAsia="Times New Roman" w:hAnsi="Arial" w:cs="Arial"/>
          <w:lang w:eastAsia="pl-PL"/>
        </w:rPr>
      </w:pPr>
      <w:r w:rsidRPr="001D1459">
        <w:rPr>
          <w:rFonts w:ascii="Arial" w:eastAsia="Times New Roman" w:hAnsi="Arial" w:cs="Arial"/>
          <w:lang w:eastAsia="pl-PL"/>
        </w:rPr>
        <w:t>zerwał wszelkie powiązania z osobami lub podmiotami odpowiedzialnymi za nieprawidłowe postępowanie wykonawcy,</w:t>
      </w:r>
    </w:p>
    <w:p w14:paraId="3229D9CF" w14:textId="680EAE22" w:rsidR="001D1459" w:rsidRPr="001D1459" w:rsidRDefault="001D1459" w:rsidP="006F0526">
      <w:pPr>
        <w:pStyle w:val="Akapitzlist"/>
        <w:widowControl w:val="0"/>
        <w:numPr>
          <w:ilvl w:val="0"/>
          <w:numId w:val="33"/>
        </w:numPr>
        <w:suppressAutoHyphens/>
        <w:spacing w:after="0" w:line="360" w:lineRule="auto"/>
        <w:ind w:left="993"/>
        <w:rPr>
          <w:rFonts w:ascii="Arial" w:eastAsia="Times New Roman" w:hAnsi="Arial" w:cs="Arial"/>
          <w:lang w:eastAsia="pl-PL"/>
        </w:rPr>
      </w:pPr>
      <w:r w:rsidRPr="001D1459">
        <w:rPr>
          <w:rFonts w:ascii="Arial" w:eastAsia="Times New Roman" w:hAnsi="Arial" w:cs="Arial"/>
          <w:lang w:eastAsia="pl-PL"/>
        </w:rPr>
        <w:t>zreorganizował personel,</w:t>
      </w:r>
    </w:p>
    <w:p w14:paraId="0A959E8A" w14:textId="7C628DF7" w:rsidR="001D1459" w:rsidRPr="001D1459" w:rsidRDefault="001D1459" w:rsidP="006F0526">
      <w:pPr>
        <w:pStyle w:val="Akapitzlist"/>
        <w:widowControl w:val="0"/>
        <w:numPr>
          <w:ilvl w:val="0"/>
          <w:numId w:val="33"/>
        </w:numPr>
        <w:suppressAutoHyphens/>
        <w:spacing w:after="0" w:line="360" w:lineRule="auto"/>
        <w:ind w:left="993"/>
        <w:rPr>
          <w:rFonts w:ascii="Arial" w:eastAsia="Times New Roman" w:hAnsi="Arial" w:cs="Arial"/>
          <w:lang w:eastAsia="pl-PL"/>
        </w:rPr>
      </w:pPr>
      <w:r w:rsidRPr="001D1459">
        <w:rPr>
          <w:rFonts w:ascii="Arial" w:eastAsia="Times New Roman" w:hAnsi="Arial" w:cs="Arial"/>
          <w:lang w:eastAsia="pl-PL"/>
        </w:rPr>
        <w:t>wdrożył system sprawozdawczości i kontroli,</w:t>
      </w:r>
    </w:p>
    <w:p w14:paraId="0FCF941C" w14:textId="7105AF45" w:rsidR="001D1459" w:rsidRPr="001D1459" w:rsidRDefault="001D1459" w:rsidP="006F0526">
      <w:pPr>
        <w:pStyle w:val="Akapitzlist"/>
        <w:widowControl w:val="0"/>
        <w:numPr>
          <w:ilvl w:val="0"/>
          <w:numId w:val="33"/>
        </w:numPr>
        <w:suppressAutoHyphens/>
        <w:spacing w:after="0" w:line="360" w:lineRule="auto"/>
        <w:ind w:left="993"/>
        <w:rPr>
          <w:rFonts w:ascii="Arial" w:eastAsia="Times New Roman" w:hAnsi="Arial" w:cs="Arial"/>
          <w:lang w:eastAsia="pl-PL"/>
        </w:rPr>
      </w:pPr>
      <w:r w:rsidRPr="001D1459">
        <w:rPr>
          <w:rFonts w:ascii="Arial" w:eastAsia="Times New Roman" w:hAnsi="Arial" w:cs="Arial"/>
          <w:lang w:eastAsia="pl-PL"/>
        </w:rPr>
        <w:t>utworzył struktury audytu wewnętrznego do monitorowania przestrzegania przepisów, wewnętrznych regulacji lub standardów,</w:t>
      </w:r>
    </w:p>
    <w:p w14:paraId="239E1A5A" w14:textId="77777777" w:rsidR="001D1459" w:rsidRDefault="001D1459" w:rsidP="006F0526">
      <w:pPr>
        <w:pStyle w:val="Akapitzlist"/>
        <w:widowControl w:val="0"/>
        <w:numPr>
          <w:ilvl w:val="0"/>
          <w:numId w:val="33"/>
        </w:numPr>
        <w:suppressAutoHyphens/>
        <w:spacing w:after="0" w:line="360" w:lineRule="auto"/>
        <w:ind w:left="993"/>
        <w:rPr>
          <w:rFonts w:ascii="Arial" w:eastAsia="Times New Roman" w:hAnsi="Arial" w:cs="Arial"/>
          <w:lang w:eastAsia="pl-PL"/>
        </w:rPr>
      </w:pPr>
      <w:r w:rsidRPr="001D1459">
        <w:rPr>
          <w:rFonts w:ascii="Arial" w:eastAsia="Times New Roman" w:hAnsi="Arial" w:cs="Arial"/>
          <w:lang w:eastAsia="pl-PL"/>
        </w:rPr>
        <w:t xml:space="preserve">wprowadził wewnętrzne regulacje dotyczące odpowiedzialności i odszkodowań za </w:t>
      </w:r>
      <w:r w:rsidRPr="001D1459">
        <w:rPr>
          <w:rFonts w:ascii="Arial" w:eastAsia="Times New Roman" w:hAnsi="Arial" w:cs="Arial"/>
          <w:lang w:eastAsia="pl-PL"/>
        </w:rPr>
        <w:lastRenderedPageBreak/>
        <w:t>nieprzestrzeganie przepisów, wewnętrznych regulacji lub standardów.</w:t>
      </w:r>
    </w:p>
    <w:p w14:paraId="78330626" w14:textId="77777777" w:rsidR="00A70618" w:rsidRDefault="001D1459" w:rsidP="006F0526">
      <w:pPr>
        <w:pStyle w:val="Akapitzlist"/>
        <w:widowControl w:val="0"/>
        <w:numPr>
          <w:ilvl w:val="0"/>
          <w:numId w:val="51"/>
        </w:numPr>
        <w:suppressAutoHyphens/>
        <w:spacing w:after="0" w:line="360" w:lineRule="auto"/>
        <w:ind w:left="426"/>
        <w:rPr>
          <w:rFonts w:ascii="Arial" w:eastAsia="Times New Roman" w:hAnsi="Arial" w:cs="Arial"/>
          <w:lang w:eastAsia="pl-PL"/>
        </w:rPr>
      </w:pPr>
      <w:r w:rsidRPr="00A70618">
        <w:rPr>
          <w:rFonts w:ascii="Arial" w:eastAsia="Times New Roman" w:hAnsi="Arial" w:cs="Arial"/>
          <w:lang w:eastAsia="pl-PL"/>
        </w:rPr>
        <w:t xml:space="preserve">Zamawiający ocenia, czy podjęte przez Wykonawcę czynności wskazane w pkt </w:t>
      </w:r>
      <w:r w:rsidR="00D03565" w:rsidRPr="00A70618">
        <w:rPr>
          <w:rFonts w:ascii="Arial" w:eastAsia="Times New Roman" w:hAnsi="Arial" w:cs="Arial"/>
          <w:lang w:eastAsia="pl-PL"/>
        </w:rPr>
        <w:t>powyżej</w:t>
      </w:r>
      <w:r w:rsidRPr="00A70618">
        <w:rPr>
          <w:rFonts w:ascii="Arial" w:eastAsia="Times New Roman" w:hAnsi="Arial" w:cs="Arial"/>
          <w:lang w:eastAsia="pl-PL"/>
        </w:rPr>
        <w:t xml:space="preserve"> są</w:t>
      </w:r>
      <w:r w:rsidR="00D03565" w:rsidRPr="00A70618">
        <w:rPr>
          <w:rFonts w:ascii="Arial" w:eastAsia="Times New Roman" w:hAnsi="Arial" w:cs="Arial"/>
          <w:lang w:eastAsia="pl-PL"/>
        </w:rPr>
        <w:t xml:space="preserve"> </w:t>
      </w:r>
      <w:r w:rsidRPr="00A70618">
        <w:rPr>
          <w:rFonts w:ascii="Arial" w:eastAsia="Times New Roman" w:hAnsi="Arial" w:cs="Arial"/>
          <w:lang w:eastAsia="pl-PL"/>
        </w:rPr>
        <w:t>wystarczające do wykazania jego rzetelności, uwzględniając wagę</w:t>
      </w:r>
      <w:r w:rsidR="00D03565" w:rsidRPr="00A70618">
        <w:rPr>
          <w:rFonts w:ascii="Arial" w:eastAsia="Times New Roman" w:hAnsi="Arial" w:cs="Arial"/>
          <w:lang w:eastAsia="pl-PL"/>
        </w:rPr>
        <w:t xml:space="preserve"> </w:t>
      </w:r>
      <w:r w:rsidRPr="00A70618">
        <w:rPr>
          <w:rFonts w:ascii="Arial" w:eastAsia="Times New Roman" w:hAnsi="Arial" w:cs="Arial"/>
          <w:lang w:eastAsia="pl-PL"/>
        </w:rPr>
        <w:t>i szczególne okoliczności czynu wykonawcy. Jeżeli podjęte przez wykonawcę</w:t>
      </w:r>
      <w:r w:rsidR="00D03565" w:rsidRPr="00A70618">
        <w:rPr>
          <w:rFonts w:ascii="Arial" w:eastAsia="Times New Roman" w:hAnsi="Arial" w:cs="Arial"/>
          <w:lang w:eastAsia="pl-PL"/>
        </w:rPr>
        <w:t xml:space="preserve"> </w:t>
      </w:r>
      <w:r w:rsidRPr="00A70618">
        <w:rPr>
          <w:rFonts w:ascii="Arial" w:eastAsia="Times New Roman" w:hAnsi="Arial" w:cs="Arial"/>
          <w:lang w:eastAsia="pl-PL"/>
        </w:rPr>
        <w:t>czynności wskazane w</w:t>
      </w:r>
      <w:r w:rsidR="00D03565" w:rsidRPr="00A70618">
        <w:rPr>
          <w:rFonts w:ascii="Arial" w:eastAsia="Times New Roman" w:hAnsi="Arial" w:cs="Arial"/>
          <w:lang w:eastAsia="pl-PL"/>
        </w:rPr>
        <w:t> </w:t>
      </w:r>
      <w:r w:rsidRPr="00A70618">
        <w:rPr>
          <w:rFonts w:ascii="Arial" w:eastAsia="Times New Roman" w:hAnsi="Arial" w:cs="Arial"/>
          <w:lang w:eastAsia="pl-PL"/>
        </w:rPr>
        <w:t xml:space="preserve">pkt </w:t>
      </w:r>
      <w:r w:rsidR="00D03565" w:rsidRPr="00A70618">
        <w:rPr>
          <w:rFonts w:ascii="Arial" w:eastAsia="Times New Roman" w:hAnsi="Arial" w:cs="Arial"/>
          <w:lang w:eastAsia="pl-PL"/>
        </w:rPr>
        <w:t>powyżej</w:t>
      </w:r>
      <w:r w:rsidRPr="00A70618">
        <w:rPr>
          <w:rFonts w:ascii="Arial" w:eastAsia="Times New Roman" w:hAnsi="Arial" w:cs="Arial"/>
          <w:lang w:eastAsia="pl-PL"/>
        </w:rPr>
        <w:t xml:space="preserve"> nie są wystarczające do wykazania jego</w:t>
      </w:r>
      <w:r w:rsidR="00D03565" w:rsidRPr="00A70618">
        <w:rPr>
          <w:rFonts w:ascii="Arial" w:eastAsia="Times New Roman" w:hAnsi="Arial" w:cs="Arial"/>
          <w:lang w:eastAsia="pl-PL"/>
        </w:rPr>
        <w:t xml:space="preserve"> </w:t>
      </w:r>
      <w:r w:rsidRPr="00A70618">
        <w:rPr>
          <w:rFonts w:ascii="Arial" w:eastAsia="Times New Roman" w:hAnsi="Arial" w:cs="Arial"/>
          <w:lang w:eastAsia="pl-PL"/>
        </w:rPr>
        <w:t>rzetelności, zamawiający wyklucza wykonawcę</w:t>
      </w:r>
      <w:r w:rsidR="00D03565" w:rsidRPr="00A70618">
        <w:rPr>
          <w:rFonts w:ascii="Arial" w:eastAsia="Times New Roman" w:hAnsi="Arial" w:cs="Arial"/>
          <w:lang w:eastAsia="pl-PL"/>
        </w:rPr>
        <w:t>.</w:t>
      </w:r>
    </w:p>
    <w:p w14:paraId="20A9308A" w14:textId="43FA2176" w:rsidR="00D03565" w:rsidRPr="00A70618" w:rsidRDefault="00D03565" w:rsidP="006F0526">
      <w:pPr>
        <w:pStyle w:val="Akapitzlist"/>
        <w:widowControl w:val="0"/>
        <w:numPr>
          <w:ilvl w:val="0"/>
          <w:numId w:val="51"/>
        </w:numPr>
        <w:suppressAutoHyphens/>
        <w:spacing w:after="0" w:line="360" w:lineRule="auto"/>
        <w:ind w:left="426"/>
        <w:rPr>
          <w:rFonts w:ascii="Arial" w:eastAsia="Times New Roman" w:hAnsi="Arial" w:cs="Arial"/>
          <w:lang w:eastAsia="pl-PL"/>
        </w:rPr>
      </w:pPr>
      <w:r w:rsidRPr="00A70618">
        <w:rPr>
          <w:rFonts w:ascii="Arial" w:eastAsia="Times New Roman" w:hAnsi="Arial" w:cs="Arial"/>
          <w:lang w:eastAsia="pl-PL"/>
        </w:rPr>
        <w:t xml:space="preserve">Zamawiający wykluczy z postępowania Wykonawcę </w:t>
      </w:r>
      <w:r w:rsidR="000D0070" w:rsidRPr="00A70618">
        <w:rPr>
          <w:rFonts w:ascii="Arial" w:eastAsia="Times New Roman" w:hAnsi="Arial" w:cs="Arial"/>
          <w:lang w:eastAsia="pl-PL"/>
        </w:rPr>
        <w:t xml:space="preserve">na podstawie </w:t>
      </w:r>
      <w:r w:rsidRPr="00A70618">
        <w:rPr>
          <w:rFonts w:ascii="Arial" w:eastAsia="Times New Roman" w:hAnsi="Arial" w:cs="Arial"/>
          <w:lang w:eastAsia="pl-PL"/>
        </w:rPr>
        <w:t>Ustaw</w:t>
      </w:r>
      <w:r w:rsidR="000D0070" w:rsidRPr="00A70618">
        <w:rPr>
          <w:rFonts w:ascii="Arial" w:eastAsia="Times New Roman" w:hAnsi="Arial" w:cs="Arial"/>
          <w:lang w:eastAsia="pl-PL"/>
        </w:rPr>
        <w:t>y</w:t>
      </w:r>
      <w:r w:rsidRPr="00A70618">
        <w:rPr>
          <w:rFonts w:ascii="Arial" w:eastAsia="Times New Roman" w:hAnsi="Arial" w:cs="Arial"/>
          <w:lang w:eastAsia="pl-PL"/>
        </w:rPr>
        <w:t xml:space="preserve"> z dnia 13 kwietnia 2022 r. o szczególnych rozwiązaniach w zakresie przeciwdziałania wspieraniu agresji na Ukrainę </w:t>
      </w:r>
      <w:bookmarkStart w:id="14" w:name="_Hlk141270263"/>
      <w:r w:rsidRPr="00A70618">
        <w:rPr>
          <w:rFonts w:ascii="Arial" w:eastAsia="Times New Roman" w:hAnsi="Arial" w:cs="Arial"/>
          <w:lang w:eastAsia="pl-PL"/>
        </w:rPr>
        <w:t>(Dz. U. z 202</w:t>
      </w:r>
      <w:r w:rsidR="00E42AD8">
        <w:rPr>
          <w:rFonts w:ascii="Arial" w:eastAsia="Times New Roman" w:hAnsi="Arial" w:cs="Arial"/>
          <w:lang w:eastAsia="pl-PL"/>
        </w:rPr>
        <w:t>4</w:t>
      </w:r>
      <w:r w:rsidRPr="00A70618">
        <w:rPr>
          <w:rFonts w:ascii="Arial" w:eastAsia="Times New Roman" w:hAnsi="Arial" w:cs="Arial"/>
          <w:lang w:eastAsia="pl-PL"/>
        </w:rPr>
        <w:t xml:space="preserve"> r. poz. </w:t>
      </w:r>
      <w:r w:rsidR="00E42AD8">
        <w:rPr>
          <w:rFonts w:ascii="Arial" w:eastAsia="Times New Roman" w:hAnsi="Arial" w:cs="Arial"/>
          <w:lang w:eastAsia="pl-PL"/>
        </w:rPr>
        <w:t>50</w:t>
      </w:r>
      <w:r w:rsidR="00222477">
        <w:rPr>
          <w:rFonts w:ascii="Arial" w:eastAsia="Times New Roman" w:hAnsi="Arial" w:cs="Arial"/>
          <w:lang w:eastAsia="pl-PL"/>
        </w:rPr>
        <w:t>7</w:t>
      </w:r>
      <w:r w:rsidRPr="00A70618">
        <w:rPr>
          <w:rFonts w:ascii="Arial" w:eastAsia="Times New Roman" w:hAnsi="Arial" w:cs="Arial"/>
          <w:lang w:eastAsia="pl-PL"/>
        </w:rPr>
        <w:t xml:space="preserve">) </w:t>
      </w:r>
      <w:bookmarkEnd w:id="14"/>
      <w:r w:rsidRPr="00A70618">
        <w:rPr>
          <w:rFonts w:ascii="Arial" w:eastAsia="Times New Roman" w:hAnsi="Arial" w:cs="Arial"/>
          <w:lang w:eastAsia="pl-PL"/>
        </w:rPr>
        <w:t>oraz służących ochronie bezpieczeństwa narodowego oraz z art. 5k Rozporządzenia Rady (UE) nr 833/2014 z</w:t>
      </w:r>
      <w:r w:rsidR="000D0070" w:rsidRPr="00A70618">
        <w:rPr>
          <w:rFonts w:ascii="Arial" w:eastAsia="Times New Roman" w:hAnsi="Arial" w:cs="Arial"/>
          <w:lang w:eastAsia="pl-PL"/>
        </w:rPr>
        <w:t> </w:t>
      </w:r>
      <w:r w:rsidRPr="00A70618">
        <w:rPr>
          <w:rFonts w:ascii="Arial" w:eastAsia="Times New Roman" w:hAnsi="Arial" w:cs="Arial"/>
          <w:lang w:eastAsia="pl-PL"/>
        </w:rPr>
        <w:t>dnia 31 lipca 2014 r. dotyczące środków ograniczających w związku z działaniami Rosji destabilizującymi sytuację na Ukrainie</w:t>
      </w:r>
      <w:r w:rsidR="000D0070" w:rsidRPr="00A70618">
        <w:rPr>
          <w:rFonts w:ascii="Arial" w:eastAsia="Times New Roman" w:hAnsi="Arial" w:cs="Arial"/>
          <w:lang w:eastAsia="pl-PL"/>
        </w:rPr>
        <w:t>:</w:t>
      </w:r>
    </w:p>
    <w:p w14:paraId="05BFF9DE" w14:textId="5C2FECFB" w:rsidR="00D03565" w:rsidRPr="000D0070" w:rsidRDefault="00D03565" w:rsidP="00FC460D">
      <w:pPr>
        <w:widowControl w:val="0"/>
        <w:suppressAutoHyphens/>
        <w:spacing w:after="0" w:line="360" w:lineRule="auto"/>
        <w:ind w:left="426"/>
        <w:rPr>
          <w:rFonts w:ascii="Arial" w:eastAsia="Times New Roman" w:hAnsi="Arial" w:cs="Arial"/>
          <w:lang w:eastAsia="pl-PL"/>
        </w:rPr>
      </w:pPr>
      <w:r w:rsidRPr="000D0070">
        <w:rPr>
          <w:rFonts w:ascii="Arial" w:eastAsia="Times New Roman" w:hAnsi="Arial" w:cs="Arial"/>
          <w:lang w:eastAsia="pl-PL"/>
        </w:rPr>
        <w:t>Zgodnie z treścią art. 5k ust. 1 Rozporządzenia Rady (UE) nr 833/2014 z dnia 31</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lipca 2014 r. dotyczące środków ograniczających w związku z działaniami Rosji</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destabilizującymi sytuację na Ukrainie w brzmieniu nadanym Rozporządzeniem</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Rady (UE) 2022/576</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z dnia 8 kwietnia 2022 r. zakazuje się udzielania lub</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dalszego wykonywania wszelkich zamówień publicznych lub koncesji objętych</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zakresem dyrektyw w sprawie zamówień publicznych, a także zakresem art. 10</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ust. 1, 3, ust. 6 lit. a–e, ust. 8, 9 i 10, art. 11, 12, 13 i 14 dyrektywy 2014/23/UE,</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art. 7 i 8, art. 10 lit. b–f i lit. h–j dyrektywy 2014/24/UE, art. 18, art. 21 lit. b–e i lit.</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g–i, art. 29 i</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30 dyrektywy 2014/25/UE oraz art. 13 lit. a–d, lit. f–h i lit. J</w:t>
      </w:r>
      <w:r w:rsidR="000D0070" w:rsidRPr="000D0070">
        <w:rPr>
          <w:rFonts w:ascii="Arial" w:eastAsia="Times New Roman" w:hAnsi="Arial" w:cs="Arial"/>
          <w:lang w:eastAsia="pl-PL"/>
        </w:rPr>
        <w:t xml:space="preserve"> </w:t>
      </w:r>
      <w:r w:rsidRPr="000D0070">
        <w:rPr>
          <w:rFonts w:ascii="Arial" w:eastAsia="Times New Roman" w:hAnsi="Arial" w:cs="Arial"/>
          <w:lang w:eastAsia="pl-PL"/>
        </w:rPr>
        <w:t>dyrektywy 2009/81/WE na rzecz lub z udziałem:</w:t>
      </w:r>
    </w:p>
    <w:p w14:paraId="546347F1" w14:textId="62016FDD" w:rsidR="00D03565" w:rsidRPr="00FC460D" w:rsidRDefault="00D03565" w:rsidP="006F0526">
      <w:pPr>
        <w:pStyle w:val="Akapitzlist"/>
        <w:widowControl w:val="0"/>
        <w:numPr>
          <w:ilvl w:val="0"/>
          <w:numId w:val="34"/>
        </w:numPr>
        <w:suppressAutoHyphens/>
        <w:spacing w:after="0" w:line="360" w:lineRule="auto"/>
        <w:ind w:left="993" w:hanging="294"/>
        <w:rPr>
          <w:rFonts w:ascii="Arial" w:eastAsia="Times New Roman" w:hAnsi="Arial" w:cs="Arial"/>
          <w:lang w:eastAsia="pl-PL"/>
        </w:rPr>
      </w:pPr>
      <w:r w:rsidRPr="00FC460D">
        <w:rPr>
          <w:rFonts w:ascii="Arial" w:eastAsia="Times New Roman" w:hAnsi="Arial" w:cs="Arial"/>
          <w:lang w:eastAsia="pl-PL"/>
        </w:rPr>
        <w:t>obywateli rosyjskich lub osób fizycznych lub prawnych, podmiotów lub</w:t>
      </w:r>
      <w:r w:rsidR="000D0070" w:rsidRPr="00FC460D">
        <w:rPr>
          <w:rFonts w:ascii="Arial" w:eastAsia="Times New Roman" w:hAnsi="Arial" w:cs="Arial"/>
          <w:lang w:eastAsia="pl-PL"/>
        </w:rPr>
        <w:t xml:space="preserve"> </w:t>
      </w:r>
      <w:r w:rsidRPr="00FC460D">
        <w:rPr>
          <w:rFonts w:ascii="Arial" w:eastAsia="Times New Roman" w:hAnsi="Arial" w:cs="Arial"/>
          <w:lang w:eastAsia="pl-PL"/>
        </w:rPr>
        <w:t>organów z</w:t>
      </w:r>
      <w:r w:rsidR="00FC460D">
        <w:rPr>
          <w:rFonts w:ascii="Arial" w:eastAsia="Times New Roman" w:hAnsi="Arial" w:cs="Arial"/>
          <w:lang w:eastAsia="pl-PL"/>
        </w:rPr>
        <w:t> </w:t>
      </w:r>
      <w:r w:rsidRPr="00FC460D">
        <w:rPr>
          <w:rFonts w:ascii="Arial" w:eastAsia="Times New Roman" w:hAnsi="Arial" w:cs="Arial"/>
          <w:lang w:eastAsia="pl-PL"/>
        </w:rPr>
        <w:t>siedzibą w Rosji,</w:t>
      </w:r>
    </w:p>
    <w:p w14:paraId="4F03A7DB" w14:textId="3AA6018A" w:rsidR="00D03565" w:rsidRPr="00FC460D" w:rsidRDefault="00D03565" w:rsidP="006F0526">
      <w:pPr>
        <w:pStyle w:val="Akapitzlist"/>
        <w:widowControl w:val="0"/>
        <w:numPr>
          <w:ilvl w:val="0"/>
          <w:numId w:val="34"/>
        </w:numPr>
        <w:suppressAutoHyphens/>
        <w:spacing w:after="0" w:line="360" w:lineRule="auto"/>
        <w:ind w:left="993" w:hanging="294"/>
        <w:rPr>
          <w:rFonts w:ascii="Arial" w:eastAsia="Times New Roman" w:hAnsi="Arial" w:cs="Arial"/>
          <w:lang w:eastAsia="pl-PL"/>
        </w:rPr>
      </w:pPr>
      <w:r w:rsidRPr="00FC460D">
        <w:rPr>
          <w:rFonts w:ascii="Arial" w:eastAsia="Times New Roman" w:hAnsi="Arial" w:cs="Arial"/>
          <w:lang w:eastAsia="pl-PL"/>
        </w:rPr>
        <w:t>osób prawnych, podmiotów lub organów, do których prawa własności</w:t>
      </w:r>
      <w:r w:rsidR="000D0070" w:rsidRPr="00FC460D">
        <w:rPr>
          <w:rFonts w:ascii="Arial" w:eastAsia="Times New Roman" w:hAnsi="Arial" w:cs="Arial"/>
          <w:lang w:eastAsia="pl-PL"/>
        </w:rPr>
        <w:t xml:space="preserve"> </w:t>
      </w:r>
      <w:r w:rsidRPr="00FC460D">
        <w:rPr>
          <w:rFonts w:ascii="Arial" w:eastAsia="Times New Roman" w:hAnsi="Arial" w:cs="Arial"/>
          <w:lang w:eastAsia="pl-PL"/>
        </w:rPr>
        <w:t>bezpośrednio lub pośrednio w ponad 50 % należą do podmiotu, o którym</w:t>
      </w:r>
      <w:r w:rsidR="000D0070" w:rsidRPr="00FC460D">
        <w:rPr>
          <w:rFonts w:ascii="Arial" w:eastAsia="Times New Roman" w:hAnsi="Arial" w:cs="Arial"/>
          <w:lang w:eastAsia="pl-PL"/>
        </w:rPr>
        <w:t xml:space="preserve"> </w:t>
      </w:r>
      <w:r w:rsidRPr="00FC460D">
        <w:rPr>
          <w:rFonts w:ascii="Arial" w:eastAsia="Times New Roman" w:hAnsi="Arial" w:cs="Arial"/>
          <w:lang w:eastAsia="pl-PL"/>
        </w:rPr>
        <w:t>mowa w lit. a) niniejszego ustępu; lub</w:t>
      </w:r>
    </w:p>
    <w:p w14:paraId="2B7850A9" w14:textId="13FE52AA" w:rsidR="000D0070" w:rsidRPr="00FC460D" w:rsidRDefault="00D03565" w:rsidP="006F0526">
      <w:pPr>
        <w:pStyle w:val="Akapitzlist"/>
        <w:widowControl w:val="0"/>
        <w:numPr>
          <w:ilvl w:val="0"/>
          <w:numId w:val="34"/>
        </w:numPr>
        <w:suppressAutoHyphens/>
        <w:spacing w:after="0" w:line="360" w:lineRule="auto"/>
        <w:ind w:left="993" w:hanging="294"/>
        <w:rPr>
          <w:rFonts w:ascii="Arial" w:eastAsia="Times New Roman" w:hAnsi="Arial" w:cs="Arial"/>
          <w:lang w:eastAsia="pl-PL"/>
        </w:rPr>
      </w:pPr>
      <w:r w:rsidRPr="00FC460D">
        <w:rPr>
          <w:rFonts w:ascii="Arial" w:eastAsia="Times New Roman" w:hAnsi="Arial" w:cs="Arial"/>
          <w:lang w:eastAsia="pl-PL"/>
        </w:rPr>
        <w:t>osób fizycznych lub prawnych, podmiotów lub organów działających w</w:t>
      </w:r>
      <w:r w:rsidR="000D0070" w:rsidRPr="00FC460D">
        <w:rPr>
          <w:rFonts w:ascii="Arial" w:eastAsia="Times New Roman" w:hAnsi="Arial" w:cs="Arial"/>
          <w:lang w:eastAsia="pl-PL"/>
        </w:rPr>
        <w:t xml:space="preserve"> </w:t>
      </w:r>
      <w:r w:rsidRPr="00FC460D">
        <w:rPr>
          <w:rFonts w:ascii="Arial" w:eastAsia="Times New Roman" w:hAnsi="Arial" w:cs="Arial"/>
          <w:lang w:eastAsia="pl-PL"/>
        </w:rPr>
        <w:t>imieniu lub pod kierunkiem podmiotu, o którym mowa w pkt 1 lub 2</w:t>
      </w:r>
      <w:r w:rsidR="000D0070" w:rsidRPr="00FC460D">
        <w:rPr>
          <w:rFonts w:ascii="Arial" w:eastAsia="Times New Roman" w:hAnsi="Arial" w:cs="Arial"/>
          <w:lang w:eastAsia="pl-PL"/>
        </w:rPr>
        <w:t xml:space="preserve"> </w:t>
      </w:r>
      <w:r w:rsidRPr="00FC460D">
        <w:rPr>
          <w:rFonts w:ascii="Arial" w:eastAsia="Times New Roman" w:hAnsi="Arial" w:cs="Arial"/>
          <w:lang w:eastAsia="pl-PL"/>
        </w:rPr>
        <w:t>niniejszego ustępu, w tym podwykonawców, dostawców lub podmiotów, na</w:t>
      </w:r>
      <w:r w:rsidR="000D0070" w:rsidRPr="00FC460D">
        <w:rPr>
          <w:rFonts w:ascii="Arial" w:eastAsia="Times New Roman" w:hAnsi="Arial" w:cs="Arial"/>
          <w:lang w:eastAsia="pl-PL"/>
        </w:rPr>
        <w:t xml:space="preserve"> </w:t>
      </w:r>
      <w:r w:rsidRPr="00FC460D">
        <w:rPr>
          <w:rFonts w:ascii="Arial" w:eastAsia="Times New Roman" w:hAnsi="Arial" w:cs="Arial"/>
          <w:lang w:eastAsia="pl-PL"/>
        </w:rPr>
        <w:t>których zdolności polega się w</w:t>
      </w:r>
      <w:r w:rsidR="00FC460D">
        <w:rPr>
          <w:rFonts w:ascii="Arial" w:eastAsia="Times New Roman" w:hAnsi="Arial" w:cs="Arial"/>
          <w:lang w:eastAsia="pl-PL"/>
        </w:rPr>
        <w:t> </w:t>
      </w:r>
      <w:r w:rsidRPr="00FC460D">
        <w:rPr>
          <w:rFonts w:ascii="Arial" w:eastAsia="Times New Roman" w:hAnsi="Arial" w:cs="Arial"/>
          <w:lang w:eastAsia="pl-PL"/>
        </w:rPr>
        <w:t>rozumieniu dyrektyw w sprawie zamówień</w:t>
      </w:r>
      <w:r w:rsidR="000D0070" w:rsidRPr="00FC460D">
        <w:rPr>
          <w:rFonts w:ascii="Arial" w:eastAsia="Times New Roman" w:hAnsi="Arial" w:cs="Arial"/>
          <w:lang w:eastAsia="pl-PL"/>
        </w:rPr>
        <w:t xml:space="preserve"> publicznych, w przypadku gdy przypada na nich ponad 10 % wartości zamówienia.</w:t>
      </w:r>
    </w:p>
    <w:p w14:paraId="397994D5" w14:textId="2ACF4A37" w:rsidR="000D0070" w:rsidRPr="000D0070" w:rsidRDefault="000D0070" w:rsidP="00FC460D">
      <w:pPr>
        <w:widowControl w:val="0"/>
        <w:suppressAutoHyphens/>
        <w:spacing w:after="0" w:line="360" w:lineRule="auto"/>
        <w:ind w:left="426"/>
        <w:rPr>
          <w:rFonts w:ascii="Arial" w:eastAsia="Times New Roman" w:hAnsi="Arial" w:cs="Arial"/>
          <w:lang w:eastAsia="pl-PL"/>
        </w:rPr>
      </w:pPr>
      <w:r w:rsidRPr="000D0070">
        <w:rPr>
          <w:rFonts w:ascii="Arial" w:eastAsia="Times New Roman" w:hAnsi="Arial" w:cs="Arial"/>
          <w:lang w:eastAsia="pl-PL"/>
        </w:rPr>
        <w:t>Na podstawie art. 7 ust. 1 ustawy z dnia 13 kwietnia 2022 r. o szczególnych</w:t>
      </w:r>
      <w:r w:rsidR="00FC460D">
        <w:rPr>
          <w:rFonts w:ascii="Arial" w:eastAsia="Times New Roman" w:hAnsi="Arial" w:cs="Arial"/>
          <w:lang w:eastAsia="pl-PL"/>
        </w:rPr>
        <w:t xml:space="preserve"> </w:t>
      </w:r>
      <w:r w:rsidRPr="000D0070">
        <w:rPr>
          <w:rFonts w:ascii="Arial" w:eastAsia="Times New Roman" w:hAnsi="Arial" w:cs="Arial"/>
          <w:lang w:eastAsia="pl-PL"/>
        </w:rPr>
        <w:t>rozwiązaniach w</w:t>
      </w:r>
      <w:r w:rsidR="00FC460D">
        <w:rPr>
          <w:rFonts w:ascii="Arial" w:eastAsia="Times New Roman" w:hAnsi="Arial" w:cs="Arial"/>
          <w:lang w:eastAsia="pl-PL"/>
        </w:rPr>
        <w:t> </w:t>
      </w:r>
      <w:r w:rsidRPr="000D0070">
        <w:rPr>
          <w:rFonts w:ascii="Arial" w:eastAsia="Times New Roman" w:hAnsi="Arial" w:cs="Arial"/>
          <w:lang w:eastAsia="pl-PL"/>
        </w:rPr>
        <w:t>zakresie przeciwdziałania wspieraniu agresji na Ukrainę oraz</w:t>
      </w:r>
      <w:r w:rsidR="00FC460D">
        <w:rPr>
          <w:rFonts w:ascii="Arial" w:eastAsia="Times New Roman" w:hAnsi="Arial" w:cs="Arial"/>
          <w:lang w:eastAsia="pl-PL"/>
        </w:rPr>
        <w:t xml:space="preserve"> </w:t>
      </w:r>
      <w:r w:rsidRPr="000D0070">
        <w:rPr>
          <w:rFonts w:ascii="Arial" w:eastAsia="Times New Roman" w:hAnsi="Arial" w:cs="Arial"/>
          <w:lang w:eastAsia="pl-PL"/>
        </w:rPr>
        <w:t xml:space="preserve">służących ochronie bezpieczeństwa narodowego </w:t>
      </w:r>
      <w:bookmarkStart w:id="15" w:name="_Hlk141269592"/>
      <w:r w:rsidRPr="000D0070">
        <w:rPr>
          <w:rFonts w:ascii="Arial" w:eastAsia="Times New Roman" w:hAnsi="Arial" w:cs="Arial"/>
          <w:lang w:eastAsia="pl-PL"/>
        </w:rPr>
        <w:t>(Dz.U.</w:t>
      </w:r>
      <w:r w:rsidR="00FC460D">
        <w:rPr>
          <w:rFonts w:ascii="Arial" w:eastAsia="Times New Roman" w:hAnsi="Arial" w:cs="Arial"/>
          <w:lang w:eastAsia="pl-PL"/>
        </w:rPr>
        <w:t xml:space="preserve"> </w:t>
      </w:r>
      <w:r w:rsidRPr="000D0070">
        <w:rPr>
          <w:rFonts w:ascii="Arial" w:eastAsia="Times New Roman" w:hAnsi="Arial" w:cs="Arial"/>
          <w:lang w:eastAsia="pl-PL"/>
        </w:rPr>
        <w:t>z</w:t>
      </w:r>
      <w:r w:rsidR="00FC460D">
        <w:rPr>
          <w:rFonts w:ascii="Arial" w:eastAsia="Times New Roman" w:hAnsi="Arial" w:cs="Arial"/>
          <w:lang w:eastAsia="pl-PL"/>
        </w:rPr>
        <w:t xml:space="preserve"> </w:t>
      </w:r>
      <w:r w:rsidRPr="000D0070">
        <w:rPr>
          <w:rFonts w:ascii="Arial" w:eastAsia="Times New Roman" w:hAnsi="Arial" w:cs="Arial"/>
          <w:lang w:eastAsia="pl-PL"/>
        </w:rPr>
        <w:t>202</w:t>
      </w:r>
      <w:r w:rsidR="00E42AD8">
        <w:rPr>
          <w:rFonts w:ascii="Arial" w:eastAsia="Times New Roman" w:hAnsi="Arial" w:cs="Arial"/>
          <w:lang w:eastAsia="pl-PL"/>
        </w:rPr>
        <w:t>4</w:t>
      </w:r>
      <w:r w:rsidRPr="000D0070">
        <w:rPr>
          <w:rFonts w:ascii="Arial" w:eastAsia="Times New Roman" w:hAnsi="Arial" w:cs="Arial"/>
          <w:lang w:eastAsia="pl-PL"/>
        </w:rPr>
        <w:t xml:space="preserve"> r. poz. </w:t>
      </w:r>
      <w:r w:rsidR="00E42AD8">
        <w:rPr>
          <w:rFonts w:ascii="Arial" w:eastAsia="Times New Roman" w:hAnsi="Arial" w:cs="Arial"/>
          <w:lang w:eastAsia="pl-PL"/>
        </w:rPr>
        <w:t>507</w:t>
      </w:r>
      <w:r w:rsidRPr="000D0070">
        <w:rPr>
          <w:rFonts w:ascii="Arial" w:eastAsia="Times New Roman" w:hAnsi="Arial" w:cs="Arial"/>
          <w:lang w:eastAsia="pl-PL"/>
        </w:rPr>
        <w:t xml:space="preserve">) </w:t>
      </w:r>
      <w:bookmarkEnd w:id="15"/>
      <w:r w:rsidRPr="000D0070">
        <w:rPr>
          <w:rFonts w:ascii="Arial" w:eastAsia="Times New Roman" w:hAnsi="Arial" w:cs="Arial"/>
          <w:lang w:eastAsia="pl-PL"/>
        </w:rPr>
        <w:t>z</w:t>
      </w:r>
      <w:r w:rsidR="00FC460D">
        <w:rPr>
          <w:rFonts w:ascii="Arial" w:eastAsia="Times New Roman" w:hAnsi="Arial" w:cs="Arial"/>
          <w:lang w:eastAsia="pl-PL"/>
        </w:rPr>
        <w:t xml:space="preserve"> </w:t>
      </w:r>
      <w:r w:rsidRPr="000D0070">
        <w:rPr>
          <w:rFonts w:ascii="Arial" w:eastAsia="Times New Roman" w:hAnsi="Arial" w:cs="Arial"/>
          <w:lang w:eastAsia="pl-PL"/>
        </w:rPr>
        <w:t>postępowania o udzielenie zamówienia publicznego lub konkursu</w:t>
      </w:r>
      <w:r w:rsidR="00FC460D">
        <w:rPr>
          <w:rFonts w:ascii="Arial" w:eastAsia="Times New Roman" w:hAnsi="Arial" w:cs="Arial"/>
          <w:lang w:eastAsia="pl-PL"/>
        </w:rPr>
        <w:t xml:space="preserve"> </w:t>
      </w:r>
      <w:r w:rsidRPr="000D0070">
        <w:rPr>
          <w:rFonts w:ascii="Arial" w:eastAsia="Times New Roman" w:hAnsi="Arial" w:cs="Arial"/>
          <w:lang w:eastAsia="pl-PL"/>
        </w:rPr>
        <w:t xml:space="preserve">prowadzonego na podstawie ustawy </w:t>
      </w:r>
      <w:proofErr w:type="spellStart"/>
      <w:r w:rsidRPr="000D0070">
        <w:rPr>
          <w:rFonts w:ascii="Arial" w:eastAsia="Times New Roman" w:hAnsi="Arial" w:cs="Arial"/>
          <w:lang w:eastAsia="pl-PL"/>
        </w:rPr>
        <w:t>Pzp</w:t>
      </w:r>
      <w:proofErr w:type="spellEnd"/>
      <w:r w:rsidRPr="000D0070">
        <w:rPr>
          <w:rFonts w:ascii="Arial" w:eastAsia="Times New Roman" w:hAnsi="Arial" w:cs="Arial"/>
          <w:lang w:eastAsia="pl-PL"/>
        </w:rPr>
        <w:t xml:space="preserve"> wyklucza się:</w:t>
      </w:r>
    </w:p>
    <w:p w14:paraId="3CC097A1" w14:textId="12BC0A6F" w:rsidR="000D0070" w:rsidRPr="00FC460D" w:rsidRDefault="000D0070" w:rsidP="006F0526">
      <w:pPr>
        <w:pStyle w:val="Akapitzlist"/>
        <w:widowControl w:val="0"/>
        <w:numPr>
          <w:ilvl w:val="0"/>
          <w:numId w:val="35"/>
        </w:numPr>
        <w:suppressAutoHyphens/>
        <w:spacing w:after="0" w:line="360" w:lineRule="auto"/>
        <w:ind w:left="993"/>
        <w:rPr>
          <w:rFonts w:ascii="Arial" w:eastAsia="Times New Roman" w:hAnsi="Arial" w:cs="Arial"/>
          <w:lang w:eastAsia="pl-PL"/>
        </w:rPr>
      </w:pPr>
      <w:r w:rsidRPr="00FC460D">
        <w:rPr>
          <w:rFonts w:ascii="Arial" w:eastAsia="Times New Roman" w:hAnsi="Arial" w:cs="Arial"/>
          <w:lang w:eastAsia="pl-PL"/>
        </w:rPr>
        <w:lastRenderedPageBreak/>
        <w:t>wykonawcę oraz uczestnika konkursu wymienionego w wykazach</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określonych w</w:t>
      </w:r>
      <w:r w:rsidR="00FC460D">
        <w:rPr>
          <w:rFonts w:ascii="Arial" w:eastAsia="Times New Roman" w:hAnsi="Arial" w:cs="Arial"/>
          <w:lang w:eastAsia="pl-PL"/>
        </w:rPr>
        <w:t> </w:t>
      </w:r>
      <w:r w:rsidRPr="00FC460D">
        <w:rPr>
          <w:rFonts w:ascii="Arial" w:eastAsia="Times New Roman" w:hAnsi="Arial" w:cs="Arial"/>
          <w:lang w:eastAsia="pl-PL"/>
        </w:rPr>
        <w:t>Rozporządzeniu Rady (WE) nr</w:t>
      </w:r>
      <w:r w:rsidR="00E42AD8">
        <w:rPr>
          <w:rFonts w:ascii="Arial" w:eastAsia="Times New Roman" w:hAnsi="Arial" w:cs="Arial"/>
          <w:lang w:eastAsia="pl-PL"/>
        </w:rPr>
        <w:t xml:space="preserve"> </w:t>
      </w:r>
      <w:r w:rsidRPr="00FC460D">
        <w:rPr>
          <w:rFonts w:ascii="Arial" w:eastAsia="Times New Roman" w:hAnsi="Arial" w:cs="Arial"/>
          <w:lang w:eastAsia="pl-PL"/>
        </w:rPr>
        <w:t>765/2006 z dnia 18 maja 2006</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r. i Rozporządzeniu Rady</w:t>
      </w:r>
      <w:r w:rsidR="00FC460D">
        <w:rPr>
          <w:rFonts w:ascii="Arial" w:eastAsia="Times New Roman" w:hAnsi="Arial" w:cs="Arial"/>
          <w:lang w:eastAsia="pl-PL"/>
        </w:rPr>
        <w:t xml:space="preserve"> </w:t>
      </w:r>
      <w:r w:rsidRPr="00FC460D">
        <w:rPr>
          <w:rFonts w:ascii="Arial" w:eastAsia="Times New Roman" w:hAnsi="Arial" w:cs="Arial"/>
          <w:lang w:eastAsia="pl-PL"/>
        </w:rPr>
        <w:t>(UE) nr</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269/2014z dnia 17 marca 2014 r. albo</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wpisanego na listę na podstawie decyzji w sprawie wpisu na listę</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rozstrzygającej o zastosowaniu środka, o którym mowa w art. 1 pkt 3,</w:t>
      </w:r>
    </w:p>
    <w:p w14:paraId="184903AB" w14:textId="563AFAFD" w:rsidR="000D0070" w:rsidRPr="00FC460D" w:rsidRDefault="000D0070" w:rsidP="006F0526">
      <w:pPr>
        <w:pStyle w:val="Akapitzlist"/>
        <w:widowControl w:val="0"/>
        <w:numPr>
          <w:ilvl w:val="0"/>
          <w:numId w:val="35"/>
        </w:numPr>
        <w:suppressAutoHyphens/>
        <w:spacing w:after="0" w:line="360" w:lineRule="auto"/>
        <w:ind w:left="993"/>
        <w:rPr>
          <w:rFonts w:ascii="Arial" w:eastAsia="Times New Roman" w:hAnsi="Arial" w:cs="Arial"/>
          <w:lang w:eastAsia="pl-PL"/>
        </w:rPr>
      </w:pPr>
      <w:r w:rsidRPr="00FC460D">
        <w:rPr>
          <w:rFonts w:ascii="Arial" w:eastAsia="Times New Roman" w:hAnsi="Arial" w:cs="Arial"/>
          <w:lang w:eastAsia="pl-PL"/>
        </w:rPr>
        <w:t>wykonawcę oraz uczestnika konkursu, którego beneficjentem</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rzeczywistym w</w:t>
      </w:r>
      <w:r w:rsidR="00FC460D">
        <w:rPr>
          <w:rFonts w:ascii="Arial" w:eastAsia="Times New Roman" w:hAnsi="Arial" w:cs="Arial"/>
          <w:lang w:eastAsia="pl-PL"/>
        </w:rPr>
        <w:t> </w:t>
      </w:r>
      <w:r w:rsidRPr="00FC460D">
        <w:rPr>
          <w:rFonts w:ascii="Arial" w:eastAsia="Times New Roman" w:hAnsi="Arial" w:cs="Arial"/>
          <w:lang w:eastAsia="pl-PL"/>
        </w:rPr>
        <w:t>rozumieniu ustawy z dnia 1</w:t>
      </w:r>
      <w:r w:rsidR="00E42AD8">
        <w:rPr>
          <w:rFonts w:ascii="Arial" w:eastAsia="Times New Roman" w:hAnsi="Arial" w:cs="Arial"/>
          <w:lang w:eastAsia="pl-PL"/>
        </w:rPr>
        <w:t xml:space="preserve"> </w:t>
      </w:r>
      <w:r w:rsidRPr="00FC460D">
        <w:rPr>
          <w:rFonts w:ascii="Arial" w:eastAsia="Times New Roman" w:hAnsi="Arial" w:cs="Arial"/>
          <w:lang w:eastAsia="pl-PL"/>
        </w:rPr>
        <w:t>marca 2018 r. o</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przeciwdziałaniu praniu pieniędzy oraz finansowaniu terroryzmu (Dz. U. z</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202</w:t>
      </w:r>
      <w:r w:rsidR="00E42AD8">
        <w:rPr>
          <w:rFonts w:ascii="Arial" w:eastAsia="Times New Roman" w:hAnsi="Arial" w:cs="Arial"/>
          <w:lang w:eastAsia="pl-PL"/>
        </w:rPr>
        <w:t>3</w:t>
      </w:r>
      <w:r w:rsidRPr="00FC460D">
        <w:rPr>
          <w:rFonts w:ascii="Arial" w:eastAsia="Times New Roman" w:hAnsi="Arial" w:cs="Arial"/>
          <w:lang w:eastAsia="pl-PL"/>
        </w:rPr>
        <w:t xml:space="preserve"> r. poz. </w:t>
      </w:r>
      <w:r w:rsidR="00E42AD8">
        <w:rPr>
          <w:rFonts w:ascii="Arial" w:eastAsia="Times New Roman" w:hAnsi="Arial" w:cs="Arial"/>
          <w:lang w:eastAsia="pl-PL"/>
        </w:rPr>
        <w:t>1124</w:t>
      </w:r>
      <w:r w:rsidRPr="00FC460D">
        <w:rPr>
          <w:rFonts w:ascii="Arial" w:eastAsia="Times New Roman" w:hAnsi="Arial" w:cs="Arial"/>
          <w:lang w:eastAsia="pl-PL"/>
        </w:rPr>
        <w:t xml:space="preserve"> ze zm.) jest osoba wymieniona w</w:t>
      </w:r>
      <w:r w:rsidR="00FC460D">
        <w:rPr>
          <w:rFonts w:ascii="Arial" w:eastAsia="Times New Roman" w:hAnsi="Arial" w:cs="Arial"/>
          <w:lang w:eastAsia="pl-PL"/>
        </w:rPr>
        <w:t> </w:t>
      </w:r>
      <w:r w:rsidRPr="00FC460D">
        <w:rPr>
          <w:rFonts w:ascii="Arial" w:eastAsia="Times New Roman" w:hAnsi="Arial" w:cs="Arial"/>
          <w:lang w:eastAsia="pl-PL"/>
        </w:rPr>
        <w:t>wykazach określonych w</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Rozporządzeniu Rady (WE) nr 765/2006 z dnia 18 maja 2006 r. i</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Rozporządzeniu Rady (UE) nr 269/2014</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z dnia 17 marca 2014 r. albo</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wpisana na listę lub będąca takim beneficjentem rzeczywistym od dnia 24</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lutego 2022 r., o ile została wpisana na listę na podstawie decyzji w sprawie</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wpisu na listę rozstrzygającej o zastosowaniu środka, o którym mowa w art.</w:t>
      </w:r>
      <w:r w:rsidR="00FC460D" w:rsidRPr="00FC460D">
        <w:rPr>
          <w:rFonts w:ascii="Arial" w:eastAsia="Times New Roman" w:hAnsi="Arial" w:cs="Arial"/>
          <w:lang w:eastAsia="pl-PL"/>
        </w:rPr>
        <w:t xml:space="preserve"> </w:t>
      </w:r>
      <w:r w:rsidRPr="00FC460D">
        <w:rPr>
          <w:rFonts w:ascii="Arial" w:eastAsia="Times New Roman" w:hAnsi="Arial" w:cs="Arial"/>
          <w:lang w:eastAsia="pl-PL"/>
        </w:rPr>
        <w:t>1 pkt 3,</w:t>
      </w:r>
    </w:p>
    <w:p w14:paraId="7930B543" w14:textId="31EABB7D" w:rsidR="00A70618" w:rsidRDefault="00E42AD8" w:rsidP="006F0526">
      <w:pPr>
        <w:pStyle w:val="Akapitzlist"/>
        <w:widowControl w:val="0"/>
        <w:numPr>
          <w:ilvl w:val="0"/>
          <w:numId w:val="35"/>
        </w:numPr>
        <w:suppressAutoHyphens/>
        <w:spacing w:after="0" w:line="360" w:lineRule="auto"/>
        <w:ind w:left="993"/>
        <w:rPr>
          <w:rFonts w:ascii="Arial" w:eastAsia="Times New Roman" w:hAnsi="Arial" w:cs="Arial"/>
          <w:lang w:eastAsia="pl-PL"/>
        </w:rPr>
      </w:pPr>
      <w:r w:rsidRPr="00E42AD8">
        <w:rPr>
          <w:rFonts w:ascii="Arial" w:eastAsia="Times New Roman" w:hAnsi="Arial" w:cs="Arial"/>
          <w:lang w:eastAsia="pl-PL"/>
        </w:rPr>
        <w:t>wykonawcę oraz uczestnika konkursu, którego jednostką dominującą w rozumieniu art. 3 ust. 1 pkt 37 ustawy z dnia 29 września 1994 r. o rachunkowości (Dz. U. z 2023 r. poz. 120</w:t>
      </w:r>
      <w:r w:rsidR="0085234D">
        <w:rPr>
          <w:rFonts w:ascii="Arial" w:eastAsia="Times New Roman" w:hAnsi="Arial" w:cs="Arial"/>
          <w:lang w:eastAsia="pl-PL"/>
        </w:rPr>
        <w:t xml:space="preserve"> z późn. zm.</w:t>
      </w:r>
      <w:r w:rsidRPr="00E42AD8">
        <w:rPr>
          <w:rFonts w:ascii="Arial" w:eastAsia="Times New Roman" w:hAnsi="Arial" w:cs="Arial"/>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000D0070" w:rsidRPr="00FC460D">
        <w:rPr>
          <w:rFonts w:ascii="Arial" w:eastAsia="Times New Roman" w:hAnsi="Arial" w:cs="Arial"/>
          <w:lang w:eastAsia="pl-PL"/>
        </w:rPr>
        <w:t>.</w:t>
      </w:r>
    </w:p>
    <w:p w14:paraId="16A1CDEE" w14:textId="3B2C7ECE" w:rsidR="00D03565" w:rsidRPr="00A70618" w:rsidRDefault="000D0070" w:rsidP="006F0526">
      <w:pPr>
        <w:pStyle w:val="Akapitzlist"/>
        <w:widowControl w:val="0"/>
        <w:numPr>
          <w:ilvl w:val="0"/>
          <w:numId w:val="52"/>
        </w:numPr>
        <w:suppressAutoHyphens/>
        <w:spacing w:after="0" w:line="360" w:lineRule="auto"/>
        <w:ind w:left="426"/>
        <w:rPr>
          <w:rFonts w:ascii="Arial" w:eastAsia="Times New Roman" w:hAnsi="Arial" w:cs="Arial"/>
          <w:b/>
          <w:bCs/>
          <w:color w:val="FF0000"/>
          <w:lang w:eastAsia="pl-PL"/>
        </w:rPr>
      </w:pPr>
      <w:r w:rsidRPr="00A70618">
        <w:rPr>
          <w:rFonts w:ascii="Arial" w:eastAsia="Times New Roman" w:hAnsi="Arial" w:cs="Arial"/>
          <w:b/>
          <w:bCs/>
          <w:color w:val="000000" w:themeColor="text1"/>
          <w:lang w:eastAsia="pl-PL"/>
        </w:rPr>
        <w:t xml:space="preserve">Sposób wykazania braku podstaw wykluczenia wskazano </w:t>
      </w:r>
      <w:r w:rsidR="00A70618" w:rsidRPr="00A70618">
        <w:rPr>
          <w:rFonts w:ascii="Arial" w:eastAsia="Times New Roman" w:hAnsi="Arial" w:cs="Arial"/>
          <w:b/>
          <w:bCs/>
          <w:color w:val="000000" w:themeColor="text1"/>
          <w:lang w:eastAsia="pl-PL"/>
        </w:rPr>
        <w:t xml:space="preserve">w </w:t>
      </w:r>
      <w:r w:rsidR="00A70618" w:rsidRPr="00DA77C7">
        <w:rPr>
          <w:rFonts w:ascii="Arial" w:eastAsia="Times New Roman" w:hAnsi="Arial" w:cs="Arial"/>
          <w:b/>
          <w:bCs/>
          <w:color w:val="000000" w:themeColor="text1"/>
          <w:lang w:eastAsia="pl-PL"/>
        </w:rPr>
        <w:t>rozdziale VI</w:t>
      </w:r>
      <w:r w:rsidR="00DA77C7" w:rsidRPr="00DA77C7">
        <w:rPr>
          <w:rFonts w:ascii="Arial" w:eastAsia="Times New Roman" w:hAnsi="Arial" w:cs="Arial"/>
          <w:b/>
          <w:bCs/>
          <w:color w:val="000000" w:themeColor="text1"/>
          <w:lang w:eastAsia="pl-PL"/>
        </w:rPr>
        <w:t>I</w:t>
      </w:r>
      <w:r w:rsidR="00A70618" w:rsidRPr="00DA77C7">
        <w:rPr>
          <w:rFonts w:ascii="Arial" w:eastAsia="Times New Roman" w:hAnsi="Arial" w:cs="Arial"/>
          <w:b/>
          <w:bCs/>
          <w:color w:val="000000" w:themeColor="text1"/>
          <w:lang w:eastAsia="pl-PL"/>
        </w:rPr>
        <w:t>I SWZ.</w:t>
      </w:r>
    </w:p>
    <w:p w14:paraId="1A8B40FB" w14:textId="77777777" w:rsidR="001D1459" w:rsidRPr="001A3659" w:rsidRDefault="001D1459" w:rsidP="001D1459">
      <w:pPr>
        <w:widowControl w:val="0"/>
        <w:suppressAutoHyphens/>
        <w:spacing w:after="0" w:line="360" w:lineRule="auto"/>
        <w:contextualSpacing/>
        <w:rPr>
          <w:rFonts w:ascii="Times New Roman" w:eastAsia="Times New Roman" w:hAnsi="Times New Roman" w:cs="Times New Roman"/>
          <w:lang w:eastAsia="pl-PL"/>
        </w:rPr>
      </w:pPr>
    </w:p>
    <w:p w14:paraId="4896BA67" w14:textId="4A07B9D4" w:rsidR="00AD6206" w:rsidRPr="008C4B39" w:rsidRDefault="00AD6206" w:rsidP="001A3659">
      <w:pPr>
        <w:spacing w:after="0" w:line="360" w:lineRule="auto"/>
        <w:rPr>
          <w:rFonts w:ascii="Arial" w:eastAsia="Times New Roman" w:hAnsi="Arial" w:cs="Arial"/>
          <w:b/>
          <w:bCs/>
          <w:lang w:eastAsia="pl-PL"/>
        </w:rPr>
      </w:pPr>
      <w:r w:rsidRPr="008C4B39">
        <w:rPr>
          <w:rFonts w:ascii="Arial" w:eastAsia="Times New Roman" w:hAnsi="Arial" w:cs="Arial"/>
          <w:b/>
          <w:bCs/>
          <w:lang w:eastAsia="pl-PL"/>
        </w:rPr>
        <w:t xml:space="preserve">Rozdział VIII – Wykaz oświadczeń i dokumentów, jakie mają dostarczyć </w:t>
      </w:r>
      <w:r w:rsidR="00940D3F" w:rsidRPr="008C4B39">
        <w:rPr>
          <w:rFonts w:ascii="Arial" w:eastAsia="Times New Roman" w:hAnsi="Arial" w:cs="Arial"/>
          <w:b/>
          <w:bCs/>
          <w:lang w:eastAsia="pl-PL"/>
        </w:rPr>
        <w:t>W</w:t>
      </w:r>
      <w:r w:rsidRPr="008C4B39">
        <w:rPr>
          <w:rFonts w:ascii="Arial" w:eastAsia="Times New Roman" w:hAnsi="Arial" w:cs="Arial"/>
          <w:b/>
          <w:bCs/>
          <w:lang w:eastAsia="pl-PL"/>
        </w:rPr>
        <w:t>ykonawcy w celu potwierdzenia spełnienia warunków udziału w postępowaniu oraz braku podstaw do wykluczenia</w:t>
      </w:r>
    </w:p>
    <w:p w14:paraId="1A6B1B20" w14:textId="10B32788" w:rsidR="008C4B39" w:rsidRPr="008C4B39" w:rsidRDefault="008C4B39" w:rsidP="00961C71">
      <w:pPr>
        <w:widowControl w:val="0"/>
        <w:numPr>
          <w:ilvl w:val="0"/>
          <w:numId w:val="4"/>
        </w:numPr>
        <w:suppressAutoHyphens/>
        <w:spacing w:after="0" w:line="360" w:lineRule="auto"/>
        <w:ind w:left="426" w:hanging="426"/>
        <w:contextualSpacing/>
        <w:rPr>
          <w:rFonts w:ascii="Arial" w:eastAsia="Times New Roman" w:hAnsi="Arial" w:cs="Arial"/>
          <w:bCs/>
          <w:lang w:eastAsia="pl-PL"/>
        </w:rPr>
      </w:pPr>
      <w:r w:rsidRPr="008C4B39">
        <w:rPr>
          <w:rFonts w:ascii="Arial" w:eastAsia="Times New Roman" w:hAnsi="Arial" w:cs="Arial"/>
          <w:bCs/>
          <w:lang w:eastAsia="pl-PL"/>
        </w:rPr>
        <w:t xml:space="preserve">Wykonawca zobowiązany jest złożyć </w:t>
      </w:r>
      <w:r w:rsidRPr="008C4B39">
        <w:rPr>
          <w:rFonts w:ascii="Arial" w:eastAsia="Times New Roman" w:hAnsi="Arial" w:cs="Arial"/>
          <w:b/>
          <w:lang w:eastAsia="pl-PL"/>
        </w:rPr>
        <w:t>wraz z ofertą</w:t>
      </w:r>
      <w:r w:rsidRPr="008C4B39">
        <w:rPr>
          <w:rFonts w:ascii="Arial" w:eastAsia="Times New Roman" w:hAnsi="Arial" w:cs="Arial"/>
          <w:bCs/>
          <w:lang w:eastAsia="pl-PL"/>
        </w:rPr>
        <w:t xml:space="preserve"> oświadczenie stanowiące</w:t>
      </w:r>
      <w:r>
        <w:rPr>
          <w:rFonts w:ascii="Arial" w:eastAsia="Times New Roman" w:hAnsi="Arial" w:cs="Arial"/>
          <w:bCs/>
          <w:lang w:eastAsia="pl-PL"/>
        </w:rPr>
        <w:t xml:space="preserve"> </w:t>
      </w:r>
      <w:r w:rsidRPr="008C4B39">
        <w:rPr>
          <w:rFonts w:ascii="Arial" w:eastAsia="Times New Roman" w:hAnsi="Arial" w:cs="Arial"/>
          <w:bCs/>
          <w:lang w:eastAsia="pl-PL"/>
        </w:rPr>
        <w:t>wstępne potwierdzenie, że na dzień składania ofert:</w:t>
      </w:r>
    </w:p>
    <w:p w14:paraId="19FC60D6" w14:textId="3B7AA730" w:rsidR="008C4B39" w:rsidRPr="008C4B39" w:rsidRDefault="008C4B39" w:rsidP="006F0526">
      <w:pPr>
        <w:pStyle w:val="Akapitzlist"/>
        <w:widowControl w:val="0"/>
        <w:numPr>
          <w:ilvl w:val="0"/>
          <w:numId w:val="36"/>
        </w:numPr>
        <w:suppressAutoHyphens/>
        <w:spacing w:after="0" w:line="360" w:lineRule="auto"/>
        <w:ind w:left="851"/>
        <w:rPr>
          <w:rFonts w:ascii="Arial" w:eastAsia="Times New Roman" w:hAnsi="Arial" w:cs="Arial"/>
          <w:bCs/>
          <w:lang w:eastAsia="pl-PL"/>
        </w:rPr>
      </w:pPr>
      <w:r w:rsidRPr="008C4B39">
        <w:rPr>
          <w:rFonts w:ascii="Arial" w:eastAsia="Times New Roman" w:hAnsi="Arial" w:cs="Arial"/>
          <w:bCs/>
          <w:lang w:eastAsia="pl-PL"/>
        </w:rPr>
        <w:t>nie podlega wykluczeniu,</w:t>
      </w:r>
    </w:p>
    <w:p w14:paraId="5979E033" w14:textId="041A0FE6" w:rsidR="00AD6206" w:rsidRPr="008C4B39" w:rsidRDefault="008C4B39" w:rsidP="006F0526">
      <w:pPr>
        <w:pStyle w:val="Akapitzlist"/>
        <w:widowControl w:val="0"/>
        <w:numPr>
          <w:ilvl w:val="0"/>
          <w:numId w:val="36"/>
        </w:numPr>
        <w:suppressAutoHyphens/>
        <w:spacing w:after="0" w:line="360" w:lineRule="auto"/>
        <w:ind w:left="851"/>
        <w:rPr>
          <w:rFonts w:ascii="Arial" w:eastAsia="Times New Roman" w:hAnsi="Arial" w:cs="Arial"/>
          <w:bCs/>
          <w:lang w:eastAsia="pl-PL"/>
        </w:rPr>
      </w:pPr>
      <w:r w:rsidRPr="008C4B39">
        <w:rPr>
          <w:rFonts w:ascii="Arial" w:eastAsia="Times New Roman" w:hAnsi="Arial" w:cs="Arial"/>
          <w:bCs/>
          <w:lang w:eastAsia="pl-PL"/>
        </w:rPr>
        <w:t>spełnia warunki udziału w postępowaniu</w:t>
      </w:r>
    </w:p>
    <w:p w14:paraId="69524791" w14:textId="3FDD4CA6" w:rsidR="008C4B39" w:rsidRPr="00D40E9F" w:rsidRDefault="008C4B39" w:rsidP="006F0526">
      <w:pPr>
        <w:pStyle w:val="Akapitzlist"/>
        <w:widowControl w:val="0"/>
        <w:numPr>
          <w:ilvl w:val="0"/>
          <w:numId w:val="47"/>
        </w:numPr>
        <w:suppressAutoHyphens/>
        <w:spacing w:after="0" w:line="360" w:lineRule="auto"/>
        <w:ind w:left="426"/>
        <w:rPr>
          <w:rFonts w:ascii="Arial" w:eastAsia="Times New Roman" w:hAnsi="Arial" w:cs="Arial"/>
          <w:bCs/>
          <w:lang w:eastAsia="pl-PL"/>
        </w:rPr>
      </w:pPr>
      <w:r w:rsidRPr="00D40E9F">
        <w:rPr>
          <w:rFonts w:ascii="Arial" w:eastAsia="Times New Roman" w:hAnsi="Arial" w:cs="Arial"/>
          <w:bCs/>
          <w:lang w:eastAsia="pl-PL"/>
        </w:rPr>
        <w:t xml:space="preserve">Oświadczenie, o którym mowa w pkt </w:t>
      </w:r>
      <w:r w:rsidR="00230CE1" w:rsidRPr="00D40E9F">
        <w:rPr>
          <w:rFonts w:ascii="Arial" w:eastAsia="Times New Roman" w:hAnsi="Arial" w:cs="Arial"/>
          <w:bCs/>
          <w:lang w:eastAsia="pl-PL"/>
        </w:rPr>
        <w:t>8.</w:t>
      </w:r>
      <w:r w:rsidR="00863630" w:rsidRPr="00D40E9F">
        <w:rPr>
          <w:rFonts w:ascii="Arial" w:eastAsia="Times New Roman" w:hAnsi="Arial" w:cs="Arial"/>
          <w:bCs/>
          <w:lang w:eastAsia="pl-PL"/>
        </w:rPr>
        <w:t>1</w:t>
      </w:r>
      <w:r w:rsidR="00230CE1" w:rsidRPr="00D40E9F">
        <w:rPr>
          <w:rFonts w:ascii="Arial" w:eastAsia="Times New Roman" w:hAnsi="Arial" w:cs="Arial"/>
          <w:bCs/>
          <w:lang w:eastAsia="pl-PL"/>
        </w:rPr>
        <w:t xml:space="preserve"> </w:t>
      </w:r>
      <w:r w:rsidRPr="00D40E9F">
        <w:rPr>
          <w:rFonts w:ascii="Arial" w:eastAsia="Times New Roman" w:hAnsi="Arial" w:cs="Arial"/>
          <w:bCs/>
          <w:lang w:eastAsia="pl-PL"/>
        </w:rPr>
        <w:t>Wykonawca zobowiązany jest złożyć w</w:t>
      </w:r>
      <w:r w:rsidR="00863630" w:rsidRPr="00D40E9F">
        <w:rPr>
          <w:rFonts w:ascii="Arial" w:eastAsia="Times New Roman" w:hAnsi="Arial" w:cs="Arial"/>
          <w:bCs/>
          <w:lang w:eastAsia="pl-PL"/>
        </w:rPr>
        <w:t> </w:t>
      </w:r>
      <w:r w:rsidRPr="00D40E9F">
        <w:rPr>
          <w:rFonts w:ascii="Arial" w:eastAsia="Times New Roman" w:hAnsi="Arial" w:cs="Arial"/>
          <w:bCs/>
          <w:lang w:eastAsia="pl-PL"/>
        </w:rPr>
        <w:t>formie jednolitego dokumentu sporządzonego zgodnie z</w:t>
      </w:r>
      <w:r w:rsidR="00863630" w:rsidRPr="00D40E9F">
        <w:rPr>
          <w:rFonts w:ascii="Arial" w:eastAsia="Times New Roman" w:hAnsi="Arial" w:cs="Arial"/>
          <w:bCs/>
          <w:lang w:eastAsia="pl-PL"/>
        </w:rPr>
        <w:t>e</w:t>
      </w:r>
      <w:r w:rsidRPr="00D40E9F">
        <w:rPr>
          <w:rFonts w:ascii="Arial" w:eastAsia="Times New Roman" w:hAnsi="Arial" w:cs="Arial"/>
          <w:bCs/>
          <w:lang w:eastAsia="pl-PL"/>
        </w:rPr>
        <w:t xml:space="preserve"> wzorem standardowego formularza określonego w rozporządzeniu wykonawczym Komisji Europejskiej 2016/7 z</w:t>
      </w:r>
      <w:r w:rsidR="00863630" w:rsidRPr="00D40E9F">
        <w:rPr>
          <w:rFonts w:ascii="Arial" w:eastAsia="Times New Roman" w:hAnsi="Arial" w:cs="Arial"/>
          <w:bCs/>
          <w:lang w:eastAsia="pl-PL"/>
        </w:rPr>
        <w:t> </w:t>
      </w:r>
      <w:r w:rsidRPr="00D40E9F">
        <w:rPr>
          <w:rFonts w:ascii="Arial" w:eastAsia="Times New Roman" w:hAnsi="Arial" w:cs="Arial"/>
          <w:bCs/>
          <w:lang w:eastAsia="pl-PL"/>
        </w:rPr>
        <w:t xml:space="preserve">dnia 5 stycznia 2016 r. wydanym na podstawie art. 59 ust. 2 dyrektywy 2014/24/UE, zwanego dalej </w:t>
      </w:r>
      <w:r w:rsidR="004612E2" w:rsidRPr="00D40E9F">
        <w:rPr>
          <w:rFonts w:ascii="Arial" w:eastAsia="Times New Roman" w:hAnsi="Arial" w:cs="Arial"/>
          <w:bCs/>
          <w:lang w:eastAsia="pl-PL"/>
        </w:rPr>
        <w:t xml:space="preserve">„jednolity dokument” lub </w:t>
      </w:r>
      <w:r w:rsidRPr="00D40E9F">
        <w:rPr>
          <w:rFonts w:ascii="Arial" w:eastAsia="Times New Roman" w:hAnsi="Arial" w:cs="Arial"/>
          <w:bCs/>
          <w:lang w:eastAsia="pl-PL"/>
        </w:rPr>
        <w:t xml:space="preserve">„JEDZ” – </w:t>
      </w:r>
      <w:r w:rsidRPr="003F56F1">
        <w:rPr>
          <w:rFonts w:ascii="Arial" w:eastAsia="Times New Roman" w:hAnsi="Arial" w:cs="Arial"/>
          <w:bCs/>
          <w:color w:val="000000" w:themeColor="text1"/>
          <w:lang w:eastAsia="pl-PL"/>
        </w:rPr>
        <w:t>w</w:t>
      </w:r>
      <w:r w:rsidR="0001473E" w:rsidRPr="003F56F1">
        <w:rPr>
          <w:rFonts w:ascii="Arial" w:eastAsia="Times New Roman" w:hAnsi="Arial" w:cs="Arial"/>
          <w:bCs/>
          <w:color w:val="000000" w:themeColor="text1"/>
          <w:lang w:eastAsia="pl-PL"/>
        </w:rPr>
        <w:t>edłu</w:t>
      </w:r>
      <w:r w:rsidRPr="003F56F1">
        <w:rPr>
          <w:rFonts w:ascii="Arial" w:eastAsia="Times New Roman" w:hAnsi="Arial" w:cs="Arial"/>
          <w:bCs/>
          <w:color w:val="000000" w:themeColor="text1"/>
          <w:lang w:eastAsia="pl-PL"/>
        </w:rPr>
        <w:t xml:space="preserve">g </w:t>
      </w:r>
      <w:r w:rsidR="0001473E" w:rsidRPr="003F56F1">
        <w:rPr>
          <w:rFonts w:ascii="Arial" w:eastAsia="Times New Roman" w:hAnsi="Arial" w:cs="Arial"/>
          <w:bCs/>
          <w:color w:val="000000" w:themeColor="text1"/>
          <w:lang w:eastAsia="pl-PL"/>
        </w:rPr>
        <w:t>Z</w:t>
      </w:r>
      <w:r w:rsidRPr="003F56F1">
        <w:rPr>
          <w:rFonts w:ascii="Arial" w:eastAsia="Times New Roman" w:hAnsi="Arial" w:cs="Arial"/>
          <w:bCs/>
          <w:color w:val="000000" w:themeColor="text1"/>
          <w:lang w:eastAsia="pl-PL"/>
        </w:rPr>
        <w:t xml:space="preserve">ałącznika </w:t>
      </w:r>
      <w:r w:rsidR="0001473E" w:rsidRPr="003F56F1">
        <w:rPr>
          <w:rFonts w:ascii="Arial" w:eastAsia="Times New Roman" w:hAnsi="Arial" w:cs="Arial"/>
          <w:bCs/>
          <w:color w:val="000000" w:themeColor="text1"/>
          <w:lang w:eastAsia="pl-PL"/>
        </w:rPr>
        <w:t xml:space="preserve">nr </w:t>
      </w:r>
      <w:r w:rsidRPr="003F56F1">
        <w:rPr>
          <w:rFonts w:ascii="Arial" w:eastAsia="Times New Roman" w:hAnsi="Arial" w:cs="Arial"/>
          <w:bCs/>
          <w:color w:val="000000" w:themeColor="text1"/>
          <w:lang w:eastAsia="pl-PL"/>
        </w:rPr>
        <w:t>4 do SWZ.</w:t>
      </w:r>
    </w:p>
    <w:tbl>
      <w:tblPr>
        <w:tblW w:w="961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15"/>
      </w:tblGrid>
      <w:tr w:rsidR="004612E2" w14:paraId="6F77180D" w14:textId="77777777" w:rsidTr="004612E2">
        <w:trPr>
          <w:trHeight w:val="3323"/>
        </w:trPr>
        <w:tc>
          <w:tcPr>
            <w:tcW w:w="9615" w:type="dxa"/>
          </w:tcPr>
          <w:p w14:paraId="5CEC6F92" w14:textId="77777777" w:rsidR="004612E2" w:rsidRDefault="004612E2" w:rsidP="00B547CE">
            <w:pPr>
              <w:widowControl w:val="0"/>
              <w:suppressAutoHyphens/>
              <w:spacing w:after="0" w:line="360" w:lineRule="auto"/>
              <w:contextualSpacing/>
              <w:rPr>
                <w:rFonts w:ascii="Arial" w:eastAsia="Times New Roman" w:hAnsi="Arial" w:cs="Arial"/>
                <w:b/>
                <w:lang w:eastAsia="pl-PL"/>
              </w:rPr>
            </w:pPr>
          </w:p>
          <w:p w14:paraId="66802567" w14:textId="0F8E30A2" w:rsidR="004612E2" w:rsidRDefault="004612E2" w:rsidP="004612E2">
            <w:pPr>
              <w:widowControl w:val="0"/>
              <w:suppressAutoHyphens/>
              <w:spacing w:after="0" w:line="360" w:lineRule="auto"/>
              <w:ind w:left="66"/>
              <w:contextualSpacing/>
              <w:jc w:val="center"/>
              <w:rPr>
                <w:rFonts w:ascii="Arial" w:eastAsia="Times New Roman" w:hAnsi="Arial" w:cs="Arial"/>
                <w:b/>
                <w:lang w:eastAsia="pl-PL"/>
              </w:rPr>
            </w:pPr>
            <w:r w:rsidRPr="00863630">
              <w:rPr>
                <w:rFonts w:ascii="Arial" w:eastAsia="Times New Roman" w:hAnsi="Arial" w:cs="Arial"/>
                <w:b/>
                <w:lang w:eastAsia="pl-PL"/>
              </w:rPr>
              <w:t>Informacje dotyczące JEDZ:</w:t>
            </w:r>
          </w:p>
          <w:p w14:paraId="6B7F1219" w14:textId="7FD5955C" w:rsidR="00B547CE" w:rsidRPr="00964D8C" w:rsidRDefault="004612E2" w:rsidP="006F0526">
            <w:pPr>
              <w:pStyle w:val="Akapitzlist"/>
              <w:widowControl w:val="0"/>
              <w:numPr>
                <w:ilvl w:val="0"/>
                <w:numId w:val="37"/>
              </w:numPr>
              <w:suppressAutoHyphens/>
              <w:spacing w:after="0" w:line="360" w:lineRule="auto"/>
              <w:ind w:left="426"/>
              <w:rPr>
                <w:rFonts w:ascii="Arial" w:eastAsia="Times New Roman" w:hAnsi="Arial" w:cs="Arial"/>
                <w:bCs/>
                <w:lang w:eastAsia="pl-PL"/>
              </w:rPr>
            </w:pPr>
            <w:r w:rsidRPr="00863630">
              <w:rPr>
                <w:rFonts w:ascii="Arial" w:eastAsia="Times New Roman" w:hAnsi="Arial" w:cs="Arial"/>
                <w:bCs/>
                <w:lang w:eastAsia="pl-PL"/>
              </w:rPr>
              <w:t>JEDZ należy przekazać zgodnie ze wzorem standardowego formularza</w:t>
            </w:r>
            <w:r>
              <w:rPr>
                <w:rFonts w:ascii="Arial" w:eastAsia="Times New Roman" w:hAnsi="Arial" w:cs="Arial"/>
                <w:bCs/>
                <w:lang w:eastAsia="pl-PL"/>
              </w:rPr>
              <w:t xml:space="preserve"> </w:t>
            </w:r>
            <w:r w:rsidRPr="00863630">
              <w:rPr>
                <w:rFonts w:ascii="Arial" w:eastAsia="Times New Roman" w:hAnsi="Arial" w:cs="Arial"/>
                <w:bCs/>
                <w:lang w:eastAsia="pl-PL"/>
              </w:rPr>
              <w:t>w postaci</w:t>
            </w:r>
            <w:r>
              <w:rPr>
                <w:rFonts w:ascii="Arial" w:eastAsia="Times New Roman" w:hAnsi="Arial" w:cs="Arial"/>
                <w:bCs/>
                <w:lang w:eastAsia="pl-PL"/>
              </w:rPr>
              <w:t xml:space="preserve"> </w:t>
            </w:r>
            <w:r w:rsidRPr="00863630">
              <w:rPr>
                <w:rFonts w:ascii="Arial" w:eastAsia="Times New Roman" w:hAnsi="Arial" w:cs="Arial"/>
                <w:bCs/>
                <w:lang w:eastAsia="pl-PL"/>
              </w:rPr>
              <w:t>elektronicznej opatrzonej kwalifikowanym podpisem</w:t>
            </w:r>
            <w:r>
              <w:rPr>
                <w:rFonts w:ascii="Arial" w:eastAsia="Times New Roman" w:hAnsi="Arial" w:cs="Arial"/>
                <w:bCs/>
                <w:lang w:eastAsia="pl-PL"/>
              </w:rPr>
              <w:t xml:space="preserve"> </w:t>
            </w:r>
            <w:r w:rsidRPr="00863630">
              <w:rPr>
                <w:rFonts w:ascii="Arial" w:eastAsia="Times New Roman" w:hAnsi="Arial" w:cs="Arial"/>
                <w:bCs/>
                <w:lang w:eastAsia="pl-PL"/>
              </w:rPr>
              <w:t>elektronicznym.</w:t>
            </w:r>
          </w:p>
          <w:p w14:paraId="5D3A4CEF" w14:textId="77777777" w:rsidR="004612E2" w:rsidRPr="00863630" w:rsidRDefault="004612E2" w:rsidP="006F0526">
            <w:pPr>
              <w:pStyle w:val="Akapitzlist"/>
              <w:widowControl w:val="0"/>
              <w:numPr>
                <w:ilvl w:val="0"/>
                <w:numId w:val="37"/>
              </w:numPr>
              <w:suppressAutoHyphens/>
              <w:spacing w:after="0" w:line="360" w:lineRule="auto"/>
              <w:ind w:left="426"/>
              <w:jc w:val="left"/>
              <w:rPr>
                <w:rFonts w:ascii="Arial" w:eastAsia="Times New Roman" w:hAnsi="Arial" w:cs="Arial"/>
                <w:bCs/>
                <w:lang w:eastAsia="pl-PL"/>
              </w:rPr>
            </w:pPr>
            <w:r w:rsidRPr="00863630">
              <w:rPr>
                <w:rFonts w:ascii="Arial" w:eastAsia="Times New Roman" w:hAnsi="Arial" w:cs="Arial"/>
                <w:bCs/>
                <w:lang w:eastAsia="pl-PL"/>
              </w:rPr>
              <w:t>Celem uzupełnienia oświadczenia JEDZ (ESPD) należy:</w:t>
            </w:r>
          </w:p>
          <w:p w14:paraId="31C5D457" w14:textId="77777777" w:rsidR="005E3A3D" w:rsidRDefault="004612E2" w:rsidP="006F0526">
            <w:pPr>
              <w:pStyle w:val="Akapitzlist"/>
              <w:widowControl w:val="0"/>
              <w:numPr>
                <w:ilvl w:val="0"/>
                <w:numId w:val="38"/>
              </w:numPr>
              <w:suppressAutoHyphens/>
              <w:spacing w:after="0" w:line="360" w:lineRule="auto"/>
              <w:rPr>
                <w:rFonts w:ascii="Arial" w:eastAsia="Times New Roman" w:hAnsi="Arial" w:cs="Arial"/>
                <w:bCs/>
                <w:lang w:eastAsia="pl-PL"/>
              </w:rPr>
            </w:pPr>
            <w:r w:rsidRPr="001A3659">
              <w:rPr>
                <w:rFonts w:ascii="Arial" w:eastAsia="Times New Roman" w:hAnsi="Arial" w:cs="Arial"/>
                <w:bCs/>
                <w:lang w:eastAsia="pl-PL"/>
              </w:rPr>
              <w:t xml:space="preserve">pobrać ze strony postępowania i zapisać na dysku plik JEDZ w formacie </w:t>
            </w:r>
            <w:r w:rsidR="0001473E">
              <w:rPr>
                <w:rFonts w:ascii="Arial" w:eastAsia="Times New Roman" w:hAnsi="Arial" w:cs="Arial"/>
                <w:bCs/>
                <w:lang w:eastAsia="pl-PL"/>
              </w:rPr>
              <w:t>.</w:t>
            </w:r>
            <w:proofErr w:type="spellStart"/>
            <w:r w:rsidRPr="001A3659">
              <w:rPr>
                <w:rFonts w:ascii="Arial" w:eastAsia="Times New Roman" w:hAnsi="Arial" w:cs="Arial"/>
                <w:bCs/>
                <w:lang w:eastAsia="pl-PL"/>
              </w:rPr>
              <w:t>xml</w:t>
            </w:r>
            <w:proofErr w:type="spellEnd"/>
            <w:r w:rsidR="005E3A3D">
              <w:rPr>
                <w:rFonts w:ascii="Arial" w:eastAsia="Times New Roman" w:hAnsi="Arial" w:cs="Arial"/>
                <w:bCs/>
                <w:lang w:eastAsia="pl-PL"/>
              </w:rPr>
              <w:t>.</w:t>
            </w:r>
          </w:p>
          <w:p w14:paraId="20A64F0F" w14:textId="0D6FCCA0" w:rsidR="004612E2" w:rsidRPr="00863630" w:rsidRDefault="004612E2" w:rsidP="005E3A3D">
            <w:pPr>
              <w:pStyle w:val="Akapitzlist"/>
              <w:widowControl w:val="0"/>
              <w:suppressAutoHyphens/>
              <w:spacing w:after="0" w:line="360" w:lineRule="auto"/>
              <w:rPr>
                <w:rFonts w:ascii="Arial" w:eastAsia="Times New Roman" w:hAnsi="Arial" w:cs="Arial"/>
                <w:bCs/>
                <w:lang w:eastAsia="pl-PL"/>
              </w:rPr>
            </w:pPr>
            <w:r w:rsidRPr="00863630">
              <w:rPr>
                <w:rFonts w:ascii="Arial" w:eastAsia="Times New Roman" w:hAnsi="Arial" w:cs="Arial"/>
                <w:bCs/>
                <w:lang w:eastAsia="pl-PL"/>
              </w:rPr>
              <w:t>(Uwaga: Jest to rozwiązanie jedynie fakultatywne,</w:t>
            </w:r>
            <w:r>
              <w:rPr>
                <w:rFonts w:ascii="Arial" w:eastAsia="Times New Roman" w:hAnsi="Arial" w:cs="Arial"/>
                <w:bCs/>
                <w:lang w:eastAsia="pl-PL"/>
              </w:rPr>
              <w:t xml:space="preserve"> </w:t>
            </w:r>
            <w:r w:rsidRPr="00863630">
              <w:rPr>
                <w:rFonts w:ascii="Arial" w:eastAsia="Times New Roman" w:hAnsi="Arial" w:cs="Arial"/>
                <w:bCs/>
                <w:lang w:eastAsia="pl-PL"/>
              </w:rPr>
              <w:t>Wykonawca może przygotować JEDZ w innej formule dopuszczonej</w:t>
            </w:r>
            <w:r>
              <w:rPr>
                <w:rFonts w:ascii="Arial" w:eastAsia="Times New Roman" w:hAnsi="Arial" w:cs="Arial"/>
                <w:bCs/>
                <w:lang w:eastAsia="pl-PL"/>
              </w:rPr>
              <w:t xml:space="preserve"> </w:t>
            </w:r>
            <w:r w:rsidRPr="00863630">
              <w:rPr>
                <w:rFonts w:ascii="Arial" w:eastAsia="Times New Roman" w:hAnsi="Arial" w:cs="Arial"/>
                <w:bCs/>
                <w:lang w:eastAsia="pl-PL"/>
              </w:rPr>
              <w:t>w ustawie i niniejszej SWZ)</w:t>
            </w:r>
            <w:r>
              <w:rPr>
                <w:rFonts w:ascii="Arial" w:eastAsia="Times New Roman" w:hAnsi="Arial" w:cs="Arial"/>
                <w:bCs/>
                <w:lang w:eastAsia="pl-PL"/>
              </w:rPr>
              <w:t>,</w:t>
            </w:r>
          </w:p>
          <w:p w14:paraId="2733AAF2" w14:textId="77777777" w:rsidR="004612E2" w:rsidRPr="001A3659" w:rsidRDefault="004612E2" w:rsidP="006F0526">
            <w:pPr>
              <w:pStyle w:val="Akapitzlist"/>
              <w:widowControl w:val="0"/>
              <w:numPr>
                <w:ilvl w:val="0"/>
                <w:numId w:val="38"/>
              </w:numPr>
              <w:suppressAutoHyphens/>
              <w:spacing w:after="0" w:line="360" w:lineRule="auto"/>
              <w:ind w:left="851"/>
              <w:rPr>
                <w:rFonts w:ascii="Arial" w:eastAsia="Times New Roman" w:hAnsi="Arial" w:cs="Arial"/>
                <w:bCs/>
                <w:lang w:eastAsia="pl-PL"/>
              </w:rPr>
            </w:pPr>
            <w:r w:rsidRPr="001A3659">
              <w:rPr>
                <w:rFonts w:ascii="Arial" w:eastAsia="Times New Roman" w:hAnsi="Arial" w:cs="Arial"/>
                <w:bCs/>
                <w:lang w:eastAsia="pl-PL"/>
              </w:rPr>
              <w:t xml:space="preserve">uruchomić stronę </w:t>
            </w:r>
            <w:hyperlink r:id="rId11" w:history="1">
              <w:r w:rsidRPr="001A3659">
                <w:rPr>
                  <w:rStyle w:val="Hipercze"/>
                  <w:rFonts w:ascii="Arial" w:eastAsia="Times New Roman" w:hAnsi="Arial" w:cs="Arial"/>
                  <w:bCs/>
                  <w:color w:val="000000" w:themeColor="text1"/>
                  <w:u w:val="none"/>
                  <w:lang w:eastAsia="pl-PL"/>
                </w:rPr>
                <w:t>https://espd.uzp.gov.pl/</w:t>
              </w:r>
            </w:hyperlink>
            <w:r w:rsidRPr="001A3659">
              <w:rPr>
                <w:rFonts w:ascii="Arial" w:eastAsia="Times New Roman" w:hAnsi="Arial" w:cs="Arial"/>
                <w:bCs/>
                <w:color w:val="000000" w:themeColor="text1"/>
                <w:lang w:eastAsia="pl-PL"/>
              </w:rPr>
              <w:t>,</w:t>
            </w:r>
          </w:p>
          <w:p w14:paraId="0431DE1C" w14:textId="77777777" w:rsidR="004612E2" w:rsidRPr="001A3659" w:rsidRDefault="004612E2" w:rsidP="006F0526">
            <w:pPr>
              <w:pStyle w:val="Akapitzlist"/>
              <w:widowControl w:val="0"/>
              <w:numPr>
                <w:ilvl w:val="0"/>
                <w:numId w:val="38"/>
              </w:numPr>
              <w:suppressAutoHyphens/>
              <w:spacing w:after="0" w:line="360" w:lineRule="auto"/>
              <w:ind w:left="851"/>
              <w:rPr>
                <w:rFonts w:ascii="Arial" w:eastAsia="Times New Roman" w:hAnsi="Arial" w:cs="Arial"/>
                <w:bCs/>
                <w:lang w:eastAsia="pl-PL"/>
              </w:rPr>
            </w:pPr>
            <w:r w:rsidRPr="001A3659">
              <w:rPr>
                <w:rFonts w:ascii="Arial" w:eastAsia="Times New Roman" w:hAnsi="Arial" w:cs="Arial"/>
                <w:bCs/>
                <w:lang w:eastAsia="pl-PL"/>
              </w:rPr>
              <w:t>po uruchomieniu strony wybrać opcję „Jestem wykonawcą”,</w:t>
            </w:r>
          </w:p>
          <w:p w14:paraId="082283A2" w14:textId="1509C063" w:rsidR="004612E2" w:rsidRDefault="004612E2" w:rsidP="006F0526">
            <w:pPr>
              <w:pStyle w:val="Akapitzlist"/>
              <w:widowControl w:val="0"/>
              <w:numPr>
                <w:ilvl w:val="0"/>
                <w:numId w:val="38"/>
              </w:numPr>
              <w:suppressAutoHyphens/>
              <w:spacing w:after="0" w:line="360" w:lineRule="auto"/>
              <w:ind w:left="851"/>
              <w:rPr>
                <w:rFonts w:ascii="Arial" w:eastAsia="Times New Roman" w:hAnsi="Arial" w:cs="Arial"/>
                <w:bCs/>
                <w:lang w:eastAsia="pl-PL"/>
              </w:rPr>
            </w:pPr>
            <w:r w:rsidRPr="001A3659">
              <w:rPr>
                <w:rFonts w:ascii="Arial" w:eastAsia="Times New Roman" w:hAnsi="Arial" w:cs="Arial"/>
                <w:bCs/>
                <w:lang w:eastAsia="pl-PL"/>
              </w:rPr>
              <w:t>następnie wybrać opcję „zaimportować ESPD”, wczytać plik JEDZ i postępować dalej zgodnie z instrukcjami (podpowiedziami) podanymi w serwisie JEDZ.</w:t>
            </w:r>
          </w:p>
          <w:p w14:paraId="2F209ED1" w14:textId="77777777" w:rsidR="004612E2" w:rsidRPr="00863630" w:rsidRDefault="004612E2" w:rsidP="006F0526">
            <w:pPr>
              <w:pStyle w:val="Akapitzlist"/>
              <w:widowControl w:val="0"/>
              <w:numPr>
                <w:ilvl w:val="0"/>
                <w:numId w:val="38"/>
              </w:numPr>
              <w:suppressAutoHyphens/>
              <w:spacing w:after="0" w:line="360" w:lineRule="auto"/>
              <w:rPr>
                <w:rFonts w:ascii="Arial" w:eastAsia="Times New Roman" w:hAnsi="Arial" w:cs="Arial"/>
                <w:bCs/>
                <w:lang w:eastAsia="pl-PL"/>
              </w:rPr>
            </w:pPr>
            <w:r w:rsidRPr="00863630">
              <w:rPr>
                <w:rFonts w:ascii="Arial" w:eastAsia="Times New Roman" w:hAnsi="Arial" w:cs="Arial"/>
                <w:bCs/>
                <w:lang w:eastAsia="pl-PL"/>
              </w:rPr>
              <w:t>po stworzeniu lub wygenerowaniu przez Wykonawcę dokumentu</w:t>
            </w:r>
            <w:r>
              <w:rPr>
                <w:rFonts w:ascii="Arial" w:eastAsia="Times New Roman" w:hAnsi="Arial" w:cs="Arial"/>
                <w:bCs/>
                <w:lang w:eastAsia="pl-PL"/>
              </w:rPr>
              <w:t xml:space="preserve"> </w:t>
            </w:r>
            <w:r w:rsidRPr="00863630">
              <w:rPr>
                <w:rFonts w:ascii="Arial" w:eastAsia="Times New Roman" w:hAnsi="Arial" w:cs="Arial"/>
                <w:bCs/>
                <w:lang w:eastAsia="pl-PL"/>
              </w:rPr>
              <w:t>elektronicznego JEDZ, Wykonawca podpisuje ww. dokument</w:t>
            </w:r>
            <w:r>
              <w:rPr>
                <w:rFonts w:ascii="Arial" w:eastAsia="Times New Roman" w:hAnsi="Arial" w:cs="Arial"/>
                <w:bCs/>
                <w:lang w:eastAsia="pl-PL"/>
              </w:rPr>
              <w:t xml:space="preserve"> </w:t>
            </w:r>
            <w:r w:rsidRPr="00863630">
              <w:rPr>
                <w:rFonts w:ascii="Arial" w:eastAsia="Times New Roman" w:hAnsi="Arial" w:cs="Arial"/>
                <w:bCs/>
                <w:lang w:eastAsia="pl-PL"/>
              </w:rPr>
              <w:t>kwalifikowanym podpisem elektronicznym, wystawionym przez dostawcę</w:t>
            </w:r>
            <w:r>
              <w:rPr>
                <w:rFonts w:ascii="Arial" w:eastAsia="Times New Roman" w:hAnsi="Arial" w:cs="Arial"/>
                <w:bCs/>
                <w:lang w:eastAsia="pl-PL"/>
              </w:rPr>
              <w:t xml:space="preserve"> </w:t>
            </w:r>
            <w:r w:rsidRPr="00863630">
              <w:rPr>
                <w:rFonts w:ascii="Arial" w:eastAsia="Times New Roman" w:hAnsi="Arial" w:cs="Arial"/>
                <w:bCs/>
                <w:lang w:eastAsia="pl-PL"/>
              </w:rPr>
              <w:t>kwalifikowanej usługi zaufania, będącego podmiotem świadczącym usługi</w:t>
            </w:r>
            <w:r>
              <w:rPr>
                <w:rFonts w:ascii="Arial" w:eastAsia="Times New Roman" w:hAnsi="Arial" w:cs="Arial"/>
                <w:bCs/>
                <w:lang w:eastAsia="pl-PL"/>
              </w:rPr>
              <w:t xml:space="preserve"> </w:t>
            </w:r>
            <w:r w:rsidRPr="00863630">
              <w:rPr>
                <w:rFonts w:ascii="Arial" w:eastAsia="Times New Roman" w:hAnsi="Arial" w:cs="Arial"/>
                <w:bCs/>
                <w:lang w:eastAsia="pl-PL"/>
              </w:rPr>
              <w:t>certyfikacyjne - podpis elektroniczny, spełniające wymogi bezpieczeństwa</w:t>
            </w:r>
            <w:r>
              <w:rPr>
                <w:rFonts w:ascii="Arial" w:eastAsia="Times New Roman" w:hAnsi="Arial" w:cs="Arial"/>
                <w:bCs/>
                <w:lang w:eastAsia="pl-PL"/>
              </w:rPr>
              <w:t xml:space="preserve"> </w:t>
            </w:r>
            <w:r w:rsidRPr="00863630">
              <w:rPr>
                <w:rFonts w:ascii="Arial" w:eastAsia="Times New Roman" w:hAnsi="Arial" w:cs="Arial"/>
                <w:bCs/>
                <w:lang w:eastAsia="pl-PL"/>
              </w:rPr>
              <w:t>określone w ustawie.</w:t>
            </w:r>
          </w:p>
          <w:p w14:paraId="42EBE9DA" w14:textId="0A1FA821" w:rsidR="004612E2" w:rsidRPr="00964D8C" w:rsidRDefault="004612E2" w:rsidP="006F0526">
            <w:pPr>
              <w:pStyle w:val="Akapitzlist"/>
              <w:widowControl w:val="0"/>
              <w:numPr>
                <w:ilvl w:val="0"/>
                <w:numId w:val="37"/>
              </w:numPr>
              <w:suppressAutoHyphens/>
              <w:spacing w:after="0" w:line="360" w:lineRule="auto"/>
              <w:ind w:left="426" w:hanging="426"/>
              <w:rPr>
                <w:rFonts w:ascii="Arial" w:eastAsia="Times New Roman" w:hAnsi="Arial" w:cs="Arial"/>
                <w:bCs/>
                <w:lang w:eastAsia="pl-PL"/>
              </w:rPr>
            </w:pPr>
            <w:r w:rsidRPr="00863630">
              <w:rPr>
                <w:rFonts w:ascii="Arial" w:eastAsia="Times New Roman" w:hAnsi="Arial" w:cs="Arial"/>
                <w:bCs/>
                <w:lang w:eastAsia="pl-PL"/>
              </w:rPr>
              <w:t>Szczegółowe informacje związane z zasadami i sposobem wypełniania</w:t>
            </w:r>
            <w:r>
              <w:rPr>
                <w:rFonts w:ascii="Arial" w:eastAsia="Times New Roman" w:hAnsi="Arial" w:cs="Arial"/>
                <w:bCs/>
                <w:lang w:eastAsia="pl-PL"/>
              </w:rPr>
              <w:t xml:space="preserve"> </w:t>
            </w:r>
            <w:r w:rsidRPr="00863630">
              <w:rPr>
                <w:rFonts w:ascii="Arial" w:eastAsia="Times New Roman" w:hAnsi="Arial" w:cs="Arial"/>
                <w:bCs/>
                <w:lang w:eastAsia="pl-PL"/>
              </w:rPr>
              <w:t>Jednolitego Dokumentu, znajdują się także w wyjaśnieniach Urzędu Zamówień</w:t>
            </w:r>
            <w:r>
              <w:rPr>
                <w:rFonts w:ascii="Arial" w:eastAsia="Times New Roman" w:hAnsi="Arial" w:cs="Arial"/>
                <w:bCs/>
                <w:lang w:eastAsia="pl-PL"/>
              </w:rPr>
              <w:t xml:space="preserve"> </w:t>
            </w:r>
            <w:r w:rsidRPr="00863630">
              <w:rPr>
                <w:rFonts w:ascii="Arial" w:eastAsia="Times New Roman" w:hAnsi="Arial" w:cs="Arial"/>
                <w:bCs/>
                <w:lang w:eastAsia="pl-PL"/>
              </w:rPr>
              <w:t xml:space="preserve">Publicznych (UZP), dostępnych na stronie internetowej </w:t>
            </w:r>
            <w:hyperlink r:id="rId12" w:history="1">
              <w:r w:rsidRPr="00E7021B">
                <w:rPr>
                  <w:rStyle w:val="Hipercze"/>
                  <w:rFonts w:ascii="Arial" w:eastAsia="Times New Roman" w:hAnsi="Arial" w:cs="Arial"/>
                  <w:bCs/>
                  <w:lang w:eastAsia="pl-PL"/>
                </w:rPr>
                <w:t>www.uzp.gov.pl</w:t>
              </w:r>
            </w:hyperlink>
            <w:r w:rsidRPr="00863630">
              <w:rPr>
                <w:rFonts w:ascii="Arial" w:eastAsia="Times New Roman" w:hAnsi="Arial" w:cs="Arial"/>
                <w:bCs/>
                <w:lang w:eastAsia="pl-PL"/>
              </w:rPr>
              <w:t>,</w:t>
            </w:r>
            <w:r>
              <w:rPr>
                <w:rFonts w:ascii="Arial" w:eastAsia="Times New Roman" w:hAnsi="Arial" w:cs="Arial"/>
                <w:bCs/>
                <w:lang w:eastAsia="pl-PL"/>
              </w:rPr>
              <w:t xml:space="preserve"> </w:t>
            </w:r>
            <w:r w:rsidRPr="00863630">
              <w:rPr>
                <w:rFonts w:ascii="Arial" w:eastAsia="Times New Roman" w:hAnsi="Arial" w:cs="Arial"/>
                <w:bCs/>
                <w:lang w:eastAsia="pl-PL"/>
              </w:rPr>
              <w:t>Repozytorium wiedzy w zakładce Jednolity Europejski Dokument Zamówienia.</w:t>
            </w:r>
          </w:p>
        </w:tc>
      </w:tr>
    </w:tbl>
    <w:p w14:paraId="6A8D3A88" w14:textId="77777777" w:rsidR="00D40E9F" w:rsidRDefault="00D40E9F" w:rsidP="00D40E9F">
      <w:pPr>
        <w:pStyle w:val="Akapitzlist"/>
        <w:widowControl w:val="0"/>
        <w:suppressAutoHyphens/>
        <w:spacing w:after="0" w:line="360" w:lineRule="auto"/>
        <w:rPr>
          <w:rFonts w:ascii="Arial" w:eastAsia="Times New Roman" w:hAnsi="Arial" w:cs="Arial"/>
          <w:bCs/>
          <w:color w:val="000000" w:themeColor="text1"/>
          <w:lang w:eastAsia="pl-PL"/>
        </w:rPr>
      </w:pPr>
    </w:p>
    <w:p w14:paraId="2C6243CA" w14:textId="1092CB48" w:rsidR="00D40E9F" w:rsidRPr="00D40E9F" w:rsidRDefault="00D40E9F" w:rsidP="006F0526">
      <w:pPr>
        <w:pStyle w:val="Akapitzlist"/>
        <w:widowControl w:val="0"/>
        <w:numPr>
          <w:ilvl w:val="0"/>
          <w:numId w:val="47"/>
        </w:numPr>
        <w:suppressAutoHyphens/>
        <w:spacing w:after="0" w:line="360" w:lineRule="auto"/>
        <w:ind w:left="426"/>
        <w:rPr>
          <w:rFonts w:ascii="Arial" w:eastAsia="Times New Roman" w:hAnsi="Arial" w:cs="Arial"/>
          <w:bCs/>
          <w:color w:val="000000" w:themeColor="text1"/>
          <w:lang w:eastAsia="pl-PL"/>
        </w:rPr>
      </w:pPr>
      <w:r w:rsidRPr="00D40E9F">
        <w:rPr>
          <w:rFonts w:ascii="Arial" w:eastAsia="Times New Roman" w:hAnsi="Arial" w:cs="Arial"/>
          <w:bCs/>
          <w:color w:val="000000" w:themeColor="text1"/>
          <w:lang w:eastAsia="pl-PL"/>
        </w:rPr>
        <w:t>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jego złożenie, uzupełnienie lub poprawienie lub zachodzą przesłanki unieważnienia postępowania.</w:t>
      </w:r>
    </w:p>
    <w:p w14:paraId="50CF76BF" w14:textId="17AD6A1A" w:rsidR="00D40E9F" w:rsidRPr="00D40E9F" w:rsidRDefault="00D40E9F" w:rsidP="006F0526">
      <w:pPr>
        <w:pStyle w:val="Akapitzlist"/>
        <w:widowControl w:val="0"/>
        <w:numPr>
          <w:ilvl w:val="0"/>
          <w:numId w:val="47"/>
        </w:numPr>
        <w:suppressAutoHyphens/>
        <w:spacing w:after="0" w:line="360" w:lineRule="auto"/>
        <w:ind w:left="426"/>
        <w:rPr>
          <w:rFonts w:ascii="Arial" w:eastAsia="Times New Roman" w:hAnsi="Arial" w:cs="Arial"/>
          <w:bCs/>
          <w:color w:val="000000" w:themeColor="text1"/>
          <w:lang w:eastAsia="pl-PL"/>
        </w:rPr>
      </w:pPr>
      <w:r w:rsidRPr="00D40E9F">
        <w:rPr>
          <w:rFonts w:ascii="Arial" w:eastAsia="Times New Roman" w:hAnsi="Arial" w:cs="Arial"/>
          <w:bCs/>
          <w:color w:val="000000" w:themeColor="text1"/>
          <w:lang w:eastAsia="pl-PL"/>
        </w:rPr>
        <w:t>Zamawiający może żądać od Wykonawców wyjaśnień dotyczących treści oświadczenia, o których mowa w pkt 8.1 SWZ.</w:t>
      </w:r>
    </w:p>
    <w:p w14:paraId="28A5F749" w14:textId="53C93B20" w:rsidR="00230CE1" w:rsidRPr="00D40E9F" w:rsidRDefault="00D40E9F" w:rsidP="006F0526">
      <w:pPr>
        <w:pStyle w:val="Akapitzlist"/>
        <w:widowControl w:val="0"/>
        <w:numPr>
          <w:ilvl w:val="0"/>
          <w:numId w:val="47"/>
        </w:numPr>
        <w:suppressAutoHyphens/>
        <w:spacing w:after="0" w:line="360" w:lineRule="auto"/>
        <w:ind w:left="426"/>
        <w:rPr>
          <w:rFonts w:ascii="Arial" w:eastAsia="Times New Roman" w:hAnsi="Arial" w:cs="Arial"/>
          <w:bCs/>
          <w:color w:val="000000" w:themeColor="text1"/>
          <w:lang w:eastAsia="pl-PL"/>
        </w:rPr>
      </w:pPr>
      <w:r w:rsidRPr="00D40E9F">
        <w:rPr>
          <w:rFonts w:ascii="Arial" w:eastAsia="Times New Roman" w:hAnsi="Arial" w:cs="Arial"/>
          <w:bCs/>
          <w:color w:val="000000" w:themeColor="text1"/>
          <w:lang w:eastAsia="pl-PL"/>
        </w:rPr>
        <w:t>Jeżeli złożone przez Wykonawcę oświadczenie, o którym mowa w pkt 8.1 SWZ budzi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52BA9E80" w14:textId="5E867182" w:rsidR="00D40E9F" w:rsidRPr="00D40E9F" w:rsidRDefault="00D40E9F" w:rsidP="006F0526">
      <w:pPr>
        <w:pStyle w:val="Akapitzlist"/>
        <w:numPr>
          <w:ilvl w:val="0"/>
          <w:numId w:val="48"/>
        </w:numPr>
        <w:spacing w:line="360" w:lineRule="auto"/>
        <w:ind w:left="426"/>
        <w:rPr>
          <w:rFonts w:ascii="Arial" w:eastAsia="Times New Roman" w:hAnsi="Arial" w:cs="Arial"/>
          <w:bCs/>
          <w:color w:val="000000" w:themeColor="text1"/>
          <w:lang w:eastAsia="pl-PL"/>
        </w:rPr>
      </w:pPr>
      <w:r w:rsidRPr="00D40E9F">
        <w:rPr>
          <w:rFonts w:ascii="Arial" w:eastAsia="Times New Roman" w:hAnsi="Arial" w:cs="Arial"/>
          <w:bCs/>
          <w:color w:val="000000" w:themeColor="text1"/>
          <w:lang w:eastAsia="pl-PL"/>
        </w:rPr>
        <w:t xml:space="preserve">Wykonawca składa oświadczenie dotyczące przesłanek wykluczenia z art. 5k rozporządzenia 833/2014 oraz art. 7 ust. 1 ustawy o szczególnych rozwiązaniach </w:t>
      </w:r>
      <w:r w:rsidRPr="00D40E9F">
        <w:rPr>
          <w:rFonts w:ascii="Arial" w:eastAsia="Times New Roman" w:hAnsi="Arial" w:cs="Arial"/>
          <w:bCs/>
          <w:color w:val="000000" w:themeColor="text1"/>
          <w:lang w:eastAsia="pl-PL"/>
        </w:rPr>
        <w:lastRenderedPageBreak/>
        <w:t>w</w:t>
      </w:r>
      <w:r>
        <w:rPr>
          <w:rFonts w:ascii="Arial" w:eastAsia="Times New Roman" w:hAnsi="Arial" w:cs="Arial"/>
          <w:bCs/>
          <w:color w:val="000000" w:themeColor="text1"/>
          <w:lang w:eastAsia="pl-PL"/>
        </w:rPr>
        <w:t> </w:t>
      </w:r>
      <w:r w:rsidRPr="00D40E9F">
        <w:rPr>
          <w:rFonts w:ascii="Arial" w:eastAsia="Times New Roman" w:hAnsi="Arial" w:cs="Arial"/>
          <w:bCs/>
          <w:color w:val="000000" w:themeColor="text1"/>
          <w:lang w:eastAsia="pl-PL"/>
        </w:rPr>
        <w:t xml:space="preserve">zakresie przeciwdziałania wspieraniu agresji na Ukrainę oraz służących Ochronie Bezpieczeństwa Narodowego wg </w:t>
      </w:r>
      <w:r w:rsidRPr="001774D4">
        <w:rPr>
          <w:rFonts w:ascii="Arial" w:eastAsia="Times New Roman" w:hAnsi="Arial" w:cs="Arial"/>
          <w:b/>
          <w:color w:val="000000" w:themeColor="text1"/>
          <w:lang w:eastAsia="pl-PL"/>
        </w:rPr>
        <w:t>Załącznika nr 9 do SWZ.</w:t>
      </w:r>
    </w:p>
    <w:p w14:paraId="2369A902" w14:textId="6DFB09FA" w:rsidR="00AD6206" w:rsidRPr="00230CE1" w:rsidRDefault="00AD6206" w:rsidP="006F0526">
      <w:pPr>
        <w:pStyle w:val="Akapitzlist"/>
        <w:widowControl w:val="0"/>
        <w:numPr>
          <w:ilvl w:val="0"/>
          <w:numId w:val="48"/>
        </w:numPr>
        <w:suppressAutoHyphens/>
        <w:spacing w:after="0" w:line="360" w:lineRule="auto"/>
        <w:ind w:left="426"/>
        <w:rPr>
          <w:rFonts w:ascii="Arial" w:eastAsia="Times New Roman" w:hAnsi="Arial" w:cs="Arial"/>
          <w:bCs/>
          <w:color w:val="000000" w:themeColor="text1"/>
          <w:lang w:eastAsia="pl-PL"/>
        </w:rPr>
      </w:pPr>
      <w:r w:rsidRPr="00230CE1">
        <w:rPr>
          <w:rFonts w:ascii="Arial" w:eastAsia="Times New Roman" w:hAnsi="Arial" w:cs="Arial"/>
          <w:bCs/>
          <w:color w:val="000000" w:themeColor="text1"/>
          <w:lang w:eastAsia="pl-PL"/>
        </w:rPr>
        <w:t>Dodatkowe oświadczenia składane obligatoryjnie wraz z ofertą:</w:t>
      </w:r>
    </w:p>
    <w:p w14:paraId="27857BC2" w14:textId="52AA11B8" w:rsidR="00311B2B" w:rsidRPr="004612E2" w:rsidRDefault="00311B2B" w:rsidP="006F0526">
      <w:pPr>
        <w:pStyle w:val="Akapitzlist"/>
        <w:widowControl w:val="0"/>
        <w:numPr>
          <w:ilvl w:val="0"/>
          <w:numId w:val="39"/>
        </w:numPr>
        <w:suppressAutoHyphens/>
        <w:spacing w:after="0" w:line="360" w:lineRule="auto"/>
        <w:rPr>
          <w:rFonts w:ascii="Arial" w:eastAsia="Times New Roman" w:hAnsi="Arial" w:cs="Arial"/>
          <w:bCs/>
          <w:iCs/>
          <w:color w:val="000000" w:themeColor="text1"/>
          <w:lang w:eastAsia="pl-PL"/>
        </w:rPr>
      </w:pPr>
      <w:r w:rsidRPr="004612E2">
        <w:rPr>
          <w:rFonts w:ascii="Arial" w:eastAsia="Times New Roman" w:hAnsi="Arial" w:cs="Arial"/>
          <w:bCs/>
          <w:color w:val="000000" w:themeColor="text1"/>
          <w:lang w:eastAsia="pl-PL"/>
        </w:rPr>
        <w:t>w przypadku wspólnego ubiegania się o zamówienie przez wykonawców, jednolity dokument (JEDZ) składa każdy z</w:t>
      </w:r>
      <w:r w:rsidR="003030B7" w:rsidRPr="004612E2">
        <w:rPr>
          <w:rFonts w:ascii="Arial" w:eastAsia="Times New Roman" w:hAnsi="Arial" w:cs="Arial"/>
          <w:bCs/>
          <w:color w:val="000000" w:themeColor="text1"/>
          <w:lang w:eastAsia="pl-PL"/>
        </w:rPr>
        <w:t> W</w:t>
      </w:r>
      <w:r w:rsidRPr="004612E2">
        <w:rPr>
          <w:rFonts w:ascii="Arial" w:eastAsia="Times New Roman" w:hAnsi="Arial" w:cs="Arial"/>
          <w:bCs/>
          <w:color w:val="000000" w:themeColor="text1"/>
          <w:lang w:eastAsia="pl-PL"/>
        </w:rPr>
        <w:t xml:space="preserve">ykonawców; </w:t>
      </w:r>
    </w:p>
    <w:p w14:paraId="46E986A3" w14:textId="14713CB6" w:rsidR="00AD6206" w:rsidRPr="004612E2" w:rsidRDefault="003030B7" w:rsidP="006F0526">
      <w:pPr>
        <w:pStyle w:val="Akapitzlist"/>
        <w:widowControl w:val="0"/>
        <w:numPr>
          <w:ilvl w:val="0"/>
          <w:numId w:val="39"/>
        </w:numPr>
        <w:suppressAutoHyphens/>
        <w:spacing w:after="0" w:line="360" w:lineRule="auto"/>
        <w:rPr>
          <w:rFonts w:ascii="Arial" w:eastAsia="Times New Roman" w:hAnsi="Arial" w:cs="Arial"/>
          <w:bCs/>
          <w:color w:val="000000" w:themeColor="text1"/>
          <w:lang w:eastAsia="pl-PL"/>
        </w:rPr>
      </w:pPr>
      <w:r w:rsidRPr="004612E2">
        <w:rPr>
          <w:rFonts w:ascii="Arial" w:eastAsia="Times New Roman" w:hAnsi="Arial" w:cs="Arial"/>
          <w:bCs/>
          <w:color w:val="000000" w:themeColor="text1"/>
          <w:lang w:eastAsia="pl-PL"/>
        </w:rPr>
        <w:t>W</w:t>
      </w:r>
      <w:r w:rsidR="00AD6206" w:rsidRPr="004612E2">
        <w:rPr>
          <w:rFonts w:ascii="Arial" w:eastAsia="Times New Roman" w:hAnsi="Arial" w:cs="Arial"/>
          <w:bCs/>
          <w:color w:val="000000" w:themeColor="text1"/>
          <w:lang w:eastAsia="pl-PL"/>
        </w:rPr>
        <w:t>ykonawcy wspólnie ubiegający się o zamówienie muszą dołączyć do oferty oświadczenie, z którego wynika, które dostawy</w:t>
      </w:r>
      <w:r w:rsidR="000C067E" w:rsidRPr="004612E2">
        <w:rPr>
          <w:rFonts w:ascii="Arial" w:eastAsia="Times New Roman" w:hAnsi="Arial" w:cs="Arial"/>
          <w:bCs/>
          <w:color w:val="000000" w:themeColor="text1"/>
          <w:lang w:eastAsia="pl-PL"/>
        </w:rPr>
        <w:t xml:space="preserve"> </w:t>
      </w:r>
      <w:r w:rsidR="00AD6206" w:rsidRPr="004612E2">
        <w:rPr>
          <w:rFonts w:ascii="Arial" w:eastAsia="Times New Roman" w:hAnsi="Arial" w:cs="Arial"/>
          <w:bCs/>
          <w:color w:val="000000" w:themeColor="text1"/>
          <w:lang w:eastAsia="pl-PL"/>
        </w:rPr>
        <w:t xml:space="preserve">wykonają poszczególni </w:t>
      </w:r>
      <w:r w:rsidRPr="004612E2">
        <w:rPr>
          <w:rFonts w:ascii="Arial" w:eastAsia="Times New Roman" w:hAnsi="Arial" w:cs="Arial"/>
          <w:bCs/>
          <w:color w:val="000000" w:themeColor="text1"/>
          <w:lang w:eastAsia="pl-PL"/>
        </w:rPr>
        <w:t>W</w:t>
      </w:r>
      <w:r w:rsidR="00AD6206" w:rsidRPr="004612E2">
        <w:rPr>
          <w:rFonts w:ascii="Arial" w:eastAsia="Times New Roman" w:hAnsi="Arial" w:cs="Arial"/>
          <w:bCs/>
          <w:color w:val="000000" w:themeColor="text1"/>
          <w:lang w:eastAsia="pl-PL"/>
        </w:rPr>
        <w:t>ykonawcy;</w:t>
      </w:r>
    </w:p>
    <w:p w14:paraId="07DEE7CC" w14:textId="5ED301BE" w:rsidR="00AD6206" w:rsidRPr="004612E2" w:rsidRDefault="003030B7" w:rsidP="006F0526">
      <w:pPr>
        <w:pStyle w:val="Akapitzlist"/>
        <w:widowControl w:val="0"/>
        <w:numPr>
          <w:ilvl w:val="0"/>
          <w:numId w:val="39"/>
        </w:numPr>
        <w:suppressAutoHyphens/>
        <w:spacing w:after="0" w:line="360" w:lineRule="auto"/>
        <w:rPr>
          <w:rFonts w:ascii="Arial" w:eastAsia="Times New Roman" w:hAnsi="Arial" w:cs="Arial"/>
          <w:bCs/>
          <w:color w:val="000000" w:themeColor="text1"/>
          <w:lang w:eastAsia="pl-PL"/>
        </w:rPr>
      </w:pPr>
      <w:r w:rsidRPr="004612E2">
        <w:rPr>
          <w:rFonts w:ascii="Arial" w:eastAsia="Times New Roman" w:hAnsi="Arial" w:cs="Arial"/>
          <w:bCs/>
          <w:color w:val="000000" w:themeColor="text1"/>
          <w:lang w:eastAsia="pl-PL"/>
        </w:rPr>
        <w:t>W</w:t>
      </w:r>
      <w:r w:rsidR="00AD6206" w:rsidRPr="004612E2">
        <w:rPr>
          <w:rFonts w:ascii="Arial" w:eastAsia="Times New Roman" w:hAnsi="Arial" w:cs="Arial"/>
          <w:bCs/>
          <w:color w:val="000000" w:themeColor="text1"/>
          <w:lang w:eastAsia="pl-PL"/>
        </w:rPr>
        <w:t xml:space="preserve">ykonawcy polegający na zdolnościach technicznych lub zawodowych podmiotów udostępniających zasoby </w:t>
      </w:r>
      <w:r w:rsidRPr="004612E2">
        <w:rPr>
          <w:rFonts w:ascii="Arial" w:eastAsia="Times New Roman" w:hAnsi="Arial" w:cs="Arial"/>
          <w:bCs/>
          <w:color w:val="000000" w:themeColor="text1"/>
          <w:lang w:eastAsia="pl-PL"/>
        </w:rPr>
        <w:t>W</w:t>
      </w:r>
      <w:r w:rsidR="00AD6206" w:rsidRPr="004612E2">
        <w:rPr>
          <w:rFonts w:ascii="Arial" w:eastAsia="Times New Roman" w:hAnsi="Arial" w:cs="Arial"/>
          <w:bCs/>
          <w:color w:val="000000" w:themeColor="text1"/>
          <w:lang w:eastAsia="pl-PL"/>
        </w:rPr>
        <w:t>ykonawcy muszą dołączyć do oferty:</w:t>
      </w:r>
    </w:p>
    <w:p w14:paraId="0D6F22A7" w14:textId="2000A895" w:rsidR="00AD6206" w:rsidRPr="004612E2" w:rsidRDefault="00F337E5" w:rsidP="006F0526">
      <w:pPr>
        <w:pStyle w:val="Akapitzlist"/>
        <w:numPr>
          <w:ilvl w:val="0"/>
          <w:numId w:val="40"/>
        </w:numPr>
        <w:spacing w:after="0" w:line="360" w:lineRule="auto"/>
        <w:ind w:left="1134"/>
        <w:rPr>
          <w:rFonts w:ascii="Arial" w:hAnsi="Arial" w:cs="Arial"/>
          <w:bCs/>
          <w:color w:val="000000" w:themeColor="text1"/>
        </w:rPr>
      </w:pPr>
      <w:r w:rsidRPr="004612E2">
        <w:rPr>
          <w:rFonts w:ascii="Arial" w:hAnsi="Arial" w:cs="Arial"/>
          <w:color w:val="000000" w:themeColor="text1"/>
        </w:rPr>
        <w:t xml:space="preserve">JEDZ </w:t>
      </w:r>
      <w:r w:rsidR="00AD6206" w:rsidRPr="004612E2">
        <w:rPr>
          <w:rFonts w:ascii="Arial" w:hAnsi="Arial" w:cs="Arial"/>
          <w:color w:val="000000" w:themeColor="text1"/>
        </w:rPr>
        <w:t>podmiotu udostęp</w:t>
      </w:r>
      <w:r w:rsidR="00A6337C" w:rsidRPr="004612E2">
        <w:rPr>
          <w:rFonts w:ascii="Arial" w:hAnsi="Arial" w:cs="Arial"/>
          <w:color w:val="000000" w:themeColor="text1"/>
        </w:rPr>
        <w:t>niającego zasoby, potwierdzający</w:t>
      </w:r>
      <w:r w:rsidR="00AD6206" w:rsidRPr="004612E2">
        <w:rPr>
          <w:rFonts w:ascii="Arial" w:hAnsi="Arial" w:cs="Arial"/>
          <w:color w:val="000000" w:themeColor="text1"/>
        </w:rPr>
        <w:t xml:space="preserve"> brak podstaw wykluczenia tego podmiotu oraz odpowiednio spełnianie warunków udziału w postępowaniu, w</w:t>
      </w:r>
      <w:r w:rsidR="004612E2" w:rsidRPr="004612E2">
        <w:rPr>
          <w:rFonts w:ascii="Arial" w:hAnsi="Arial" w:cs="Arial"/>
          <w:color w:val="000000" w:themeColor="text1"/>
        </w:rPr>
        <w:t> </w:t>
      </w:r>
      <w:r w:rsidR="00AD6206" w:rsidRPr="004612E2">
        <w:rPr>
          <w:rFonts w:ascii="Arial" w:hAnsi="Arial" w:cs="Arial"/>
          <w:color w:val="000000" w:themeColor="text1"/>
        </w:rPr>
        <w:t>zakresie, w jakim wykonawca powołuje się na jego zasob</w:t>
      </w:r>
      <w:r w:rsidRPr="004612E2">
        <w:rPr>
          <w:rFonts w:ascii="Arial" w:hAnsi="Arial" w:cs="Arial"/>
          <w:color w:val="000000" w:themeColor="text1"/>
        </w:rPr>
        <w:t>y;</w:t>
      </w:r>
    </w:p>
    <w:p w14:paraId="7B911437" w14:textId="08E2A047" w:rsidR="00AD6206" w:rsidRPr="004612E2" w:rsidRDefault="00AD6206" w:rsidP="006F0526">
      <w:pPr>
        <w:pStyle w:val="Akapitzlist"/>
        <w:numPr>
          <w:ilvl w:val="0"/>
          <w:numId w:val="40"/>
        </w:numPr>
        <w:spacing w:after="0" w:line="360" w:lineRule="auto"/>
        <w:ind w:left="1134"/>
        <w:rPr>
          <w:rFonts w:ascii="Arial" w:hAnsi="Arial" w:cs="Arial"/>
          <w:bCs/>
          <w:color w:val="000000" w:themeColor="text1"/>
        </w:rPr>
      </w:pPr>
      <w:r w:rsidRPr="004612E2">
        <w:rPr>
          <w:rFonts w:ascii="Arial" w:hAnsi="Arial" w:cs="Arial"/>
          <w:color w:val="000000" w:themeColor="text1"/>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przy czym zobowiązanie, o którym mowa potwierdza, że stosunek łączący wykonawcę</w:t>
      </w:r>
      <w:r w:rsidR="004612E2" w:rsidRPr="004612E2">
        <w:rPr>
          <w:rFonts w:ascii="Arial" w:hAnsi="Arial" w:cs="Arial"/>
          <w:color w:val="000000" w:themeColor="text1"/>
        </w:rPr>
        <w:t xml:space="preserve"> </w:t>
      </w:r>
      <w:r w:rsidRPr="004612E2">
        <w:rPr>
          <w:rFonts w:ascii="Arial" w:hAnsi="Arial" w:cs="Arial"/>
          <w:color w:val="000000" w:themeColor="text1"/>
        </w:rPr>
        <w:t>z podmiotami udostępniającymi zasoby gwarantuje rzeczywisty dostęp do tych zasobów oraz określa w szczególności:</w:t>
      </w:r>
    </w:p>
    <w:p w14:paraId="07C180FD" w14:textId="62B12973" w:rsidR="00AD6206" w:rsidRPr="004612E2" w:rsidRDefault="00AD6206" w:rsidP="006F0526">
      <w:pPr>
        <w:pStyle w:val="Akapitzlist"/>
        <w:numPr>
          <w:ilvl w:val="0"/>
          <w:numId w:val="41"/>
        </w:numPr>
        <w:tabs>
          <w:tab w:val="left" w:pos="2694"/>
        </w:tabs>
        <w:spacing w:after="0" w:line="360" w:lineRule="auto"/>
        <w:ind w:left="1418"/>
        <w:rPr>
          <w:rFonts w:ascii="Arial" w:eastAsia="Times New Roman" w:hAnsi="Arial" w:cs="Arial"/>
          <w:color w:val="000000" w:themeColor="text1"/>
          <w:lang w:eastAsia="pl-PL"/>
        </w:rPr>
      </w:pPr>
      <w:r w:rsidRPr="004612E2">
        <w:rPr>
          <w:rFonts w:ascii="Arial" w:eastAsia="Times New Roman" w:hAnsi="Arial" w:cs="Arial"/>
          <w:color w:val="000000" w:themeColor="text1"/>
          <w:lang w:eastAsia="pl-PL"/>
        </w:rPr>
        <w:t xml:space="preserve">zakres dostępnych </w:t>
      </w:r>
      <w:r w:rsidR="003030B7" w:rsidRPr="004612E2">
        <w:rPr>
          <w:rFonts w:ascii="Arial" w:eastAsia="Times New Roman" w:hAnsi="Arial" w:cs="Arial"/>
          <w:color w:val="000000" w:themeColor="text1"/>
          <w:lang w:eastAsia="pl-PL"/>
        </w:rPr>
        <w:t>W</w:t>
      </w:r>
      <w:r w:rsidRPr="004612E2">
        <w:rPr>
          <w:rFonts w:ascii="Arial" w:eastAsia="Times New Roman" w:hAnsi="Arial" w:cs="Arial"/>
          <w:color w:val="000000" w:themeColor="text1"/>
          <w:lang w:eastAsia="pl-PL"/>
        </w:rPr>
        <w:t xml:space="preserve">ykonawcy zasobów podmiotu udostępniającego zasoby; </w:t>
      </w:r>
    </w:p>
    <w:p w14:paraId="257E18E4" w14:textId="4C5A67E3" w:rsidR="00AD6206" w:rsidRPr="004612E2" w:rsidRDefault="00AD6206" w:rsidP="006F0526">
      <w:pPr>
        <w:pStyle w:val="Akapitzlist"/>
        <w:numPr>
          <w:ilvl w:val="0"/>
          <w:numId w:val="41"/>
        </w:numPr>
        <w:tabs>
          <w:tab w:val="left" w:pos="2694"/>
        </w:tabs>
        <w:spacing w:after="0" w:line="360" w:lineRule="auto"/>
        <w:ind w:left="1418"/>
        <w:rPr>
          <w:rFonts w:ascii="Arial" w:eastAsia="Times New Roman" w:hAnsi="Arial" w:cs="Arial"/>
          <w:color w:val="000000" w:themeColor="text1"/>
          <w:lang w:eastAsia="pl-PL"/>
        </w:rPr>
      </w:pPr>
      <w:r w:rsidRPr="004612E2">
        <w:rPr>
          <w:rFonts w:ascii="Arial" w:eastAsia="Times New Roman" w:hAnsi="Arial" w:cs="Arial"/>
          <w:color w:val="000000" w:themeColor="text1"/>
          <w:lang w:eastAsia="pl-PL"/>
        </w:rPr>
        <w:t xml:space="preserve">sposób i okres udostępnienia </w:t>
      </w:r>
      <w:r w:rsidR="003030B7" w:rsidRPr="004612E2">
        <w:rPr>
          <w:rFonts w:ascii="Arial" w:eastAsia="Times New Roman" w:hAnsi="Arial" w:cs="Arial"/>
          <w:color w:val="000000" w:themeColor="text1"/>
          <w:lang w:eastAsia="pl-PL"/>
        </w:rPr>
        <w:t>W</w:t>
      </w:r>
      <w:r w:rsidRPr="004612E2">
        <w:rPr>
          <w:rFonts w:ascii="Arial" w:eastAsia="Times New Roman" w:hAnsi="Arial" w:cs="Arial"/>
          <w:color w:val="000000" w:themeColor="text1"/>
          <w:lang w:eastAsia="pl-PL"/>
        </w:rPr>
        <w:t>ykonawcy i wykorzystania przez niego zasobów podmiotu udostępniającego te zasoby przy wykonywaniu zamówienia;</w:t>
      </w:r>
    </w:p>
    <w:p w14:paraId="718DB865" w14:textId="35205765" w:rsidR="00E64A41" w:rsidRPr="007809F0" w:rsidRDefault="00AD6206" w:rsidP="006F0526">
      <w:pPr>
        <w:pStyle w:val="Akapitzlist"/>
        <w:numPr>
          <w:ilvl w:val="0"/>
          <w:numId w:val="41"/>
        </w:numPr>
        <w:tabs>
          <w:tab w:val="left" w:pos="2694"/>
        </w:tabs>
        <w:spacing w:after="0" w:line="360" w:lineRule="auto"/>
        <w:ind w:left="1418"/>
        <w:rPr>
          <w:rFonts w:ascii="Arial" w:eastAsia="Times New Roman" w:hAnsi="Arial" w:cs="Arial"/>
          <w:color w:val="000000" w:themeColor="text1"/>
          <w:lang w:eastAsia="pl-PL"/>
        </w:rPr>
      </w:pPr>
      <w:r w:rsidRPr="004612E2">
        <w:rPr>
          <w:rFonts w:ascii="Arial" w:eastAsia="Times New Roman" w:hAnsi="Arial" w:cs="Arial"/>
          <w:color w:val="000000" w:themeColor="text1"/>
          <w:lang w:eastAsia="pl-PL"/>
        </w:rPr>
        <w:t xml:space="preserve">czy i w jakim zakresie podmiot udostępniający zasoby, na zdolnościach którego </w:t>
      </w:r>
      <w:r w:rsidR="003030B7" w:rsidRPr="004612E2">
        <w:rPr>
          <w:rFonts w:ascii="Arial" w:eastAsia="Times New Roman" w:hAnsi="Arial" w:cs="Arial"/>
          <w:color w:val="000000" w:themeColor="text1"/>
          <w:lang w:eastAsia="pl-PL"/>
        </w:rPr>
        <w:t>W</w:t>
      </w:r>
      <w:r w:rsidRPr="004612E2">
        <w:rPr>
          <w:rFonts w:ascii="Arial" w:eastAsia="Times New Roman" w:hAnsi="Arial" w:cs="Arial"/>
          <w:color w:val="000000" w:themeColor="text1"/>
          <w:lang w:eastAsia="pl-PL"/>
        </w:rPr>
        <w:t xml:space="preserve">ykonawca polega w odniesieniu do warunków udziału w postępowaniu dotyczących wykształcenia, kwalifikacji zawodowych lub doświadczenia, </w:t>
      </w:r>
      <w:r w:rsidRPr="007809F0">
        <w:rPr>
          <w:rFonts w:ascii="Arial" w:eastAsia="Times New Roman" w:hAnsi="Arial" w:cs="Arial"/>
          <w:color w:val="000000" w:themeColor="text1"/>
          <w:lang w:eastAsia="pl-PL"/>
        </w:rPr>
        <w:t xml:space="preserve">zrealizuje </w:t>
      </w:r>
      <w:r w:rsidR="00595F11" w:rsidRPr="007809F0">
        <w:rPr>
          <w:rFonts w:ascii="Arial" w:eastAsia="Times New Roman" w:hAnsi="Arial" w:cs="Arial"/>
          <w:color w:val="000000" w:themeColor="text1"/>
          <w:lang w:eastAsia="pl-PL"/>
        </w:rPr>
        <w:t>dostawy</w:t>
      </w:r>
      <w:r w:rsidRPr="007809F0">
        <w:rPr>
          <w:rFonts w:ascii="Arial" w:eastAsia="Times New Roman" w:hAnsi="Arial" w:cs="Arial"/>
          <w:color w:val="000000" w:themeColor="text1"/>
          <w:lang w:eastAsia="pl-PL"/>
        </w:rPr>
        <w:t>, których wskazane zdolności dotyczą.</w:t>
      </w:r>
    </w:p>
    <w:p w14:paraId="32322EB9" w14:textId="10DFD690" w:rsidR="00EF1E7B" w:rsidRPr="00FC2BD7" w:rsidRDefault="00AD6206" w:rsidP="006F0526">
      <w:pPr>
        <w:pStyle w:val="Akapitzlist"/>
        <w:widowControl w:val="0"/>
        <w:numPr>
          <w:ilvl w:val="0"/>
          <w:numId w:val="46"/>
        </w:numPr>
        <w:tabs>
          <w:tab w:val="left" w:pos="2694"/>
        </w:tabs>
        <w:suppressAutoHyphens/>
        <w:spacing w:after="0" w:line="360" w:lineRule="auto"/>
        <w:rPr>
          <w:rFonts w:ascii="Arial" w:eastAsia="Times New Roman" w:hAnsi="Arial" w:cs="Arial"/>
          <w:color w:val="000000" w:themeColor="text1"/>
          <w:lang w:eastAsia="pl-PL"/>
        </w:rPr>
      </w:pPr>
      <w:r w:rsidRPr="007809F0">
        <w:rPr>
          <w:rFonts w:ascii="Arial" w:eastAsia="Times New Roman" w:hAnsi="Arial" w:cs="Arial"/>
          <w:color w:val="000000" w:themeColor="text1"/>
          <w:lang w:eastAsia="pl-PL"/>
        </w:rPr>
        <w:t xml:space="preserve">Zamawiający </w:t>
      </w:r>
      <w:r w:rsidRPr="007809F0">
        <w:rPr>
          <w:rFonts w:ascii="Arial" w:eastAsia="Times New Roman" w:hAnsi="Arial" w:cs="Arial"/>
          <w:b/>
          <w:bCs/>
          <w:color w:val="000000" w:themeColor="text1"/>
          <w:lang w:eastAsia="pl-PL"/>
        </w:rPr>
        <w:t>w</w:t>
      </w:r>
      <w:r w:rsidR="007809F0" w:rsidRPr="007809F0">
        <w:rPr>
          <w:rFonts w:ascii="Arial" w:eastAsia="Times New Roman" w:hAnsi="Arial" w:cs="Arial"/>
          <w:b/>
          <w:bCs/>
          <w:color w:val="000000" w:themeColor="text1"/>
          <w:lang w:eastAsia="pl-PL"/>
        </w:rPr>
        <w:t>ezwie</w:t>
      </w:r>
      <w:r w:rsidRPr="007809F0">
        <w:rPr>
          <w:rFonts w:ascii="Arial" w:eastAsia="Times New Roman" w:hAnsi="Arial" w:cs="Arial"/>
          <w:b/>
          <w:bCs/>
          <w:color w:val="000000" w:themeColor="text1"/>
          <w:lang w:eastAsia="pl-PL"/>
        </w:rPr>
        <w:t xml:space="preserve"> </w:t>
      </w:r>
      <w:r w:rsidR="00216849" w:rsidRPr="007809F0">
        <w:rPr>
          <w:rFonts w:ascii="Arial" w:eastAsia="Times New Roman" w:hAnsi="Arial" w:cs="Arial"/>
          <w:b/>
          <w:bCs/>
          <w:color w:val="000000" w:themeColor="text1"/>
          <w:lang w:eastAsia="pl-PL"/>
        </w:rPr>
        <w:t>W</w:t>
      </w:r>
      <w:r w:rsidRPr="007809F0">
        <w:rPr>
          <w:rFonts w:ascii="Arial" w:eastAsia="Times New Roman" w:hAnsi="Arial" w:cs="Arial"/>
          <w:b/>
          <w:bCs/>
          <w:color w:val="000000" w:themeColor="text1"/>
          <w:lang w:eastAsia="pl-PL"/>
        </w:rPr>
        <w:t>ykonawcę</w:t>
      </w:r>
      <w:r w:rsidRPr="007809F0">
        <w:rPr>
          <w:rFonts w:ascii="Arial" w:eastAsia="Times New Roman" w:hAnsi="Arial" w:cs="Arial"/>
          <w:color w:val="000000" w:themeColor="text1"/>
          <w:lang w:eastAsia="pl-PL"/>
        </w:rPr>
        <w:t xml:space="preserve">, którego oferta została najwyżej oceniona, do złożenia w wyznaczonym terminie, nie krótszym niż </w:t>
      </w:r>
      <w:r w:rsidR="00222B19" w:rsidRPr="007809F0">
        <w:rPr>
          <w:rFonts w:ascii="Arial" w:eastAsia="Times New Roman" w:hAnsi="Arial" w:cs="Arial"/>
          <w:color w:val="000000" w:themeColor="text1"/>
          <w:lang w:eastAsia="pl-PL"/>
        </w:rPr>
        <w:t>10</w:t>
      </w:r>
      <w:r w:rsidRPr="007809F0">
        <w:rPr>
          <w:rFonts w:ascii="Arial" w:eastAsia="Times New Roman" w:hAnsi="Arial" w:cs="Arial"/>
          <w:color w:val="000000" w:themeColor="text1"/>
          <w:lang w:eastAsia="pl-PL"/>
        </w:rPr>
        <w:t xml:space="preserve"> dni od dnia wezwania, </w:t>
      </w:r>
      <w:r w:rsidRPr="00FC2BD7">
        <w:rPr>
          <w:rFonts w:ascii="Arial" w:eastAsia="Times New Roman" w:hAnsi="Arial" w:cs="Arial"/>
          <w:color w:val="000000" w:themeColor="text1"/>
          <w:lang w:eastAsia="pl-PL"/>
        </w:rPr>
        <w:t>podmiotowych środków dowodowych</w:t>
      </w:r>
      <w:r w:rsidR="00F90D27" w:rsidRPr="00FC2BD7">
        <w:rPr>
          <w:rFonts w:ascii="Arial" w:eastAsia="Times New Roman" w:hAnsi="Arial" w:cs="Arial"/>
          <w:color w:val="000000" w:themeColor="text1"/>
          <w:lang w:eastAsia="pl-PL"/>
        </w:rPr>
        <w:t xml:space="preserve"> (aktualnych na dzień złożenia)</w:t>
      </w:r>
      <w:r w:rsidR="007809F0" w:rsidRPr="00FC2BD7">
        <w:rPr>
          <w:rFonts w:ascii="Arial" w:eastAsia="Times New Roman" w:hAnsi="Arial" w:cs="Arial"/>
          <w:color w:val="000000" w:themeColor="text1"/>
          <w:lang w:eastAsia="pl-PL"/>
        </w:rPr>
        <w:t>:</w:t>
      </w:r>
    </w:p>
    <w:p w14:paraId="39DCF16C" w14:textId="450650BA" w:rsidR="007809F0" w:rsidRPr="00FC2BD7" w:rsidRDefault="00A70618" w:rsidP="006F0526">
      <w:pPr>
        <w:pStyle w:val="Akapitzlist"/>
        <w:widowControl w:val="0"/>
        <w:numPr>
          <w:ilvl w:val="0"/>
          <w:numId w:val="49"/>
        </w:numPr>
        <w:suppressAutoHyphens/>
        <w:spacing w:after="0" w:line="360" w:lineRule="auto"/>
        <w:ind w:left="709" w:firstLine="0"/>
        <w:rPr>
          <w:rFonts w:ascii="Arial" w:eastAsia="Times New Roman" w:hAnsi="Arial" w:cs="Arial"/>
          <w:b/>
          <w:bCs/>
          <w:color w:val="000000" w:themeColor="text1"/>
          <w:lang w:eastAsia="pl-PL"/>
        </w:rPr>
      </w:pPr>
      <w:r w:rsidRPr="00FC2BD7">
        <w:rPr>
          <w:rFonts w:ascii="Arial" w:eastAsia="Times New Roman" w:hAnsi="Arial" w:cs="Arial"/>
          <w:b/>
          <w:bCs/>
          <w:color w:val="000000" w:themeColor="text1"/>
          <w:lang w:eastAsia="pl-PL"/>
        </w:rPr>
        <w:t>W celu potwierdzenia spełniania warunków udziału w postępowaniu:</w:t>
      </w:r>
    </w:p>
    <w:p w14:paraId="306A0438" w14:textId="6DBE3092" w:rsidR="00A02629" w:rsidRPr="00FC2BD7" w:rsidRDefault="00A70618" w:rsidP="006F0526">
      <w:pPr>
        <w:pStyle w:val="Akapitzlist"/>
        <w:widowControl w:val="0"/>
        <w:numPr>
          <w:ilvl w:val="0"/>
          <w:numId w:val="50"/>
        </w:numPr>
        <w:suppressAutoHyphens/>
        <w:spacing w:after="0" w:line="360" w:lineRule="auto"/>
        <w:rPr>
          <w:rFonts w:ascii="Arial" w:eastAsia="Times New Roman" w:hAnsi="Arial" w:cs="Arial"/>
          <w:color w:val="000000" w:themeColor="text1"/>
          <w:lang w:eastAsia="pl-PL"/>
        </w:rPr>
      </w:pPr>
      <w:r w:rsidRPr="00FC2BD7">
        <w:rPr>
          <w:rFonts w:ascii="Arial" w:eastAsia="Times New Roman" w:hAnsi="Arial" w:cs="Arial"/>
          <w:color w:val="000000" w:themeColor="text1"/>
          <w:lang w:eastAsia="pl-PL"/>
        </w:rPr>
        <w:t>wykaz dostaw wykonanych w okresie ostatnich 3 lat</w:t>
      </w:r>
      <w:r w:rsidR="00783DB7" w:rsidRPr="00FC2BD7">
        <w:rPr>
          <w:rFonts w:ascii="Arial" w:eastAsia="Times New Roman" w:hAnsi="Arial" w:cs="Arial"/>
          <w:color w:val="000000" w:themeColor="text1"/>
          <w:lang w:eastAsia="pl-PL"/>
        </w:rPr>
        <w:t xml:space="preserve"> (</w:t>
      </w:r>
      <w:r w:rsidRPr="00FC2BD7">
        <w:rPr>
          <w:rFonts w:ascii="Arial" w:eastAsia="Times New Roman" w:hAnsi="Arial" w:cs="Arial"/>
          <w:color w:val="000000" w:themeColor="text1"/>
          <w:lang w:eastAsia="pl-PL"/>
        </w:rPr>
        <w:t>a jeżeli okres prowadzenia działalności jest krótszy</w:t>
      </w:r>
      <w:r w:rsidR="00783DB7" w:rsidRPr="00FC2BD7">
        <w:rPr>
          <w:rFonts w:ascii="Arial" w:eastAsia="Times New Roman" w:hAnsi="Arial" w:cs="Arial"/>
          <w:color w:val="000000" w:themeColor="text1"/>
          <w:lang w:eastAsia="pl-PL"/>
        </w:rPr>
        <w:t xml:space="preserve">, to </w:t>
      </w:r>
      <w:r w:rsidRPr="00FC2BD7">
        <w:rPr>
          <w:rFonts w:ascii="Arial" w:eastAsia="Times New Roman" w:hAnsi="Arial" w:cs="Arial"/>
          <w:color w:val="000000" w:themeColor="text1"/>
          <w:lang w:eastAsia="pl-PL"/>
        </w:rPr>
        <w:t>w tym okresie</w:t>
      </w:r>
      <w:r w:rsidR="00783DB7" w:rsidRPr="00FC2BD7">
        <w:rPr>
          <w:rFonts w:ascii="Arial" w:eastAsia="Times New Roman" w:hAnsi="Arial" w:cs="Arial"/>
          <w:color w:val="000000" w:themeColor="text1"/>
          <w:lang w:eastAsia="pl-PL"/>
        </w:rPr>
        <w:t>)</w:t>
      </w:r>
      <w:r w:rsidRPr="00FC2BD7">
        <w:rPr>
          <w:rFonts w:ascii="Arial" w:eastAsia="Times New Roman" w:hAnsi="Arial" w:cs="Arial"/>
          <w:color w:val="000000" w:themeColor="text1"/>
          <w:lang w:eastAsia="pl-PL"/>
        </w:rPr>
        <w:t xml:space="preserve"> wraz z podaniem ich</w:t>
      </w:r>
      <w:r w:rsidR="00783DB7" w:rsidRPr="00FC2BD7">
        <w:rPr>
          <w:rFonts w:ascii="Arial" w:eastAsia="Times New Roman" w:hAnsi="Arial" w:cs="Arial"/>
          <w:color w:val="000000" w:themeColor="text1"/>
          <w:lang w:eastAsia="pl-PL"/>
        </w:rPr>
        <w:t xml:space="preserve"> </w:t>
      </w:r>
      <w:r w:rsidR="00FC2BD7" w:rsidRPr="00FC2BD7">
        <w:rPr>
          <w:rFonts w:ascii="Arial" w:eastAsia="Times New Roman" w:hAnsi="Arial" w:cs="Arial"/>
          <w:color w:val="000000" w:themeColor="text1"/>
          <w:lang w:eastAsia="pl-PL"/>
        </w:rPr>
        <w:t>przedmiotu, ilości, mocy, oraz daty wykonania i podmiotów</w:t>
      </w:r>
      <w:r w:rsidRPr="00FC2BD7">
        <w:rPr>
          <w:rFonts w:ascii="Arial" w:eastAsia="Times New Roman" w:hAnsi="Arial" w:cs="Arial"/>
          <w:color w:val="000000" w:themeColor="text1"/>
          <w:lang w:eastAsia="pl-PL"/>
        </w:rPr>
        <w:t xml:space="preserve"> na rzecz których dostawy zostały</w:t>
      </w:r>
      <w:r w:rsidR="00783DB7" w:rsidRPr="00FC2BD7">
        <w:rPr>
          <w:rFonts w:ascii="Arial" w:eastAsia="Times New Roman" w:hAnsi="Arial" w:cs="Arial"/>
          <w:color w:val="000000" w:themeColor="text1"/>
          <w:lang w:eastAsia="pl-PL"/>
        </w:rPr>
        <w:t xml:space="preserve"> </w:t>
      </w:r>
      <w:r w:rsidRPr="00FC2BD7">
        <w:rPr>
          <w:rFonts w:ascii="Arial" w:eastAsia="Times New Roman" w:hAnsi="Arial" w:cs="Arial"/>
          <w:color w:val="000000" w:themeColor="text1"/>
          <w:lang w:eastAsia="pl-PL"/>
        </w:rPr>
        <w:t xml:space="preserve">wykonane </w:t>
      </w:r>
      <w:r w:rsidR="00783DB7" w:rsidRPr="00FC2BD7">
        <w:rPr>
          <w:rFonts w:ascii="Arial" w:eastAsia="Times New Roman" w:hAnsi="Arial" w:cs="Arial"/>
          <w:color w:val="000000" w:themeColor="text1"/>
          <w:lang w:eastAsia="pl-PL"/>
        </w:rPr>
        <w:t xml:space="preserve">wraz z </w:t>
      </w:r>
      <w:r w:rsidRPr="00FC2BD7">
        <w:rPr>
          <w:rFonts w:ascii="Arial" w:eastAsia="Times New Roman" w:hAnsi="Arial" w:cs="Arial"/>
          <w:color w:val="000000" w:themeColor="text1"/>
          <w:lang w:eastAsia="pl-PL"/>
        </w:rPr>
        <w:t>załączeniem dowodów określających, czy zostały wykonane należycie</w:t>
      </w:r>
      <w:r w:rsidR="00783DB7" w:rsidRPr="00FC2BD7">
        <w:rPr>
          <w:rFonts w:ascii="Arial" w:eastAsia="Times New Roman" w:hAnsi="Arial" w:cs="Arial"/>
          <w:color w:val="000000" w:themeColor="text1"/>
          <w:lang w:eastAsia="pl-PL"/>
        </w:rPr>
        <w:t>, przy czym d</w:t>
      </w:r>
      <w:r w:rsidRPr="00FC2BD7">
        <w:rPr>
          <w:rFonts w:ascii="Arial" w:eastAsia="Times New Roman" w:hAnsi="Arial" w:cs="Arial"/>
          <w:color w:val="000000" w:themeColor="text1"/>
          <w:lang w:eastAsia="pl-PL"/>
        </w:rPr>
        <w:t xml:space="preserve">owodami, o których mowa, są referencje bądź inne dokumenty sporządzone przez </w:t>
      </w:r>
      <w:r w:rsidRPr="00FC2BD7">
        <w:rPr>
          <w:rFonts w:ascii="Arial" w:eastAsia="Times New Roman" w:hAnsi="Arial" w:cs="Arial"/>
          <w:color w:val="000000" w:themeColor="text1"/>
          <w:lang w:eastAsia="pl-PL"/>
        </w:rPr>
        <w:lastRenderedPageBreak/>
        <w:t>podmiot, na rzecz którego dostawy zostały wykonane, a jeżeli Wykonawca z przyczyn niezależnych od niego nie jest w stanie uzyskać tych dokumentów – oświadczenie</w:t>
      </w:r>
      <w:r w:rsidR="00783DB7" w:rsidRPr="00FC2BD7">
        <w:rPr>
          <w:rFonts w:ascii="Arial" w:eastAsia="Times New Roman" w:hAnsi="Arial" w:cs="Arial"/>
          <w:color w:val="000000" w:themeColor="text1"/>
          <w:lang w:eastAsia="pl-PL"/>
        </w:rPr>
        <w:t xml:space="preserve"> </w:t>
      </w:r>
      <w:r w:rsidRPr="00FC2BD7">
        <w:rPr>
          <w:rFonts w:ascii="Arial" w:eastAsia="Times New Roman" w:hAnsi="Arial" w:cs="Arial"/>
          <w:color w:val="000000" w:themeColor="text1"/>
          <w:lang w:eastAsia="pl-PL"/>
        </w:rPr>
        <w:t>wykonawcy</w:t>
      </w:r>
      <w:r w:rsidR="008313AC" w:rsidRPr="00FC2BD7">
        <w:rPr>
          <w:rFonts w:ascii="Arial" w:eastAsia="Times New Roman" w:hAnsi="Arial" w:cs="Arial"/>
          <w:color w:val="000000" w:themeColor="text1"/>
          <w:lang w:eastAsia="pl-PL"/>
        </w:rPr>
        <w:t xml:space="preserve">. </w:t>
      </w:r>
      <w:r w:rsidR="00C768FA" w:rsidRPr="00FC2BD7">
        <w:rPr>
          <w:rFonts w:ascii="Arial" w:eastAsia="Times New Roman" w:hAnsi="Arial" w:cs="Arial"/>
          <w:color w:val="000000" w:themeColor="text1"/>
          <w:lang w:eastAsia="pl-PL"/>
        </w:rPr>
        <w:t>W/w wykaz dostaw</w:t>
      </w:r>
      <w:r w:rsidR="008313AC" w:rsidRPr="00FC2BD7">
        <w:rPr>
          <w:rFonts w:ascii="Arial" w:eastAsia="Times New Roman" w:hAnsi="Arial" w:cs="Arial"/>
          <w:color w:val="000000" w:themeColor="text1"/>
          <w:lang w:eastAsia="pl-PL"/>
        </w:rPr>
        <w:t xml:space="preserve"> stanow</w:t>
      </w:r>
      <w:r w:rsidR="00C768FA" w:rsidRPr="00FC2BD7">
        <w:rPr>
          <w:rFonts w:ascii="Arial" w:eastAsia="Times New Roman" w:hAnsi="Arial" w:cs="Arial"/>
          <w:color w:val="000000" w:themeColor="text1"/>
          <w:lang w:eastAsia="pl-PL"/>
        </w:rPr>
        <w:t>i</w:t>
      </w:r>
      <w:r w:rsidR="008313AC" w:rsidRPr="00FC2BD7">
        <w:rPr>
          <w:rFonts w:ascii="Arial" w:eastAsia="Times New Roman" w:hAnsi="Arial" w:cs="Arial"/>
          <w:color w:val="000000" w:themeColor="text1"/>
          <w:lang w:eastAsia="pl-PL"/>
        </w:rPr>
        <w:t xml:space="preserve"> </w:t>
      </w:r>
      <w:r w:rsidR="008313AC" w:rsidRPr="00FC2BD7">
        <w:rPr>
          <w:rFonts w:ascii="Arial" w:eastAsia="Times New Roman" w:hAnsi="Arial" w:cs="Arial"/>
          <w:b/>
          <w:bCs/>
          <w:color w:val="000000" w:themeColor="text1"/>
          <w:lang w:eastAsia="pl-PL"/>
        </w:rPr>
        <w:t>Załącznik nr 6 do SWZ</w:t>
      </w:r>
      <w:r w:rsidR="001C6020" w:rsidRPr="00FC2BD7">
        <w:rPr>
          <w:rFonts w:ascii="Arial" w:eastAsia="Times New Roman" w:hAnsi="Arial" w:cs="Arial"/>
          <w:color w:val="000000" w:themeColor="text1"/>
          <w:lang w:eastAsia="pl-PL"/>
        </w:rPr>
        <w:t xml:space="preserve">. </w:t>
      </w:r>
      <w:r w:rsidRPr="00FC2BD7">
        <w:rPr>
          <w:rFonts w:ascii="Arial" w:eastAsia="Times New Roman" w:hAnsi="Arial" w:cs="Arial"/>
          <w:color w:val="000000" w:themeColor="text1"/>
          <w:lang w:eastAsia="pl-PL"/>
        </w:rPr>
        <w:t>Jeżeli Wykonawca powołuje się na doświadczenie w realizacji dostaw wykonywanych wspólnie z innymi</w:t>
      </w:r>
      <w:r w:rsidR="008313AC" w:rsidRPr="00FC2BD7">
        <w:rPr>
          <w:rFonts w:ascii="Arial" w:eastAsia="Times New Roman" w:hAnsi="Arial" w:cs="Arial"/>
          <w:color w:val="000000" w:themeColor="text1"/>
          <w:lang w:eastAsia="pl-PL"/>
        </w:rPr>
        <w:t xml:space="preserve"> </w:t>
      </w:r>
      <w:r w:rsidRPr="00FC2BD7">
        <w:rPr>
          <w:rFonts w:ascii="Arial" w:eastAsia="Times New Roman" w:hAnsi="Arial" w:cs="Arial"/>
          <w:color w:val="000000" w:themeColor="text1"/>
          <w:lang w:eastAsia="pl-PL"/>
        </w:rPr>
        <w:t>wykonawcami, wykaz dotyczy dostaw w których wykonaniu Wykonawca ten bezpośrednio uczestniczył</w:t>
      </w:r>
      <w:r w:rsidR="008313AC" w:rsidRPr="00FC2BD7">
        <w:rPr>
          <w:rFonts w:ascii="Arial" w:eastAsia="Times New Roman" w:hAnsi="Arial" w:cs="Arial"/>
          <w:color w:val="000000" w:themeColor="text1"/>
          <w:lang w:eastAsia="pl-PL"/>
        </w:rPr>
        <w:t>.</w:t>
      </w:r>
    </w:p>
    <w:p w14:paraId="012C2757" w14:textId="77777777" w:rsidR="00A02629" w:rsidRPr="00FC2BD7" w:rsidRDefault="00A02629" w:rsidP="006F0526">
      <w:pPr>
        <w:pStyle w:val="Akapitzlist"/>
        <w:widowControl w:val="0"/>
        <w:numPr>
          <w:ilvl w:val="0"/>
          <w:numId w:val="53"/>
        </w:numPr>
        <w:suppressAutoHyphens/>
        <w:spacing w:after="0" w:line="360" w:lineRule="auto"/>
        <w:ind w:left="1134"/>
        <w:rPr>
          <w:rFonts w:ascii="Arial" w:eastAsia="Times New Roman" w:hAnsi="Arial" w:cs="Arial"/>
          <w:vanish/>
          <w:color w:val="000000" w:themeColor="text1"/>
          <w:lang w:eastAsia="pl-PL"/>
        </w:rPr>
      </w:pPr>
    </w:p>
    <w:p w14:paraId="594553E1" w14:textId="0A61082F" w:rsidR="00A02629" w:rsidRPr="00FC2BD7" w:rsidRDefault="00A02629" w:rsidP="006F0526">
      <w:pPr>
        <w:pStyle w:val="Akapitzlist"/>
        <w:widowControl w:val="0"/>
        <w:numPr>
          <w:ilvl w:val="0"/>
          <w:numId w:val="53"/>
        </w:numPr>
        <w:suppressAutoHyphens/>
        <w:spacing w:after="0" w:line="360" w:lineRule="auto"/>
        <w:ind w:left="1134"/>
        <w:rPr>
          <w:rFonts w:ascii="Arial" w:eastAsia="Times New Roman" w:hAnsi="Arial" w:cs="Arial"/>
          <w:b/>
          <w:bCs/>
          <w:color w:val="000000" w:themeColor="text1"/>
          <w:lang w:eastAsia="pl-PL"/>
        </w:rPr>
      </w:pPr>
      <w:r w:rsidRPr="00FC2BD7">
        <w:rPr>
          <w:rFonts w:ascii="Arial" w:eastAsia="Times New Roman" w:hAnsi="Arial" w:cs="Arial"/>
          <w:b/>
          <w:bCs/>
          <w:color w:val="000000" w:themeColor="text1"/>
          <w:lang w:eastAsia="pl-PL"/>
        </w:rPr>
        <w:t>W celu potwierdzenia braku podstaw do wykluczenia z udziału w postępowaniu:</w:t>
      </w:r>
    </w:p>
    <w:p w14:paraId="7A72B598" w14:textId="53CE1A56" w:rsidR="00A02629" w:rsidRPr="00A02629" w:rsidRDefault="00A02629" w:rsidP="006F0526">
      <w:pPr>
        <w:pStyle w:val="Akapitzlist"/>
        <w:widowControl w:val="0"/>
        <w:numPr>
          <w:ilvl w:val="0"/>
          <w:numId w:val="54"/>
        </w:numPr>
        <w:suppressAutoHyphens/>
        <w:spacing w:after="0" w:line="360" w:lineRule="auto"/>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informacji z Krajowego Rejestru Karnego w zakresie:</w:t>
      </w:r>
    </w:p>
    <w:p w14:paraId="1DAD7C36" w14:textId="1898B242" w:rsidR="00A02629" w:rsidRPr="00A02629" w:rsidRDefault="00A02629" w:rsidP="006F0526">
      <w:pPr>
        <w:pStyle w:val="Akapitzlist"/>
        <w:widowControl w:val="0"/>
        <w:numPr>
          <w:ilvl w:val="0"/>
          <w:numId w:val="55"/>
        </w:numPr>
        <w:suppressAutoHyphens/>
        <w:spacing w:after="0" w:line="360" w:lineRule="auto"/>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 xml:space="preserve">art. 108 ust. 1 pkt 1 i 2 ustawy </w:t>
      </w:r>
      <w:proofErr w:type="spellStart"/>
      <w:r w:rsidRPr="00A02629">
        <w:rPr>
          <w:rFonts w:ascii="Arial" w:eastAsia="Times New Roman" w:hAnsi="Arial" w:cs="Arial"/>
          <w:color w:val="000000" w:themeColor="text1"/>
          <w:lang w:eastAsia="pl-PL"/>
        </w:rPr>
        <w:t>Pzp</w:t>
      </w:r>
      <w:proofErr w:type="spellEnd"/>
      <w:r w:rsidRPr="00A02629">
        <w:rPr>
          <w:rFonts w:ascii="Arial" w:eastAsia="Times New Roman" w:hAnsi="Arial" w:cs="Arial"/>
          <w:color w:val="000000" w:themeColor="text1"/>
          <w:lang w:eastAsia="pl-PL"/>
        </w:rPr>
        <w:t>;</w:t>
      </w:r>
    </w:p>
    <w:p w14:paraId="6E8AF97D" w14:textId="23468694" w:rsidR="00A02629" w:rsidRPr="00A02629" w:rsidRDefault="00A02629" w:rsidP="006F0526">
      <w:pPr>
        <w:pStyle w:val="Akapitzlist"/>
        <w:widowControl w:val="0"/>
        <w:numPr>
          <w:ilvl w:val="0"/>
          <w:numId w:val="55"/>
        </w:numPr>
        <w:suppressAutoHyphens/>
        <w:spacing w:after="0" w:line="360" w:lineRule="auto"/>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 xml:space="preserve">art. 108 ust. 1 pkt 4 ustawy </w:t>
      </w:r>
      <w:proofErr w:type="spellStart"/>
      <w:r w:rsidRPr="00A02629">
        <w:rPr>
          <w:rFonts w:ascii="Arial" w:eastAsia="Times New Roman" w:hAnsi="Arial" w:cs="Arial"/>
          <w:color w:val="000000" w:themeColor="text1"/>
          <w:lang w:eastAsia="pl-PL"/>
        </w:rPr>
        <w:t>Pzp</w:t>
      </w:r>
      <w:proofErr w:type="spellEnd"/>
      <w:r w:rsidRPr="00A02629">
        <w:rPr>
          <w:rFonts w:ascii="Arial" w:eastAsia="Times New Roman" w:hAnsi="Arial" w:cs="Arial"/>
          <w:color w:val="000000" w:themeColor="text1"/>
          <w:lang w:eastAsia="pl-PL"/>
        </w:rPr>
        <w:t>, dotyczącej orzeczenia zakazu</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ubiegania się o zamówienie publiczne tytułem środka karnego,</w:t>
      </w:r>
    </w:p>
    <w:p w14:paraId="649234A8" w14:textId="77777777" w:rsidR="00A02629" w:rsidRPr="00A02629" w:rsidRDefault="00A02629" w:rsidP="00A02629">
      <w:pPr>
        <w:pStyle w:val="Akapitzlist"/>
        <w:widowControl w:val="0"/>
        <w:suppressAutoHyphens/>
        <w:spacing w:after="0" w:line="360" w:lineRule="auto"/>
        <w:ind w:left="1701"/>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 xml:space="preserve">- sporządzonej </w:t>
      </w:r>
      <w:r w:rsidRPr="00E042A4">
        <w:rPr>
          <w:rFonts w:ascii="Arial" w:eastAsia="Times New Roman" w:hAnsi="Arial" w:cs="Arial"/>
          <w:b/>
          <w:bCs/>
          <w:color w:val="000000" w:themeColor="text1"/>
          <w:lang w:eastAsia="pl-PL"/>
        </w:rPr>
        <w:t>nie wcześniej niż 6 miesięcy przed jej złożeniem</w:t>
      </w:r>
      <w:r w:rsidRPr="00A02629">
        <w:rPr>
          <w:rFonts w:ascii="Arial" w:eastAsia="Times New Roman" w:hAnsi="Arial" w:cs="Arial"/>
          <w:color w:val="000000" w:themeColor="text1"/>
          <w:lang w:eastAsia="pl-PL"/>
        </w:rPr>
        <w:t>;</w:t>
      </w:r>
    </w:p>
    <w:p w14:paraId="34D484F7" w14:textId="031EAF9B" w:rsidR="00A02629" w:rsidRPr="00A02629" w:rsidRDefault="00A02629" w:rsidP="006F0526">
      <w:pPr>
        <w:pStyle w:val="Akapitzlist"/>
        <w:widowControl w:val="0"/>
        <w:numPr>
          <w:ilvl w:val="0"/>
          <w:numId w:val="54"/>
        </w:numPr>
        <w:suppressAutoHyphens/>
        <w:spacing w:after="0" w:line="360" w:lineRule="auto"/>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 xml:space="preserve">oświadczenia Wykonawcy, w zakresie art. 108 ust. 1 pkt 5 ustawy </w:t>
      </w:r>
      <w:proofErr w:type="spellStart"/>
      <w:r w:rsidRPr="00A02629">
        <w:rPr>
          <w:rFonts w:ascii="Arial" w:eastAsia="Times New Roman" w:hAnsi="Arial" w:cs="Arial"/>
          <w:color w:val="000000" w:themeColor="text1"/>
          <w:lang w:eastAsia="pl-PL"/>
        </w:rPr>
        <w:t>Pzp</w:t>
      </w:r>
      <w:proofErr w:type="spellEnd"/>
      <w:r w:rsidRPr="00A02629">
        <w:rPr>
          <w:rFonts w:ascii="Arial" w:eastAsia="Times New Roman" w:hAnsi="Arial" w:cs="Arial"/>
          <w:color w:val="000000" w:themeColor="text1"/>
          <w:lang w:eastAsia="pl-PL"/>
        </w:rPr>
        <w:t>, o</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braku</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przynależności do tej samej grupy kapitałowej w rozumieniu</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ustawy z dnia 16 lutego 2007 r. o ochronie konkurencji</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i konsumentów (Dz. U. z 202</w:t>
      </w:r>
      <w:r w:rsidR="00B73FA4">
        <w:rPr>
          <w:rFonts w:ascii="Arial" w:eastAsia="Times New Roman" w:hAnsi="Arial" w:cs="Arial"/>
          <w:color w:val="000000" w:themeColor="text1"/>
          <w:lang w:eastAsia="pl-PL"/>
        </w:rPr>
        <w:t>4</w:t>
      </w:r>
      <w:r w:rsidRPr="00A02629">
        <w:rPr>
          <w:rFonts w:ascii="Arial" w:eastAsia="Times New Roman" w:hAnsi="Arial" w:cs="Arial"/>
          <w:color w:val="000000" w:themeColor="text1"/>
          <w:lang w:eastAsia="pl-PL"/>
        </w:rPr>
        <w:t xml:space="preserve"> r. poz. </w:t>
      </w:r>
      <w:r w:rsidR="00B73FA4">
        <w:rPr>
          <w:rFonts w:ascii="Arial" w:eastAsia="Times New Roman" w:hAnsi="Arial" w:cs="Arial"/>
          <w:color w:val="000000" w:themeColor="text1"/>
          <w:lang w:eastAsia="pl-PL"/>
        </w:rPr>
        <w:t>594</w:t>
      </w:r>
      <w:r w:rsidRPr="00A02629">
        <w:rPr>
          <w:rFonts w:ascii="Arial" w:eastAsia="Times New Roman" w:hAnsi="Arial" w:cs="Arial"/>
          <w:color w:val="000000" w:themeColor="text1"/>
          <w:lang w:eastAsia="pl-PL"/>
        </w:rPr>
        <w:t>), z innym Wykonawcą, który</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złożył odrębną ofertę, ofertę częściową lub wniosek o dopuszczenie do</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udziału w postępowaniu, albo oświadczenia o przynależności do tej</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samej grupy kapitałowej wraz z dokumentami lub informacjami</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potwierdzającymi przygotowanie oferty, oferty częściowej lub wniosku o</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dopuszczenie do udziału w postępowaniu niezależnie od innego</w:t>
      </w:r>
      <w:r>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 xml:space="preserve">wykonawcy należącego do tej samej grupy kapitałowej – </w:t>
      </w:r>
      <w:r w:rsidRPr="001774D4">
        <w:rPr>
          <w:rFonts w:ascii="Arial" w:eastAsia="Times New Roman" w:hAnsi="Arial" w:cs="Arial"/>
          <w:b/>
          <w:bCs/>
          <w:color w:val="000000" w:themeColor="text1"/>
          <w:lang w:eastAsia="pl-PL"/>
        </w:rPr>
        <w:t xml:space="preserve">wg </w:t>
      </w:r>
      <w:r w:rsidR="001774D4" w:rsidRPr="001774D4">
        <w:rPr>
          <w:rFonts w:ascii="Arial" w:eastAsia="Times New Roman" w:hAnsi="Arial" w:cs="Arial"/>
          <w:b/>
          <w:bCs/>
          <w:color w:val="000000" w:themeColor="text1"/>
          <w:lang w:eastAsia="pl-PL"/>
        </w:rPr>
        <w:t>Z</w:t>
      </w:r>
      <w:r w:rsidRPr="001774D4">
        <w:rPr>
          <w:rFonts w:ascii="Arial" w:eastAsia="Times New Roman" w:hAnsi="Arial" w:cs="Arial"/>
          <w:b/>
          <w:bCs/>
          <w:color w:val="000000" w:themeColor="text1"/>
          <w:lang w:eastAsia="pl-PL"/>
        </w:rPr>
        <w:t>ałącznika nr 7</w:t>
      </w:r>
      <w:r w:rsidRPr="001774D4">
        <w:rPr>
          <w:rFonts w:ascii="Arial" w:eastAsia="Times New Roman" w:hAnsi="Arial" w:cs="Arial"/>
          <w:color w:val="000000" w:themeColor="text1"/>
          <w:lang w:eastAsia="pl-PL"/>
        </w:rPr>
        <w:t xml:space="preserve"> </w:t>
      </w:r>
      <w:r w:rsidRPr="00A02629">
        <w:rPr>
          <w:rFonts w:ascii="Arial" w:eastAsia="Times New Roman" w:hAnsi="Arial" w:cs="Arial"/>
          <w:color w:val="000000" w:themeColor="text1"/>
          <w:lang w:eastAsia="pl-PL"/>
        </w:rPr>
        <w:t>do SWZ</w:t>
      </w:r>
      <w:r w:rsidR="001774D4">
        <w:rPr>
          <w:rFonts w:ascii="Arial" w:eastAsia="Times New Roman" w:hAnsi="Arial" w:cs="Arial"/>
          <w:color w:val="000000" w:themeColor="text1"/>
          <w:lang w:eastAsia="pl-PL"/>
        </w:rPr>
        <w:t>;</w:t>
      </w:r>
    </w:p>
    <w:p w14:paraId="7A260C90" w14:textId="1161438D" w:rsidR="00A02629" w:rsidRPr="00E042A4" w:rsidRDefault="00A02629" w:rsidP="006F0526">
      <w:pPr>
        <w:pStyle w:val="Akapitzlist"/>
        <w:widowControl w:val="0"/>
        <w:numPr>
          <w:ilvl w:val="0"/>
          <w:numId w:val="54"/>
        </w:numPr>
        <w:suppressAutoHyphens/>
        <w:spacing w:after="0" w:line="360" w:lineRule="auto"/>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zaświadczenia właściwego naczelnika urzędu skarbowego</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potwierdzającego, że wykonawca nie zalega z opłacaniem podatków</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 xml:space="preserve">i opłat, w zakresie art. 109 ust. 1 pkt 1 ustawy </w:t>
      </w:r>
      <w:proofErr w:type="spellStart"/>
      <w:r w:rsidRPr="00E042A4">
        <w:rPr>
          <w:rFonts w:ascii="Arial" w:eastAsia="Times New Roman" w:hAnsi="Arial" w:cs="Arial"/>
          <w:color w:val="000000" w:themeColor="text1"/>
          <w:lang w:eastAsia="pl-PL"/>
        </w:rPr>
        <w:t>Pzp</w:t>
      </w:r>
      <w:proofErr w:type="spellEnd"/>
      <w:r w:rsidRPr="00E042A4">
        <w:rPr>
          <w:rFonts w:ascii="Arial" w:eastAsia="Times New Roman" w:hAnsi="Arial" w:cs="Arial"/>
          <w:color w:val="000000" w:themeColor="text1"/>
          <w:lang w:eastAsia="pl-PL"/>
        </w:rPr>
        <w:t xml:space="preserve">, </w:t>
      </w:r>
      <w:r w:rsidRPr="00E042A4">
        <w:rPr>
          <w:rFonts w:ascii="Arial" w:eastAsia="Times New Roman" w:hAnsi="Arial" w:cs="Arial"/>
          <w:b/>
          <w:bCs/>
          <w:color w:val="000000" w:themeColor="text1"/>
          <w:lang w:eastAsia="pl-PL"/>
        </w:rPr>
        <w:t>wystawionego nie</w:t>
      </w:r>
      <w:r w:rsidR="00E042A4" w:rsidRPr="00E042A4">
        <w:rPr>
          <w:rFonts w:ascii="Arial" w:eastAsia="Times New Roman" w:hAnsi="Arial" w:cs="Arial"/>
          <w:b/>
          <w:bCs/>
          <w:color w:val="000000" w:themeColor="text1"/>
          <w:lang w:eastAsia="pl-PL"/>
        </w:rPr>
        <w:t xml:space="preserve"> </w:t>
      </w:r>
      <w:r w:rsidRPr="00E042A4">
        <w:rPr>
          <w:rFonts w:ascii="Arial" w:eastAsia="Times New Roman" w:hAnsi="Arial" w:cs="Arial"/>
          <w:b/>
          <w:bCs/>
          <w:color w:val="000000" w:themeColor="text1"/>
          <w:lang w:eastAsia="pl-PL"/>
        </w:rPr>
        <w:t>wcześniej niż 3 miesiące przed jego złożeniem</w:t>
      </w:r>
      <w:r w:rsidRPr="00E042A4">
        <w:rPr>
          <w:rFonts w:ascii="Arial" w:eastAsia="Times New Roman" w:hAnsi="Arial" w:cs="Arial"/>
          <w:color w:val="000000" w:themeColor="text1"/>
          <w:lang w:eastAsia="pl-PL"/>
        </w:rPr>
        <w:t>, a w przypadku zalegania</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z opłacaniem podatków lub opłat wraz z zaświadczeniem zamawiający</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żąda złożenia dokumentów potwierdzających,</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że odpowiednio przed upływem terminu składania wniosków</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o dopuszczenie do udziału w postępowaniu albo przed upływem terminu</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składania ofert wykonawca dokonał płatności należnych podatków lub</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opłat wraz z odsetkami lub grzywnami lub zawarł wiążące porozumienie</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w sprawie spłat tych należności;</w:t>
      </w:r>
    </w:p>
    <w:p w14:paraId="1D94A9BA" w14:textId="77777777" w:rsidR="00E042A4" w:rsidRDefault="00A02629" w:rsidP="006F0526">
      <w:pPr>
        <w:pStyle w:val="Akapitzlist"/>
        <w:widowControl w:val="0"/>
        <w:numPr>
          <w:ilvl w:val="0"/>
          <w:numId w:val="54"/>
        </w:numPr>
        <w:suppressAutoHyphens/>
        <w:spacing w:after="0" w:line="360" w:lineRule="auto"/>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zaświadczenia albo innego dokumentu właściwej terenowej jednostki</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organizacyjnej Zakładu Ubezpieczeń Społecznych lub właściwego</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 xml:space="preserve">oddziału </w:t>
      </w:r>
      <w:r w:rsidRPr="00E042A4">
        <w:rPr>
          <w:rFonts w:ascii="Arial" w:eastAsia="Times New Roman" w:hAnsi="Arial" w:cs="Arial"/>
          <w:color w:val="000000" w:themeColor="text1"/>
          <w:lang w:eastAsia="pl-PL"/>
        </w:rPr>
        <w:lastRenderedPageBreak/>
        <w:t>regionalnego lub właściwej placówki terenowej Kasy</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Rolniczego Ubezpieczenia Społecznego potwierdzającego,</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że wykonawca nie zalega z opłacaniem składek na ubezpieczenia</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 xml:space="preserve">społeczne i zdrowotne, w zakresie art. 109 ust. 1 pkt 1 ustawy </w:t>
      </w:r>
      <w:proofErr w:type="spellStart"/>
      <w:r w:rsidRPr="00E042A4">
        <w:rPr>
          <w:rFonts w:ascii="Arial" w:eastAsia="Times New Roman" w:hAnsi="Arial" w:cs="Arial"/>
          <w:color w:val="000000" w:themeColor="text1"/>
          <w:lang w:eastAsia="pl-PL"/>
        </w:rPr>
        <w:t>Pzp</w:t>
      </w:r>
      <w:proofErr w:type="spellEnd"/>
      <w:r w:rsidRPr="00E042A4">
        <w:rPr>
          <w:rFonts w:ascii="Arial" w:eastAsia="Times New Roman" w:hAnsi="Arial" w:cs="Arial"/>
          <w:color w:val="000000" w:themeColor="text1"/>
          <w:lang w:eastAsia="pl-PL"/>
        </w:rPr>
        <w:t>,</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 xml:space="preserve">wystawionego </w:t>
      </w:r>
      <w:r w:rsidRPr="00E042A4">
        <w:rPr>
          <w:rFonts w:ascii="Arial" w:eastAsia="Times New Roman" w:hAnsi="Arial" w:cs="Arial"/>
          <w:b/>
          <w:bCs/>
          <w:color w:val="000000" w:themeColor="text1"/>
          <w:lang w:eastAsia="pl-PL"/>
        </w:rPr>
        <w:t>nie wcześniej niż 3 miesiące przed jego złożeniem</w:t>
      </w:r>
      <w:r w:rsidRPr="00E042A4">
        <w:rPr>
          <w:rFonts w:ascii="Arial" w:eastAsia="Times New Roman" w:hAnsi="Arial" w:cs="Arial"/>
          <w:color w:val="000000" w:themeColor="text1"/>
          <w:lang w:eastAsia="pl-PL"/>
        </w:rPr>
        <w:t>,</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a w przypadku zalegania z opłacaniem składek na ubezpieczenia</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społeczne lub zdrowotne wraz z zaświadczeniem albo innym</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dokumentem zamawiający żąda złożenia dokumentów</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potwierdzających, że odpowiednio przed upływem terminu składania</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wniosków o dopuszczenie do udziału w postępowaniu albo przed</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upływem terminu składania ofert wykonawca dokonał płatności</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należnych składek na ubezpieczenia społeczne lub zdrowotne wraz</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odsetkami lub grzywnami lub zawarł wiążące porozumienie</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w sprawie spłat tych należności;</w:t>
      </w:r>
    </w:p>
    <w:p w14:paraId="6E52E89F" w14:textId="77777777" w:rsidR="00E042A4" w:rsidRDefault="00A02629" w:rsidP="006F0526">
      <w:pPr>
        <w:pStyle w:val="Akapitzlist"/>
        <w:widowControl w:val="0"/>
        <w:numPr>
          <w:ilvl w:val="0"/>
          <w:numId w:val="54"/>
        </w:numPr>
        <w:suppressAutoHyphens/>
        <w:spacing w:after="0" w:line="360" w:lineRule="auto"/>
        <w:rPr>
          <w:rFonts w:ascii="Arial" w:eastAsia="Times New Roman" w:hAnsi="Arial" w:cs="Arial"/>
          <w:color w:val="000000" w:themeColor="text1"/>
          <w:lang w:eastAsia="pl-PL"/>
        </w:rPr>
      </w:pPr>
      <w:r w:rsidRPr="00E042A4">
        <w:rPr>
          <w:rFonts w:ascii="Arial" w:eastAsia="Times New Roman" w:hAnsi="Arial" w:cs="Arial"/>
          <w:color w:val="000000" w:themeColor="text1"/>
          <w:lang w:eastAsia="pl-PL"/>
        </w:rPr>
        <w:t>odpisu lub informacji z Krajowego Rejestru Sądowego lub z Centralnej</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Ewidencji i Informacji o Działalności Gospodarczej, w zakresie art. 109</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 xml:space="preserve">ust. 1 pkt 4 ustawy </w:t>
      </w:r>
      <w:proofErr w:type="spellStart"/>
      <w:r w:rsidRPr="00E042A4">
        <w:rPr>
          <w:rFonts w:ascii="Arial" w:eastAsia="Times New Roman" w:hAnsi="Arial" w:cs="Arial"/>
          <w:color w:val="000000" w:themeColor="text1"/>
          <w:lang w:eastAsia="pl-PL"/>
        </w:rPr>
        <w:t>Pzp</w:t>
      </w:r>
      <w:proofErr w:type="spellEnd"/>
      <w:r w:rsidRPr="00E042A4">
        <w:rPr>
          <w:rFonts w:ascii="Arial" w:eastAsia="Times New Roman" w:hAnsi="Arial" w:cs="Arial"/>
          <w:color w:val="000000" w:themeColor="text1"/>
          <w:lang w:eastAsia="pl-PL"/>
        </w:rPr>
        <w:t xml:space="preserve">, sporządzonych </w:t>
      </w:r>
      <w:r w:rsidRPr="00E042A4">
        <w:rPr>
          <w:rFonts w:ascii="Arial" w:eastAsia="Times New Roman" w:hAnsi="Arial" w:cs="Arial"/>
          <w:b/>
          <w:bCs/>
          <w:color w:val="000000" w:themeColor="text1"/>
          <w:lang w:eastAsia="pl-PL"/>
        </w:rPr>
        <w:t>nie wcześniej niż 3 miesiące</w:t>
      </w:r>
      <w:r w:rsidR="00E042A4" w:rsidRPr="00E042A4">
        <w:rPr>
          <w:rFonts w:ascii="Arial" w:eastAsia="Times New Roman" w:hAnsi="Arial" w:cs="Arial"/>
          <w:b/>
          <w:bCs/>
          <w:color w:val="000000" w:themeColor="text1"/>
          <w:lang w:eastAsia="pl-PL"/>
        </w:rPr>
        <w:t xml:space="preserve"> </w:t>
      </w:r>
      <w:r w:rsidRPr="00E042A4">
        <w:rPr>
          <w:rFonts w:ascii="Arial" w:eastAsia="Times New Roman" w:hAnsi="Arial" w:cs="Arial"/>
          <w:b/>
          <w:bCs/>
          <w:color w:val="000000" w:themeColor="text1"/>
          <w:lang w:eastAsia="pl-PL"/>
        </w:rPr>
        <w:t>przed jej złożeniem</w:t>
      </w:r>
      <w:r w:rsidRPr="00E042A4">
        <w:rPr>
          <w:rFonts w:ascii="Arial" w:eastAsia="Times New Roman" w:hAnsi="Arial" w:cs="Arial"/>
          <w:color w:val="000000" w:themeColor="text1"/>
          <w:lang w:eastAsia="pl-PL"/>
        </w:rPr>
        <w:t>, jeżeli odrębne przepisy wymagają wpisu do rejestru</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lub ewidencji;</w:t>
      </w:r>
    </w:p>
    <w:p w14:paraId="38BAC150" w14:textId="4696DC76" w:rsidR="00A02629" w:rsidRPr="00E042A4" w:rsidRDefault="00A02629" w:rsidP="006F0526">
      <w:pPr>
        <w:pStyle w:val="Akapitzlist"/>
        <w:widowControl w:val="0"/>
        <w:numPr>
          <w:ilvl w:val="0"/>
          <w:numId w:val="54"/>
        </w:numPr>
        <w:suppressAutoHyphens/>
        <w:spacing w:after="0" w:line="360" w:lineRule="auto"/>
        <w:rPr>
          <w:rFonts w:ascii="Arial" w:eastAsia="Times New Roman" w:hAnsi="Arial" w:cs="Arial"/>
          <w:color w:val="000000" w:themeColor="text1"/>
          <w:lang w:eastAsia="pl-PL"/>
        </w:rPr>
      </w:pPr>
      <w:r w:rsidRPr="00E042A4">
        <w:rPr>
          <w:rFonts w:ascii="Arial" w:eastAsia="Times New Roman" w:hAnsi="Arial" w:cs="Arial"/>
          <w:color w:val="000000" w:themeColor="text1"/>
          <w:lang w:eastAsia="pl-PL"/>
        </w:rPr>
        <w:t>oświadczenia Wykonawcy o aktualności informacji zawartych</w:t>
      </w:r>
      <w:r w:rsidR="00E042A4" w:rsidRP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 xml:space="preserve">w oświadczeniu, o którym mowa w </w:t>
      </w:r>
      <w:r w:rsidRPr="001774D4">
        <w:rPr>
          <w:rFonts w:ascii="Arial" w:eastAsia="Times New Roman" w:hAnsi="Arial" w:cs="Arial"/>
          <w:color w:val="000000" w:themeColor="text1"/>
          <w:lang w:eastAsia="pl-PL"/>
        </w:rPr>
        <w:t xml:space="preserve">pkt 8.1 i 8.2 </w:t>
      </w:r>
      <w:r w:rsidRPr="00E042A4">
        <w:rPr>
          <w:rFonts w:ascii="Arial" w:eastAsia="Times New Roman" w:hAnsi="Arial" w:cs="Arial"/>
          <w:color w:val="000000" w:themeColor="text1"/>
          <w:lang w:eastAsia="pl-PL"/>
        </w:rPr>
        <w:t>SWZ, w zakresie podstaw</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wykluczenia z postępowania wskazanych przez Zamawiającego,</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o których mowa w:</w:t>
      </w:r>
    </w:p>
    <w:p w14:paraId="6F96FB9E" w14:textId="1D19A16E" w:rsidR="00A02629" w:rsidRPr="00A02629" w:rsidRDefault="00A02629" w:rsidP="006F0526">
      <w:pPr>
        <w:pStyle w:val="Akapitzlist"/>
        <w:widowControl w:val="0"/>
        <w:numPr>
          <w:ilvl w:val="0"/>
          <w:numId w:val="56"/>
        </w:numPr>
        <w:suppressAutoHyphens/>
        <w:spacing w:after="0" w:line="360" w:lineRule="auto"/>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 xml:space="preserve">art. 108 ust. 1 pkt 3 ustawy </w:t>
      </w:r>
      <w:proofErr w:type="spellStart"/>
      <w:r w:rsidRPr="00A02629">
        <w:rPr>
          <w:rFonts w:ascii="Arial" w:eastAsia="Times New Roman" w:hAnsi="Arial" w:cs="Arial"/>
          <w:color w:val="000000" w:themeColor="text1"/>
          <w:lang w:eastAsia="pl-PL"/>
        </w:rPr>
        <w:t>Pzp</w:t>
      </w:r>
      <w:proofErr w:type="spellEnd"/>
      <w:r w:rsidRPr="00A02629">
        <w:rPr>
          <w:rFonts w:ascii="Arial" w:eastAsia="Times New Roman" w:hAnsi="Arial" w:cs="Arial"/>
          <w:color w:val="000000" w:themeColor="text1"/>
          <w:lang w:eastAsia="pl-PL"/>
        </w:rPr>
        <w:t>,</w:t>
      </w:r>
    </w:p>
    <w:p w14:paraId="21C89BDF" w14:textId="7693237F" w:rsidR="00A02629" w:rsidRPr="00E042A4" w:rsidRDefault="00A02629" w:rsidP="006F0526">
      <w:pPr>
        <w:pStyle w:val="Akapitzlist"/>
        <w:widowControl w:val="0"/>
        <w:numPr>
          <w:ilvl w:val="0"/>
          <w:numId w:val="56"/>
        </w:numPr>
        <w:suppressAutoHyphens/>
        <w:spacing w:after="0" w:line="360" w:lineRule="auto"/>
        <w:rPr>
          <w:rFonts w:ascii="Arial" w:eastAsia="Times New Roman" w:hAnsi="Arial" w:cs="Arial"/>
          <w:color w:val="000000" w:themeColor="text1"/>
          <w:lang w:eastAsia="pl-PL"/>
        </w:rPr>
      </w:pPr>
      <w:r w:rsidRPr="00E042A4">
        <w:rPr>
          <w:rFonts w:ascii="Arial" w:eastAsia="Times New Roman" w:hAnsi="Arial" w:cs="Arial"/>
          <w:color w:val="000000" w:themeColor="text1"/>
          <w:lang w:eastAsia="pl-PL"/>
        </w:rPr>
        <w:t xml:space="preserve">art. 108 ust. 1 pkt 4 ustawy </w:t>
      </w:r>
      <w:proofErr w:type="spellStart"/>
      <w:r w:rsidRPr="00E042A4">
        <w:rPr>
          <w:rFonts w:ascii="Arial" w:eastAsia="Times New Roman" w:hAnsi="Arial" w:cs="Arial"/>
          <w:color w:val="000000" w:themeColor="text1"/>
          <w:lang w:eastAsia="pl-PL"/>
        </w:rPr>
        <w:t>Pzp</w:t>
      </w:r>
      <w:proofErr w:type="spellEnd"/>
      <w:r w:rsidRPr="00E042A4">
        <w:rPr>
          <w:rFonts w:ascii="Arial" w:eastAsia="Times New Roman" w:hAnsi="Arial" w:cs="Arial"/>
          <w:color w:val="000000" w:themeColor="text1"/>
          <w:lang w:eastAsia="pl-PL"/>
        </w:rPr>
        <w:t>, dotyczących orzeczenia zakazu</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ubiegania się o zamówienie publiczne tytułem środka</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zapobiegawczego,</w:t>
      </w:r>
    </w:p>
    <w:p w14:paraId="1FCDA2FA" w14:textId="77777777" w:rsidR="00F84DF3" w:rsidRDefault="00A02629" w:rsidP="006F0526">
      <w:pPr>
        <w:pStyle w:val="Akapitzlist"/>
        <w:widowControl w:val="0"/>
        <w:numPr>
          <w:ilvl w:val="0"/>
          <w:numId w:val="56"/>
        </w:numPr>
        <w:suppressAutoHyphens/>
        <w:spacing w:after="0" w:line="360" w:lineRule="auto"/>
        <w:rPr>
          <w:rFonts w:ascii="Arial" w:eastAsia="Times New Roman" w:hAnsi="Arial" w:cs="Arial"/>
          <w:color w:val="000000" w:themeColor="text1"/>
          <w:lang w:eastAsia="pl-PL"/>
        </w:rPr>
      </w:pPr>
      <w:r w:rsidRPr="00A02629">
        <w:rPr>
          <w:rFonts w:ascii="Arial" w:eastAsia="Times New Roman" w:hAnsi="Arial" w:cs="Arial"/>
          <w:color w:val="000000" w:themeColor="text1"/>
          <w:lang w:eastAsia="pl-PL"/>
        </w:rPr>
        <w:t xml:space="preserve">art. 108 ust. 1 pkt 5 ustawy </w:t>
      </w:r>
      <w:proofErr w:type="spellStart"/>
      <w:r w:rsidRPr="00A02629">
        <w:rPr>
          <w:rFonts w:ascii="Arial" w:eastAsia="Times New Roman" w:hAnsi="Arial" w:cs="Arial"/>
          <w:color w:val="000000" w:themeColor="text1"/>
          <w:lang w:eastAsia="pl-PL"/>
        </w:rPr>
        <w:t>Pzp</w:t>
      </w:r>
      <w:proofErr w:type="spellEnd"/>
      <w:r w:rsidRPr="00A02629">
        <w:rPr>
          <w:rFonts w:ascii="Arial" w:eastAsia="Times New Roman" w:hAnsi="Arial" w:cs="Arial"/>
          <w:color w:val="000000" w:themeColor="text1"/>
          <w:lang w:eastAsia="pl-PL"/>
        </w:rPr>
        <w:t>, dotyczących zawarcia z innymi</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Wykonawcami porozumienia mającego na celu zakłócenie</w:t>
      </w:r>
      <w:r w:rsidR="00E042A4">
        <w:rPr>
          <w:rFonts w:ascii="Arial" w:eastAsia="Times New Roman" w:hAnsi="Arial" w:cs="Arial"/>
          <w:color w:val="000000" w:themeColor="text1"/>
          <w:lang w:eastAsia="pl-PL"/>
        </w:rPr>
        <w:t xml:space="preserve"> </w:t>
      </w:r>
      <w:r w:rsidRPr="00E042A4">
        <w:rPr>
          <w:rFonts w:ascii="Arial" w:eastAsia="Times New Roman" w:hAnsi="Arial" w:cs="Arial"/>
          <w:color w:val="000000" w:themeColor="text1"/>
          <w:lang w:eastAsia="pl-PL"/>
        </w:rPr>
        <w:t>konkurencji,</w:t>
      </w:r>
    </w:p>
    <w:p w14:paraId="6B99DF91" w14:textId="77777777" w:rsidR="00F84DF3" w:rsidRDefault="00A02629" w:rsidP="006F0526">
      <w:pPr>
        <w:pStyle w:val="Akapitzlist"/>
        <w:widowControl w:val="0"/>
        <w:numPr>
          <w:ilvl w:val="0"/>
          <w:numId w:val="56"/>
        </w:numPr>
        <w:suppressAutoHyphens/>
        <w:spacing w:after="0" w:line="360" w:lineRule="auto"/>
        <w:rPr>
          <w:rFonts w:ascii="Arial" w:eastAsia="Times New Roman" w:hAnsi="Arial" w:cs="Arial"/>
          <w:color w:val="000000" w:themeColor="text1"/>
          <w:lang w:eastAsia="pl-PL"/>
        </w:rPr>
      </w:pPr>
      <w:r w:rsidRPr="00F84DF3">
        <w:rPr>
          <w:rFonts w:ascii="Arial" w:eastAsia="Times New Roman" w:hAnsi="Arial" w:cs="Arial"/>
          <w:color w:val="000000" w:themeColor="text1"/>
          <w:lang w:eastAsia="pl-PL"/>
        </w:rPr>
        <w:t xml:space="preserve">art. 108 ust. 1 pkt 6 ustawy </w:t>
      </w:r>
      <w:proofErr w:type="spellStart"/>
      <w:r w:rsidRPr="00F84DF3">
        <w:rPr>
          <w:rFonts w:ascii="Arial" w:eastAsia="Times New Roman" w:hAnsi="Arial" w:cs="Arial"/>
          <w:color w:val="000000" w:themeColor="text1"/>
          <w:lang w:eastAsia="pl-PL"/>
        </w:rPr>
        <w:t>Pzp</w:t>
      </w:r>
      <w:proofErr w:type="spellEnd"/>
      <w:r w:rsidRPr="00F84DF3">
        <w:rPr>
          <w:rFonts w:ascii="Arial" w:eastAsia="Times New Roman" w:hAnsi="Arial" w:cs="Arial"/>
          <w:color w:val="000000" w:themeColor="text1"/>
          <w:lang w:eastAsia="pl-PL"/>
        </w:rPr>
        <w:t>,</w:t>
      </w:r>
    </w:p>
    <w:p w14:paraId="6A658A7D" w14:textId="7A402B85" w:rsidR="00F84DF3" w:rsidRDefault="00A02629" w:rsidP="006F0526">
      <w:pPr>
        <w:pStyle w:val="Akapitzlist"/>
        <w:widowControl w:val="0"/>
        <w:numPr>
          <w:ilvl w:val="0"/>
          <w:numId w:val="56"/>
        </w:numPr>
        <w:suppressAutoHyphens/>
        <w:spacing w:after="0" w:line="360" w:lineRule="auto"/>
        <w:rPr>
          <w:rFonts w:ascii="Arial" w:eastAsia="Times New Roman" w:hAnsi="Arial" w:cs="Arial"/>
          <w:color w:val="000000" w:themeColor="text1"/>
          <w:lang w:eastAsia="pl-PL"/>
        </w:rPr>
      </w:pPr>
      <w:r w:rsidRPr="00F84DF3">
        <w:rPr>
          <w:rFonts w:ascii="Arial" w:eastAsia="Times New Roman" w:hAnsi="Arial" w:cs="Arial"/>
          <w:color w:val="000000" w:themeColor="text1"/>
          <w:lang w:eastAsia="pl-PL"/>
        </w:rPr>
        <w:t xml:space="preserve">art. 109 ust. 1 pkt 1 ustawy </w:t>
      </w:r>
      <w:proofErr w:type="spellStart"/>
      <w:r w:rsidRPr="00F84DF3">
        <w:rPr>
          <w:rFonts w:ascii="Arial" w:eastAsia="Times New Roman" w:hAnsi="Arial" w:cs="Arial"/>
          <w:color w:val="000000" w:themeColor="text1"/>
          <w:lang w:eastAsia="pl-PL"/>
        </w:rPr>
        <w:t>Pzp</w:t>
      </w:r>
      <w:proofErr w:type="spellEnd"/>
      <w:r w:rsidRPr="00F84DF3">
        <w:rPr>
          <w:rFonts w:ascii="Arial" w:eastAsia="Times New Roman" w:hAnsi="Arial" w:cs="Arial"/>
          <w:color w:val="000000" w:themeColor="text1"/>
          <w:lang w:eastAsia="pl-PL"/>
        </w:rPr>
        <w:t>, odnośnie do naruszenia obowiązków</w:t>
      </w:r>
      <w:r w:rsidR="00F84DF3">
        <w:rPr>
          <w:rFonts w:ascii="Arial" w:eastAsia="Times New Roman" w:hAnsi="Arial" w:cs="Arial"/>
          <w:color w:val="000000" w:themeColor="text1"/>
          <w:lang w:eastAsia="pl-PL"/>
        </w:rPr>
        <w:t xml:space="preserve"> </w:t>
      </w:r>
      <w:r w:rsidRPr="00F84DF3">
        <w:rPr>
          <w:rFonts w:ascii="Arial" w:eastAsia="Times New Roman" w:hAnsi="Arial" w:cs="Arial"/>
          <w:color w:val="000000" w:themeColor="text1"/>
          <w:lang w:eastAsia="pl-PL"/>
        </w:rPr>
        <w:t>dotyczących płatności podatków i opłat lokalnych,</w:t>
      </w:r>
      <w:r w:rsidR="00F84DF3">
        <w:rPr>
          <w:rFonts w:ascii="Arial" w:eastAsia="Times New Roman" w:hAnsi="Arial" w:cs="Arial"/>
          <w:color w:val="000000" w:themeColor="text1"/>
          <w:lang w:eastAsia="pl-PL"/>
        </w:rPr>
        <w:t xml:space="preserve"> </w:t>
      </w:r>
      <w:r w:rsidRPr="00F84DF3">
        <w:rPr>
          <w:rFonts w:ascii="Arial" w:eastAsia="Times New Roman" w:hAnsi="Arial" w:cs="Arial"/>
          <w:color w:val="000000" w:themeColor="text1"/>
          <w:lang w:eastAsia="pl-PL"/>
        </w:rPr>
        <w:t>o których mowa w ustawie z dnia 12 stycznia 1991 r. o podatkach</w:t>
      </w:r>
      <w:r w:rsidR="00F84DF3">
        <w:rPr>
          <w:rFonts w:ascii="Arial" w:eastAsia="Times New Roman" w:hAnsi="Arial" w:cs="Arial"/>
          <w:color w:val="000000" w:themeColor="text1"/>
          <w:lang w:eastAsia="pl-PL"/>
        </w:rPr>
        <w:t xml:space="preserve"> </w:t>
      </w:r>
      <w:r w:rsidRPr="00F84DF3">
        <w:rPr>
          <w:rFonts w:ascii="Arial" w:eastAsia="Times New Roman" w:hAnsi="Arial" w:cs="Arial"/>
          <w:color w:val="000000" w:themeColor="text1"/>
          <w:lang w:eastAsia="pl-PL"/>
        </w:rPr>
        <w:t>i opłatach lokalnych (Dz. U. z 20</w:t>
      </w:r>
      <w:r w:rsidR="00B254E7">
        <w:rPr>
          <w:rFonts w:ascii="Arial" w:eastAsia="Times New Roman" w:hAnsi="Arial" w:cs="Arial"/>
          <w:color w:val="000000" w:themeColor="text1"/>
          <w:lang w:eastAsia="pl-PL"/>
        </w:rPr>
        <w:t>23</w:t>
      </w:r>
      <w:r w:rsidRPr="00F84DF3">
        <w:rPr>
          <w:rFonts w:ascii="Arial" w:eastAsia="Times New Roman" w:hAnsi="Arial" w:cs="Arial"/>
          <w:color w:val="000000" w:themeColor="text1"/>
          <w:lang w:eastAsia="pl-PL"/>
        </w:rPr>
        <w:t xml:space="preserve"> r. poz. 70</w:t>
      </w:r>
      <w:r w:rsidR="00B254E7">
        <w:rPr>
          <w:rFonts w:ascii="Arial" w:eastAsia="Times New Roman" w:hAnsi="Arial" w:cs="Arial"/>
          <w:color w:val="000000" w:themeColor="text1"/>
          <w:lang w:eastAsia="pl-PL"/>
        </w:rPr>
        <w:t xml:space="preserve"> z późn. zm.</w:t>
      </w:r>
      <w:r w:rsidRPr="00F84DF3">
        <w:rPr>
          <w:rFonts w:ascii="Arial" w:eastAsia="Times New Roman" w:hAnsi="Arial" w:cs="Arial"/>
          <w:color w:val="000000" w:themeColor="text1"/>
          <w:lang w:eastAsia="pl-PL"/>
        </w:rPr>
        <w:t>),</w:t>
      </w:r>
    </w:p>
    <w:p w14:paraId="32EE84E3" w14:textId="77777777" w:rsidR="00F84DF3" w:rsidRDefault="00A02629" w:rsidP="006F0526">
      <w:pPr>
        <w:pStyle w:val="Akapitzlist"/>
        <w:widowControl w:val="0"/>
        <w:numPr>
          <w:ilvl w:val="0"/>
          <w:numId w:val="56"/>
        </w:numPr>
        <w:suppressAutoHyphens/>
        <w:spacing w:after="0" w:line="360" w:lineRule="auto"/>
        <w:rPr>
          <w:rFonts w:ascii="Arial" w:eastAsia="Times New Roman" w:hAnsi="Arial" w:cs="Arial"/>
          <w:color w:val="000000" w:themeColor="text1"/>
          <w:lang w:eastAsia="pl-PL"/>
        </w:rPr>
      </w:pPr>
      <w:r w:rsidRPr="00F84DF3">
        <w:rPr>
          <w:rFonts w:ascii="Arial" w:eastAsia="Times New Roman" w:hAnsi="Arial" w:cs="Arial"/>
          <w:color w:val="000000" w:themeColor="text1"/>
          <w:lang w:eastAsia="pl-PL"/>
        </w:rPr>
        <w:t xml:space="preserve">art. 109 ust. 1 pkt 5, 7-10 ustawy </w:t>
      </w:r>
      <w:proofErr w:type="spellStart"/>
      <w:r w:rsidRPr="00F84DF3">
        <w:rPr>
          <w:rFonts w:ascii="Arial" w:eastAsia="Times New Roman" w:hAnsi="Arial" w:cs="Arial"/>
          <w:color w:val="000000" w:themeColor="text1"/>
          <w:lang w:eastAsia="pl-PL"/>
        </w:rPr>
        <w:t>Pzp</w:t>
      </w:r>
      <w:proofErr w:type="spellEnd"/>
    </w:p>
    <w:p w14:paraId="06C88050" w14:textId="41DEB0C9" w:rsidR="00A02629" w:rsidRPr="00F84DF3" w:rsidRDefault="00A02629" w:rsidP="006F0526">
      <w:pPr>
        <w:pStyle w:val="Akapitzlist"/>
        <w:widowControl w:val="0"/>
        <w:numPr>
          <w:ilvl w:val="0"/>
          <w:numId w:val="56"/>
        </w:numPr>
        <w:suppressAutoHyphens/>
        <w:spacing w:after="0" w:line="360" w:lineRule="auto"/>
        <w:rPr>
          <w:rFonts w:ascii="Arial" w:eastAsia="Times New Roman" w:hAnsi="Arial" w:cs="Arial"/>
          <w:color w:val="000000" w:themeColor="text1"/>
          <w:lang w:eastAsia="pl-PL"/>
        </w:rPr>
      </w:pPr>
      <w:r w:rsidRPr="00F84DF3">
        <w:rPr>
          <w:rFonts w:ascii="Arial" w:eastAsia="Times New Roman" w:hAnsi="Arial" w:cs="Arial"/>
          <w:color w:val="000000" w:themeColor="text1"/>
          <w:lang w:eastAsia="pl-PL"/>
        </w:rPr>
        <w:t>art. 5k Rozporządzenia Rady (UE) nr 833/2014 z dnia 31 lipca 2014 r.</w:t>
      </w:r>
      <w:r w:rsidR="00F84DF3">
        <w:rPr>
          <w:rFonts w:ascii="Arial" w:eastAsia="Times New Roman" w:hAnsi="Arial" w:cs="Arial"/>
          <w:color w:val="000000" w:themeColor="text1"/>
          <w:lang w:eastAsia="pl-PL"/>
        </w:rPr>
        <w:t xml:space="preserve"> </w:t>
      </w:r>
      <w:r w:rsidRPr="00F84DF3">
        <w:rPr>
          <w:rFonts w:ascii="Arial" w:eastAsia="Times New Roman" w:hAnsi="Arial" w:cs="Arial"/>
          <w:color w:val="000000" w:themeColor="text1"/>
          <w:lang w:eastAsia="pl-PL"/>
        </w:rPr>
        <w:t>oraz art. 7 ust. 1 ustawy o szczególnych rozwiązaniach w zakresie</w:t>
      </w:r>
      <w:r w:rsidR="00F84DF3">
        <w:rPr>
          <w:rFonts w:ascii="Arial" w:eastAsia="Times New Roman" w:hAnsi="Arial" w:cs="Arial"/>
          <w:color w:val="000000" w:themeColor="text1"/>
          <w:lang w:eastAsia="pl-PL"/>
        </w:rPr>
        <w:t xml:space="preserve"> </w:t>
      </w:r>
      <w:r w:rsidRPr="00F84DF3">
        <w:rPr>
          <w:rFonts w:ascii="Arial" w:eastAsia="Times New Roman" w:hAnsi="Arial" w:cs="Arial"/>
          <w:color w:val="000000" w:themeColor="text1"/>
          <w:lang w:eastAsia="pl-PL"/>
        </w:rPr>
        <w:t>przeciwdziałania wspieraniu agresji na Ukrainę oraz służących</w:t>
      </w:r>
      <w:r w:rsidR="00F84DF3">
        <w:rPr>
          <w:rFonts w:ascii="Arial" w:eastAsia="Times New Roman" w:hAnsi="Arial" w:cs="Arial"/>
          <w:color w:val="000000" w:themeColor="text1"/>
          <w:lang w:eastAsia="pl-PL"/>
        </w:rPr>
        <w:t xml:space="preserve"> </w:t>
      </w:r>
      <w:r w:rsidRPr="00F84DF3">
        <w:rPr>
          <w:rFonts w:ascii="Arial" w:eastAsia="Times New Roman" w:hAnsi="Arial" w:cs="Arial"/>
          <w:color w:val="000000" w:themeColor="text1"/>
          <w:lang w:eastAsia="pl-PL"/>
        </w:rPr>
        <w:t>ochronie bezpieczeństwa narodowego</w:t>
      </w:r>
      <w:r w:rsidR="00F84DF3">
        <w:rPr>
          <w:rFonts w:ascii="Arial" w:eastAsia="Times New Roman" w:hAnsi="Arial" w:cs="Arial"/>
          <w:color w:val="000000" w:themeColor="text1"/>
          <w:lang w:eastAsia="pl-PL"/>
        </w:rPr>
        <w:t xml:space="preserve"> </w:t>
      </w:r>
      <w:r w:rsidRPr="00F84DF3">
        <w:rPr>
          <w:rFonts w:ascii="Arial" w:eastAsia="Times New Roman" w:hAnsi="Arial" w:cs="Arial"/>
          <w:color w:val="000000" w:themeColor="text1"/>
          <w:lang w:eastAsia="pl-PL"/>
        </w:rPr>
        <w:t xml:space="preserve">- </w:t>
      </w:r>
      <w:r w:rsidRPr="001774D4">
        <w:rPr>
          <w:rFonts w:ascii="Arial" w:eastAsia="Times New Roman" w:hAnsi="Arial" w:cs="Arial"/>
          <w:b/>
          <w:bCs/>
          <w:color w:val="000000" w:themeColor="text1"/>
          <w:lang w:eastAsia="pl-PL"/>
        </w:rPr>
        <w:t xml:space="preserve">wg </w:t>
      </w:r>
      <w:r w:rsidR="001774D4" w:rsidRPr="001774D4">
        <w:rPr>
          <w:rFonts w:ascii="Arial" w:eastAsia="Times New Roman" w:hAnsi="Arial" w:cs="Arial"/>
          <w:b/>
          <w:bCs/>
          <w:color w:val="000000" w:themeColor="text1"/>
          <w:lang w:eastAsia="pl-PL"/>
        </w:rPr>
        <w:t>Z</w:t>
      </w:r>
      <w:r w:rsidRPr="001774D4">
        <w:rPr>
          <w:rFonts w:ascii="Arial" w:eastAsia="Times New Roman" w:hAnsi="Arial" w:cs="Arial"/>
          <w:b/>
          <w:bCs/>
          <w:color w:val="000000" w:themeColor="text1"/>
          <w:lang w:eastAsia="pl-PL"/>
        </w:rPr>
        <w:t>ałącznika Nr 8 do SWZ</w:t>
      </w:r>
      <w:r w:rsidR="001774D4">
        <w:rPr>
          <w:rFonts w:ascii="Arial" w:eastAsia="Times New Roman" w:hAnsi="Arial" w:cs="Arial"/>
          <w:color w:val="000000" w:themeColor="text1"/>
          <w:lang w:eastAsia="pl-PL"/>
        </w:rPr>
        <w:t>.</w:t>
      </w:r>
    </w:p>
    <w:p w14:paraId="4D798DFF" w14:textId="24AF6FE6" w:rsidR="008313AC" w:rsidRDefault="00F84DF3" w:rsidP="006F0526">
      <w:pPr>
        <w:pStyle w:val="Akapitzlist"/>
        <w:widowControl w:val="0"/>
        <w:numPr>
          <w:ilvl w:val="0"/>
          <w:numId w:val="57"/>
        </w:numPr>
        <w:suppressAutoHyphens/>
        <w:spacing w:after="0" w:line="360" w:lineRule="auto"/>
        <w:ind w:left="567"/>
        <w:rPr>
          <w:rFonts w:ascii="Arial" w:eastAsia="Times New Roman" w:hAnsi="Arial" w:cs="Arial"/>
          <w:color w:val="FF0000"/>
          <w:lang w:eastAsia="pl-PL"/>
        </w:rPr>
      </w:pPr>
      <w:r w:rsidRPr="00667BFE">
        <w:rPr>
          <w:rFonts w:ascii="Arial" w:eastAsia="Times New Roman" w:hAnsi="Arial" w:cs="Arial"/>
          <w:color w:val="000000" w:themeColor="text1"/>
          <w:lang w:eastAsia="pl-PL"/>
        </w:rPr>
        <w:t xml:space="preserve">Jeżeli jest to niezbędne do zapewnienia odpowiedniego przebiegu postępowania o udzielenie zamówienia, Zamawiający może na każdym etapie postępowania wezwać </w:t>
      </w:r>
      <w:r w:rsidRPr="00667BFE">
        <w:rPr>
          <w:rFonts w:ascii="Arial" w:eastAsia="Times New Roman" w:hAnsi="Arial" w:cs="Arial"/>
          <w:color w:val="000000" w:themeColor="text1"/>
          <w:lang w:eastAsia="pl-PL"/>
        </w:rPr>
        <w:lastRenderedPageBreak/>
        <w:t>Wykonawców do złożenia wszystkich lub niektórych podmiotowych środków dowodowych</w:t>
      </w:r>
      <w:r w:rsidR="00A247B3">
        <w:rPr>
          <w:rFonts w:ascii="Arial" w:eastAsia="Times New Roman" w:hAnsi="Arial" w:cs="Arial"/>
          <w:color w:val="000000" w:themeColor="text1"/>
          <w:lang w:eastAsia="pl-PL"/>
        </w:rPr>
        <w:t>.</w:t>
      </w:r>
    </w:p>
    <w:p w14:paraId="2A0A3E1F" w14:textId="5025CBF4" w:rsidR="00F84DF3" w:rsidRPr="00667BFE" w:rsidRDefault="00F84DF3" w:rsidP="006F0526">
      <w:pPr>
        <w:pStyle w:val="Akapitzlist"/>
        <w:widowControl w:val="0"/>
        <w:numPr>
          <w:ilvl w:val="0"/>
          <w:numId w:val="57"/>
        </w:numPr>
        <w:suppressAutoHyphens/>
        <w:spacing w:after="0" w:line="360" w:lineRule="auto"/>
        <w:ind w:left="567"/>
        <w:rPr>
          <w:rFonts w:ascii="Arial" w:eastAsia="Times New Roman" w:hAnsi="Arial" w:cs="Arial"/>
          <w:color w:val="000000" w:themeColor="text1"/>
          <w:lang w:eastAsia="pl-PL"/>
        </w:rPr>
      </w:pPr>
      <w:r w:rsidRPr="00667BFE">
        <w:rPr>
          <w:rFonts w:ascii="Arial" w:eastAsia="Times New Roman" w:hAnsi="Arial" w:cs="Arial"/>
          <w:color w:val="000000" w:themeColor="text1"/>
          <w:lang w:eastAsia="pl-PL"/>
        </w:rPr>
        <w:t>Wykonawca składa podmiotowe środki dowodowe na wezwanie Zamawiającego. Dokumenty te powinny być aktualne na dzień ich złożenia.</w:t>
      </w:r>
    </w:p>
    <w:p w14:paraId="1DCAC9A7" w14:textId="25F1CC08" w:rsidR="00F84DF3" w:rsidRPr="00667BFE" w:rsidRDefault="00F84DF3" w:rsidP="006F0526">
      <w:pPr>
        <w:pStyle w:val="Akapitzlist"/>
        <w:widowControl w:val="0"/>
        <w:numPr>
          <w:ilvl w:val="0"/>
          <w:numId w:val="57"/>
        </w:numPr>
        <w:suppressAutoHyphens/>
        <w:spacing w:after="0" w:line="360" w:lineRule="auto"/>
        <w:ind w:left="567" w:hanging="425"/>
        <w:rPr>
          <w:rFonts w:ascii="Arial" w:eastAsia="Times New Roman" w:hAnsi="Arial" w:cs="Arial"/>
          <w:color w:val="000000" w:themeColor="text1"/>
          <w:lang w:eastAsia="pl-PL"/>
        </w:rPr>
      </w:pPr>
      <w:r w:rsidRPr="00667BFE">
        <w:rPr>
          <w:rFonts w:ascii="Arial" w:eastAsia="Times New Roman" w:hAnsi="Arial" w:cs="Arial"/>
          <w:color w:val="000000" w:themeColor="text1"/>
          <w:lang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36F4735E" w14:textId="47BD8E11" w:rsidR="00F84DF3" w:rsidRDefault="00F84DF3" w:rsidP="006F0526">
      <w:pPr>
        <w:pStyle w:val="Akapitzlist"/>
        <w:widowControl w:val="0"/>
        <w:numPr>
          <w:ilvl w:val="0"/>
          <w:numId w:val="57"/>
        </w:numPr>
        <w:suppressAutoHyphens/>
        <w:spacing w:after="0" w:line="360" w:lineRule="auto"/>
        <w:ind w:left="567"/>
        <w:rPr>
          <w:rFonts w:ascii="Arial" w:eastAsia="Times New Roman" w:hAnsi="Arial" w:cs="Arial"/>
          <w:color w:val="FF0000"/>
          <w:lang w:eastAsia="pl-PL"/>
        </w:rPr>
      </w:pPr>
      <w:r w:rsidRPr="00667BFE">
        <w:rPr>
          <w:rFonts w:ascii="Arial" w:eastAsia="Times New Roman" w:hAnsi="Arial" w:cs="Arial"/>
          <w:color w:val="000000" w:themeColor="text1"/>
          <w:lang w:eastAsia="pl-PL"/>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t>
      </w:r>
      <w:r w:rsidRPr="00A247B3">
        <w:rPr>
          <w:rFonts w:ascii="Arial" w:eastAsia="Times New Roman" w:hAnsi="Arial" w:cs="Arial"/>
          <w:color w:val="000000" w:themeColor="text1"/>
          <w:lang w:eastAsia="pl-PL"/>
        </w:rPr>
        <w:t xml:space="preserve">w pkt 8.1 </w:t>
      </w:r>
      <w:r w:rsidRPr="00667BFE">
        <w:rPr>
          <w:rFonts w:ascii="Arial" w:eastAsia="Times New Roman" w:hAnsi="Arial" w:cs="Arial"/>
          <w:color w:val="000000" w:themeColor="text1"/>
          <w:lang w:eastAsia="pl-PL"/>
        </w:rPr>
        <w:t xml:space="preserve">SWZ dane umożliwiające dostęp do tych środków, a także gdy podmiotowym środkiem dowodowym jest oświadczenie, którego treść odpowiada zakresowi oświadczenia, o którym </w:t>
      </w:r>
      <w:r w:rsidRPr="00A247B3">
        <w:rPr>
          <w:rFonts w:ascii="Arial" w:eastAsia="Times New Roman" w:hAnsi="Arial" w:cs="Arial"/>
          <w:color w:val="000000" w:themeColor="text1"/>
          <w:lang w:eastAsia="pl-PL"/>
        </w:rPr>
        <w:t>mowa w pkt 8.1 SWZ.</w:t>
      </w:r>
    </w:p>
    <w:p w14:paraId="43EA8BE0" w14:textId="1BC80F37" w:rsidR="00F84DF3" w:rsidRPr="00415C02" w:rsidRDefault="00F84DF3" w:rsidP="006F0526">
      <w:pPr>
        <w:pStyle w:val="Akapitzlist"/>
        <w:widowControl w:val="0"/>
        <w:numPr>
          <w:ilvl w:val="0"/>
          <w:numId w:val="57"/>
        </w:numPr>
        <w:suppressAutoHyphens/>
        <w:spacing w:after="0" w:line="360" w:lineRule="auto"/>
        <w:ind w:left="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Wykonawca nie jest zobowiązany do złożenia podmiotowych środków dowodowych, które Zamawiający posiada, jeżeli Wykonawca wskaże te środki oraz potwierdzi ich prawidłowość i aktualność.</w:t>
      </w:r>
    </w:p>
    <w:p w14:paraId="29475F11" w14:textId="77777777" w:rsidR="00F84DF3" w:rsidRPr="00415C02" w:rsidRDefault="00F84DF3" w:rsidP="006F0526">
      <w:pPr>
        <w:pStyle w:val="Akapitzlist"/>
        <w:widowControl w:val="0"/>
        <w:numPr>
          <w:ilvl w:val="0"/>
          <w:numId w:val="57"/>
        </w:numPr>
        <w:suppressAutoHyphens/>
        <w:spacing w:after="0" w:line="360" w:lineRule="auto"/>
        <w:ind w:left="567" w:hanging="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383B9079" w14:textId="2F5349EA" w:rsidR="00F84DF3" w:rsidRPr="00415C02" w:rsidRDefault="00F84DF3" w:rsidP="006F0526">
      <w:pPr>
        <w:pStyle w:val="Akapitzlist"/>
        <w:widowControl w:val="0"/>
        <w:numPr>
          <w:ilvl w:val="0"/>
          <w:numId w:val="57"/>
        </w:numPr>
        <w:suppressAutoHyphens/>
        <w:spacing w:after="0" w:line="360" w:lineRule="auto"/>
        <w:ind w:left="567" w:hanging="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Zamawiający może żądać od Wykonawców wyjaśnień dotyczących treści złożonych podmiotowych środków dowodowych.</w:t>
      </w:r>
    </w:p>
    <w:p w14:paraId="08525208" w14:textId="77777777" w:rsidR="00F84DF3" w:rsidRPr="00415C02" w:rsidRDefault="00F84DF3" w:rsidP="006F0526">
      <w:pPr>
        <w:pStyle w:val="Akapitzlist"/>
        <w:widowControl w:val="0"/>
        <w:numPr>
          <w:ilvl w:val="0"/>
          <w:numId w:val="57"/>
        </w:numPr>
        <w:suppressAutoHyphens/>
        <w:spacing w:after="0" w:line="360" w:lineRule="auto"/>
        <w:ind w:left="567" w:hanging="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311BA877" w14:textId="3E1E64FF" w:rsidR="00F84DF3" w:rsidRDefault="00F84DF3" w:rsidP="006F0526">
      <w:pPr>
        <w:pStyle w:val="Akapitzlist"/>
        <w:widowControl w:val="0"/>
        <w:numPr>
          <w:ilvl w:val="0"/>
          <w:numId w:val="57"/>
        </w:numPr>
        <w:suppressAutoHyphens/>
        <w:spacing w:after="0" w:line="360" w:lineRule="auto"/>
        <w:ind w:left="567" w:hanging="567"/>
        <w:rPr>
          <w:rFonts w:ascii="Arial" w:eastAsia="Times New Roman" w:hAnsi="Arial" w:cs="Arial"/>
          <w:color w:val="FF0000"/>
          <w:lang w:eastAsia="pl-PL"/>
        </w:rPr>
      </w:pPr>
      <w:r w:rsidRPr="00415C02">
        <w:rPr>
          <w:rFonts w:ascii="Arial" w:eastAsia="Times New Roman" w:hAnsi="Arial" w:cs="Arial"/>
          <w:color w:val="000000" w:themeColor="text1"/>
          <w:lang w:eastAsia="pl-PL"/>
        </w:rPr>
        <w:t xml:space="preserve">Oświadczenia o których mowa w </w:t>
      </w:r>
      <w:r w:rsidR="00A247B3">
        <w:rPr>
          <w:rFonts w:ascii="Arial" w:eastAsia="Times New Roman" w:hAnsi="Arial" w:cs="Arial"/>
          <w:color w:val="000000" w:themeColor="text1"/>
          <w:lang w:eastAsia="pl-PL"/>
        </w:rPr>
        <w:t xml:space="preserve">pkt </w:t>
      </w:r>
      <w:r w:rsidRPr="00A247B3">
        <w:rPr>
          <w:rFonts w:ascii="Arial" w:eastAsia="Times New Roman" w:hAnsi="Arial" w:cs="Arial"/>
          <w:color w:val="000000" w:themeColor="text1"/>
          <w:lang w:eastAsia="pl-PL"/>
        </w:rPr>
        <w:t xml:space="preserve">8.1 SWZ </w:t>
      </w:r>
      <w:r w:rsidRPr="00415C02">
        <w:rPr>
          <w:rFonts w:ascii="Arial" w:eastAsia="Times New Roman" w:hAnsi="Arial" w:cs="Arial"/>
          <w:color w:val="000000" w:themeColor="text1"/>
          <w:lang w:eastAsia="pl-PL"/>
        </w:rPr>
        <w:t>składa się, pod rygorem nieważności, w formie elektronicznej.</w:t>
      </w:r>
    </w:p>
    <w:p w14:paraId="532F77AA" w14:textId="0E5718BF" w:rsidR="00F84DF3" w:rsidRPr="00415C02" w:rsidRDefault="00F84DF3" w:rsidP="006F0526">
      <w:pPr>
        <w:pStyle w:val="Akapitzlist"/>
        <w:widowControl w:val="0"/>
        <w:numPr>
          <w:ilvl w:val="0"/>
          <w:numId w:val="57"/>
        </w:numPr>
        <w:suppressAutoHyphens/>
        <w:spacing w:after="0" w:line="360" w:lineRule="auto"/>
        <w:ind w:left="567" w:hanging="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Podmiotowe środki dowodowe sporządza się w postaci elektronicznej, w formatach danych określonych w przepisach wydanych na podstawie art. 18 ustawy z dnia 17 lutego 2005 r. o informatyzacji działalności podmiotów realizujących zadania publiczne (Dz. U. z 202</w:t>
      </w:r>
      <w:r w:rsidR="00042859">
        <w:rPr>
          <w:rFonts w:ascii="Arial" w:eastAsia="Times New Roman" w:hAnsi="Arial" w:cs="Arial"/>
          <w:color w:val="000000" w:themeColor="text1"/>
          <w:lang w:eastAsia="pl-PL"/>
        </w:rPr>
        <w:t>4</w:t>
      </w:r>
      <w:r w:rsidRPr="00415C02">
        <w:rPr>
          <w:rFonts w:ascii="Arial" w:eastAsia="Times New Roman" w:hAnsi="Arial" w:cs="Arial"/>
          <w:color w:val="000000" w:themeColor="text1"/>
          <w:lang w:eastAsia="pl-PL"/>
        </w:rPr>
        <w:t xml:space="preserve"> r. poz. </w:t>
      </w:r>
      <w:r w:rsidR="00042859">
        <w:rPr>
          <w:rFonts w:ascii="Arial" w:eastAsia="Times New Roman" w:hAnsi="Arial" w:cs="Arial"/>
          <w:color w:val="000000" w:themeColor="text1"/>
          <w:lang w:eastAsia="pl-PL"/>
        </w:rPr>
        <w:t>307</w:t>
      </w:r>
      <w:r w:rsidRPr="00415C02">
        <w:rPr>
          <w:rFonts w:ascii="Arial" w:eastAsia="Times New Roman" w:hAnsi="Arial" w:cs="Arial"/>
          <w:color w:val="000000" w:themeColor="text1"/>
          <w:lang w:eastAsia="pl-PL"/>
        </w:rPr>
        <w:t xml:space="preserve"> z</w:t>
      </w:r>
      <w:r w:rsidR="00042859">
        <w:rPr>
          <w:rFonts w:ascii="Arial" w:eastAsia="Times New Roman" w:hAnsi="Arial" w:cs="Arial"/>
          <w:color w:val="000000" w:themeColor="text1"/>
          <w:lang w:eastAsia="pl-PL"/>
        </w:rPr>
        <w:t xml:space="preserve"> późn.</w:t>
      </w:r>
      <w:r w:rsidRPr="00415C02">
        <w:rPr>
          <w:rFonts w:ascii="Arial" w:eastAsia="Times New Roman" w:hAnsi="Arial" w:cs="Arial"/>
          <w:color w:val="000000" w:themeColor="text1"/>
          <w:lang w:eastAsia="pl-PL"/>
        </w:rPr>
        <w:t xml:space="preserve"> zm.), z zastrzeżeniem formatów, o których mowa w </w:t>
      </w:r>
      <w:r w:rsidRPr="00415C02">
        <w:rPr>
          <w:rFonts w:ascii="Arial" w:eastAsia="Times New Roman" w:hAnsi="Arial" w:cs="Arial"/>
          <w:color w:val="000000" w:themeColor="text1"/>
          <w:lang w:eastAsia="pl-PL"/>
        </w:rPr>
        <w:lastRenderedPageBreak/>
        <w:t>art. 66 ust. 1 ustawy, z uwzględnieniem rodzaju przekazywanych danych.</w:t>
      </w:r>
    </w:p>
    <w:p w14:paraId="535B9151" w14:textId="4EC1FD55" w:rsidR="00F84DF3" w:rsidRPr="00415C02" w:rsidRDefault="00F84DF3" w:rsidP="006F0526">
      <w:pPr>
        <w:pStyle w:val="Akapitzlist"/>
        <w:widowControl w:val="0"/>
        <w:numPr>
          <w:ilvl w:val="0"/>
          <w:numId w:val="57"/>
        </w:numPr>
        <w:suppressAutoHyphens/>
        <w:spacing w:after="0" w:line="360" w:lineRule="auto"/>
        <w:ind w:left="567" w:hanging="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Podmiotowe środki dowodowe przekazuje się wg następujących zasad:</w:t>
      </w:r>
    </w:p>
    <w:p w14:paraId="1C2FCC4E" w14:textId="32ABF09C" w:rsidR="00363CC0" w:rsidRPr="00415C02" w:rsidRDefault="00F84DF3" w:rsidP="006F0526">
      <w:pPr>
        <w:pStyle w:val="Akapitzlist"/>
        <w:widowControl w:val="0"/>
        <w:numPr>
          <w:ilvl w:val="0"/>
          <w:numId w:val="58"/>
        </w:numPr>
        <w:suppressAutoHyphens/>
        <w:spacing w:after="0" w:line="360" w:lineRule="auto"/>
        <w:ind w:left="993"/>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w przypadku, gdy zostały wystawione jako dokument elektroniczny przez</w:t>
      </w:r>
      <w:r w:rsidR="00415C02" w:rsidRPr="00415C02">
        <w:rPr>
          <w:rFonts w:ascii="Arial" w:eastAsia="Times New Roman" w:hAnsi="Arial" w:cs="Arial"/>
          <w:color w:val="000000" w:themeColor="text1"/>
          <w:lang w:eastAsia="pl-PL"/>
        </w:rPr>
        <w:t xml:space="preserve"> </w:t>
      </w:r>
      <w:r w:rsidRPr="00415C02">
        <w:rPr>
          <w:rFonts w:ascii="Arial" w:eastAsia="Times New Roman" w:hAnsi="Arial" w:cs="Arial"/>
          <w:color w:val="000000" w:themeColor="text1"/>
          <w:lang w:eastAsia="pl-PL"/>
        </w:rPr>
        <w:t>upoważnione podmioty inne niż Wykonawca, Wykonawca wspólnie ubiegający</w:t>
      </w:r>
      <w:r w:rsidR="00415C02" w:rsidRPr="00415C02">
        <w:rPr>
          <w:rFonts w:ascii="Arial" w:eastAsia="Times New Roman" w:hAnsi="Arial" w:cs="Arial"/>
          <w:color w:val="000000" w:themeColor="text1"/>
          <w:lang w:eastAsia="pl-PL"/>
        </w:rPr>
        <w:t xml:space="preserve"> </w:t>
      </w:r>
      <w:r w:rsidRPr="00415C02">
        <w:rPr>
          <w:rFonts w:ascii="Arial" w:eastAsia="Times New Roman" w:hAnsi="Arial" w:cs="Arial"/>
          <w:color w:val="000000" w:themeColor="text1"/>
          <w:lang w:eastAsia="pl-PL"/>
        </w:rPr>
        <w:t>się o udzielenie zamówienia, podmiot udostępniający zasoby - przekazuje się</w:t>
      </w:r>
      <w:r w:rsidR="00415C02" w:rsidRPr="00415C02">
        <w:rPr>
          <w:rFonts w:ascii="Arial" w:eastAsia="Times New Roman" w:hAnsi="Arial" w:cs="Arial"/>
          <w:color w:val="000000" w:themeColor="text1"/>
          <w:lang w:eastAsia="pl-PL"/>
        </w:rPr>
        <w:t xml:space="preserve"> </w:t>
      </w:r>
      <w:r w:rsidRPr="00415C02">
        <w:rPr>
          <w:rFonts w:ascii="Arial" w:eastAsia="Times New Roman" w:hAnsi="Arial" w:cs="Arial"/>
          <w:color w:val="000000" w:themeColor="text1"/>
          <w:lang w:eastAsia="pl-PL"/>
        </w:rPr>
        <w:t>ten dokument elektroniczny;</w:t>
      </w:r>
    </w:p>
    <w:p w14:paraId="06A1C320" w14:textId="17ECF76E" w:rsidR="00363CC0" w:rsidRPr="00415C02" w:rsidRDefault="00F84DF3" w:rsidP="006F0526">
      <w:pPr>
        <w:pStyle w:val="Akapitzlist"/>
        <w:widowControl w:val="0"/>
        <w:numPr>
          <w:ilvl w:val="0"/>
          <w:numId w:val="58"/>
        </w:numPr>
        <w:suppressAutoHyphens/>
        <w:spacing w:after="0" w:line="360" w:lineRule="auto"/>
        <w:ind w:left="993"/>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w przypadku, gdy zostały wystawione jako dokument w postaci papierowej przez</w:t>
      </w:r>
      <w:r w:rsidR="00363CC0" w:rsidRPr="00415C02">
        <w:rPr>
          <w:rFonts w:ascii="Arial" w:eastAsia="Times New Roman" w:hAnsi="Arial" w:cs="Arial"/>
          <w:color w:val="000000" w:themeColor="text1"/>
          <w:lang w:eastAsia="pl-PL"/>
        </w:rPr>
        <w:t xml:space="preserve"> </w:t>
      </w:r>
      <w:r w:rsidRPr="00415C02">
        <w:rPr>
          <w:rFonts w:ascii="Arial" w:eastAsia="Times New Roman" w:hAnsi="Arial" w:cs="Arial"/>
          <w:color w:val="000000" w:themeColor="text1"/>
          <w:lang w:eastAsia="pl-PL"/>
        </w:rPr>
        <w:t>upoważnione podmioty inne niż Wykonawca, Wykonawca wspólnie ubiegający</w:t>
      </w:r>
      <w:r w:rsidR="00363CC0" w:rsidRPr="00415C02">
        <w:rPr>
          <w:rFonts w:ascii="Arial" w:eastAsia="Times New Roman" w:hAnsi="Arial" w:cs="Arial"/>
          <w:color w:val="000000" w:themeColor="text1"/>
          <w:lang w:eastAsia="pl-PL"/>
        </w:rPr>
        <w:t xml:space="preserve"> </w:t>
      </w:r>
      <w:r w:rsidRPr="00415C02">
        <w:rPr>
          <w:rFonts w:ascii="Arial" w:eastAsia="Times New Roman" w:hAnsi="Arial" w:cs="Arial"/>
          <w:color w:val="000000" w:themeColor="text1"/>
          <w:lang w:eastAsia="pl-PL"/>
        </w:rPr>
        <w:t>się o udzielenie zamówienia, podmiot udostępniający zasoby - przekazuje się</w:t>
      </w:r>
      <w:r w:rsidR="00363CC0" w:rsidRPr="00415C02">
        <w:rPr>
          <w:rFonts w:ascii="Arial" w:eastAsia="Times New Roman" w:hAnsi="Arial" w:cs="Arial"/>
          <w:color w:val="000000" w:themeColor="text1"/>
          <w:lang w:eastAsia="pl-PL"/>
        </w:rPr>
        <w:t xml:space="preserve"> </w:t>
      </w:r>
      <w:r w:rsidRPr="00415C02">
        <w:rPr>
          <w:rFonts w:ascii="Arial" w:eastAsia="Times New Roman" w:hAnsi="Arial" w:cs="Arial"/>
          <w:color w:val="000000" w:themeColor="text1"/>
          <w:lang w:eastAsia="pl-PL"/>
        </w:rPr>
        <w:t>cyfrowe odwzorowanie tego dokumentu opatrzone kwalifikowanym</w:t>
      </w:r>
      <w:r w:rsidR="00363CC0" w:rsidRPr="00415C02">
        <w:rPr>
          <w:rFonts w:ascii="Arial" w:eastAsia="Times New Roman" w:hAnsi="Arial" w:cs="Arial"/>
          <w:color w:val="000000" w:themeColor="text1"/>
          <w:lang w:eastAsia="pl-PL"/>
        </w:rPr>
        <w:t xml:space="preserve"> podpisem elektronicznym poświadczające zgodność cyfrowego odwzorowania z dokumentem w postaci papierowej.  </w:t>
      </w:r>
    </w:p>
    <w:p w14:paraId="3CC713D5" w14:textId="2AE028D7" w:rsidR="00363CC0" w:rsidRPr="00415C02" w:rsidRDefault="00363CC0" w:rsidP="00363CC0">
      <w:pPr>
        <w:pStyle w:val="Akapitzlist"/>
        <w:widowControl w:val="0"/>
        <w:suppressAutoHyphens/>
        <w:spacing w:after="0" w:line="360" w:lineRule="auto"/>
        <w:ind w:left="993"/>
        <w:rPr>
          <w:rFonts w:ascii="Arial" w:eastAsia="Times New Roman" w:hAnsi="Arial" w:cs="Arial"/>
          <w:i/>
          <w:iCs/>
          <w:color w:val="000000" w:themeColor="text1"/>
          <w:lang w:eastAsia="pl-PL"/>
        </w:rPr>
      </w:pPr>
      <w:r w:rsidRPr="00415C02">
        <w:rPr>
          <w:rFonts w:ascii="Arial" w:eastAsia="Times New Roman" w:hAnsi="Arial" w:cs="Arial"/>
          <w:i/>
          <w:iCs/>
          <w:color w:val="000000" w:themeColor="text1"/>
          <w:lang w:eastAsia="pl-PL"/>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A4158B3" w14:textId="0E85E88E" w:rsidR="00363CC0" w:rsidRPr="00415C02" w:rsidRDefault="00363CC0" w:rsidP="006F0526">
      <w:pPr>
        <w:pStyle w:val="Akapitzlist"/>
        <w:widowControl w:val="0"/>
        <w:numPr>
          <w:ilvl w:val="0"/>
          <w:numId w:val="58"/>
        </w:numPr>
        <w:suppressAutoHyphens/>
        <w:spacing w:after="0" w:line="360" w:lineRule="auto"/>
        <w:ind w:left="993"/>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w przypadku, gdy nie zostały wystawione przez upoważnione podmioty inne niż Wykonawca, Wykonawca wspólnie ubiegający się o udzielenie zamówienia, podmiot udostępniający zasoby - przekazuje się je w postaci elektronicznej i opatruje się kwalifikowanym podpisem elektronicznym.</w:t>
      </w:r>
    </w:p>
    <w:p w14:paraId="5E20E4C9" w14:textId="3E1F6C33" w:rsidR="00363CC0" w:rsidRPr="00415C02" w:rsidRDefault="00363CC0" w:rsidP="006F0526">
      <w:pPr>
        <w:pStyle w:val="Akapitzlist"/>
        <w:widowControl w:val="0"/>
        <w:numPr>
          <w:ilvl w:val="0"/>
          <w:numId w:val="58"/>
        </w:numPr>
        <w:suppressAutoHyphens/>
        <w:spacing w:after="0" w:line="360" w:lineRule="auto"/>
        <w:ind w:left="993"/>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w przypadku, gdy nie zostały wystawione przez upoważnione podmioty inne niż Wykonawca, Wykonawca wspólnie ubiegający się o udzielenie zamówienia, podmiot udostępniający zasoby, a sporządzono je jako dokument w postaci papierowej i opatrzono własnoręcznym podpisem - przekazuje się cyfrowe odwzorowanie tego dokumentu opatrzone kwalifikowanym podpisem elektronicznym poświadczające zgodność cyfrowego odwzorowania z dokumentem w postaci papierowej.</w:t>
      </w:r>
    </w:p>
    <w:p w14:paraId="316F743A" w14:textId="736692EB" w:rsidR="00F84DF3" w:rsidRPr="00415C02" w:rsidRDefault="00363CC0" w:rsidP="00363CC0">
      <w:pPr>
        <w:pStyle w:val="Akapitzlist"/>
        <w:widowControl w:val="0"/>
        <w:suppressAutoHyphens/>
        <w:spacing w:after="0" w:line="360" w:lineRule="auto"/>
        <w:ind w:left="993"/>
        <w:rPr>
          <w:rFonts w:ascii="Arial" w:eastAsia="Times New Roman" w:hAnsi="Arial" w:cs="Arial"/>
          <w:i/>
          <w:iCs/>
          <w:color w:val="000000" w:themeColor="text1"/>
          <w:lang w:eastAsia="pl-PL"/>
        </w:rPr>
      </w:pPr>
      <w:r w:rsidRPr="00415C02">
        <w:rPr>
          <w:rFonts w:ascii="Arial" w:eastAsia="Times New Roman" w:hAnsi="Arial" w:cs="Arial"/>
          <w:i/>
          <w:iCs/>
          <w:color w:val="000000" w:themeColor="text1"/>
          <w:lang w:eastAsia="pl-PL"/>
        </w:rPr>
        <w:t xml:space="preserve">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w:t>
      </w:r>
      <w:r w:rsidRPr="00415C02">
        <w:rPr>
          <w:rFonts w:ascii="Arial" w:eastAsia="Times New Roman" w:hAnsi="Arial" w:cs="Arial"/>
          <w:i/>
          <w:iCs/>
          <w:color w:val="000000" w:themeColor="text1"/>
          <w:lang w:eastAsia="pl-PL"/>
        </w:rPr>
        <w:lastRenderedPageBreak/>
        <w:t>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4AB2342F" w14:textId="59091741" w:rsidR="00363CC0" w:rsidRPr="00415C02" w:rsidRDefault="00363CC0" w:rsidP="006F0526">
      <w:pPr>
        <w:pStyle w:val="Akapitzlist"/>
        <w:widowControl w:val="0"/>
        <w:numPr>
          <w:ilvl w:val="0"/>
          <w:numId w:val="59"/>
        </w:numPr>
        <w:suppressAutoHyphens/>
        <w:spacing w:after="0" w:line="360" w:lineRule="auto"/>
        <w:ind w:left="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p>
    <w:p w14:paraId="268F23B5" w14:textId="287BD724" w:rsidR="00363CC0" w:rsidRPr="00415C02" w:rsidRDefault="00363CC0" w:rsidP="006F0526">
      <w:pPr>
        <w:pStyle w:val="Akapitzlist"/>
        <w:widowControl w:val="0"/>
        <w:numPr>
          <w:ilvl w:val="0"/>
          <w:numId w:val="59"/>
        </w:numPr>
        <w:suppressAutoHyphens/>
        <w:spacing w:after="0" w:line="360" w:lineRule="auto"/>
        <w:ind w:left="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 xml:space="preserve">Oświadczenia wskazane w </w:t>
      </w:r>
      <w:r w:rsidR="00A247B3" w:rsidRPr="00A247B3">
        <w:rPr>
          <w:rFonts w:ascii="Arial" w:eastAsia="Times New Roman" w:hAnsi="Arial" w:cs="Arial"/>
          <w:color w:val="000000" w:themeColor="text1"/>
          <w:lang w:eastAsia="pl-PL"/>
        </w:rPr>
        <w:t xml:space="preserve">pkt </w:t>
      </w:r>
      <w:r w:rsidRPr="00A247B3">
        <w:rPr>
          <w:rFonts w:ascii="Arial" w:eastAsia="Times New Roman" w:hAnsi="Arial" w:cs="Arial"/>
          <w:color w:val="000000" w:themeColor="text1"/>
          <w:lang w:eastAsia="pl-PL"/>
        </w:rPr>
        <w:t xml:space="preserve">8.1 i 8.2 SWZ </w:t>
      </w:r>
      <w:r w:rsidRPr="00415C02">
        <w:rPr>
          <w:rFonts w:ascii="Arial" w:eastAsia="Times New Roman" w:hAnsi="Arial" w:cs="Arial"/>
          <w:color w:val="000000" w:themeColor="text1"/>
          <w:lang w:eastAsia="pl-PL"/>
        </w:rPr>
        <w:t>i podmiotowe</w:t>
      </w:r>
      <w:r w:rsidR="00415C02">
        <w:rPr>
          <w:rFonts w:ascii="Arial" w:eastAsia="Times New Roman" w:hAnsi="Arial" w:cs="Arial"/>
          <w:color w:val="000000" w:themeColor="text1"/>
          <w:lang w:eastAsia="pl-PL"/>
        </w:rPr>
        <w:t xml:space="preserve"> </w:t>
      </w:r>
      <w:r w:rsidRPr="00415C02">
        <w:rPr>
          <w:rFonts w:ascii="Arial" w:eastAsia="Times New Roman" w:hAnsi="Arial" w:cs="Arial"/>
          <w:color w:val="000000" w:themeColor="text1"/>
          <w:lang w:eastAsia="pl-PL"/>
        </w:rPr>
        <w:t>środki dowodowe przekazuje się środkiem komunikacji elektronicznej wskazany</w:t>
      </w:r>
      <w:r w:rsidR="00415C02">
        <w:rPr>
          <w:rFonts w:ascii="Arial" w:eastAsia="Times New Roman" w:hAnsi="Arial" w:cs="Arial"/>
          <w:color w:val="000000" w:themeColor="text1"/>
          <w:lang w:eastAsia="pl-PL"/>
        </w:rPr>
        <w:t>m</w:t>
      </w:r>
      <w:r w:rsidRPr="00A247B3">
        <w:rPr>
          <w:rFonts w:ascii="Arial" w:eastAsia="Times New Roman" w:hAnsi="Arial" w:cs="Arial"/>
          <w:color w:val="000000" w:themeColor="text1"/>
          <w:lang w:eastAsia="pl-PL"/>
        </w:rPr>
        <w:t xml:space="preserve"> w </w:t>
      </w:r>
      <w:r w:rsidR="00A247B3">
        <w:rPr>
          <w:rFonts w:ascii="Arial" w:eastAsia="Times New Roman" w:hAnsi="Arial" w:cs="Arial"/>
          <w:color w:val="000000" w:themeColor="text1"/>
          <w:lang w:eastAsia="pl-PL"/>
        </w:rPr>
        <w:t xml:space="preserve">niniejszej </w:t>
      </w:r>
      <w:r w:rsidRPr="00A247B3">
        <w:rPr>
          <w:rFonts w:ascii="Arial" w:eastAsia="Times New Roman" w:hAnsi="Arial" w:cs="Arial"/>
          <w:color w:val="000000" w:themeColor="text1"/>
          <w:lang w:eastAsia="pl-PL"/>
        </w:rPr>
        <w:t>SWZ.</w:t>
      </w:r>
    </w:p>
    <w:p w14:paraId="662D5A17" w14:textId="3EDD1F09" w:rsidR="00363CC0" w:rsidRPr="00415C02" w:rsidRDefault="00363CC0" w:rsidP="006F0526">
      <w:pPr>
        <w:pStyle w:val="Akapitzlist"/>
        <w:widowControl w:val="0"/>
        <w:numPr>
          <w:ilvl w:val="0"/>
          <w:numId w:val="59"/>
        </w:numPr>
        <w:suppressAutoHyphens/>
        <w:spacing w:after="0" w:line="360" w:lineRule="auto"/>
        <w:ind w:left="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 xml:space="preserve">W przypadku, gdy oświadczenia o których mowa </w:t>
      </w:r>
      <w:r w:rsidRPr="00A247B3">
        <w:rPr>
          <w:rFonts w:ascii="Arial" w:eastAsia="Times New Roman" w:hAnsi="Arial" w:cs="Arial"/>
          <w:color w:val="000000" w:themeColor="text1"/>
          <w:lang w:eastAsia="pl-PL"/>
        </w:rPr>
        <w:t>w</w:t>
      </w:r>
      <w:r w:rsidR="00A247B3" w:rsidRPr="00A247B3">
        <w:rPr>
          <w:rFonts w:ascii="Arial" w:eastAsia="Times New Roman" w:hAnsi="Arial" w:cs="Arial"/>
          <w:color w:val="000000" w:themeColor="text1"/>
          <w:lang w:eastAsia="pl-PL"/>
        </w:rPr>
        <w:t xml:space="preserve"> pkt</w:t>
      </w:r>
      <w:r w:rsidRPr="00A247B3">
        <w:rPr>
          <w:rFonts w:ascii="Arial" w:eastAsia="Times New Roman" w:hAnsi="Arial" w:cs="Arial"/>
          <w:color w:val="000000" w:themeColor="text1"/>
          <w:lang w:eastAsia="pl-PL"/>
        </w:rPr>
        <w:t xml:space="preserve"> 8.1 SWZ </w:t>
      </w:r>
      <w:r w:rsidRPr="00415C02">
        <w:rPr>
          <w:rFonts w:ascii="Arial" w:eastAsia="Times New Roman" w:hAnsi="Arial" w:cs="Arial"/>
          <w:color w:val="000000" w:themeColor="text1"/>
          <w:lang w:eastAsia="pl-PL"/>
        </w:rPr>
        <w:t>lub podmiotowe środki dowodowe zawierają informacje stanowiące tajemnicę przedsiębiorstwa w rozumieniu przepisów ustawy z dnia 16 kwietnia 1993 r. o zwalczaniu nieuczciwej konkurencji (Dz. U. z 20</w:t>
      </w:r>
      <w:r w:rsidR="003549B4">
        <w:rPr>
          <w:rFonts w:ascii="Arial" w:eastAsia="Times New Roman" w:hAnsi="Arial" w:cs="Arial"/>
          <w:color w:val="000000" w:themeColor="text1"/>
          <w:lang w:eastAsia="pl-PL"/>
        </w:rPr>
        <w:t>22</w:t>
      </w:r>
      <w:r w:rsidRPr="00415C02">
        <w:rPr>
          <w:rFonts w:ascii="Arial" w:eastAsia="Times New Roman" w:hAnsi="Arial" w:cs="Arial"/>
          <w:color w:val="000000" w:themeColor="text1"/>
          <w:lang w:eastAsia="pl-PL"/>
        </w:rPr>
        <w:t xml:space="preserve"> r. poz. </w:t>
      </w:r>
      <w:r w:rsidR="003549B4">
        <w:rPr>
          <w:rFonts w:ascii="Arial" w:eastAsia="Times New Roman" w:hAnsi="Arial" w:cs="Arial"/>
          <w:color w:val="000000" w:themeColor="text1"/>
          <w:lang w:eastAsia="pl-PL"/>
        </w:rPr>
        <w:t>1233</w:t>
      </w:r>
      <w:r w:rsidRPr="00415C02">
        <w:rPr>
          <w:rFonts w:ascii="Arial" w:eastAsia="Times New Roman" w:hAnsi="Arial" w:cs="Arial"/>
          <w:color w:val="000000" w:themeColor="text1"/>
          <w:lang w:eastAsia="pl-PL"/>
        </w:rPr>
        <w:t>), Wykonawca, w celu utrzymania w poufności tych informacji, przekazuje je w wydzielonym i odpowiednio oznaczonym pliku.</w:t>
      </w:r>
    </w:p>
    <w:p w14:paraId="0B8368C7" w14:textId="46D14FE7" w:rsidR="00363CC0" w:rsidRPr="00415C02" w:rsidRDefault="00363CC0" w:rsidP="006F0526">
      <w:pPr>
        <w:pStyle w:val="Akapitzlist"/>
        <w:widowControl w:val="0"/>
        <w:numPr>
          <w:ilvl w:val="0"/>
          <w:numId w:val="59"/>
        </w:numPr>
        <w:suppressAutoHyphens/>
        <w:spacing w:after="0" w:line="360" w:lineRule="auto"/>
        <w:ind w:left="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Podmiotowe środki dowodowe sporządzone w języku obcym przekazuje się wraz z tłumaczeniem na język polski.</w:t>
      </w:r>
    </w:p>
    <w:p w14:paraId="537E052C" w14:textId="78A27585" w:rsidR="00363CC0" w:rsidRPr="00415C02" w:rsidRDefault="00363CC0" w:rsidP="006F0526">
      <w:pPr>
        <w:pStyle w:val="Akapitzlist"/>
        <w:widowControl w:val="0"/>
        <w:numPr>
          <w:ilvl w:val="0"/>
          <w:numId w:val="59"/>
        </w:numPr>
        <w:suppressAutoHyphens/>
        <w:spacing w:after="0" w:line="360" w:lineRule="auto"/>
        <w:ind w:left="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Dokumenty elektroniczne muszą spełniać łącznie następujące wymagania:</w:t>
      </w:r>
    </w:p>
    <w:p w14:paraId="5621BD8C" w14:textId="11A4128F" w:rsidR="00363CC0" w:rsidRPr="00415C02" w:rsidRDefault="00363CC0" w:rsidP="006F0526">
      <w:pPr>
        <w:pStyle w:val="Akapitzlist"/>
        <w:widowControl w:val="0"/>
        <w:numPr>
          <w:ilvl w:val="0"/>
          <w:numId w:val="60"/>
        </w:numPr>
        <w:suppressAutoHyphens/>
        <w:spacing w:after="0" w:line="360" w:lineRule="auto"/>
        <w:ind w:left="851"/>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są utrwalone w sposób umożliwiający ich wielokrotne odczytanie, zapisanie i powielenie, a także przekazanie przy użyciu środków komunikacji elektronicznej lub na informatycznym nośniku danych;</w:t>
      </w:r>
    </w:p>
    <w:p w14:paraId="07A27132" w14:textId="16F5992C" w:rsidR="00363CC0" w:rsidRPr="00415C02" w:rsidRDefault="00363CC0" w:rsidP="006F0526">
      <w:pPr>
        <w:pStyle w:val="Akapitzlist"/>
        <w:widowControl w:val="0"/>
        <w:numPr>
          <w:ilvl w:val="0"/>
          <w:numId w:val="60"/>
        </w:numPr>
        <w:suppressAutoHyphens/>
        <w:spacing w:after="0" w:line="360" w:lineRule="auto"/>
        <w:ind w:left="851"/>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umożliwiają prezentację treści w postaci elektronicznej, w szczególności przez wyświetlenie tej treści na monitorze ekranowym;</w:t>
      </w:r>
    </w:p>
    <w:p w14:paraId="2B1512A0" w14:textId="114256A2" w:rsidR="00363CC0" w:rsidRPr="00415C02" w:rsidRDefault="00363CC0" w:rsidP="006F0526">
      <w:pPr>
        <w:pStyle w:val="Akapitzlist"/>
        <w:widowControl w:val="0"/>
        <w:numPr>
          <w:ilvl w:val="0"/>
          <w:numId w:val="60"/>
        </w:numPr>
        <w:suppressAutoHyphens/>
        <w:spacing w:after="0" w:line="360" w:lineRule="auto"/>
        <w:ind w:left="851"/>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umożliwiają prezentację treści w postaci papierowej, w szczególności za pomocą wydruku;</w:t>
      </w:r>
    </w:p>
    <w:p w14:paraId="7C3FC175" w14:textId="0E158C2D" w:rsidR="00363CC0" w:rsidRPr="00415C02" w:rsidRDefault="00363CC0" w:rsidP="006F0526">
      <w:pPr>
        <w:pStyle w:val="Akapitzlist"/>
        <w:widowControl w:val="0"/>
        <w:numPr>
          <w:ilvl w:val="0"/>
          <w:numId w:val="60"/>
        </w:numPr>
        <w:suppressAutoHyphens/>
        <w:spacing w:after="0" w:line="360" w:lineRule="auto"/>
        <w:ind w:left="851"/>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zawierają dane w układzie niepozostawiającym wątpliwości co do treści i kontekstu zapisanych informacji</w:t>
      </w:r>
      <w:r w:rsidR="00667BFE" w:rsidRPr="00415C02">
        <w:rPr>
          <w:rFonts w:ascii="Arial" w:eastAsia="Times New Roman" w:hAnsi="Arial" w:cs="Arial"/>
          <w:color w:val="000000" w:themeColor="text1"/>
          <w:lang w:eastAsia="pl-PL"/>
        </w:rPr>
        <w:t>.</w:t>
      </w:r>
    </w:p>
    <w:p w14:paraId="41F58A8B" w14:textId="4DB05EB7" w:rsidR="00667BFE" w:rsidRPr="00415C02" w:rsidRDefault="00667BFE" w:rsidP="006F0526">
      <w:pPr>
        <w:pStyle w:val="Akapitzlist"/>
        <w:widowControl w:val="0"/>
        <w:numPr>
          <w:ilvl w:val="0"/>
          <w:numId w:val="61"/>
        </w:numPr>
        <w:suppressAutoHyphens/>
        <w:spacing w:after="0" w:line="360" w:lineRule="auto"/>
        <w:ind w:left="567"/>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Jeżeli Wykonawca ma siedzibę lub miejsce zamieszkania poza granicami Rzeczypospolitej Polskiej, zamiast:</w:t>
      </w:r>
    </w:p>
    <w:p w14:paraId="61392DF9" w14:textId="5F8F5046" w:rsidR="00667BFE" w:rsidRDefault="00667BFE" w:rsidP="006F0526">
      <w:pPr>
        <w:pStyle w:val="Akapitzlist"/>
        <w:widowControl w:val="0"/>
        <w:numPr>
          <w:ilvl w:val="0"/>
          <w:numId w:val="62"/>
        </w:numPr>
        <w:suppressAutoHyphens/>
        <w:spacing w:after="0" w:line="360" w:lineRule="auto"/>
        <w:ind w:left="851"/>
        <w:rPr>
          <w:rFonts w:ascii="Arial" w:eastAsia="Times New Roman" w:hAnsi="Arial" w:cs="Arial"/>
          <w:color w:val="FF0000"/>
          <w:lang w:eastAsia="pl-PL"/>
        </w:rPr>
      </w:pPr>
      <w:r w:rsidRPr="00415C02">
        <w:rPr>
          <w:rFonts w:ascii="Arial" w:eastAsia="Times New Roman" w:hAnsi="Arial" w:cs="Arial"/>
          <w:color w:val="000000" w:themeColor="text1"/>
          <w:lang w:eastAsia="pl-PL"/>
        </w:rPr>
        <w:t xml:space="preserve">dokumentu wskazanego w </w:t>
      </w:r>
      <w:r w:rsidRPr="00A247B3">
        <w:rPr>
          <w:rFonts w:ascii="Arial" w:eastAsia="Times New Roman" w:hAnsi="Arial" w:cs="Arial"/>
          <w:color w:val="000000" w:themeColor="text1"/>
          <w:lang w:eastAsia="pl-PL"/>
        </w:rPr>
        <w:t>pkt 8.</w:t>
      </w:r>
      <w:r w:rsidR="00A247B3" w:rsidRPr="00A247B3">
        <w:rPr>
          <w:rFonts w:ascii="Arial" w:eastAsia="Times New Roman" w:hAnsi="Arial" w:cs="Arial"/>
          <w:color w:val="000000" w:themeColor="text1"/>
          <w:lang w:eastAsia="pl-PL"/>
        </w:rPr>
        <w:t>4</w:t>
      </w:r>
      <w:r w:rsidRPr="00A247B3">
        <w:rPr>
          <w:rFonts w:ascii="Arial" w:eastAsia="Times New Roman" w:hAnsi="Arial" w:cs="Arial"/>
          <w:color w:val="000000" w:themeColor="text1"/>
          <w:lang w:eastAsia="pl-PL"/>
        </w:rPr>
        <w:t xml:space="preserve">.2 </w:t>
      </w:r>
      <w:proofErr w:type="spellStart"/>
      <w:r w:rsidRPr="00A247B3">
        <w:rPr>
          <w:rFonts w:ascii="Arial" w:eastAsia="Times New Roman" w:hAnsi="Arial" w:cs="Arial"/>
          <w:color w:val="000000" w:themeColor="text1"/>
          <w:lang w:eastAsia="pl-PL"/>
        </w:rPr>
        <w:t>ppkt</w:t>
      </w:r>
      <w:proofErr w:type="spellEnd"/>
      <w:r w:rsidRPr="00A247B3">
        <w:rPr>
          <w:rFonts w:ascii="Arial" w:eastAsia="Times New Roman" w:hAnsi="Arial" w:cs="Arial"/>
          <w:color w:val="000000" w:themeColor="text1"/>
          <w:lang w:eastAsia="pl-PL"/>
        </w:rPr>
        <w:t xml:space="preserve"> 1) SWZ</w:t>
      </w:r>
      <w:r w:rsidRPr="004C7538">
        <w:rPr>
          <w:rFonts w:ascii="Arial" w:eastAsia="Times New Roman" w:hAnsi="Arial" w:cs="Arial"/>
          <w:color w:val="000000" w:themeColor="text1"/>
          <w:lang w:eastAsia="pl-PL"/>
        </w:rPr>
        <w:t xml:space="preserve"> - </w:t>
      </w:r>
      <w:r w:rsidRPr="00415C02">
        <w:rPr>
          <w:rFonts w:ascii="Arial" w:eastAsia="Times New Roman" w:hAnsi="Arial" w:cs="Arial"/>
          <w:color w:val="000000" w:themeColor="text1"/>
          <w:lang w:eastAsia="pl-PL"/>
        </w:rPr>
        <w:t>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w:t>
      </w:r>
      <w:r w:rsidRPr="00667BFE">
        <w:rPr>
          <w:rFonts w:ascii="Arial" w:eastAsia="Times New Roman" w:hAnsi="Arial" w:cs="Arial"/>
          <w:color w:val="FF0000"/>
          <w:lang w:eastAsia="pl-PL"/>
        </w:rPr>
        <w:t xml:space="preserve"> </w:t>
      </w:r>
      <w:r w:rsidRPr="00A247B3">
        <w:rPr>
          <w:rFonts w:ascii="Arial" w:eastAsia="Times New Roman" w:hAnsi="Arial" w:cs="Arial"/>
          <w:color w:val="000000" w:themeColor="text1"/>
          <w:lang w:eastAsia="pl-PL"/>
        </w:rPr>
        <w:t>w pkt 8.</w:t>
      </w:r>
      <w:r w:rsidR="00A247B3" w:rsidRPr="00A247B3">
        <w:rPr>
          <w:rFonts w:ascii="Arial" w:eastAsia="Times New Roman" w:hAnsi="Arial" w:cs="Arial"/>
          <w:color w:val="000000" w:themeColor="text1"/>
          <w:lang w:eastAsia="pl-PL"/>
        </w:rPr>
        <w:t>4</w:t>
      </w:r>
      <w:r w:rsidRPr="00A247B3">
        <w:rPr>
          <w:rFonts w:ascii="Arial" w:eastAsia="Times New Roman" w:hAnsi="Arial" w:cs="Arial"/>
          <w:color w:val="000000" w:themeColor="text1"/>
          <w:lang w:eastAsia="pl-PL"/>
        </w:rPr>
        <w:t xml:space="preserve">.2 </w:t>
      </w:r>
      <w:proofErr w:type="spellStart"/>
      <w:r w:rsidRPr="00A247B3">
        <w:rPr>
          <w:rFonts w:ascii="Arial" w:eastAsia="Times New Roman" w:hAnsi="Arial" w:cs="Arial"/>
          <w:color w:val="000000" w:themeColor="text1"/>
          <w:lang w:eastAsia="pl-PL"/>
        </w:rPr>
        <w:t>ppkt</w:t>
      </w:r>
      <w:proofErr w:type="spellEnd"/>
      <w:r w:rsidRPr="00A247B3">
        <w:rPr>
          <w:rFonts w:ascii="Arial" w:eastAsia="Times New Roman" w:hAnsi="Arial" w:cs="Arial"/>
          <w:color w:val="000000" w:themeColor="text1"/>
          <w:lang w:eastAsia="pl-PL"/>
        </w:rPr>
        <w:t xml:space="preserve"> 1) SWZ</w:t>
      </w:r>
      <w:r w:rsidR="00A247B3">
        <w:rPr>
          <w:rFonts w:ascii="Arial" w:eastAsia="Times New Roman" w:hAnsi="Arial" w:cs="Arial"/>
          <w:color w:val="000000" w:themeColor="text1"/>
          <w:lang w:eastAsia="pl-PL"/>
        </w:rPr>
        <w:t>;</w:t>
      </w:r>
    </w:p>
    <w:p w14:paraId="7039C553" w14:textId="212345CB" w:rsidR="00667BFE" w:rsidRPr="00415C02" w:rsidRDefault="00667BFE" w:rsidP="00415C02">
      <w:pPr>
        <w:pStyle w:val="Akapitzlist"/>
        <w:widowControl w:val="0"/>
        <w:suppressAutoHyphens/>
        <w:spacing w:after="0" w:line="360" w:lineRule="auto"/>
        <w:ind w:left="851"/>
        <w:rPr>
          <w:rFonts w:ascii="Arial" w:eastAsia="Times New Roman" w:hAnsi="Arial" w:cs="Arial"/>
          <w:b/>
          <w:bCs/>
          <w:color w:val="000000" w:themeColor="text1"/>
          <w:lang w:eastAsia="pl-PL"/>
        </w:rPr>
      </w:pPr>
      <w:r w:rsidRPr="00415C02">
        <w:rPr>
          <w:rFonts w:ascii="Arial" w:eastAsia="Times New Roman" w:hAnsi="Arial" w:cs="Arial"/>
          <w:color w:val="000000" w:themeColor="text1"/>
          <w:lang w:eastAsia="pl-PL"/>
        </w:rPr>
        <w:t>- wystawiony</w:t>
      </w:r>
      <w:r w:rsidRPr="00415C02">
        <w:rPr>
          <w:rFonts w:ascii="Arial" w:eastAsia="Times New Roman" w:hAnsi="Arial" w:cs="Arial"/>
          <w:b/>
          <w:bCs/>
          <w:color w:val="000000" w:themeColor="text1"/>
          <w:lang w:eastAsia="pl-PL"/>
        </w:rPr>
        <w:t xml:space="preserve"> nie wcześniej niż 6 miesięcy przed jego złożeniem;</w:t>
      </w:r>
    </w:p>
    <w:p w14:paraId="012C7DD2" w14:textId="6F98ADA8" w:rsidR="00667BFE" w:rsidRPr="00667BFE" w:rsidRDefault="00667BFE" w:rsidP="006F0526">
      <w:pPr>
        <w:pStyle w:val="Akapitzlist"/>
        <w:widowControl w:val="0"/>
        <w:numPr>
          <w:ilvl w:val="0"/>
          <w:numId w:val="62"/>
        </w:numPr>
        <w:suppressAutoHyphens/>
        <w:spacing w:after="0" w:line="360" w:lineRule="auto"/>
        <w:ind w:left="851"/>
        <w:rPr>
          <w:rFonts w:ascii="Arial" w:eastAsia="Times New Roman" w:hAnsi="Arial" w:cs="Arial"/>
          <w:color w:val="FF0000"/>
          <w:lang w:eastAsia="pl-PL"/>
        </w:rPr>
      </w:pPr>
      <w:r w:rsidRPr="00415C02">
        <w:rPr>
          <w:rFonts w:ascii="Arial" w:eastAsia="Times New Roman" w:hAnsi="Arial" w:cs="Arial"/>
          <w:color w:val="000000" w:themeColor="text1"/>
          <w:lang w:eastAsia="pl-PL"/>
        </w:rPr>
        <w:lastRenderedPageBreak/>
        <w:t xml:space="preserve">dokumentów wskazanych </w:t>
      </w:r>
      <w:r w:rsidRPr="00A247B3">
        <w:rPr>
          <w:rFonts w:ascii="Arial" w:eastAsia="Times New Roman" w:hAnsi="Arial" w:cs="Arial"/>
          <w:color w:val="000000" w:themeColor="text1"/>
          <w:lang w:eastAsia="pl-PL"/>
        </w:rPr>
        <w:t>w pkt 8.</w:t>
      </w:r>
      <w:r w:rsidR="00A247B3" w:rsidRPr="00A247B3">
        <w:rPr>
          <w:rFonts w:ascii="Arial" w:eastAsia="Times New Roman" w:hAnsi="Arial" w:cs="Arial"/>
          <w:color w:val="000000" w:themeColor="text1"/>
          <w:lang w:eastAsia="pl-PL"/>
        </w:rPr>
        <w:t>4</w:t>
      </w:r>
      <w:r w:rsidRPr="00A247B3">
        <w:rPr>
          <w:rFonts w:ascii="Arial" w:eastAsia="Times New Roman" w:hAnsi="Arial" w:cs="Arial"/>
          <w:color w:val="000000" w:themeColor="text1"/>
          <w:lang w:eastAsia="pl-PL"/>
        </w:rPr>
        <w:t xml:space="preserve">.2 </w:t>
      </w:r>
      <w:proofErr w:type="spellStart"/>
      <w:r w:rsidRPr="00A247B3">
        <w:rPr>
          <w:rFonts w:ascii="Arial" w:eastAsia="Times New Roman" w:hAnsi="Arial" w:cs="Arial"/>
          <w:color w:val="000000" w:themeColor="text1"/>
          <w:lang w:eastAsia="pl-PL"/>
        </w:rPr>
        <w:t>ppkt</w:t>
      </w:r>
      <w:proofErr w:type="spellEnd"/>
      <w:r w:rsidRPr="00A247B3">
        <w:rPr>
          <w:rFonts w:ascii="Arial" w:eastAsia="Times New Roman" w:hAnsi="Arial" w:cs="Arial"/>
          <w:color w:val="000000" w:themeColor="text1"/>
          <w:lang w:eastAsia="pl-PL"/>
        </w:rPr>
        <w:t xml:space="preserve"> 3) – 5) SWZ </w:t>
      </w:r>
      <w:r w:rsidRPr="00667BFE">
        <w:rPr>
          <w:rFonts w:ascii="Arial" w:eastAsia="Times New Roman" w:hAnsi="Arial" w:cs="Arial"/>
          <w:color w:val="FF0000"/>
          <w:lang w:eastAsia="pl-PL"/>
        </w:rPr>
        <w:t xml:space="preserve">- </w:t>
      </w:r>
      <w:r w:rsidRPr="00415C02">
        <w:rPr>
          <w:rFonts w:ascii="Arial" w:eastAsia="Times New Roman" w:hAnsi="Arial" w:cs="Arial"/>
          <w:color w:val="000000" w:themeColor="text1"/>
          <w:lang w:eastAsia="pl-PL"/>
        </w:rPr>
        <w:t>składa dokument lub dokumenty wystawione w kraju, w którym wykonawca ma siedzibę lub miejsce zamieszkania, potwierdzające odpowiednio, że:</w:t>
      </w:r>
    </w:p>
    <w:p w14:paraId="102AF0BE" w14:textId="3E7EA88C" w:rsidR="00667BFE" w:rsidRPr="00415C02" w:rsidRDefault="00667BFE" w:rsidP="006F0526">
      <w:pPr>
        <w:pStyle w:val="Akapitzlist"/>
        <w:widowControl w:val="0"/>
        <w:numPr>
          <w:ilvl w:val="0"/>
          <w:numId w:val="63"/>
        </w:numPr>
        <w:suppressAutoHyphens/>
        <w:spacing w:after="0" w:line="360" w:lineRule="auto"/>
        <w:ind w:left="1134" w:hanging="283"/>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nie naruszył obowiązków dotyczących płatności podatków, opłat lub składek na ubezpieczenie społeczne lub zdrowotne,</w:t>
      </w:r>
    </w:p>
    <w:p w14:paraId="4B238A45" w14:textId="14A3CEA3" w:rsidR="00667BFE" w:rsidRPr="00415C02" w:rsidRDefault="00667BFE" w:rsidP="006F0526">
      <w:pPr>
        <w:pStyle w:val="Akapitzlist"/>
        <w:widowControl w:val="0"/>
        <w:numPr>
          <w:ilvl w:val="0"/>
          <w:numId w:val="63"/>
        </w:numPr>
        <w:suppressAutoHyphens/>
        <w:spacing w:after="0" w:line="360" w:lineRule="auto"/>
        <w:ind w:left="1134" w:hanging="283"/>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38143F0" w14:textId="77777777" w:rsidR="00667BFE" w:rsidRPr="00415C02" w:rsidRDefault="00667BFE" w:rsidP="00415C02">
      <w:pPr>
        <w:widowControl w:val="0"/>
        <w:suppressAutoHyphens/>
        <w:spacing w:after="0" w:line="360" w:lineRule="auto"/>
        <w:ind w:left="567" w:firstLine="360"/>
        <w:rPr>
          <w:rFonts w:ascii="Arial" w:eastAsia="Times New Roman" w:hAnsi="Arial" w:cs="Arial"/>
          <w:b/>
          <w:bCs/>
          <w:color w:val="000000" w:themeColor="text1"/>
          <w:lang w:eastAsia="pl-PL"/>
        </w:rPr>
      </w:pPr>
      <w:r w:rsidRPr="00415C02">
        <w:rPr>
          <w:rFonts w:ascii="Arial" w:eastAsia="Times New Roman" w:hAnsi="Arial" w:cs="Arial"/>
          <w:color w:val="000000" w:themeColor="text1"/>
          <w:lang w:eastAsia="pl-PL"/>
        </w:rPr>
        <w:t xml:space="preserve">- wystawione </w:t>
      </w:r>
      <w:r w:rsidRPr="00415C02">
        <w:rPr>
          <w:rFonts w:ascii="Arial" w:eastAsia="Times New Roman" w:hAnsi="Arial" w:cs="Arial"/>
          <w:b/>
          <w:bCs/>
          <w:color w:val="000000" w:themeColor="text1"/>
          <w:lang w:eastAsia="pl-PL"/>
        </w:rPr>
        <w:t>nie wcześniej niż 3 miesiące przed ich złożeniem</w:t>
      </w:r>
    </w:p>
    <w:p w14:paraId="5041D408" w14:textId="28D07731" w:rsidR="00667BFE" w:rsidRPr="00415C02" w:rsidRDefault="00667BFE" w:rsidP="00415C02">
      <w:pPr>
        <w:widowControl w:val="0"/>
        <w:suppressAutoHyphens/>
        <w:spacing w:after="0" w:line="360" w:lineRule="auto"/>
        <w:ind w:left="142"/>
        <w:rPr>
          <w:rFonts w:ascii="Arial" w:eastAsia="Times New Roman" w:hAnsi="Arial" w:cs="Arial"/>
          <w:color w:val="000000" w:themeColor="text1"/>
          <w:lang w:eastAsia="pl-PL"/>
        </w:rPr>
      </w:pPr>
      <w:r w:rsidRPr="00415C02">
        <w:rPr>
          <w:rFonts w:ascii="Arial" w:eastAsia="Times New Roman" w:hAnsi="Arial" w:cs="Arial"/>
          <w:color w:val="000000" w:themeColor="text1"/>
          <w:lang w:eastAsia="pl-PL"/>
        </w:rPr>
        <w:t xml:space="preserve">Jeżeli w kraju, w którym wykonawca ma siedzibę lub miejsce zamieszkania, nie wydaje się dokumentów, o których mowa w pkt 1) lub 2), lub gdy dokumenty te nie odnoszą się do wszystkich przypadków, o których mowa w art. 108 ust. 1 pkt 1, 2 i 4 oraz art. 109 ust. 1 pkt 1 ustawy </w:t>
      </w:r>
      <w:proofErr w:type="spellStart"/>
      <w:r w:rsidRPr="00415C02">
        <w:rPr>
          <w:rFonts w:ascii="Arial" w:eastAsia="Times New Roman" w:hAnsi="Arial" w:cs="Arial"/>
          <w:color w:val="000000" w:themeColor="text1"/>
          <w:lang w:eastAsia="pl-PL"/>
        </w:rPr>
        <w:t>Pzp</w:t>
      </w:r>
      <w:proofErr w:type="spellEnd"/>
      <w:r w:rsidRPr="00415C02">
        <w:rPr>
          <w:rFonts w:ascii="Arial" w:eastAsia="Times New Roman" w:hAnsi="Arial" w:cs="Arial"/>
          <w:color w:val="000000" w:themeColor="text1"/>
          <w:lang w:eastAsia="pl-PL"/>
        </w:rPr>
        <w:t>, zastępuje się je odpowiednio w całości lub w części dokumentem (wystawionym w wymaganym w pkt 1) i 2) terminie)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7F0237CB" w14:textId="77777777" w:rsidR="00306D6C" w:rsidRPr="00D40E9F" w:rsidRDefault="00306D6C" w:rsidP="00D770C5">
      <w:pPr>
        <w:widowControl w:val="0"/>
        <w:suppressAutoHyphens/>
        <w:spacing w:after="0" w:line="360" w:lineRule="auto"/>
        <w:contextualSpacing/>
        <w:rPr>
          <w:rFonts w:ascii="Arial" w:eastAsia="Times New Roman" w:hAnsi="Arial" w:cs="Arial"/>
          <w:bCs/>
          <w:color w:val="FF0000"/>
          <w:lang w:eastAsia="pl-PL"/>
        </w:rPr>
      </w:pPr>
    </w:p>
    <w:p w14:paraId="5999103E" w14:textId="1EA50CD8" w:rsidR="00D770C5" w:rsidRDefault="00AD6206" w:rsidP="001A3659">
      <w:pPr>
        <w:spacing w:after="0" w:line="360" w:lineRule="auto"/>
        <w:rPr>
          <w:rFonts w:ascii="Arial" w:eastAsia="Times New Roman" w:hAnsi="Arial" w:cs="Arial"/>
          <w:b/>
          <w:bCs/>
          <w:color w:val="000000" w:themeColor="text1"/>
          <w:lang w:eastAsia="pl-PL"/>
        </w:rPr>
      </w:pPr>
      <w:r w:rsidRPr="00D770C5">
        <w:rPr>
          <w:rFonts w:ascii="Arial" w:eastAsia="Times New Roman" w:hAnsi="Arial" w:cs="Arial"/>
          <w:b/>
          <w:bCs/>
          <w:color w:val="000000" w:themeColor="text1"/>
          <w:lang w:eastAsia="pl-PL"/>
        </w:rPr>
        <w:t xml:space="preserve">Rozdział IX – </w:t>
      </w:r>
      <w:r w:rsidR="00D770C5" w:rsidRPr="00D770C5">
        <w:rPr>
          <w:rFonts w:ascii="Arial" w:eastAsia="Times New Roman" w:hAnsi="Arial" w:cs="Arial"/>
          <w:b/>
          <w:bCs/>
          <w:color w:val="000000" w:themeColor="text1"/>
          <w:lang w:eastAsia="pl-PL"/>
        </w:rPr>
        <w:t xml:space="preserve">Informacja dla Wykonawców polegających na zasobach innych podmiotów, na zasadach określonych w art. 118 ustawy </w:t>
      </w:r>
      <w:proofErr w:type="spellStart"/>
      <w:r w:rsidR="00D770C5" w:rsidRPr="00D770C5">
        <w:rPr>
          <w:rFonts w:ascii="Arial" w:eastAsia="Times New Roman" w:hAnsi="Arial" w:cs="Arial"/>
          <w:b/>
          <w:bCs/>
          <w:color w:val="000000" w:themeColor="text1"/>
          <w:lang w:eastAsia="pl-PL"/>
        </w:rPr>
        <w:t>Pzp</w:t>
      </w:r>
      <w:proofErr w:type="spellEnd"/>
      <w:r w:rsidR="00D770C5" w:rsidRPr="00D770C5">
        <w:rPr>
          <w:rFonts w:ascii="Arial" w:eastAsia="Times New Roman" w:hAnsi="Arial" w:cs="Arial"/>
          <w:b/>
          <w:bCs/>
          <w:color w:val="000000" w:themeColor="text1"/>
          <w:lang w:eastAsia="pl-PL"/>
        </w:rPr>
        <w:t xml:space="preserve"> oraz zamierzających powierzyć wykonanie części zamówienia podwykonawcom</w:t>
      </w:r>
    </w:p>
    <w:p w14:paraId="0797CD26" w14:textId="063C5665" w:rsidR="00D770C5" w:rsidRDefault="00D770C5" w:rsidP="006F0526">
      <w:pPr>
        <w:pStyle w:val="Akapitzlist"/>
        <w:numPr>
          <w:ilvl w:val="0"/>
          <w:numId w:val="64"/>
        </w:numPr>
        <w:spacing w:after="0" w:line="360" w:lineRule="auto"/>
        <w:ind w:left="426"/>
        <w:rPr>
          <w:rFonts w:ascii="Arial" w:eastAsia="Times New Roman" w:hAnsi="Arial" w:cs="Arial"/>
          <w:color w:val="000000" w:themeColor="text1"/>
          <w:lang w:eastAsia="pl-PL"/>
        </w:rPr>
      </w:pPr>
      <w:r w:rsidRPr="00D770C5">
        <w:rPr>
          <w:rFonts w:ascii="Arial" w:eastAsia="Times New Roman" w:hAnsi="Arial" w:cs="Arial"/>
          <w:color w:val="000000" w:themeColor="text1"/>
          <w:lang w:eastAsia="pl-PL"/>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0CAC3751" w14:textId="559FBF3D" w:rsidR="00D770C5" w:rsidRDefault="00D770C5" w:rsidP="006F0526">
      <w:pPr>
        <w:pStyle w:val="Akapitzlist"/>
        <w:numPr>
          <w:ilvl w:val="0"/>
          <w:numId w:val="64"/>
        </w:numPr>
        <w:spacing w:after="0" w:line="360" w:lineRule="auto"/>
        <w:ind w:left="426"/>
        <w:rPr>
          <w:rFonts w:ascii="Arial" w:eastAsia="Times New Roman" w:hAnsi="Arial" w:cs="Arial"/>
          <w:color w:val="000000" w:themeColor="text1"/>
          <w:lang w:eastAsia="pl-PL"/>
        </w:rPr>
      </w:pPr>
      <w:r w:rsidRPr="00D770C5">
        <w:rPr>
          <w:rFonts w:ascii="Arial" w:eastAsia="Times New Roman" w:hAnsi="Arial" w:cs="Arial"/>
          <w:color w:val="000000" w:themeColor="text1"/>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424EC87" w14:textId="58248ABE" w:rsidR="00D770C5" w:rsidRDefault="00D770C5" w:rsidP="006F0526">
      <w:pPr>
        <w:pStyle w:val="Akapitzlist"/>
        <w:numPr>
          <w:ilvl w:val="0"/>
          <w:numId w:val="64"/>
        </w:numPr>
        <w:spacing w:after="0" w:line="360" w:lineRule="auto"/>
        <w:ind w:left="426"/>
        <w:rPr>
          <w:rFonts w:ascii="Arial" w:eastAsia="Times New Roman" w:hAnsi="Arial" w:cs="Arial"/>
          <w:color w:val="000000" w:themeColor="text1"/>
          <w:lang w:eastAsia="pl-PL"/>
        </w:rPr>
      </w:pPr>
      <w:r w:rsidRPr="00D770C5">
        <w:rPr>
          <w:rFonts w:ascii="Arial" w:eastAsia="Times New Roman" w:hAnsi="Arial" w:cs="Arial"/>
          <w:color w:val="000000" w:themeColor="text1"/>
          <w:lang w:eastAsia="pl-PL"/>
        </w:rPr>
        <w:t xml:space="preserve">Wykonawca, który polega na zdolnościach lub sytuacji podmiotów udostępniających zasoby, składa </w:t>
      </w:r>
      <w:r w:rsidRPr="001C10D7">
        <w:rPr>
          <w:rFonts w:ascii="Arial" w:eastAsia="Times New Roman" w:hAnsi="Arial" w:cs="Arial"/>
          <w:b/>
          <w:bCs/>
          <w:color w:val="000000" w:themeColor="text1"/>
          <w:lang w:eastAsia="pl-PL"/>
        </w:rPr>
        <w:t>wraz z ofertą</w:t>
      </w:r>
      <w:r w:rsidRPr="00D770C5">
        <w:rPr>
          <w:rFonts w:ascii="Arial" w:eastAsia="Times New Roman" w:hAnsi="Arial" w:cs="Arial"/>
          <w:color w:val="000000" w:themeColor="text1"/>
          <w:lang w:eastAsia="pl-PL"/>
        </w:rPr>
        <w:t xml:space="preserve">, zobowiązanie podmiotu udostępniającego zasoby do oddania mu do dyspozycji niezbędnych zasobów na potrzeby realizacji danego </w:t>
      </w:r>
      <w:r w:rsidRPr="00D770C5">
        <w:rPr>
          <w:rFonts w:ascii="Arial" w:eastAsia="Times New Roman" w:hAnsi="Arial" w:cs="Arial"/>
          <w:color w:val="000000" w:themeColor="text1"/>
          <w:lang w:eastAsia="pl-PL"/>
        </w:rPr>
        <w:lastRenderedPageBreak/>
        <w:t>zamówienia lub inny podmiotowy środek dowodowy potwierdzający, że Wykonawca realizując zamówienie, będzie dysponował niezbędnymi zasobami tych podmiotów.</w:t>
      </w:r>
    </w:p>
    <w:p w14:paraId="55D7A736" w14:textId="77777777" w:rsidR="001C10D7" w:rsidRPr="001C10D7" w:rsidRDefault="001C10D7" w:rsidP="006F0526">
      <w:pPr>
        <w:pStyle w:val="Akapitzlist"/>
        <w:numPr>
          <w:ilvl w:val="0"/>
          <w:numId w:val="64"/>
        </w:numPr>
        <w:spacing w:after="0" w:line="360" w:lineRule="auto"/>
        <w:ind w:left="426"/>
        <w:rPr>
          <w:rFonts w:ascii="Arial" w:eastAsia="Times New Roman" w:hAnsi="Arial" w:cs="Arial"/>
          <w:color w:val="000000" w:themeColor="text1"/>
          <w:lang w:eastAsia="pl-PL"/>
        </w:rPr>
      </w:pPr>
      <w:r w:rsidRPr="001C10D7">
        <w:rPr>
          <w:rFonts w:ascii="Arial" w:eastAsia="Times New Roman" w:hAnsi="Arial" w:cs="Arial"/>
          <w:color w:val="000000" w:themeColor="text1"/>
          <w:lang w:eastAsia="pl-PL"/>
        </w:rPr>
        <w:t>Zobowiązanie podmiotu udostępniającego zasoby lub inny środek dowodowy, o którym mowa w pkt 9.3 SWZ potwierdza, że stosunek łączący Wykonawcę z podmiotami udostępniającymi zasoby gwarantuje rzeczywisty dostęp do tych zasobów oraz określa w szczególności:</w:t>
      </w:r>
    </w:p>
    <w:p w14:paraId="4D369BA2" w14:textId="75767FDA" w:rsidR="001C10D7" w:rsidRPr="001C10D7" w:rsidRDefault="001C10D7" w:rsidP="006F0526">
      <w:pPr>
        <w:pStyle w:val="Akapitzlist"/>
        <w:numPr>
          <w:ilvl w:val="0"/>
          <w:numId w:val="65"/>
        </w:numPr>
        <w:spacing w:after="0" w:line="360" w:lineRule="auto"/>
        <w:ind w:left="851"/>
        <w:rPr>
          <w:rFonts w:ascii="Arial" w:eastAsia="Times New Roman" w:hAnsi="Arial" w:cs="Arial"/>
          <w:color w:val="000000" w:themeColor="text1"/>
          <w:lang w:eastAsia="pl-PL"/>
        </w:rPr>
      </w:pPr>
      <w:r w:rsidRPr="001C10D7">
        <w:rPr>
          <w:rFonts w:ascii="Arial" w:eastAsia="Times New Roman" w:hAnsi="Arial" w:cs="Arial"/>
          <w:color w:val="000000" w:themeColor="text1"/>
          <w:lang w:eastAsia="pl-PL"/>
        </w:rPr>
        <w:t>zakres dostępnych Wykonawcy zasobów podmiotu udostępniającego zasoby;</w:t>
      </w:r>
    </w:p>
    <w:p w14:paraId="70A996B0" w14:textId="20103343" w:rsidR="001C10D7" w:rsidRDefault="001C10D7" w:rsidP="006F0526">
      <w:pPr>
        <w:pStyle w:val="Akapitzlist"/>
        <w:numPr>
          <w:ilvl w:val="0"/>
          <w:numId w:val="65"/>
        </w:numPr>
        <w:spacing w:after="0" w:line="360" w:lineRule="auto"/>
        <w:ind w:left="851"/>
        <w:rPr>
          <w:rFonts w:ascii="Arial" w:eastAsia="Times New Roman" w:hAnsi="Arial" w:cs="Arial"/>
          <w:color w:val="000000" w:themeColor="text1"/>
          <w:lang w:eastAsia="pl-PL"/>
        </w:rPr>
      </w:pPr>
      <w:r w:rsidRPr="001C10D7">
        <w:rPr>
          <w:rFonts w:ascii="Arial" w:eastAsia="Times New Roman" w:hAnsi="Arial" w:cs="Arial"/>
          <w:color w:val="000000" w:themeColor="text1"/>
          <w:lang w:eastAsia="pl-PL"/>
        </w:rPr>
        <w:t>sposób i okres udostępnienia Wykonawcy i wykorzystania przez niego zasobów podmiotu udostępniającego te zasoby przy wykonywaniu zamówienia; czy i w jakim zakresie podmiot udostępniający zasoby, na zdolnościach którego Wykonawca polega w odniesieniu do warunków udziału w postępowaniu dotyczących wykształcenia, kwalifikacji zawodowych lub doświadczenia, zrealizuje dostawy, których wskazane zdolności dotyczą</w:t>
      </w:r>
      <w:r>
        <w:rPr>
          <w:rFonts w:ascii="Arial" w:eastAsia="Times New Roman" w:hAnsi="Arial" w:cs="Arial"/>
          <w:color w:val="000000" w:themeColor="text1"/>
          <w:lang w:eastAsia="pl-PL"/>
        </w:rPr>
        <w:t>.</w:t>
      </w:r>
    </w:p>
    <w:p w14:paraId="03BBE201" w14:textId="2B6FB476" w:rsidR="001C10D7" w:rsidRDefault="001C10D7" w:rsidP="006F0526">
      <w:pPr>
        <w:pStyle w:val="Akapitzlist"/>
        <w:numPr>
          <w:ilvl w:val="0"/>
          <w:numId w:val="66"/>
        </w:numPr>
        <w:spacing w:after="0" w:line="360" w:lineRule="auto"/>
        <w:ind w:left="426"/>
        <w:rPr>
          <w:rFonts w:ascii="Arial" w:eastAsia="Times New Roman" w:hAnsi="Arial" w:cs="Arial"/>
          <w:color w:val="000000" w:themeColor="text1"/>
          <w:lang w:eastAsia="pl-PL"/>
        </w:rPr>
      </w:pPr>
      <w:r w:rsidRPr="001C10D7">
        <w:rPr>
          <w:rFonts w:ascii="Arial" w:eastAsia="Times New Roman" w:hAnsi="Arial" w:cs="Arial"/>
          <w:color w:val="000000" w:themeColor="text1"/>
          <w:lang w:eastAsia="pl-PL"/>
        </w:rPr>
        <w:t>Zamawiający oceni, czy udostępniane Wykonawcy przez podmioty udostępniające</w:t>
      </w:r>
      <w:r>
        <w:rPr>
          <w:rFonts w:ascii="Arial" w:eastAsia="Times New Roman" w:hAnsi="Arial" w:cs="Arial"/>
          <w:color w:val="000000" w:themeColor="text1"/>
          <w:lang w:eastAsia="pl-PL"/>
        </w:rPr>
        <w:t xml:space="preserve"> </w:t>
      </w:r>
      <w:r w:rsidRPr="001C10D7">
        <w:rPr>
          <w:rFonts w:ascii="Arial" w:eastAsia="Times New Roman" w:hAnsi="Arial" w:cs="Arial"/>
          <w:color w:val="000000" w:themeColor="text1"/>
          <w:lang w:eastAsia="pl-PL"/>
        </w:rPr>
        <w:t>zasoby zdolności techniczne lub zawodowe pozwalają na wykazanie przez</w:t>
      </w:r>
      <w:r>
        <w:rPr>
          <w:rFonts w:ascii="Arial" w:eastAsia="Times New Roman" w:hAnsi="Arial" w:cs="Arial"/>
          <w:color w:val="000000" w:themeColor="text1"/>
          <w:lang w:eastAsia="pl-PL"/>
        </w:rPr>
        <w:t xml:space="preserve"> </w:t>
      </w:r>
      <w:r w:rsidRPr="001C10D7">
        <w:rPr>
          <w:rFonts w:ascii="Arial" w:eastAsia="Times New Roman" w:hAnsi="Arial" w:cs="Arial"/>
          <w:color w:val="000000" w:themeColor="text1"/>
          <w:lang w:eastAsia="pl-PL"/>
        </w:rPr>
        <w:t>Wykonawcę spełniania warunków udziału w postępowaniu,</w:t>
      </w:r>
      <w:r>
        <w:rPr>
          <w:rFonts w:ascii="Arial" w:eastAsia="Times New Roman" w:hAnsi="Arial" w:cs="Arial"/>
          <w:color w:val="000000" w:themeColor="text1"/>
          <w:lang w:eastAsia="pl-PL"/>
        </w:rPr>
        <w:t xml:space="preserve"> </w:t>
      </w:r>
      <w:r w:rsidRPr="001C10D7">
        <w:rPr>
          <w:rFonts w:ascii="Arial" w:eastAsia="Times New Roman" w:hAnsi="Arial" w:cs="Arial"/>
          <w:color w:val="000000" w:themeColor="text1"/>
          <w:lang w:eastAsia="pl-PL"/>
        </w:rPr>
        <w:t>a także zbada, czy nie zachodzą, wobec tego podmiotu podstawy wykluczenia, które</w:t>
      </w:r>
      <w:r>
        <w:rPr>
          <w:rFonts w:ascii="Arial" w:eastAsia="Times New Roman" w:hAnsi="Arial" w:cs="Arial"/>
          <w:color w:val="000000" w:themeColor="text1"/>
          <w:lang w:eastAsia="pl-PL"/>
        </w:rPr>
        <w:t xml:space="preserve"> </w:t>
      </w:r>
      <w:r w:rsidRPr="001C10D7">
        <w:rPr>
          <w:rFonts w:ascii="Arial" w:eastAsia="Times New Roman" w:hAnsi="Arial" w:cs="Arial"/>
          <w:color w:val="000000" w:themeColor="text1"/>
          <w:lang w:eastAsia="pl-PL"/>
        </w:rPr>
        <w:t>zostały przewidziane względem wykonawcy.</w:t>
      </w:r>
    </w:p>
    <w:p w14:paraId="3261676F" w14:textId="796CB9E6" w:rsidR="001C10D7" w:rsidRDefault="003D5A65" w:rsidP="006F0526">
      <w:pPr>
        <w:pStyle w:val="Akapitzlist"/>
        <w:numPr>
          <w:ilvl w:val="0"/>
          <w:numId w:val="66"/>
        </w:numPr>
        <w:spacing w:after="0" w:line="360" w:lineRule="auto"/>
        <w:ind w:left="426"/>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t>Jeżeli zdolności techniczne lub zawodowe podmiotu udostępniającego zasoby nie</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potwierdzają spełniania przez Wykonawcę warunków udziału w postępowaniu lub</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zachodzą, wobec tego podmiotu podstawy wykluczenia, Zamawiający zażąda, aby</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Wykonawca w terminie określonym przez Zamawiającego zastąpił ten podmiot</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innym podmiotem lub podmiotami albo wykazał, że samodzielnie spełnia warunki</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udziału w postępowaniu.</w:t>
      </w:r>
    </w:p>
    <w:p w14:paraId="1FEBA102" w14:textId="5F6B26E6" w:rsidR="003D5A65" w:rsidRDefault="003D5A65" w:rsidP="006F0526">
      <w:pPr>
        <w:pStyle w:val="Akapitzlist"/>
        <w:numPr>
          <w:ilvl w:val="0"/>
          <w:numId w:val="66"/>
        </w:numPr>
        <w:spacing w:after="0" w:line="360" w:lineRule="auto"/>
        <w:ind w:left="426"/>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t>Wykonawca, w przypadku polegania na zdolnościach lub sytuacji podmiotów</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 xml:space="preserve">udostępniających zasoby, przedstawia, wraz z oświadczeniem, o którym </w:t>
      </w:r>
      <w:r w:rsidRPr="00A247B3">
        <w:rPr>
          <w:rFonts w:ascii="Arial" w:eastAsia="Times New Roman" w:hAnsi="Arial" w:cs="Arial"/>
          <w:color w:val="000000" w:themeColor="text1"/>
          <w:lang w:eastAsia="pl-PL"/>
        </w:rPr>
        <w:t xml:space="preserve">mowa w pkt 8.1 i 8.2 SWZ </w:t>
      </w:r>
      <w:r w:rsidRPr="003D5A65">
        <w:rPr>
          <w:rFonts w:ascii="Arial" w:eastAsia="Times New Roman" w:hAnsi="Arial" w:cs="Arial"/>
          <w:color w:val="000000" w:themeColor="text1"/>
          <w:lang w:eastAsia="pl-PL"/>
        </w:rPr>
        <w:t>także oświadczenie JEDZ podmiotu udostępniającego zasoby,</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potwierdzające brak podstaw wykluczenia tego podmiotu oraz odpowiednio</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spełnianie warunków udziału w postępowaniu, w zakresie, w jakim wykonawca</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powołuje się na jego zasoby.</w:t>
      </w:r>
    </w:p>
    <w:p w14:paraId="43EFA313" w14:textId="0BE1E17B" w:rsidR="003D5A65" w:rsidRDefault="003D5A65" w:rsidP="006F0526">
      <w:pPr>
        <w:pStyle w:val="Akapitzlist"/>
        <w:numPr>
          <w:ilvl w:val="0"/>
          <w:numId w:val="66"/>
        </w:numPr>
        <w:spacing w:after="0" w:line="360" w:lineRule="auto"/>
        <w:ind w:left="426"/>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t>Wykonawca, który polega na zdolnościach lub sytuacji innych podmiotów</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 xml:space="preserve">na zasadach określonych w art. 118 ustawy </w:t>
      </w:r>
      <w:proofErr w:type="spellStart"/>
      <w:r w:rsidRPr="003D5A65">
        <w:rPr>
          <w:rFonts w:ascii="Arial" w:eastAsia="Times New Roman" w:hAnsi="Arial" w:cs="Arial"/>
          <w:color w:val="000000" w:themeColor="text1"/>
          <w:lang w:eastAsia="pl-PL"/>
        </w:rPr>
        <w:t>Pzp</w:t>
      </w:r>
      <w:proofErr w:type="spellEnd"/>
      <w:r w:rsidRPr="003D5A65">
        <w:rPr>
          <w:rFonts w:ascii="Arial" w:eastAsia="Times New Roman" w:hAnsi="Arial" w:cs="Arial"/>
          <w:color w:val="000000" w:themeColor="text1"/>
          <w:lang w:eastAsia="pl-PL"/>
        </w:rPr>
        <w:t>, przedstawia na wezwanie</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 xml:space="preserve">Zamawiającego dokumenty wymienione </w:t>
      </w:r>
      <w:r w:rsidRPr="00A247B3">
        <w:rPr>
          <w:rFonts w:ascii="Arial" w:eastAsia="Times New Roman" w:hAnsi="Arial" w:cs="Arial"/>
          <w:color w:val="000000" w:themeColor="text1"/>
          <w:lang w:eastAsia="pl-PL"/>
        </w:rPr>
        <w:t>w pkt. 8.</w:t>
      </w:r>
      <w:r w:rsidR="00A247B3" w:rsidRPr="00A247B3">
        <w:rPr>
          <w:rFonts w:ascii="Arial" w:eastAsia="Times New Roman" w:hAnsi="Arial" w:cs="Arial"/>
          <w:color w:val="000000" w:themeColor="text1"/>
          <w:lang w:eastAsia="pl-PL"/>
        </w:rPr>
        <w:t>4</w:t>
      </w:r>
      <w:r w:rsidRPr="00A247B3">
        <w:rPr>
          <w:rFonts w:ascii="Arial" w:eastAsia="Times New Roman" w:hAnsi="Arial" w:cs="Arial"/>
          <w:color w:val="000000" w:themeColor="text1"/>
          <w:lang w:eastAsia="pl-PL"/>
        </w:rPr>
        <w:t xml:space="preserve">.2 SWZ </w:t>
      </w:r>
      <w:r w:rsidRPr="003D5A65">
        <w:rPr>
          <w:rFonts w:ascii="Arial" w:eastAsia="Times New Roman" w:hAnsi="Arial" w:cs="Arial"/>
          <w:color w:val="000000" w:themeColor="text1"/>
          <w:lang w:eastAsia="pl-PL"/>
        </w:rPr>
        <w:t>dotyczące tych</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podmiotów, potwierdzające, że nie zachodzą wobec tych podmiotów podstawy</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wykluczenia z postępowania</w:t>
      </w:r>
      <w:r>
        <w:rPr>
          <w:rFonts w:ascii="Arial" w:eastAsia="Times New Roman" w:hAnsi="Arial" w:cs="Arial"/>
          <w:color w:val="000000" w:themeColor="text1"/>
          <w:lang w:eastAsia="pl-PL"/>
        </w:rPr>
        <w:t>.</w:t>
      </w:r>
    </w:p>
    <w:p w14:paraId="10FAAB41" w14:textId="77777777" w:rsidR="003D5A65" w:rsidRDefault="003D5A65" w:rsidP="003D5A65">
      <w:pPr>
        <w:pStyle w:val="Akapitzlist"/>
        <w:spacing w:after="0" w:line="360" w:lineRule="auto"/>
        <w:ind w:left="426"/>
        <w:rPr>
          <w:rFonts w:ascii="Arial" w:eastAsia="Times New Roman" w:hAnsi="Arial" w:cs="Arial"/>
          <w:color w:val="000000" w:themeColor="text1"/>
          <w:lang w:eastAsia="pl-PL"/>
        </w:rPr>
      </w:pPr>
    </w:p>
    <w:p w14:paraId="751CD981" w14:textId="6BC4616B" w:rsidR="003D5A65" w:rsidRDefault="003D5A65" w:rsidP="003D5A65">
      <w:pPr>
        <w:spacing w:after="0" w:line="360" w:lineRule="auto"/>
        <w:rPr>
          <w:rFonts w:ascii="Arial" w:eastAsia="Times New Roman" w:hAnsi="Arial" w:cs="Arial"/>
          <w:b/>
          <w:bCs/>
          <w:color w:val="000000" w:themeColor="text1"/>
          <w:lang w:eastAsia="pl-PL"/>
        </w:rPr>
      </w:pPr>
      <w:r w:rsidRPr="003D5A65">
        <w:rPr>
          <w:rFonts w:ascii="Arial" w:eastAsia="Times New Roman" w:hAnsi="Arial" w:cs="Arial"/>
          <w:b/>
          <w:bCs/>
          <w:color w:val="000000" w:themeColor="text1"/>
          <w:lang w:eastAsia="pl-PL"/>
        </w:rPr>
        <w:t>Rozdział X – Informacja dla Wykonawców wspólnie ubiegających się o udzielenie zamówienia (dotyczy również spółek cywilnych)</w:t>
      </w:r>
    </w:p>
    <w:p w14:paraId="261C8F8A" w14:textId="7DB3B94A" w:rsidR="00D770C5" w:rsidRDefault="003D5A65" w:rsidP="006F0526">
      <w:pPr>
        <w:pStyle w:val="Akapitzlist"/>
        <w:numPr>
          <w:ilvl w:val="0"/>
          <w:numId w:val="67"/>
        </w:numPr>
        <w:spacing w:after="0" w:line="360" w:lineRule="auto"/>
        <w:ind w:left="567"/>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lastRenderedPageBreak/>
        <w:t>Wykonawcy 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0D658DA9" w14:textId="636E11EC" w:rsidR="003D5A65" w:rsidRDefault="003D5A65" w:rsidP="006F0526">
      <w:pPr>
        <w:pStyle w:val="Akapitzlist"/>
        <w:numPr>
          <w:ilvl w:val="0"/>
          <w:numId w:val="67"/>
        </w:numPr>
        <w:spacing w:after="0" w:line="360" w:lineRule="auto"/>
        <w:ind w:left="567"/>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t>W przypadku Wykonawców wspólnie ubiegających się o udzielenie zamówienia:</w:t>
      </w:r>
    </w:p>
    <w:p w14:paraId="4F43A63D" w14:textId="12CD9053" w:rsidR="003D5A65" w:rsidRPr="003D5A65" w:rsidRDefault="003D5A65" w:rsidP="006F0526">
      <w:pPr>
        <w:pStyle w:val="Akapitzlist"/>
        <w:numPr>
          <w:ilvl w:val="0"/>
          <w:numId w:val="68"/>
        </w:numPr>
        <w:spacing w:after="0" w:line="360" w:lineRule="auto"/>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t xml:space="preserve">oświadczenie JEDZ o którym mowa w </w:t>
      </w:r>
      <w:r w:rsidRPr="00A247B3">
        <w:rPr>
          <w:rFonts w:ascii="Arial" w:eastAsia="Times New Roman" w:hAnsi="Arial" w:cs="Arial"/>
          <w:color w:val="000000" w:themeColor="text1"/>
          <w:lang w:eastAsia="pl-PL"/>
        </w:rPr>
        <w:t xml:space="preserve">pkt 8.1 SWZ </w:t>
      </w:r>
      <w:r w:rsidRPr="003D5A65">
        <w:rPr>
          <w:rFonts w:ascii="Arial" w:eastAsia="Times New Roman" w:hAnsi="Arial" w:cs="Arial"/>
          <w:color w:val="000000" w:themeColor="text1"/>
          <w:lang w:eastAsia="pl-PL"/>
        </w:rPr>
        <w:t>składa z ofertą każdy</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z Wykonawców wspólnie ubiegających się o zamówienie. Oświadczenia te</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potwierdzają brak podstaw wykluczenia oraz spełnianie warunków udziału w</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postępowaniu, w zakresie, w jakim każdy z wykonawców wykazuje spełnianie</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warunków udziału w postępowaniu.</w:t>
      </w:r>
    </w:p>
    <w:p w14:paraId="2A0AC792" w14:textId="7166B673" w:rsidR="003D5A65" w:rsidRDefault="003D5A65" w:rsidP="006F0526">
      <w:pPr>
        <w:pStyle w:val="Akapitzlist"/>
        <w:numPr>
          <w:ilvl w:val="0"/>
          <w:numId w:val="68"/>
        </w:numPr>
        <w:spacing w:after="0" w:line="360" w:lineRule="auto"/>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t xml:space="preserve">oświadczenie dotyczące przesłanek wykluczenia, o którym mowa w </w:t>
      </w:r>
      <w:r w:rsidRPr="00A247B3">
        <w:rPr>
          <w:rFonts w:ascii="Arial" w:eastAsia="Times New Roman" w:hAnsi="Arial" w:cs="Arial"/>
          <w:color w:val="000000" w:themeColor="text1"/>
          <w:lang w:eastAsia="pl-PL"/>
        </w:rPr>
        <w:t xml:space="preserve">pkt 8.2 SWZ </w:t>
      </w:r>
      <w:r w:rsidRPr="003D5A65">
        <w:rPr>
          <w:rFonts w:ascii="Arial" w:eastAsia="Times New Roman" w:hAnsi="Arial" w:cs="Arial"/>
          <w:color w:val="000000" w:themeColor="text1"/>
          <w:lang w:eastAsia="pl-PL"/>
        </w:rPr>
        <w:t>składa z ofertą każdy z Wykonawców wspólnie ubiegających się o</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zamówienie</w:t>
      </w:r>
      <w:r>
        <w:rPr>
          <w:rFonts w:ascii="Arial" w:eastAsia="Times New Roman" w:hAnsi="Arial" w:cs="Arial"/>
          <w:color w:val="000000" w:themeColor="text1"/>
          <w:lang w:eastAsia="pl-PL"/>
        </w:rPr>
        <w:t>.</w:t>
      </w:r>
    </w:p>
    <w:p w14:paraId="12156F7B" w14:textId="441C7551" w:rsidR="003D5A65" w:rsidRPr="003D5A65" w:rsidRDefault="003D5A65" w:rsidP="003D5A65">
      <w:pPr>
        <w:spacing w:after="0" w:line="360" w:lineRule="auto"/>
        <w:ind w:left="1276"/>
        <w:rPr>
          <w:rFonts w:ascii="Arial" w:eastAsia="Times New Roman" w:hAnsi="Arial" w:cs="Arial"/>
          <w:color w:val="000000" w:themeColor="text1"/>
          <w:lang w:eastAsia="pl-PL"/>
        </w:rPr>
      </w:pPr>
      <w:r>
        <w:rPr>
          <w:rFonts w:ascii="Arial" w:eastAsia="Times New Roman" w:hAnsi="Arial" w:cs="Arial"/>
          <w:color w:val="000000" w:themeColor="text1"/>
          <w:lang w:eastAsia="pl-PL"/>
        </w:rPr>
        <w:t>Z</w:t>
      </w:r>
      <w:r w:rsidRPr="003D5A65">
        <w:rPr>
          <w:rFonts w:ascii="Arial" w:eastAsia="Times New Roman" w:hAnsi="Arial" w:cs="Arial"/>
          <w:color w:val="000000" w:themeColor="text1"/>
          <w:lang w:eastAsia="pl-PL"/>
        </w:rPr>
        <w:t>obowiązani są oni na wezwanie Zamawiającego, złożyć podmiotowe środki</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 xml:space="preserve">dowodowe, o których mowa w </w:t>
      </w:r>
      <w:r w:rsidRPr="00A247B3">
        <w:rPr>
          <w:rFonts w:ascii="Arial" w:eastAsia="Times New Roman" w:hAnsi="Arial" w:cs="Arial"/>
          <w:color w:val="000000" w:themeColor="text1"/>
          <w:lang w:eastAsia="pl-PL"/>
        </w:rPr>
        <w:t>pkt 8.</w:t>
      </w:r>
      <w:r w:rsidR="00A247B3" w:rsidRPr="00A247B3">
        <w:rPr>
          <w:rFonts w:ascii="Arial" w:eastAsia="Times New Roman" w:hAnsi="Arial" w:cs="Arial"/>
          <w:color w:val="000000" w:themeColor="text1"/>
          <w:lang w:eastAsia="pl-PL"/>
        </w:rPr>
        <w:t>4</w:t>
      </w:r>
      <w:r w:rsidRPr="00A247B3">
        <w:rPr>
          <w:rFonts w:ascii="Arial" w:eastAsia="Times New Roman" w:hAnsi="Arial" w:cs="Arial"/>
          <w:color w:val="000000" w:themeColor="text1"/>
          <w:lang w:eastAsia="pl-PL"/>
        </w:rPr>
        <w:t xml:space="preserve"> SWZ, przy </w:t>
      </w:r>
      <w:r w:rsidRPr="003D5A65">
        <w:rPr>
          <w:rFonts w:ascii="Arial" w:eastAsia="Times New Roman" w:hAnsi="Arial" w:cs="Arial"/>
          <w:color w:val="000000" w:themeColor="text1"/>
          <w:lang w:eastAsia="pl-PL"/>
        </w:rPr>
        <w:t>czym podmiotowe środki</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dowodowe, o których mowa:</w:t>
      </w:r>
    </w:p>
    <w:p w14:paraId="6CDEE46C" w14:textId="45B56848" w:rsidR="003D5A65" w:rsidRPr="005D26F0" w:rsidRDefault="003D5A65" w:rsidP="003D5A65">
      <w:pPr>
        <w:spacing w:after="0" w:line="360" w:lineRule="auto"/>
        <w:ind w:left="1276"/>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t xml:space="preserve">− w </w:t>
      </w:r>
      <w:r w:rsidRPr="005D26F0">
        <w:rPr>
          <w:rFonts w:ascii="Arial" w:eastAsia="Times New Roman" w:hAnsi="Arial" w:cs="Arial"/>
          <w:color w:val="000000" w:themeColor="text1"/>
          <w:lang w:eastAsia="pl-PL"/>
        </w:rPr>
        <w:t>pkt. 8.</w:t>
      </w:r>
      <w:r w:rsidR="005D26F0" w:rsidRPr="005D26F0">
        <w:rPr>
          <w:rFonts w:ascii="Arial" w:eastAsia="Times New Roman" w:hAnsi="Arial" w:cs="Arial"/>
          <w:color w:val="000000" w:themeColor="text1"/>
          <w:lang w:eastAsia="pl-PL"/>
        </w:rPr>
        <w:t>4</w:t>
      </w:r>
      <w:r w:rsidRPr="005D26F0">
        <w:rPr>
          <w:rFonts w:ascii="Arial" w:eastAsia="Times New Roman" w:hAnsi="Arial" w:cs="Arial"/>
          <w:color w:val="000000" w:themeColor="text1"/>
          <w:lang w:eastAsia="pl-PL"/>
        </w:rPr>
        <w:t>.1 SWZ składa odpowiednio Wykonawca/Wykonawcy, który/którzy wykazuje/-ą spełnienie warunku</w:t>
      </w:r>
    </w:p>
    <w:p w14:paraId="1746A2B6" w14:textId="339CC50E" w:rsidR="003D5A65" w:rsidRDefault="003D5A65" w:rsidP="003D5A65">
      <w:pPr>
        <w:spacing w:after="0" w:line="360" w:lineRule="auto"/>
        <w:ind w:left="1276"/>
        <w:rPr>
          <w:rFonts w:ascii="Arial" w:eastAsia="Times New Roman" w:hAnsi="Arial" w:cs="Arial"/>
          <w:color w:val="000000" w:themeColor="text1"/>
          <w:lang w:eastAsia="pl-PL"/>
        </w:rPr>
      </w:pPr>
      <w:r w:rsidRPr="005D26F0">
        <w:rPr>
          <w:rFonts w:ascii="Arial" w:eastAsia="Times New Roman" w:hAnsi="Arial" w:cs="Arial"/>
          <w:color w:val="000000" w:themeColor="text1"/>
          <w:lang w:eastAsia="pl-PL"/>
        </w:rPr>
        <w:t>− w pkt. 8.</w:t>
      </w:r>
      <w:r w:rsidR="005D26F0" w:rsidRPr="005D26F0">
        <w:rPr>
          <w:rFonts w:ascii="Arial" w:eastAsia="Times New Roman" w:hAnsi="Arial" w:cs="Arial"/>
          <w:color w:val="000000" w:themeColor="text1"/>
          <w:lang w:eastAsia="pl-PL"/>
        </w:rPr>
        <w:t>4</w:t>
      </w:r>
      <w:r w:rsidRPr="005D26F0">
        <w:rPr>
          <w:rFonts w:ascii="Arial" w:eastAsia="Times New Roman" w:hAnsi="Arial" w:cs="Arial"/>
          <w:color w:val="000000" w:themeColor="text1"/>
          <w:lang w:eastAsia="pl-PL"/>
        </w:rPr>
        <w:t xml:space="preserve">.2 SWZ składa </w:t>
      </w:r>
      <w:r w:rsidRPr="003D5A65">
        <w:rPr>
          <w:rFonts w:ascii="Arial" w:eastAsia="Times New Roman" w:hAnsi="Arial" w:cs="Arial"/>
          <w:color w:val="000000" w:themeColor="text1"/>
          <w:lang w:eastAsia="pl-PL"/>
        </w:rPr>
        <w:t>każdy z Wykonawców wspólnie ubiegających</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się o udzielenie zamówienia.</w:t>
      </w:r>
    </w:p>
    <w:p w14:paraId="1E17D1E4" w14:textId="50E5A290" w:rsidR="003D5A65" w:rsidRPr="003D5A65" w:rsidRDefault="003D5A65" w:rsidP="006F0526">
      <w:pPr>
        <w:pStyle w:val="Akapitzlist"/>
        <w:numPr>
          <w:ilvl w:val="0"/>
          <w:numId w:val="67"/>
        </w:numPr>
        <w:spacing w:after="0" w:line="360" w:lineRule="auto"/>
        <w:ind w:left="567"/>
        <w:rPr>
          <w:rFonts w:ascii="Arial" w:eastAsia="Times New Roman" w:hAnsi="Arial" w:cs="Arial"/>
          <w:color w:val="000000" w:themeColor="text1"/>
          <w:lang w:eastAsia="pl-PL"/>
        </w:rPr>
      </w:pPr>
      <w:r w:rsidRPr="003D5A65">
        <w:rPr>
          <w:rFonts w:ascii="Arial" w:eastAsia="Times New Roman" w:hAnsi="Arial" w:cs="Arial"/>
          <w:color w:val="000000" w:themeColor="text1"/>
          <w:lang w:eastAsia="pl-PL"/>
        </w:rPr>
        <w:t>Jeżeli została wybrana oferta Wykonawców wspólnie ubiegających</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się o udzielenie zamówienia, Zamawiający może żądać przed zawarciem umowy w</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sprawie zamówienia publicznego kopii umowy regulującej współpracę tych</w:t>
      </w:r>
      <w:r>
        <w:rPr>
          <w:rFonts w:ascii="Arial" w:eastAsia="Times New Roman" w:hAnsi="Arial" w:cs="Arial"/>
          <w:color w:val="000000" w:themeColor="text1"/>
          <w:lang w:eastAsia="pl-PL"/>
        </w:rPr>
        <w:t xml:space="preserve"> </w:t>
      </w:r>
      <w:r w:rsidRPr="003D5A65">
        <w:rPr>
          <w:rFonts w:ascii="Arial" w:eastAsia="Times New Roman" w:hAnsi="Arial" w:cs="Arial"/>
          <w:color w:val="000000" w:themeColor="text1"/>
          <w:lang w:eastAsia="pl-PL"/>
        </w:rPr>
        <w:t>Wykonawców.</w:t>
      </w:r>
    </w:p>
    <w:p w14:paraId="21590604" w14:textId="77777777" w:rsidR="00D770C5" w:rsidRDefault="00D770C5" w:rsidP="001A3659">
      <w:pPr>
        <w:spacing w:after="0" w:line="360" w:lineRule="auto"/>
        <w:rPr>
          <w:rFonts w:ascii="Arial" w:eastAsia="Times New Roman" w:hAnsi="Arial" w:cs="Arial"/>
          <w:color w:val="FF0000"/>
          <w:lang w:eastAsia="pl-PL"/>
        </w:rPr>
      </w:pPr>
    </w:p>
    <w:p w14:paraId="06389B37" w14:textId="404EB87E" w:rsidR="00AD6206" w:rsidRPr="009C3955" w:rsidRDefault="003D5A65" w:rsidP="001A3659">
      <w:pPr>
        <w:spacing w:after="0" w:line="360" w:lineRule="auto"/>
        <w:rPr>
          <w:rFonts w:ascii="Arial" w:eastAsia="Times New Roman" w:hAnsi="Arial" w:cs="Arial"/>
          <w:b/>
          <w:bCs/>
          <w:color w:val="000000" w:themeColor="text1"/>
          <w:lang w:eastAsia="pl-PL"/>
        </w:rPr>
      </w:pPr>
      <w:r w:rsidRPr="009C3955">
        <w:rPr>
          <w:rFonts w:ascii="Arial" w:eastAsia="Times New Roman" w:hAnsi="Arial" w:cs="Arial"/>
          <w:b/>
          <w:bCs/>
          <w:color w:val="000000" w:themeColor="text1"/>
          <w:lang w:eastAsia="pl-PL"/>
        </w:rPr>
        <w:t xml:space="preserve">Rozdział XI - </w:t>
      </w:r>
      <w:r w:rsidR="00AD6206" w:rsidRPr="009C3955">
        <w:rPr>
          <w:rFonts w:ascii="Arial" w:eastAsia="Times New Roman" w:hAnsi="Arial" w:cs="Arial"/>
          <w:b/>
          <w:bCs/>
          <w:color w:val="000000" w:themeColor="text1"/>
          <w:lang w:eastAsia="pl-PL"/>
        </w:rPr>
        <w:t xml:space="preserve">Informacje o </w:t>
      </w:r>
      <w:r w:rsidR="009C3955">
        <w:rPr>
          <w:rFonts w:ascii="Arial" w:eastAsia="Times New Roman" w:hAnsi="Arial" w:cs="Arial"/>
          <w:b/>
          <w:bCs/>
          <w:color w:val="000000" w:themeColor="text1"/>
          <w:lang w:eastAsia="pl-PL"/>
        </w:rPr>
        <w:t xml:space="preserve">środkach komunikacji elektronicznej, przy użyciu których Zamawiający będzie komunikował się z Wykonawcami oraz informacje o wymaganiach technicznych i organizacyjnych sporządzania, wysyłania i odbierania korespondencji elektronicznej </w:t>
      </w:r>
    </w:p>
    <w:p w14:paraId="2D5F6D72" w14:textId="15F8A45A" w:rsidR="00306D6C" w:rsidRPr="000643F4" w:rsidRDefault="00306D6C" w:rsidP="000643F4">
      <w:pPr>
        <w:widowControl w:val="0"/>
        <w:numPr>
          <w:ilvl w:val="0"/>
          <w:numId w:val="5"/>
        </w:numPr>
        <w:suppressAutoHyphens/>
        <w:spacing w:after="0" w:line="360" w:lineRule="auto"/>
        <w:ind w:left="567" w:hanging="567"/>
        <w:contextualSpacing/>
        <w:rPr>
          <w:rFonts w:ascii="Arial" w:eastAsia="Times New Roman" w:hAnsi="Arial" w:cs="Arial"/>
          <w:bCs/>
          <w:color w:val="000000" w:themeColor="text1"/>
          <w:lang w:eastAsia="pl-PL"/>
        </w:rPr>
      </w:pPr>
      <w:r w:rsidRPr="000643F4">
        <w:rPr>
          <w:rFonts w:ascii="Arial" w:eastAsia="Times New Roman" w:hAnsi="Arial" w:cs="Arial"/>
          <w:color w:val="000000" w:themeColor="text1"/>
          <w:lang w:eastAsia="pl-PL"/>
        </w:rPr>
        <w:t>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w:t>
      </w:r>
      <w:r w:rsidR="000643F4" w:rsidRPr="000643F4">
        <w:rPr>
          <w:rFonts w:ascii="Arial" w:eastAsia="Times New Roman" w:hAnsi="Arial" w:cs="Arial"/>
          <w:color w:val="000000" w:themeColor="text1"/>
          <w:lang w:eastAsia="pl-PL"/>
        </w:rPr>
        <w:t xml:space="preserve">, dostępnej pod adresem: </w:t>
      </w:r>
      <w:r w:rsidR="000643F4" w:rsidRPr="000643F4">
        <w:rPr>
          <w:rFonts w:ascii="Arial" w:eastAsia="Times New Roman" w:hAnsi="Arial" w:cs="Arial"/>
          <w:b/>
          <w:bCs/>
          <w:color w:val="000000" w:themeColor="text1"/>
          <w:lang w:eastAsia="pl-PL"/>
        </w:rPr>
        <w:t>https://platformazakupowa.pl/pn/muszyna.</w:t>
      </w:r>
    </w:p>
    <w:p w14:paraId="0EFE9B6C" w14:textId="4C629A6A" w:rsidR="000643F4" w:rsidRDefault="000643F4" w:rsidP="000643F4">
      <w:pPr>
        <w:widowControl w:val="0"/>
        <w:numPr>
          <w:ilvl w:val="0"/>
          <w:numId w:val="5"/>
        </w:numPr>
        <w:suppressAutoHyphens/>
        <w:spacing w:after="0" w:line="360" w:lineRule="auto"/>
        <w:ind w:left="567" w:hanging="567"/>
        <w:contextualSpacing/>
        <w:rPr>
          <w:rFonts w:ascii="Arial" w:eastAsia="Times New Roman" w:hAnsi="Arial" w:cs="Arial"/>
          <w:bCs/>
          <w:color w:val="000000" w:themeColor="text1"/>
          <w:lang w:eastAsia="pl-PL"/>
        </w:rPr>
      </w:pPr>
      <w:r w:rsidRPr="000643F4">
        <w:rPr>
          <w:rFonts w:ascii="Arial" w:eastAsia="Times New Roman" w:hAnsi="Arial" w:cs="Arial"/>
          <w:bCs/>
          <w:color w:val="000000" w:themeColor="text1"/>
          <w:lang w:eastAsia="pl-PL"/>
        </w:rPr>
        <w:t>W zakresie pytań technicznych związanych z działaniem systemu zaleca się</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kontakt z Centrum Wsparcia Klienta platformazakupowa.pl pod numerem (22)</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101</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 xml:space="preserve">02 02, </w:t>
      </w:r>
      <w:hyperlink r:id="rId13" w:history="1">
        <w:r w:rsidRPr="003E338F">
          <w:rPr>
            <w:rStyle w:val="Hipercze"/>
            <w:rFonts w:ascii="Arial" w:eastAsia="Times New Roman" w:hAnsi="Arial" w:cs="Arial"/>
            <w:bCs/>
            <w:lang w:eastAsia="pl-PL"/>
          </w:rPr>
          <w:t>cwk@platformazakupowa.pl</w:t>
        </w:r>
      </w:hyperlink>
      <w:r>
        <w:rPr>
          <w:rFonts w:ascii="Arial" w:eastAsia="Times New Roman" w:hAnsi="Arial" w:cs="Arial"/>
          <w:bCs/>
          <w:color w:val="000000" w:themeColor="text1"/>
          <w:lang w:eastAsia="pl-PL"/>
        </w:rPr>
        <w:t>.</w:t>
      </w:r>
    </w:p>
    <w:p w14:paraId="371BE76C" w14:textId="6F60D880" w:rsidR="000643F4" w:rsidRDefault="000643F4" w:rsidP="000643F4">
      <w:pPr>
        <w:widowControl w:val="0"/>
        <w:numPr>
          <w:ilvl w:val="0"/>
          <w:numId w:val="5"/>
        </w:numPr>
        <w:suppressAutoHyphens/>
        <w:spacing w:after="0" w:line="360" w:lineRule="auto"/>
        <w:ind w:left="567" w:hanging="567"/>
        <w:contextualSpacing/>
        <w:rPr>
          <w:rFonts w:ascii="Arial" w:eastAsia="Times New Roman" w:hAnsi="Arial" w:cs="Arial"/>
          <w:bCs/>
          <w:color w:val="000000" w:themeColor="text1"/>
          <w:lang w:eastAsia="pl-PL"/>
        </w:rPr>
      </w:pPr>
      <w:r w:rsidRPr="000643F4">
        <w:rPr>
          <w:rFonts w:ascii="Arial" w:eastAsia="Times New Roman" w:hAnsi="Arial" w:cs="Arial"/>
          <w:bCs/>
          <w:color w:val="000000" w:themeColor="text1"/>
          <w:lang w:eastAsia="pl-PL"/>
        </w:rPr>
        <w:t>Wymagania techniczne i organizacyjne wysyłania i odbierania dokumentów</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lastRenderedPageBreak/>
        <w:t>elektronicznych, elektronicznych kopii dokumentów i oświadczeń oraz informacji</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przekazywanych przy ich użyciu opisane zostały w Instrukcji użytkownika</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platformy zakupowej dostępna na stronie:</w:t>
      </w:r>
      <w:r>
        <w:rPr>
          <w:rFonts w:ascii="Arial" w:eastAsia="Times New Roman" w:hAnsi="Arial" w:cs="Arial"/>
          <w:bCs/>
          <w:color w:val="000000" w:themeColor="text1"/>
          <w:lang w:eastAsia="pl-PL"/>
        </w:rPr>
        <w:t xml:space="preserve"> </w:t>
      </w:r>
      <w:hyperlink r:id="rId14" w:history="1">
        <w:r w:rsidRPr="003E338F">
          <w:rPr>
            <w:rStyle w:val="Hipercze"/>
            <w:rFonts w:ascii="Arial" w:eastAsia="Times New Roman" w:hAnsi="Arial" w:cs="Arial"/>
            <w:bCs/>
            <w:lang w:eastAsia="pl-PL"/>
          </w:rPr>
          <w:t>https://platformazakupowa.pl/strona/45-instrukcje</w:t>
        </w:r>
      </w:hyperlink>
      <w:r>
        <w:rPr>
          <w:rFonts w:ascii="Arial" w:eastAsia="Times New Roman" w:hAnsi="Arial" w:cs="Arial"/>
          <w:bCs/>
          <w:color w:val="000000" w:themeColor="text1"/>
          <w:lang w:eastAsia="pl-PL"/>
        </w:rPr>
        <w:t>.</w:t>
      </w:r>
    </w:p>
    <w:p w14:paraId="4C5746F4" w14:textId="420780E9" w:rsidR="000643F4" w:rsidRDefault="000643F4" w:rsidP="000643F4">
      <w:pPr>
        <w:widowControl w:val="0"/>
        <w:numPr>
          <w:ilvl w:val="0"/>
          <w:numId w:val="5"/>
        </w:numPr>
        <w:suppressAutoHyphens/>
        <w:spacing w:after="0" w:line="360" w:lineRule="auto"/>
        <w:ind w:left="567" w:hanging="567"/>
        <w:contextualSpacing/>
        <w:rPr>
          <w:rFonts w:ascii="Arial" w:eastAsia="Times New Roman" w:hAnsi="Arial" w:cs="Arial"/>
          <w:bCs/>
          <w:color w:val="000000" w:themeColor="text1"/>
          <w:lang w:eastAsia="pl-PL"/>
        </w:rPr>
      </w:pPr>
      <w:r w:rsidRPr="000643F4">
        <w:rPr>
          <w:rFonts w:ascii="Arial" w:eastAsia="Times New Roman" w:hAnsi="Arial" w:cs="Arial"/>
          <w:bCs/>
          <w:color w:val="000000" w:themeColor="text1"/>
          <w:lang w:eastAsia="pl-PL"/>
        </w:rPr>
        <w:t>Zasady składania ofert oraz dokumentów składanych wraz z ofertą oraz</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wymagania techniczne i organizacyjne ich wysyłania opisane zostały w Instrukcji</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użytkownika. Wykonawca zobowiązany jest zapoznać się z w</w:t>
      </w:r>
      <w:r w:rsidR="0082611E">
        <w:rPr>
          <w:rFonts w:ascii="Arial" w:eastAsia="Times New Roman" w:hAnsi="Arial" w:cs="Arial"/>
          <w:bCs/>
          <w:color w:val="000000" w:themeColor="text1"/>
          <w:lang w:eastAsia="pl-PL"/>
        </w:rPr>
        <w:t>/w</w:t>
      </w:r>
      <w:r w:rsidRPr="000643F4">
        <w:rPr>
          <w:rFonts w:ascii="Arial" w:eastAsia="Times New Roman" w:hAnsi="Arial" w:cs="Arial"/>
          <w:bCs/>
          <w:color w:val="000000" w:themeColor="text1"/>
          <w:lang w:eastAsia="pl-PL"/>
        </w:rPr>
        <w:t xml:space="preserve"> Instrukcją i</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postępować wg zasad w niej wskazanych. Wykonawca ubiegając się o udzielenie</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zamówienia w szczególności składając ofertę akceptuje zasady korzystania z</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platformy zakupowej wskazane w Instrukcji użytkownika i SWZ.</w:t>
      </w:r>
    </w:p>
    <w:p w14:paraId="2D33C12F" w14:textId="4001B0F5" w:rsidR="000643F4" w:rsidRDefault="000643F4" w:rsidP="0082611E">
      <w:pPr>
        <w:widowControl w:val="0"/>
        <w:numPr>
          <w:ilvl w:val="0"/>
          <w:numId w:val="5"/>
        </w:numPr>
        <w:suppressAutoHyphens/>
        <w:spacing w:after="0" w:line="360" w:lineRule="auto"/>
        <w:ind w:left="567" w:hanging="568"/>
        <w:contextualSpacing/>
        <w:rPr>
          <w:rFonts w:ascii="Arial" w:eastAsia="Times New Roman" w:hAnsi="Arial" w:cs="Arial"/>
          <w:bCs/>
          <w:color w:val="000000" w:themeColor="text1"/>
          <w:lang w:eastAsia="pl-PL"/>
        </w:rPr>
      </w:pPr>
      <w:r w:rsidRPr="000643F4">
        <w:rPr>
          <w:rFonts w:ascii="Arial" w:eastAsia="Times New Roman" w:hAnsi="Arial" w:cs="Arial"/>
          <w:bCs/>
          <w:color w:val="000000" w:themeColor="text1"/>
          <w:lang w:eastAsia="pl-PL"/>
        </w:rPr>
        <w:t>Zamawiający informuje, że posiadanie konta na Platformie zakupowej jest</w:t>
      </w:r>
      <w:r>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dobrowolne,</w:t>
      </w:r>
      <w:r w:rsidR="0082611E">
        <w:rPr>
          <w:rFonts w:ascii="Arial" w:eastAsia="Times New Roman" w:hAnsi="Arial" w:cs="Arial"/>
          <w:bCs/>
          <w:color w:val="000000" w:themeColor="text1"/>
          <w:lang w:eastAsia="pl-PL"/>
        </w:rPr>
        <w:t xml:space="preserve"> </w:t>
      </w:r>
      <w:r w:rsidRPr="000643F4">
        <w:rPr>
          <w:rFonts w:ascii="Arial" w:eastAsia="Times New Roman" w:hAnsi="Arial" w:cs="Arial"/>
          <w:bCs/>
          <w:color w:val="000000" w:themeColor="text1"/>
          <w:lang w:eastAsia="pl-PL"/>
        </w:rPr>
        <w:t>a złożenie oferty w przetargu jest możliwe bez posiadania konta.</w:t>
      </w:r>
    </w:p>
    <w:p w14:paraId="47ECDFBC" w14:textId="51872A72" w:rsidR="0082611E" w:rsidRDefault="0082611E" w:rsidP="0082611E">
      <w:pPr>
        <w:widowControl w:val="0"/>
        <w:numPr>
          <w:ilvl w:val="0"/>
          <w:numId w:val="5"/>
        </w:numPr>
        <w:suppressAutoHyphens/>
        <w:spacing w:after="0" w:line="360" w:lineRule="auto"/>
        <w:ind w:left="567" w:hanging="568"/>
        <w:contextualSpacing/>
        <w:rPr>
          <w:rFonts w:ascii="Arial" w:eastAsia="Times New Roman" w:hAnsi="Arial" w:cs="Arial"/>
          <w:bCs/>
          <w:color w:val="000000" w:themeColor="text1"/>
          <w:lang w:eastAsia="pl-PL"/>
        </w:rPr>
      </w:pPr>
      <w:r w:rsidRPr="0082611E">
        <w:rPr>
          <w:rFonts w:ascii="Arial" w:eastAsia="Times New Roman" w:hAnsi="Arial" w:cs="Arial"/>
          <w:bCs/>
          <w:color w:val="000000" w:themeColor="text1"/>
          <w:lang w:eastAsia="pl-PL"/>
        </w:rPr>
        <w:t>Zamawiający będzie przekazywał wykonawcom informacje w formie</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elektronicznej za pośrednictwem</w:t>
      </w:r>
      <w:r>
        <w:rPr>
          <w:rFonts w:ascii="Arial" w:eastAsia="Times New Roman" w:hAnsi="Arial" w:cs="Arial"/>
          <w:bCs/>
          <w:color w:val="000000" w:themeColor="text1"/>
          <w:lang w:eastAsia="pl-PL"/>
        </w:rPr>
        <w:t xml:space="preserve"> w/w platformy zakupowej. </w:t>
      </w:r>
      <w:r w:rsidRPr="0082611E">
        <w:rPr>
          <w:rFonts w:ascii="Arial" w:eastAsia="Times New Roman" w:hAnsi="Arial" w:cs="Arial"/>
          <w:bCs/>
          <w:color w:val="000000" w:themeColor="text1"/>
          <w:lang w:eastAsia="pl-PL"/>
        </w:rPr>
        <w:t>Informacje dotyczące</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odpowiedzi na pytania, zmiany specyfikacji, zmiany terminu składania i otwarcia</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ofert Zamawiający będzie zamieszczał na platformie zakupowej w sekcji</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Komunikaty”. Korespondencja, której zgodnie z obowiązującymi przepisami</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adresatem jest konkretny wykonawca, będzie przekazywana w formie</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 xml:space="preserve">elektronicznej za pośrednictwem </w:t>
      </w:r>
      <w:r>
        <w:rPr>
          <w:rFonts w:ascii="Arial" w:eastAsia="Times New Roman" w:hAnsi="Arial" w:cs="Arial"/>
          <w:bCs/>
          <w:color w:val="000000" w:themeColor="text1"/>
          <w:lang w:eastAsia="pl-PL"/>
        </w:rPr>
        <w:t>w/w platformy zakupowej</w:t>
      </w:r>
      <w:r w:rsidRPr="0082611E">
        <w:rPr>
          <w:rFonts w:ascii="Arial" w:eastAsia="Times New Roman" w:hAnsi="Arial" w:cs="Arial"/>
          <w:bCs/>
          <w:color w:val="000000" w:themeColor="text1"/>
          <w:lang w:eastAsia="pl-PL"/>
        </w:rPr>
        <w:t xml:space="preserve"> do konkretnego</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wykonawcy.</w:t>
      </w:r>
    </w:p>
    <w:p w14:paraId="796A312F" w14:textId="77777777" w:rsidR="0082611E" w:rsidRDefault="0082611E" w:rsidP="0082611E">
      <w:pPr>
        <w:widowControl w:val="0"/>
        <w:numPr>
          <w:ilvl w:val="0"/>
          <w:numId w:val="5"/>
        </w:numPr>
        <w:suppressAutoHyphens/>
        <w:spacing w:after="0" w:line="360" w:lineRule="auto"/>
        <w:ind w:left="567" w:hanging="567"/>
        <w:contextualSpacing/>
        <w:rPr>
          <w:rFonts w:ascii="Arial" w:eastAsia="Times New Roman" w:hAnsi="Arial" w:cs="Arial"/>
          <w:bCs/>
          <w:color w:val="000000" w:themeColor="text1"/>
          <w:lang w:eastAsia="pl-PL"/>
        </w:rPr>
      </w:pPr>
      <w:r w:rsidRPr="0082611E">
        <w:rPr>
          <w:rFonts w:ascii="Arial" w:eastAsia="Times New Roman" w:hAnsi="Arial" w:cs="Arial"/>
          <w:bCs/>
          <w:color w:val="000000" w:themeColor="text1"/>
          <w:lang w:eastAsia="pl-PL"/>
        </w:rPr>
        <w:t>Wykonawca jako podmiot profesjonalny ma obowiązek sprawdzania</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 xml:space="preserve">komunikatów i wiadomości bezpośrednio na </w:t>
      </w:r>
      <w:r>
        <w:rPr>
          <w:rFonts w:ascii="Arial" w:eastAsia="Times New Roman" w:hAnsi="Arial" w:cs="Arial"/>
          <w:bCs/>
          <w:color w:val="000000" w:themeColor="text1"/>
          <w:lang w:eastAsia="pl-PL"/>
        </w:rPr>
        <w:t xml:space="preserve">stronie: </w:t>
      </w:r>
      <w:r w:rsidRPr="0082611E">
        <w:rPr>
          <w:rFonts w:ascii="Arial" w:eastAsia="Times New Roman" w:hAnsi="Arial" w:cs="Arial"/>
          <w:bCs/>
          <w:color w:val="000000" w:themeColor="text1"/>
          <w:lang w:eastAsia="pl-PL"/>
        </w:rPr>
        <w:t>platformazakupowa.pl przesłanych</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przez zamawiającego, gdyż system powiadomień może ulec awarii lub</w:t>
      </w:r>
      <w:r>
        <w:rPr>
          <w:rFonts w:ascii="Arial" w:eastAsia="Times New Roman" w:hAnsi="Arial" w:cs="Arial"/>
          <w:bCs/>
          <w:color w:val="000000" w:themeColor="text1"/>
          <w:lang w:eastAsia="pl-PL"/>
        </w:rPr>
        <w:t xml:space="preserve"> </w:t>
      </w:r>
      <w:r w:rsidRPr="0082611E">
        <w:rPr>
          <w:rFonts w:ascii="Arial" w:eastAsia="Times New Roman" w:hAnsi="Arial" w:cs="Arial"/>
          <w:bCs/>
          <w:color w:val="000000" w:themeColor="text1"/>
          <w:lang w:eastAsia="pl-PL"/>
        </w:rPr>
        <w:t>powiadomienie może trafić do folderu SPAM.</w:t>
      </w:r>
    </w:p>
    <w:p w14:paraId="03EC00FA" w14:textId="13994148" w:rsidR="00881D53" w:rsidRPr="0082611E" w:rsidRDefault="00306D6C" w:rsidP="0082611E">
      <w:pPr>
        <w:widowControl w:val="0"/>
        <w:numPr>
          <w:ilvl w:val="0"/>
          <w:numId w:val="5"/>
        </w:numPr>
        <w:suppressAutoHyphens/>
        <w:spacing w:after="0" w:line="360" w:lineRule="auto"/>
        <w:ind w:left="567" w:hanging="567"/>
        <w:contextualSpacing/>
        <w:rPr>
          <w:rFonts w:ascii="Arial" w:eastAsia="Times New Roman" w:hAnsi="Arial" w:cs="Arial"/>
          <w:bCs/>
          <w:color w:val="000000" w:themeColor="text1"/>
          <w:lang w:eastAsia="pl-PL"/>
        </w:rPr>
      </w:pPr>
      <w:r w:rsidRPr="0082611E">
        <w:rPr>
          <w:rFonts w:ascii="Arial" w:eastAsia="Times New Roman" w:hAnsi="Arial" w:cs="Arial"/>
          <w:color w:val="000000" w:themeColor="text1"/>
          <w:lang w:eastAsia="pl-PL"/>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5" w:history="1">
        <w:r w:rsidR="00881D53" w:rsidRPr="0082611E">
          <w:rPr>
            <w:rStyle w:val="Hipercze"/>
            <w:rFonts w:ascii="Arial" w:eastAsia="Times New Roman" w:hAnsi="Arial" w:cs="Arial"/>
            <w:color w:val="000000" w:themeColor="text1"/>
            <w:u w:val="none"/>
            <w:lang w:eastAsia="pl-PL"/>
          </w:rPr>
          <w:t>przetargi@muszyna.pl</w:t>
        </w:r>
      </w:hyperlink>
      <w:r w:rsidR="0016677B" w:rsidRPr="0082611E">
        <w:rPr>
          <w:rFonts w:ascii="Arial" w:eastAsia="Times New Roman" w:hAnsi="Arial" w:cs="Arial"/>
          <w:color w:val="000000" w:themeColor="text1"/>
          <w:lang w:eastAsia="pl-PL"/>
        </w:rPr>
        <w:t>.</w:t>
      </w:r>
    </w:p>
    <w:p w14:paraId="4B0466F9" w14:textId="77777777" w:rsidR="000F6C4F" w:rsidRDefault="00306D6C" w:rsidP="000F6C4F">
      <w:pPr>
        <w:pStyle w:val="Akapitzlist"/>
        <w:widowControl w:val="0"/>
        <w:numPr>
          <w:ilvl w:val="0"/>
          <w:numId w:val="5"/>
        </w:numPr>
        <w:suppressAutoHyphens/>
        <w:spacing w:after="0" w:line="360" w:lineRule="auto"/>
        <w:ind w:left="567" w:hanging="567"/>
        <w:rPr>
          <w:rFonts w:ascii="Arial" w:eastAsia="Times New Roman" w:hAnsi="Arial" w:cs="Arial"/>
          <w:color w:val="000000" w:themeColor="text1"/>
          <w:lang w:eastAsia="pl-PL"/>
        </w:rPr>
      </w:pPr>
      <w:r w:rsidRPr="000F6C4F">
        <w:rPr>
          <w:rFonts w:ascii="Arial" w:eastAsia="Times New Roman" w:hAnsi="Arial" w:cs="Arial"/>
          <w:color w:val="000000" w:themeColor="text1"/>
          <w:lang w:eastAsia="pl-PL"/>
        </w:rPr>
        <w:t xml:space="preserve">Komunikacja poprzez </w:t>
      </w:r>
      <w:r w:rsidR="000F6C4F">
        <w:rPr>
          <w:rFonts w:ascii="Arial" w:eastAsia="Times New Roman" w:hAnsi="Arial" w:cs="Arial"/>
          <w:color w:val="000000" w:themeColor="text1"/>
          <w:lang w:eastAsia="pl-PL"/>
        </w:rPr>
        <w:t>„</w:t>
      </w:r>
      <w:r w:rsidRPr="000F6C4F">
        <w:rPr>
          <w:rFonts w:ascii="Arial" w:eastAsia="Times New Roman" w:hAnsi="Arial" w:cs="Arial"/>
          <w:color w:val="000000" w:themeColor="text1"/>
          <w:lang w:eastAsia="pl-PL"/>
        </w:rPr>
        <w:t>Wyślij wiadomość</w:t>
      </w:r>
      <w:r w:rsidR="000F6C4F">
        <w:rPr>
          <w:rFonts w:ascii="Arial" w:eastAsia="Times New Roman" w:hAnsi="Arial" w:cs="Arial"/>
          <w:color w:val="000000" w:themeColor="text1"/>
          <w:lang w:eastAsia="pl-PL"/>
        </w:rPr>
        <w:t>”</w:t>
      </w:r>
      <w:r w:rsidRPr="000F6C4F">
        <w:rPr>
          <w:rFonts w:ascii="Arial" w:eastAsia="Times New Roman" w:hAnsi="Arial" w:cs="Arial"/>
          <w:color w:val="000000" w:themeColor="text1"/>
          <w:lang w:eastAsia="pl-PL"/>
        </w:rPr>
        <w:t xml:space="preserve"> umożliwia dodanie do treści wysyłanej wiadomości plików lub spakowanego katalogu (załączników). Występuje limit objętość plików lub spakowanego katalogu w zakresie całej wiadomości do 1 GB. </w:t>
      </w:r>
    </w:p>
    <w:p w14:paraId="20134127" w14:textId="70B3B82D" w:rsidR="00306D6C" w:rsidRPr="000F6C4F" w:rsidRDefault="00306D6C" w:rsidP="000F6C4F">
      <w:pPr>
        <w:pStyle w:val="Akapitzlist"/>
        <w:widowControl w:val="0"/>
        <w:numPr>
          <w:ilvl w:val="0"/>
          <w:numId w:val="5"/>
        </w:numPr>
        <w:suppressAutoHyphens/>
        <w:spacing w:after="0" w:line="360" w:lineRule="auto"/>
        <w:ind w:left="567" w:hanging="709"/>
        <w:rPr>
          <w:rFonts w:ascii="Arial" w:eastAsia="Times New Roman" w:hAnsi="Arial" w:cs="Arial"/>
          <w:color w:val="000000" w:themeColor="text1"/>
          <w:lang w:eastAsia="pl-PL"/>
        </w:rPr>
      </w:pPr>
      <w:r w:rsidRPr="000F6C4F">
        <w:rPr>
          <w:rFonts w:ascii="Arial" w:eastAsia="Times New Roman" w:hAnsi="Arial" w:cs="Arial"/>
          <w:color w:val="000000" w:themeColor="text1"/>
          <w:lang w:eastAsia="pl-PL"/>
        </w:rPr>
        <w:t xml:space="preserve">Za datę przekazania składanych zawiadomień, dokumentów, oświadczeń, wniosków, wyjaśnień lub informacji uznaje się kliknięcie przycisku </w:t>
      </w:r>
      <w:r w:rsidR="000F6C4F" w:rsidRPr="000F6C4F">
        <w:rPr>
          <w:rFonts w:ascii="Arial" w:eastAsia="Times New Roman" w:hAnsi="Arial" w:cs="Arial"/>
          <w:color w:val="000000" w:themeColor="text1"/>
          <w:lang w:eastAsia="pl-PL"/>
        </w:rPr>
        <w:t>„</w:t>
      </w:r>
      <w:r w:rsidRPr="000F6C4F">
        <w:rPr>
          <w:rFonts w:ascii="Arial" w:eastAsia="Times New Roman" w:hAnsi="Arial" w:cs="Arial"/>
          <w:color w:val="000000" w:themeColor="text1"/>
          <w:lang w:eastAsia="pl-PL"/>
        </w:rPr>
        <w:t>Wyślij wiadomość</w:t>
      </w:r>
      <w:r w:rsidR="000F6C4F" w:rsidRPr="000F6C4F">
        <w:rPr>
          <w:rFonts w:ascii="Arial" w:eastAsia="Times New Roman" w:hAnsi="Arial" w:cs="Arial"/>
          <w:color w:val="000000" w:themeColor="text1"/>
          <w:lang w:eastAsia="pl-PL"/>
        </w:rPr>
        <w:t>”</w:t>
      </w:r>
      <w:r w:rsidRPr="000F6C4F">
        <w:rPr>
          <w:rFonts w:ascii="Arial" w:eastAsia="Times New Roman" w:hAnsi="Arial" w:cs="Arial"/>
          <w:color w:val="000000" w:themeColor="text1"/>
          <w:lang w:eastAsia="pl-PL"/>
        </w:rPr>
        <w:t xml:space="preserve">, po których pojawi się komunikat, że wiadomość została wysłana do Zamawiającego. </w:t>
      </w:r>
    </w:p>
    <w:p w14:paraId="6F5AB4D6" w14:textId="77777777" w:rsidR="00AD6206" w:rsidRPr="00D40E9F" w:rsidRDefault="00AD6206" w:rsidP="001A3659">
      <w:pPr>
        <w:spacing w:after="0" w:line="240" w:lineRule="auto"/>
        <w:rPr>
          <w:rFonts w:ascii="Times New Roman" w:eastAsia="Times New Roman" w:hAnsi="Times New Roman" w:cs="Times New Roman"/>
          <w:bCs/>
          <w:color w:val="FF0000"/>
          <w:lang w:eastAsia="pl-PL"/>
        </w:rPr>
      </w:pPr>
    </w:p>
    <w:p w14:paraId="05D86FCE" w14:textId="51C0E9B7" w:rsidR="00AD6206" w:rsidRPr="002D3BA1" w:rsidRDefault="00AD6206" w:rsidP="001A3659">
      <w:pPr>
        <w:spacing w:after="0" w:line="360" w:lineRule="auto"/>
        <w:rPr>
          <w:rFonts w:ascii="Arial" w:eastAsia="Times New Roman" w:hAnsi="Arial" w:cs="Arial"/>
          <w:b/>
          <w:bCs/>
          <w:color w:val="000000" w:themeColor="text1"/>
          <w:lang w:eastAsia="pl-PL"/>
        </w:rPr>
      </w:pPr>
      <w:r w:rsidRPr="002D3BA1">
        <w:rPr>
          <w:rFonts w:ascii="Arial" w:eastAsia="Times New Roman" w:hAnsi="Arial" w:cs="Arial"/>
          <w:b/>
          <w:bCs/>
          <w:color w:val="000000" w:themeColor="text1"/>
          <w:lang w:eastAsia="pl-PL"/>
        </w:rPr>
        <w:t>Rozdział X</w:t>
      </w:r>
      <w:r w:rsidR="002D3BA1" w:rsidRPr="002D3BA1">
        <w:rPr>
          <w:rFonts w:ascii="Arial" w:eastAsia="Times New Roman" w:hAnsi="Arial" w:cs="Arial"/>
          <w:b/>
          <w:bCs/>
          <w:color w:val="000000" w:themeColor="text1"/>
          <w:lang w:eastAsia="pl-PL"/>
        </w:rPr>
        <w:t>II</w:t>
      </w:r>
      <w:r w:rsidRPr="002D3BA1">
        <w:rPr>
          <w:rFonts w:ascii="Arial" w:eastAsia="Times New Roman" w:hAnsi="Arial" w:cs="Arial"/>
          <w:b/>
          <w:bCs/>
          <w:color w:val="000000" w:themeColor="text1"/>
          <w:lang w:eastAsia="pl-PL"/>
        </w:rPr>
        <w:t xml:space="preserve"> – Wymagania dotyczące wadium</w:t>
      </w:r>
    </w:p>
    <w:p w14:paraId="31EA7049" w14:textId="165BAD9A" w:rsidR="00E003B3" w:rsidRPr="00644B03" w:rsidRDefault="00644B03" w:rsidP="00644B03">
      <w:pPr>
        <w:spacing w:after="0" w:line="360" w:lineRule="auto"/>
        <w:rPr>
          <w:rFonts w:ascii="Arial" w:hAnsi="Arial" w:cs="Arial"/>
          <w:color w:val="000000" w:themeColor="text1"/>
        </w:rPr>
      </w:pPr>
      <w:r>
        <w:rPr>
          <w:rFonts w:ascii="Arial" w:hAnsi="Arial" w:cs="Arial"/>
          <w:color w:val="000000" w:themeColor="text1"/>
        </w:rPr>
        <w:t>Zamawiający nie wymaga zabezpieczenia oferty wadium.</w:t>
      </w:r>
    </w:p>
    <w:p w14:paraId="373F130B" w14:textId="77777777" w:rsidR="00964D8C" w:rsidRPr="00D40E9F" w:rsidRDefault="00964D8C" w:rsidP="001A3659">
      <w:pPr>
        <w:spacing w:after="0" w:line="240" w:lineRule="auto"/>
        <w:rPr>
          <w:rFonts w:ascii="Times New Roman" w:eastAsia="Times New Roman" w:hAnsi="Times New Roman" w:cs="Times New Roman"/>
          <w:b/>
          <w:bCs/>
          <w:color w:val="FF0000"/>
          <w:lang w:eastAsia="pl-PL"/>
        </w:rPr>
      </w:pPr>
    </w:p>
    <w:p w14:paraId="7DD75296" w14:textId="11C0F556" w:rsidR="00AD6206" w:rsidRPr="00E003B3" w:rsidRDefault="00AD6206" w:rsidP="001A3659">
      <w:pPr>
        <w:spacing w:after="0" w:line="360" w:lineRule="auto"/>
        <w:rPr>
          <w:rFonts w:ascii="Arial" w:eastAsia="Times New Roman" w:hAnsi="Arial" w:cs="Arial"/>
          <w:b/>
          <w:bCs/>
          <w:color w:val="000000" w:themeColor="text1"/>
          <w:lang w:eastAsia="pl-PL"/>
        </w:rPr>
      </w:pPr>
      <w:r w:rsidRPr="00E003B3">
        <w:rPr>
          <w:rFonts w:ascii="Arial" w:eastAsia="Times New Roman" w:hAnsi="Arial" w:cs="Arial"/>
          <w:b/>
          <w:bCs/>
          <w:color w:val="000000" w:themeColor="text1"/>
          <w:lang w:eastAsia="pl-PL"/>
        </w:rPr>
        <w:t>Rozdział XI</w:t>
      </w:r>
      <w:r w:rsidR="00E003B3" w:rsidRPr="00E003B3">
        <w:rPr>
          <w:rFonts w:ascii="Arial" w:eastAsia="Times New Roman" w:hAnsi="Arial" w:cs="Arial"/>
          <w:b/>
          <w:bCs/>
          <w:color w:val="000000" w:themeColor="text1"/>
          <w:lang w:eastAsia="pl-PL"/>
        </w:rPr>
        <w:t>II</w:t>
      </w:r>
      <w:r w:rsidRPr="00E003B3">
        <w:rPr>
          <w:rFonts w:ascii="Arial" w:eastAsia="Times New Roman" w:hAnsi="Arial" w:cs="Arial"/>
          <w:b/>
          <w:bCs/>
          <w:color w:val="000000" w:themeColor="text1"/>
          <w:lang w:eastAsia="pl-PL"/>
        </w:rPr>
        <w:t xml:space="preserve"> – Termin związania ofertą</w:t>
      </w:r>
    </w:p>
    <w:p w14:paraId="0929467A" w14:textId="55952ABD" w:rsidR="00E003B3" w:rsidRPr="00CD4010" w:rsidRDefault="00AD6206" w:rsidP="006F0526">
      <w:pPr>
        <w:pStyle w:val="Akapitzlist"/>
        <w:widowControl w:val="0"/>
        <w:numPr>
          <w:ilvl w:val="0"/>
          <w:numId w:val="73"/>
        </w:numPr>
        <w:suppressAutoHyphens/>
        <w:spacing w:after="0" w:line="360" w:lineRule="auto"/>
        <w:ind w:left="567" w:hanging="567"/>
        <w:rPr>
          <w:rFonts w:ascii="Arial" w:eastAsia="Times New Roman" w:hAnsi="Arial" w:cs="Arial"/>
          <w:iCs/>
          <w:color w:val="000000" w:themeColor="text1"/>
          <w:lang w:eastAsia="pl-PL"/>
        </w:rPr>
      </w:pPr>
      <w:r w:rsidRPr="00E003B3">
        <w:rPr>
          <w:rFonts w:ascii="Arial" w:eastAsia="Times New Roman" w:hAnsi="Arial" w:cs="Arial"/>
          <w:bCs/>
          <w:color w:val="000000" w:themeColor="text1"/>
          <w:lang w:eastAsia="pl-PL"/>
        </w:rPr>
        <w:lastRenderedPageBreak/>
        <w:t xml:space="preserve">Wykonawca jest związany złożoną ofertą od dnia upływu terminu składania ofert do dnia </w:t>
      </w:r>
      <w:r w:rsidR="00651ED7">
        <w:rPr>
          <w:rFonts w:ascii="Arial" w:eastAsia="Times New Roman" w:hAnsi="Arial" w:cs="Arial"/>
          <w:b/>
          <w:bCs/>
          <w:iCs/>
          <w:color w:val="000000" w:themeColor="text1"/>
          <w:lang w:eastAsia="pl-PL"/>
        </w:rPr>
        <w:t>22</w:t>
      </w:r>
      <w:r w:rsidR="00D4367F" w:rsidRPr="00CD4010">
        <w:rPr>
          <w:rFonts w:ascii="Arial" w:eastAsia="Times New Roman" w:hAnsi="Arial" w:cs="Arial"/>
          <w:b/>
          <w:bCs/>
          <w:iCs/>
          <w:color w:val="000000" w:themeColor="text1"/>
          <w:lang w:eastAsia="pl-PL"/>
        </w:rPr>
        <w:t>.</w:t>
      </w:r>
      <w:r w:rsidR="00F22F1A">
        <w:rPr>
          <w:rFonts w:ascii="Arial" w:eastAsia="Times New Roman" w:hAnsi="Arial" w:cs="Arial"/>
          <w:b/>
          <w:bCs/>
          <w:iCs/>
          <w:color w:val="000000" w:themeColor="text1"/>
          <w:lang w:eastAsia="pl-PL"/>
        </w:rPr>
        <w:t>09</w:t>
      </w:r>
      <w:r w:rsidR="00D4367F" w:rsidRPr="00CD4010">
        <w:rPr>
          <w:rFonts w:ascii="Arial" w:eastAsia="Times New Roman" w:hAnsi="Arial" w:cs="Arial"/>
          <w:b/>
          <w:bCs/>
          <w:iCs/>
          <w:color w:val="000000" w:themeColor="text1"/>
          <w:lang w:eastAsia="pl-PL"/>
        </w:rPr>
        <w:t>.202</w:t>
      </w:r>
      <w:r w:rsidR="00F22F1A">
        <w:rPr>
          <w:rFonts w:ascii="Arial" w:eastAsia="Times New Roman" w:hAnsi="Arial" w:cs="Arial"/>
          <w:b/>
          <w:bCs/>
          <w:iCs/>
          <w:color w:val="000000" w:themeColor="text1"/>
          <w:lang w:eastAsia="pl-PL"/>
        </w:rPr>
        <w:t>4</w:t>
      </w:r>
      <w:r w:rsidR="00D4367F" w:rsidRPr="00CD4010">
        <w:rPr>
          <w:rFonts w:ascii="Arial" w:eastAsia="Times New Roman" w:hAnsi="Arial" w:cs="Arial"/>
          <w:b/>
          <w:bCs/>
          <w:iCs/>
          <w:color w:val="000000" w:themeColor="text1"/>
          <w:lang w:eastAsia="pl-PL"/>
        </w:rPr>
        <w:t xml:space="preserve"> r</w:t>
      </w:r>
      <w:r w:rsidR="00444C3A" w:rsidRPr="00CD4010">
        <w:rPr>
          <w:rFonts w:ascii="Arial" w:eastAsia="Times New Roman" w:hAnsi="Arial" w:cs="Arial"/>
          <w:b/>
          <w:bCs/>
          <w:iCs/>
          <w:color w:val="000000" w:themeColor="text1"/>
          <w:lang w:eastAsia="pl-PL"/>
        </w:rPr>
        <w:t>.</w:t>
      </w:r>
    </w:p>
    <w:p w14:paraId="0D898E21" w14:textId="77777777" w:rsidR="00E003B3" w:rsidRPr="00E003B3" w:rsidRDefault="00AD6206" w:rsidP="006F0526">
      <w:pPr>
        <w:pStyle w:val="Akapitzlist"/>
        <w:widowControl w:val="0"/>
        <w:numPr>
          <w:ilvl w:val="0"/>
          <w:numId w:val="73"/>
        </w:numPr>
        <w:suppressAutoHyphens/>
        <w:spacing w:after="0" w:line="360" w:lineRule="auto"/>
        <w:ind w:left="567" w:hanging="567"/>
        <w:rPr>
          <w:rFonts w:ascii="Arial" w:eastAsia="Times New Roman" w:hAnsi="Arial" w:cs="Arial"/>
          <w:iCs/>
          <w:color w:val="000000" w:themeColor="text1"/>
          <w:lang w:eastAsia="pl-PL"/>
        </w:rPr>
      </w:pPr>
      <w:r w:rsidRPr="00E003B3">
        <w:rPr>
          <w:rFonts w:ascii="Arial" w:eastAsia="Times New Roman" w:hAnsi="Arial" w:cs="Arial"/>
          <w:color w:val="000000" w:themeColor="text1"/>
          <w:lang w:eastAsia="pl-PL"/>
        </w:rPr>
        <w:t xml:space="preserve">W przypadku, gdy wybór najkorzystniejszej oferty nie nastąpi przed upływem terminu związania ofertą określonego w </w:t>
      </w:r>
      <w:r w:rsidR="00E003B3" w:rsidRPr="00E003B3">
        <w:rPr>
          <w:rFonts w:ascii="Arial" w:eastAsia="Times New Roman" w:hAnsi="Arial" w:cs="Arial"/>
          <w:color w:val="000000" w:themeColor="text1"/>
          <w:lang w:eastAsia="pl-PL"/>
        </w:rPr>
        <w:t xml:space="preserve">pkt 13.1 </w:t>
      </w:r>
      <w:r w:rsidRPr="00E003B3">
        <w:rPr>
          <w:rFonts w:ascii="Arial" w:eastAsia="Times New Roman" w:hAnsi="Arial" w:cs="Arial"/>
          <w:color w:val="000000" w:themeColor="text1"/>
          <w:lang w:eastAsia="pl-PL"/>
        </w:rPr>
        <w:t xml:space="preserve">SWZ, </w:t>
      </w:r>
      <w:r w:rsidR="007E4BDD" w:rsidRPr="00E003B3">
        <w:rPr>
          <w:rFonts w:ascii="Arial" w:eastAsia="Times New Roman" w:hAnsi="Arial" w:cs="Arial"/>
          <w:color w:val="000000" w:themeColor="text1"/>
          <w:lang w:eastAsia="pl-PL"/>
        </w:rPr>
        <w:t>Z</w:t>
      </w:r>
      <w:r w:rsidRPr="00E003B3">
        <w:rPr>
          <w:rFonts w:ascii="Arial" w:eastAsia="Times New Roman" w:hAnsi="Arial" w:cs="Arial"/>
          <w:color w:val="000000" w:themeColor="text1"/>
          <w:lang w:eastAsia="pl-PL"/>
        </w:rPr>
        <w:t xml:space="preserve">amawiający przed upływem terminu związania ofertą zwraca się jednokrotnie do </w:t>
      </w:r>
      <w:r w:rsidR="007E4BDD" w:rsidRPr="00E003B3">
        <w:rPr>
          <w:rFonts w:ascii="Arial" w:eastAsia="Times New Roman" w:hAnsi="Arial" w:cs="Arial"/>
          <w:color w:val="000000" w:themeColor="text1"/>
          <w:lang w:eastAsia="pl-PL"/>
        </w:rPr>
        <w:t>W</w:t>
      </w:r>
      <w:r w:rsidRPr="00E003B3">
        <w:rPr>
          <w:rFonts w:ascii="Arial" w:eastAsia="Times New Roman" w:hAnsi="Arial" w:cs="Arial"/>
          <w:color w:val="000000" w:themeColor="text1"/>
          <w:lang w:eastAsia="pl-PL"/>
        </w:rPr>
        <w:t xml:space="preserve">ykonawców o wyrażenie zgody na przedłużenie tego terminu o wskazywany przez niego okres, nie dłuższy niż </w:t>
      </w:r>
      <w:r w:rsidR="007E4BDD" w:rsidRPr="00E003B3">
        <w:rPr>
          <w:rFonts w:ascii="Arial" w:eastAsia="Times New Roman" w:hAnsi="Arial" w:cs="Arial"/>
          <w:color w:val="000000" w:themeColor="text1"/>
          <w:lang w:eastAsia="pl-PL"/>
        </w:rPr>
        <w:t>6</w:t>
      </w:r>
      <w:r w:rsidRPr="00E003B3">
        <w:rPr>
          <w:rFonts w:ascii="Arial" w:eastAsia="Times New Roman" w:hAnsi="Arial" w:cs="Arial"/>
          <w:color w:val="000000" w:themeColor="text1"/>
          <w:lang w:eastAsia="pl-PL"/>
        </w:rPr>
        <w:t>0 dni.</w:t>
      </w:r>
    </w:p>
    <w:p w14:paraId="35292DBB" w14:textId="6F779657" w:rsidR="00D16AB8" w:rsidRPr="00E003B3" w:rsidRDefault="00D16AB8" w:rsidP="006F0526">
      <w:pPr>
        <w:pStyle w:val="Akapitzlist"/>
        <w:widowControl w:val="0"/>
        <w:numPr>
          <w:ilvl w:val="0"/>
          <w:numId w:val="73"/>
        </w:numPr>
        <w:suppressAutoHyphens/>
        <w:spacing w:after="0" w:line="360" w:lineRule="auto"/>
        <w:ind w:left="567" w:hanging="567"/>
        <w:rPr>
          <w:rFonts w:ascii="Arial" w:eastAsia="Times New Roman" w:hAnsi="Arial" w:cs="Arial"/>
          <w:iCs/>
          <w:color w:val="000000" w:themeColor="text1"/>
          <w:lang w:eastAsia="pl-PL"/>
        </w:rPr>
      </w:pPr>
      <w:r w:rsidRPr="00E003B3">
        <w:rPr>
          <w:rFonts w:ascii="Arial" w:hAnsi="Arial" w:cs="Arial"/>
          <w:color w:val="000000" w:themeColor="text1"/>
          <w:lang w:eastAsia="pl-PL"/>
        </w:rPr>
        <w:t xml:space="preserve">Przedłużenie terminu związania ofertą, o którym mowa w </w:t>
      </w:r>
      <w:r w:rsidR="00E003B3" w:rsidRPr="00E003B3">
        <w:rPr>
          <w:rFonts w:ascii="Arial" w:hAnsi="Arial" w:cs="Arial"/>
          <w:color w:val="000000" w:themeColor="text1"/>
          <w:lang w:eastAsia="pl-PL"/>
        </w:rPr>
        <w:t>pkt 13.2 SWZ</w:t>
      </w:r>
      <w:r w:rsidRPr="00E003B3">
        <w:rPr>
          <w:rFonts w:ascii="Arial" w:hAnsi="Arial" w:cs="Arial"/>
          <w:color w:val="000000" w:themeColor="text1"/>
          <w:lang w:eastAsia="pl-PL"/>
        </w:rPr>
        <w:t xml:space="preserve">, wymaga złożenia przez </w:t>
      </w:r>
      <w:r w:rsidR="007E4BDD" w:rsidRPr="00E003B3">
        <w:rPr>
          <w:rFonts w:ascii="Arial" w:hAnsi="Arial" w:cs="Arial"/>
          <w:color w:val="000000" w:themeColor="text1"/>
          <w:lang w:eastAsia="pl-PL"/>
        </w:rPr>
        <w:t>W</w:t>
      </w:r>
      <w:r w:rsidRPr="00E003B3">
        <w:rPr>
          <w:rFonts w:ascii="Arial" w:hAnsi="Arial" w:cs="Arial"/>
          <w:color w:val="000000" w:themeColor="text1"/>
          <w:lang w:eastAsia="pl-PL"/>
        </w:rPr>
        <w:t>ykonawcę pisemnego oświadczenia o wyrażeniu zgody na przedłużenie terminu związania ofertą.</w:t>
      </w:r>
    </w:p>
    <w:p w14:paraId="0A74581F" w14:textId="7C241FD4" w:rsidR="00E003B3" w:rsidRPr="00E003B3" w:rsidRDefault="00E003B3" w:rsidP="006F0526">
      <w:pPr>
        <w:pStyle w:val="Akapitzlist"/>
        <w:widowControl w:val="0"/>
        <w:numPr>
          <w:ilvl w:val="0"/>
          <w:numId w:val="73"/>
        </w:numPr>
        <w:suppressAutoHyphens/>
        <w:spacing w:after="0" w:line="360" w:lineRule="auto"/>
        <w:ind w:left="567" w:hanging="567"/>
        <w:rPr>
          <w:rFonts w:ascii="Arial" w:eastAsia="Times New Roman" w:hAnsi="Arial" w:cs="Arial"/>
          <w:iCs/>
          <w:color w:val="000000" w:themeColor="text1"/>
          <w:lang w:eastAsia="pl-PL"/>
        </w:rPr>
      </w:pPr>
      <w:r w:rsidRPr="00E003B3">
        <w:rPr>
          <w:rFonts w:ascii="Arial" w:eastAsia="Times New Roman" w:hAnsi="Arial" w:cs="Arial"/>
          <w:iCs/>
          <w:color w:val="000000" w:themeColor="text1"/>
          <w:lang w:eastAsia="pl-PL"/>
        </w:rPr>
        <w:t>W przypadku, gdy Zamawiający żąda wniesienia wadium, przedłużenie terminu związania ofertą, o którym mowa pkt. 13.2 SWZ, następuje wraz z przedłużeniem okresu ważności wadium albo jeżeli nie jest to możliwe, z wniesieniem nowego wadium na przedłużony okres związania ofertą.</w:t>
      </w:r>
    </w:p>
    <w:p w14:paraId="28B3B880" w14:textId="77777777" w:rsidR="00AD6206" w:rsidRPr="00D40E9F" w:rsidRDefault="00AD6206" w:rsidP="001A3659">
      <w:pPr>
        <w:spacing w:after="0" w:line="240" w:lineRule="auto"/>
        <w:rPr>
          <w:rFonts w:ascii="Times New Roman" w:eastAsia="Times New Roman" w:hAnsi="Times New Roman" w:cs="Times New Roman"/>
          <w:b/>
          <w:bCs/>
          <w:color w:val="FF0000"/>
          <w:lang w:eastAsia="pl-PL"/>
        </w:rPr>
      </w:pPr>
    </w:p>
    <w:p w14:paraId="11B9D388" w14:textId="1828EC16" w:rsidR="00AD6206" w:rsidRPr="00E003B3" w:rsidRDefault="00AD6206" w:rsidP="00644B03">
      <w:pPr>
        <w:rPr>
          <w:rFonts w:ascii="Arial" w:eastAsia="Times New Roman" w:hAnsi="Arial" w:cs="Arial"/>
          <w:b/>
          <w:bCs/>
          <w:color w:val="000000" w:themeColor="text1"/>
          <w:lang w:eastAsia="pl-PL"/>
        </w:rPr>
      </w:pPr>
      <w:r w:rsidRPr="00E003B3">
        <w:rPr>
          <w:rFonts w:ascii="Arial" w:eastAsia="Times New Roman" w:hAnsi="Arial" w:cs="Arial"/>
          <w:b/>
          <w:bCs/>
          <w:color w:val="000000" w:themeColor="text1"/>
          <w:lang w:eastAsia="pl-PL"/>
        </w:rPr>
        <w:t>Rozdział XI</w:t>
      </w:r>
      <w:r w:rsidR="00E003B3" w:rsidRPr="00E003B3">
        <w:rPr>
          <w:rFonts w:ascii="Arial" w:eastAsia="Times New Roman" w:hAnsi="Arial" w:cs="Arial"/>
          <w:b/>
          <w:bCs/>
          <w:color w:val="000000" w:themeColor="text1"/>
          <w:lang w:eastAsia="pl-PL"/>
        </w:rPr>
        <w:t>V</w:t>
      </w:r>
      <w:r w:rsidRPr="00E003B3">
        <w:rPr>
          <w:rFonts w:ascii="Arial" w:eastAsia="Times New Roman" w:hAnsi="Arial" w:cs="Arial"/>
          <w:b/>
          <w:bCs/>
          <w:color w:val="000000" w:themeColor="text1"/>
          <w:lang w:eastAsia="pl-PL"/>
        </w:rPr>
        <w:t xml:space="preserve"> – Opis sposobu przygotowania</w:t>
      </w:r>
      <w:r w:rsidR="00570B43" w:rsidRPr="00E003B3">
        <w:rPr>
          <w:rFonts w:ascii="Arial" w:eastAsia="Times New Roman" w:hAnsi="Arial" w:cs="Arial"/>
          <w:b/>
          <w:bCs/>
          <w:color w:val="000000" w:themeColor="text1"/>
          <w:lang w:eastAsia="pl-PL"/>
        </w:rPr>
        <w:t xml:space="preserve"> i składania</w:t>
      </w:r>
      <w:r w:rsidRPr="00E003B3">
        <w:rPr>
          <w:rFonts w:ascii="Arial" w:eastAsia="Times New Roman" w:hAnsi="Arial" w:cs="Arial"/>
          <w:b/>
          <w:bCs/>
          <w:color w:val="000000" w:themeColor="text1"/>
          <w:lang w:eastAsia="pl-PL"/>
        </w:rPr>
        <w:t xml:space="preserve"> ofert</w:t>
      </w:r>
    </w:p>
    <w:p w14:paraId="20F4B165" w14:textId="2D0391C3" w:rsidR="00AD6206" w:rsidRPr="00E003B3" w:rsidRDefault="00AD6206" w:rsidP="00034C76">
      <w:pPr>
        <w:widowControl w:val="0"/>
        <w:numPr>
          <w:ilvl w:val="0"/>
          <w:numId w:val="6"/>
        </w:numPr>
        <w:suppressAutoHyphens/>
        <w:spacing w:after="0" w:line="360" w:lineRule="auto"/>
        <w:ind w:left="0" w:firstLine="0"/>
        <w:contextualSpacing/>
        <w:rPr>
          <w:rFonts w:ascii="Arial" w:eastAsia="Times New Roman" w:hAnsi="Arial" w:cs="Arial"/>
          <w:bCs/>
          <w:color w:val="000000" w:themeColor="text1"/>
          <w:lang w:eastAsia="pl-PL"/>
        </w:rPr>
      </w:pPr>
      <w:r w:rsidRPr="00E003B3">
        <w:rPr>
          <w:rFonts w:ascii="Arial" w:eastAsia="Times New Roman" w:hAnsi="Arial" w:cs="Arial"/>
          <w:bCs/>
          <w:color w:val="000000" w:themeColor="text1"/>
          <w:lang w:eastAsia="pl-PL"/>
        </w:rPr>
        <w:t xml:space="preserve">Każdy </w:t>
      </w:r>
      <w:r w:rsidR="007E4BDD" w:rsidRPr="00E003B3">
        <w:rPr>
          <w:rFonts w:ascii="Arial" w:eastAsia="Times New Roman" w:hAnsi="Arial" w:cs="Arial"/>
          <w:bCs/>
          <w:color w:val="000000" w:themeColor="text1"/>
          <w:lang w:eastAsia="pl-PL"/>
        </w:rPr>
        <w:t>W</w:t>
      </w:r>
      <w:r w:rsidRPr="00E003B3">
        <w:rPr>
          <w:rFonts w:ascii="Arial" w:eastAsia="Times New Roman" w:hAnsi="Arial" w:cs="Arial"/>
          <w:bCs/>
          <w:color w:val="000000" w:themeColor="text1"/>
          <w:lang w:eastAsia="pl-PL"/>
        </w:rPr>
        <w:t>ykonawca może złożyć tylko jedną ofertę</w:t>
      </w:r>
      <w:r w:rsidR="00E003B3" w:rsidRPr="00E003B3">
        <w:rPr>
          <w:rFonts w:ascii="Arial" w:eastAsia="Times New Roman" w:hAnsi="Arial" w:cs="Arial"/>
          <w:bCs/>
          <w:color w:val="000000" w:themeColor="text1"/>
          <w:lang w:eastAsia="pl-PL"/>
        </w:rPr>
        <w:t>.</w:t>
      </w:r>
    </w:p>
    <w:p w14:paraId="664630E1" w14:textId="24A621B7" w:rsidR="00AD6206" w:rsidRPr="00EB4D13" w:rsidRDefault="00EB4D13" w:rsidP="00034C76">
      <w:pPr>
        <w:widowControl w:val="0"/>
        <w:numPr>
          <w:ilvl w:val="0"/>
          <w:numId w:val="6"/>
        </w:numPr>
        <w:suppressAutoHyphens/>
        <w:spacing w:after="0" w:line="360" w:lineRule="auto"/>
        <w:ind w:left="709" w:hanging="709"/>
        <w:contextualSpacing/>
        <w:rPr>
          <w:rFonts w:ascii="Arial" w:eastAsia="Times New Roman" w:hAnsi="Arial" w:cs="Arial"/>
          <w:bCs/>
          <w:color w:val="000000" w:themeColor="text1"/>
          <w:lang w:eastAsia="pl-PL"/>
        </w:rPr>
      </w:pPr>
      <w:r w:rsidRPr="00EB4D13">
        <w:rPr>
          <w:rFonts w:ascii="Arial" w:eastAsia="Times New Roman" w:hAnsi="Arial" w:cs="Arial"/>
          <w:bCs/>
          <w:color w:val="000000" w:themeColor="text1"/>
          <w:lang w:eastAsia="pl-PL"/>
        </w:rPr>
        <w:t>Ofertę składa się, pod rygorem nieważności, w formie elektronicznej w formatach danych określonych w przepisach wydanych na podstawie art. 18 ustawy z dnia 17 lutego 2005 r. o informatyzacji działalności podmiotów realizujących zadania publiczne (Dz. U. z 202</w:t>
      </w:r>
      <w:r w:rsidR="008F375F">
        <w:rPr>
          <w:rFonts w:ascii="Arial" w:eastAsia="Times New Roman" w:hAnsi="Arial" w:cs="Arial"/>
          <w:bCs/>
          <w:color w:val="000000" w:themeColor="text1"/>
          <w:lang w:eastAsia="pl-PL"/>
        </w:rPr>
        <w:t>4</w:t>
      </w:r>
      <w:r w:rsidRPr="00EB4D13">
        <w:rPr>
          <w:rFonts w:ascii="Arial" w:eastAsia="Times New Roman" w:hAnsi="Arial" w:cs="Arial"/>
          <w:bCs/>
          <w:color w:val="000000" w:themeColor="text1"/>
          <w:lang w:eastAsia="pl-PL"/>
        </w:rPr>
        <w:t xml:space="preserve"> r. poz. </w:t>
      </w:r>
      <w:r w:rsidR="008F375F">
        <w:rPr>
          <w:rFonts w:ascii="Arial" w:eastAsia="Times New Roman" w:hAnsi="Arial" w:cs="Arial"/>
          <w:bCs/>
          <w:color w:val="000000" w:themeColor="text1"/>
          <w:lang w:eastAsia="pl-PL"/>
        </w:rPr>
        <w:t>307</w:t>
      </w:r>
      <w:r w:rsidRPr="00EB4D13">
        <w:rPr>
          <w:rFonts w:ascii="Arial" w:eastAsia="Times New Roman" w:hAnsi="Arial" w:cs="Arial"/>
          <w:bCs/>
          <w:color w:val="000000" w:themeColor="text1"/>
          <w:lang w:eastAsia="pl-PL"/>
        </w:rPr>
        <w:t xml:space="preserve">0), z zastrzeżeniem formatów, o których mowa w art. 66 ust. 1 ustawy </w:t>
      </w:r>
      <w:proofErr w:type="spellStart"/>
      <w:r w:rsidRPr="00EB4D13">
        <w:rPr>
          <w:rFonts w:ascii="Arial" w:eastAsia="Times New Roman" w:hAnsi="Arial" w:cs="Arial"/>
          <w:bCs/>
          <w:color w:val="000000" w:themeColor="text1"/>
          <w:lang w:eastAsia="pl-PL"/>
        </w:rPr>
        <w:t>Pzp</w:t>
      </w:r>
      <w:proofErr w:type="spellEnd"/>
      <w:r w:rsidRPr="00EB4D13">
        <w:rPr>
          <w:rFonts w:ascii="Arial" w:eastAsia="Times New Roman" w:hAnsi="Arial" w:cs="Arial"/>
          <w:bCs/>
          <w:color w:val="000000" w:themeColor="text1"/>
          <w:lang w:eastAsia="pl-PL"/>
        </w:rPr>
        <w:t>, z uwzględnieniem rodzaju przekazywanych danych.</w:t>
      </w:r>
    </w:p>
    <w:p w14:paraId="2DCE02A1" w14:textId="56E46B76" w:rsidR="00AD6206" w:rsidRPr="00BC3346" w:rsidRDefault="00AD6206" w:rsidP="00BC3346">
      <w:pPr>
        <w:widowControl w:val="0"/>
        <w:numPr>
          <w:ilvl w:val="0"/>
          <w:numId w:val="6"/>
        </w:numPr>
        <w:suppressAutoHyphens/>
        <w:spacing w:after="0" w:line="360" w:lineRule="auto"/>
        <w:ind w:left="709" w:hanging="709"/>
        <w:contextualSpacing/>
        <w:rPr>
          <w:rFonts w:ascii="Arial" w:eastAsia="Times New Roman" w:hAnsi="Arial" w:cs="Arial"/>
          <w:bCs/>
          <w:color w:val="000000" w:themeColor="text1"/>
          <w:lang w:eastAsia="pl-PL"/>
        </w:rPr>
      </w:pPr>
      <w:r w:rsidRPr="00BC3346">
        <w:rPr>
          <w:rFonts w:ascii="Arial" w:eastAsia="Times New Roman" w:hAnsi="Arial" w:cs="Arial"/>
          <w:bCs/>
          <w:color w:val="000000" w:themeColor="text1"/>
          <w:lang w:eastAsia="pl-PL"/>
        </w:rPr>
        <w:t>Dopuszcza się możliwość złożenia oferty przez dwa lub więcej podmiotów wspólnie ubiegających się o udzielenie zamówienia publicznego na zasadach opisanych w</w:t>
      </w:r>
      <w:r w:rsidR="006F2826" w:rsidRPr="00BC3346">
        <w:rPr>
          <w:rFonts w:ascii="Arial" w:eastAsia="Times New Roman" w:hAnsi="Arial" w:cs="Arial"/>
          <w:bCs/>
          <w:color w:val="000000" w:themeColor="text1"/>
          <w:lang w:eastAsia="pl-PL"/>
        </w:rPr>
        <w:t> </w:t>
      </w:r>
      <w:r w:rsidRPr="00BC3346">
        <w:rPr>
          <w:rFonts w:ascii="Arial" w:eastAsia="Times New Roman" w:hAnsi="Arial" w:cs="Arial"/>
          <w:bCs/>
          <w:color w:val="000000" w:themeColor="text1"/>
          <w:lang w:eastAsia="pl-PL"/>
        </w:rPr>
        <w:t xml:space="preserve">treści art. 58 ustawy PZP. </w:t>
      </w:r>
    </w:p>
    <w:p w14:paraId="53479AA0" w14:textId="77777777" w:rsidR="00AD6206" w:rsidRPr="00BC3346" w:rsidRDefault="00AD6206" w:rsidP="00034C76">
      <w:pPr>
        <w:widowControl w:val="0"/>
        <w:numPr>
          <w:ilvl w:val="0"/>
          <w:numId w:val="6"/>
        </w:numPr>
        <w:suppressAutoHyphens/>
        <w:spacing w:after="0" w:line="360" w:lineRule="auto"/>
        <w:ind w:left="284" w:hanging="284"/>
        <w:contextualSpacing/>
        <w:rPr>
          <w:rFonts w:ascii="Arial" w:eastAsia="Times New Roman" w:hAnsi="Arial" w:cs="Arial"/>
          <w:bCs/>
          <w:color w:val="000000" w:themeColor="text1"/>
          <w:lang w:eastAsia="pl-PL"/>
        </w:rPr>
      </w:pPr>
      <w:r w:rsidRPr="00BC3346">
        <w:rPr>
          <w:rFonts w:ascii="Arial" w:eastAsia="Times New Roman" w:hAnsi="Arial" w:cs="Arial"/>
          <w:bCs/>
          <w:color w:val="000000" w:themeColor="text1"/>
          <w:lang w:eastAsia="pl-PL"/>
        </w:rPr>
        <w:t>Oferta musi być napisana w języku polskim.</w:t>
      </w:r>
    </w:p>
    <w:p w14:paraId="7D03D88B" w14:textId="5C82D2A8" w:rsidR="00AD6206" w:rsidRPr="00BC3346" w:rsidRDefault="00AD6206" w:rsidP="00BC3346">
      <w:pPr>
        <w:widowControl w:val="0"/>
        <w:numPr>
          <w:ilvl w:val="0"/>
          <w:numId w:val="6"/>
        </w:numPr>
        <w:suppressAutoHyphens/>
        <w:spacing w:after="0" w:line="360" w:lineRule="auto"/>
        <w:ind w:left="709" w:hanging="709"/>
        <w:contextualSpacing/>
        <w:rPr>
          <w:rFonts w:ascii="Arial" w:eastAsia="Times New Roman" w:hAnsi="Arial" w:cs="Arial"/>
          <w:bCs/>
          <w:color w:val="000000" w:themeColor="text1"/>
          <w:lang w:eastAsia="pl-PL"/>
        </w:rPr>
      </w:pPr>
      <w:r w:rsidRPr="00BC3346">
        <w:rPr>
          <w:rFonts w:ascii="Arial" w:eastAsia="Times New Roman" w:hAnsi="Arial" w:cs="Arial"/>
          <w:bCs/>
          <w:color w:val="000000" w:themeColor="text1"/>
          <w:lang w:eastAsia="pl-PL"/>
        </w:rPr>
        <w:t xml:space="preserve">Oferta wraz ze wszystkimi jej załącznikami musi być podpisana przez osobę (osoby) uprawnioną do reprezentacji </w:t>
      </w:r>
      <w:r w:rsidR="006F2826" w:rsidRPr="00BC3346">
        <w:rPr>
          <w:rFonts w:ascii="Arial" w:eastAsia="Times New Roman" w:hAnsi="Arial" w:cs="Arial"/>
          <w:bCs/>
          <w:color w:val="000000" w:themeColor="text1"/>
          <w:lang w:eastAsia="pl-PL"/>
        </w:rPr>
        <w:t>W</w:t>
      </w:r>
      <w:r w:rsidRPr="00BC3346">
        <w:rPr>
          <w:rFonts w:ascii="Arial" w:eastAsia="Times New Roman" w:hAnsi="Arial" w:cs="Arial"/>
          <w:bCs/>
          <w:color w:val="000000" w:themeColor="text1"/>
          <w:lang w:eastAsia="pl-PL"/>
        </w:rPr>
        <w:t xml:space="preserve">ykonawcy, zgodnie z wpisem do Krajowego Rejestru Sądowego, Centralnej Ewidencji i Informacji o Działalności Gospodarczej lub do innego, właściwego rejestru. Jeżeli w imieniu </w:t>
      </w:r>
      <w:r w:rsidR="006F2826" w:rsidRPr="00BC3346">
        <w:rPr>
          <w:rFonts w:ascii="Arial" w:eastAsia="Times New Roman" w:hAnsi="Arial" w:cs="Arial"/>
          <w:bCs/>
          <w:color w:val="000000" w:themeColor="text1"/>
          <w:lang w:eastAsia="pl-PL"/>
        </w:rPr>
        <w:t>W</w:t>
      </w:r>
      <w:r w:rsidRPr="00BC3346">
        <w:rPr>
          <w:rFonts w:ascii="Arial" w:eastAsia="Times New Roman" w:hAnsi="Arial" w:cs="Arial"/>
          <w:bCs/>
          <w:color w:val="000000" w:themeColor="text1"/>
          <w:lang w:eastAsia="pl-PL"/>
        </w:rPr>
        <w:t xml:space="preserve">ykonawcy działa osoba, której umocowanie nie wynika z ww. dokumentów, </w:t>
      </w:r>
      <w:r w:rsidR="006F2826" w:rsidRPr="00BC3346">
        <w:rPr>
          <w:rFonts w:ascii="Arial" w:eastAsia="Times New Roman" w:hAnsi="Arial" w:cs="Arial"/>
          <w:bCs/>
          <w:color w:val="000000" w:themeColor="text1"/>
          <w:lang w:eastAsia="pl-PL"/>
        </w:rPr>
        <w:t>W</w:t>
      </w:r>
      <w:r w:rsidRPr="00BC3346">
        <w:rPr>
          <w:rFonts w:ascii="Arial" w:eastAsia="Times New Roman" w:hAnsi="Arial" w:cs="Arial"/>
          <w:bCs/>
          <w:color w:val="000000" w:themeColor="text1"/>
          <w:lang w:eastAsia="pl-PL"/>
        </w:rPr>
        <w:t xml:space="preserve">ykonawca wraz z ofertą przedkłada pełnomocnictwo lub inny dokument potwierdzający umocowanie do reprezentowania </w:t>
      </w:r>
      <w:r w:rsidR="006F2826" w:rsidRPr="00BC3346">
        <w:rPr>
          <w:rFonts w:ascii="Arial" w:eastAsia="Times New Roman" w:hAnsi="Arial" w:cs="Arial"/>
          <w:bCs/>
          <w:color w:val="000000" w:themeColor="text1"/>
          <w:lang w:eastAsia="pl-PL"/>
        </w:rPr>
        <w:t>W</w:t>
      </w:r>
      <w:r w:rsidRPr="00BC3346">
        <w:rPr>
          <w:rFonts w:ascii="Arial" w:eastAsia="Times New Roman" w:hAnsi="Arial" w:cs="Arial"/>
          <w:bCs/>
          <w:color w:val="000000" w:themeColor="text1"/>
          <w:lang w:eastAsia="pl-PL"/>
        </w:rPr>
        <w:t xml:space="preserve">ykonawcy. </w:t>
      </w:r>
      <w:r w:rsidRPr="00BC3346">
        <w:rPr>
          <w:rFonts w:ascii="Arial" w:eastAsia="Times New Roman" w:hAnsi="Arial" w:cs="Arial"/>
          <w:color w:val="000000" w:themeColor="text1"/>
          <w:lang w:eastAsia="pl-PL"/>
        </w:rPr>
        <w:t>Pełnomocnictwa sporządzone w</w:t>
      </w:r>
      <w:r w:rsidR="008C6D4D" w:rsidRPr="00BC3346">
        <w:rPr>
          <w:rFonts w:ascii="Arial" w:eastAsia="Times New Roman" w:hAnsi="Arial" w:cs="Arial"/>
          <w:color w:val="000000" w:themeColor="text1"/>
          <w:lang w:eastAsia="pl-PL"/>
        </w:rPr>
        <w:t> </w:t>
      </w:r>
      <w:r w:rsidRPr="00BC3346">
        <w:rPr>
          <w:rFonts w:ascii="Arial" w:eastAsia="Times New Roman" w:hAnsi="Arial" w:cs="Arial"/>
          <w:color w:val="000000" w:themeColor="text1"/>
          <w:lang w:eastAsia="pl-PL"/>
        </w:rPr>
        <w:t>języku obcym wykonawca składa wraz z tłumaczeniem na język polski.</w:t>
      </w:r>
    </w:p>
    <w:p w14:paraId="17974655" w14:textId="5A5FD2B9" w:rsidR="00AD6206" w:rsidRPr="00BC3346" w:rsidRDefault="00AD6206" w:rsidP="00BC3346">
      <w:pPr>
        <w:widowControl w:val="0"/>
        <w:numPr>
          <w:ilvl w:val="0"/>
          <w:numId w:val="6"/>
        </w:numPr>
        <w:suppressAutoHyphens/>
        <w:spacing w:after="0" w:line="360" w:lineRule="auto"/>
        <w:ind w:left="709" w:hanging="709"/>
        <w:contextualSpacing/>
        <w:rPr>
          <w:rFonts w:ascii="Arial" w:eastAsia="Times New Roman" w:hAnsi="Arial" w:cs="Arial"/>
          <w:bCs/>
          <w:color w:val="000000" w:themeColor="text1"/>
          <w:lang w:eastAsia="pl-PL"/>
        </w:rPr>
      </w:pPr>
      <w:r w:rsidRPr="00BC3346">
        <w:rPr>
          <w:rFonts w:ascii="Arial" w:eastAsia="Times New Roman" w:hAnsi="Arial" w:cs="Arial"/>
          <w:color w:val="000000" w:themeColor="text1"/>
          <w:lang w:eastAsia="pl-PL"/>
        </w:rPr>
        <w:t xml:space="preserve">W przypadku składania oferty przez </w:t>
      </w:r>
      <w:r w:rsidR="006F2826" w:rsidRPr="00BC3346">
        <w:rPr>
          <w:rFonts w:ascii="Arial" w:eastAsia="Times New Roman" w:hAnsi="Arial" w:cs="Arial"/>
          <w:color w:val="000000" w:themeColor="text1"/>
          <w:lang w:eastAsia="pl-PL"/>
        </w:rPr>
        <w:t>W</w:t>
      </w:r>
      <w:r w:rsidRPr="00BC3346">
        <w:rPr>
          <w:rFonts w:ascii="Arial" w:eastAsia="Times New Roman" w:hAnsi="Arial" w:cs="Arial"/>
          <w:color w:val="000000" w:themeColor="text1"/>
          <w:lang w:eastAsia="pl-PL"/>
        </w:rPr>
        <w:t>ykonawców wspólnie ubiegających się o</w:t>
      </w:r>
      <w:r w:rsidR="006F2826" w:rsidRPr="00BC3346">
        <w:rPr>
          <w:rFonts w:ascii="Arial" w:eastAsia="Times New Roman" w:hAnsi="Arial" w:cs="Arial"/>
          <w:color w:val="000000" w:themeColor="text1"/>
          <w:lang w:eastAsia="pl-PL"/>
        </w:rPr>
        <w:t> </w:t>
      </w:r>
      <w:r w:rsidRPr="00BC3346">
        <w:rPr>
          <w:rFonts w:ascii="Arial" w:eastAsia="Times New Roman" w:hAnsi="Arial" w:cs="Arial"/>
          <w:color w:val="000000" w:themeColor="text1"/>
          <w:lang w:eastAsia="pl-PL"/>
        </w:rPr>
        <w:t xml:space="preserve">udzielenie zamówienia lub w sytuacji reprezentowania </w:t>
      </w:r>
      <w:r w:rsidR="006F2826" w:rsidRPr="00BC3346">
        <w:rPr>
          <w:rFonts w:ascii="Arial" w:eastAsia="Times New Roman" w:hAnsi="Arial" w:cs="Arial"/>
          <w:color w:val="000000" w:themeColor="text1"/>
          <w:lang w:eastAsia="pl-PL"/>
        </w:rPr>
        <w:t>W</w:t>
      </w:r>
      <w:r w:rsidRPr="00BC3346">
        <w:rPr>
          <w:rFonts w:ascii="Arial" w:eastAsia="Times New Roman" w:hAnsi="Arial" w:cs="Arial"/>
          <w:color w:val="000000" w:themeColor="text1"/>
          <w:lang w:eastAsia="pl-PL"/>
        </w:rPr>
        <w:t xml:space="preserve">ykonawcy przez pełnomocnika do oferty musi być dołączone pełnomocnictwo. </w:t>
      </w:r>
      <w:r w:rsidRPr="00BC3346">
        <w:rPr>
          <w:rFonts w:ascii="Arial" w:eastAsia="Times New Roman" w:hAnsi="Arial" w:cs="Arial"/>
          <w:color w:val="000000" w:themeColor="text1"/>
          <w:lang w:eastAsia="pl-PL"/>
        </w:rPr>
        <w:lastRenderedPageBreak/>
        <w:t>Wraz z</w:t>
      </w:r>
      <w:r w:rsidR="006F2826" w:rsidRPr="00BC3346">
        <w:rPr>
          <w:rFonts w:ascii="Arial" w:eastAsia="Times New Roman" w:hAnsi="Arial" w:cs="Arial"/>
          <w:color w:val="000000" w:themeColor="text1"/>
          <w:lang w:eastAsia="pl-PL"/>
        </w:rPr>
        <w:t> </w:t>
      </w:r>
      <w:r w:rsidRPr="00BC3346">
        <w:rPr>
          <w:rFonts w:ascii="Arial" w:eastAsia="Times New Roman" w:hAnsi="Arial" w:cs="Arial"/>
          <w:color w:val="000000" w:themeColor="text1"/>
          <w:lang w:eastAsia="pl-PL"/>
        </w:rPr>
        <w:t xml:space="preserve">pełnomocnictwem winien być złożony dokument potwierdzający możliwość udzielania pełnomocnictwa. </w:t>
      </w:r>
    </w:p>
    <w:p w14:paraId="6746F077" w14:textId="2CF88D6B" w:rsidR="00BC3346" w:rsidRPr="00BC3346" w:rsidRDefault="00BC3346" w:rsidP="00BC3346">
      <w:pPr>
        <w:widowControl w:val="0"/>
        <w:numPr>
          <w:ilvl w:val="0"/>
          <w:numId w:val="6"/>
        </w:numPr>
        <w:suppressAutoHyphens/>
        <w:spacing w:after="0" w:line="360" w:lineRule="auto"/>
        <w:ind w:hanging="720"/>
        <w:contextualSpacing/>
        <w:rPr>
          <w:rFonts w:ascii="Arial" w:eastAsia="Times New Roman" w:hAnsi="Arial" w:cs="Arial"/>
          <w:bCs/>
          <w:color w:val="000000" w:themeColor="text1"/>
          <w:lang w:eastAsia="pl-PL"/>
        </w:rPr>
      </w:pPr>
      <w:r w:rsidRPr="00BC3346">
        <w:rPr>
          <w:rFonts w:ascii="Arial" w:eastAsia="Times New Roman" w:hAnsi="Arial" w:cs="Arial"/>
          <w:bCs/>
          <w:color w:val="000000" w:themeColor="text1"/>
          <w:lang w:eastAsia="pl-PL"/>
        </w:rPr>
        <w:t>Pełnomocnictwo składa się w postaci elektronicznej i opatruje się kwalifikowanym podpisem elektronicznym. W przypadku gdy pełnomocnictwo zostało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2A718374" w14:textId="33F5829A" w:rsidR="00AD6206" w:rsidRPr="00BC3346" w:rsidRDefault="00AD6206" w:rsidP="00BC3346">
      <w:pPr>
        <w:widowControl w:val="0"/>
        <w:numPr>
          <w:ilvl w:val="0"/>
          <w:numId w:val="6"/>
        </w:numPr>
        <w:suppressAutoHyphens/>
        <w:spacing w:after="0" w:line="360" w:lineRule="auto"/>
        <w:ind w:left="709" w:hanging="709"/>
        <w:contextualSpacing/>
        <w:rPr>
          <w:rFonts w:ascii="Arial" w:eastAsia="Times New Roman" w:hAnsi="Arial" w:cs="Arial"/>
          <w:bCs/>
          <w:color w:val="000000" w:themeColor="text1"/>
          <w:lang w:eastAsia="pl-PL"/>
        </w:rPr>
      </w:pPr>
      <w:r w:rsidRPr="00BC3346">
        <w:rPr>
          <w:rFonts w:ascii="Arial" w:eastAsia="Times New Roman" w:hAnsi="Arial" w:cs="Arial"/>
          <w:bCs/>
          <w:color w:val="000000" w:themeColor="text1"/>
          <w:lang w:eastAsia="pl-PL"/>
        </w:rPr>
        <w:t xml:space="preserve">Oferta </w:t>
      </w:r>
      <w:r w:rsidRPr="00BC3346">
        <w:rPr>
          <w:rFonts w:ascii="Arial" w:eastAsia="Times New Roman" w:hAnsi="Arial" w:cs="Arial"/>
          <w:color w:val="000000" w:themeColor="text1"/>
          <w:lang w:eastAsia="pl-PL"/>
        </w:rPr>
        <w:t xml:space="preserve">wraz ze stanowiącymi jej integralną część załącznikami musi być sporządzona przez </w:t>
      </w:r>
      <w:r w:rsidR="006F2826" w:rsidRPr="00BC3346">
        <w:rPr>
          <w:rFonts w:ascii="Arial" w:eastAsia="Times New Roman" w:hAnsi="Arial" w:cs="Arial"/>
          <w:color w:val="000000" w:themeColor="text1"/>
          <w:lang w:eastAsia="pl-PL"/>
        </w:rPr>
        <w:t>W</w:t>
      </w:r>
      <w:r w:rsidRPr="00BC3346">
        <w:rPr>
          <w:rFonts w:ascii="Arial" w:eastAsia="Times New Roman" w:hAnsi="Arial" w:cs="Arial"/>
          <w:color w:val="000000" w:themeColor="text1"/>
          <w:lang w:eastAsia="pl-PL"/>
        </w:rPr>
        <w:t xml:space="preserve">ykonawcę </w:t>
      </w:r>
      <w:r w:rsidR="006F2826" w:rsidRPr="00BC3346">
        <w:rPr>
          <w:rFonts w:ascii="Arial" w:eastAsia="Times New Roman" w:hAnsi="Arial" w:cs="Arial"/>
          <w:color w:val="000000" w:themeColor="text1"/>
          <w:lang w:eastAsia="pl-PL"/>
        </w:rPr>
        <w:t>zgodnie z</w:t>
      </w:r>
      <w:r w:rsidRPr="00BC3346">
        <w:rPr>
          <w:rFonts w:ascii="Arial" w:eastAsia="Times New Roman" w:hAnsi="Arial" w:cs="Arial"/>
          <w:color w:val="000000" w:themeColor="text1"/>
          <w:lang w:eastAsia="pl-PL"/>
        </w:rPr>
        <w:t xml:space="preserve"> treś</w:t>
      </w:r>
      <w:r w:rsidR="006F2826" w:rsidRPr="00BC3346">
        <w:rPr>
          <w:rFonts w:ascii="Arial" w:eastAsia="Times New Roman" w:hAnsi="Arial" w:cs="Arial"/>
          <w:color w:val="000000" w:themeColor="text1"/>
          <w:lang w:eastAsia="pl-PL"/>
        </w:rPr>
        <w:t>cią</w:t>
      </w:r>
      <w:r w:rsidRPr="00BC3346">
        <w:rPr>
          <w:rFonts w:ascii="Arial" w:eastAsia="Times New Roman" w:hAnsi="Arial" w:cs="Arial"/>
          <w:color w:val="000000" w:themeColor="text1"/>
          <w:lang w:eastAsia="pl-PL"/>
        </w:rPr>
        <w:t xml:space="preserve"> postanowień niniejszej SWZ i jej załączników, a</w:t>
      </w:r>
      <w:r w:rsidR="006F2826" w:rsidRPr="00BC3346">
        <w:rPr>
          <w:rFonts w:ascii="Arial" w:eastAsia="Times New Roman" w:hAnsi="Arial" w:cs="Arial"/>
          <w:color w:val="000000" w:themeColor="text1"/>
          <w:lang w:eastAsia="pl-PL"/>
        </w:rPr>
        <w:t xml:space="preserve"> </w:t>
      </w:r>
      <w:r w:rsidRPr="00BC3346">
        <w:rPr>
          <w:rFonts w:ascii="Arial" w:eastAsia="Times New Roman" w:hAnsi="Arial" w:cs="Arial"/>
          <w:color w:val="000000" w:themeColor="text1"/>
          <w:lang w:eastAsia="pl-PL"/>
        </w:rPr>
        <w:t>w</w:t>
      </w:r>
      <w:r w:rsidR="006F2826" w:rsidRPr="00BC3346">
        <w:rPr>
          <w:rFonts w:ascii="Arial" w:eastAsia="Times New Roman" w:hAnsi="Arial" w:cs="Arial"/>
          <w:color w:val="000000" w:themeColor="text1"/>
          <w:lang w:eastAsia="pl-PL"/>
        </w:rPr>
        <w:t xml:space="preserve"> </w:t>
      </w:r>
      <w:r w:rsidRPr="00BC3346">
        <w:rPr>
          <w:rFonts w:ascii="Arial" w:eastAsia="Times New Roman" w:hAnsi="Arial" w:cs="Arial"/>
          <w:color w:val="000000" w:themeColor="text1"/>
          <w:lang w:eastAsia="pl-PL"/>
        </w:rPr>
        <w:t>szczególności musi zawierać:</w:t>
      </w:r>
    </w:p>
    <w:p w14:paraId="2441E6DB" w14:textId="6382690F" w:rsidR="00BC3346" w:rsidRDefault="00BC3346" w:rsidP="006F0526">
      <w:pPr>
        <w:pStyle w:val="Akapitzlist"/>
        <w:widowControl w:val="0"/>
        <w:numPr>
          <w:ilvl w:val="0"/>
          <w:numId w:val="81"/>
        </w:numPr>
        <w:suppressAutoHyphens/>
        <w:spacing w:after="0" w:line="360" w:lineRule="auto"/>
        <w:rPr>
          <w:rFonts w:ascii="Arial" w:eastAsia="Times New Roman" w:hAnsi="Arial" w:cs="Arial"/>
          <w:bCs/>
          <w:color w:val="000000" w:themeColor="text1"/>
          <w:lang w:eastAsia="pl-PL"/>
        </w:rPr>
      </w:pPr>
      <w:r w:rsidRPr="00D00769">
        <w:rPr>
          <w:rFonts w:ascii="Arial" w:eastAsia="Times New Roman" w:hAnsi="Arial" w:cs="Arial"/>
          <w:b/>
          <w:color w:val="000000" w:themeColor="text1"/>
          <w:lang w:eastAsia="pl-PL"/>
        </w:rPr>
        <w:t>Formularz ofertowy</w:t>
      </w:r>
      <w:r w:rsidRPr="00BC3346">
        <w:rPr>
          <w:rFonts w:ascii="Arial" w:eastAsia="Times New Roman" w:hAnsi="Arial" w:cs="Arial"/>
          <w:bCs/>
          <w:color w:val="000000" w:themeColor="text1"/>
          <w:lang w:eastAsia="pl-PL"/>
        </w:rPr>
        <w:t xml:space="preserve"> – do wykorzystania wzór (druk), stanowiący </w:t>
      </w:r>
      <w:r w:rsidRPr="00D00769">
        <w:rPr>
          <w:rFonts w:ascii="Arial" w:eastAsia="Times New Roman" w:hAnsi="Arial" w:cs="Arial"/>
          <w:b/>
          <w:color w:val="000000" w:themeColor="text1"/>
          <w:lang w:eastAsia="pl-PL"/>
        </w:rPr>
        <w:t>Załącznik nr 3 do SWZ</w:t>
      </w:r>
      <w:r w:rsidRPr="00BC3346">
        <w:rPr>
          <w:rFonts w:ascii="Arial" w:eastAsia="Times New Roman" w:hAnsi="Arial" w:cs="Arial"/>
          <w:bCs/>
          <w:color w:val="FF0000"/>
          <w:lang w:eastAsia="pl-PL"/>
        </w:rPr>
        <w:t xml:space="preserve"> </w:t>
      </w:r>
      <w:r w:rsidRPr="00BC3346">
        <w:rPr>
          <w:rFonts w:ascii="Arial" w:eastAsia="Times New Roman" w:hAnsi="Arial" w:cs="Arial"/>
          <w:bCs/>
          <w:color w:val="000000" w:themeColor="text1"/>
          <w:lang w:eastAsia="pl-PL"/>
        </w:rPr>
        <w:t>(Wykonawca może sporządzić ofertę wg innego wzorca,</w:t>
      </w:r>
      <w:r>
        <w:rPr>
          <w:rFonts w:ascii="Arial" w:eastAsia="Times New Roman" w:hAnsi="Arial" w:cs="Arial"/>
          <w:bCs/>
          <w:color w:val="000000" w:themeColor="text1"/>
          <w:lang w:eastAsia="pl-PL"/>
        </w:rPr>
        <w:t xml:space="preserve"> wówczas </w:t>
      </w:r>
      <w:r w:rsidRPr="00BC3346">
        <w:rPr>
          <w:rFonts w:ascii="Arial" w:eastAsia="Times New Roman" w:hAnsi="Arial" w:cs="Arial"/>
          <w:bCs/>
          <w:color w:val="000000" w:themeColor="text1"/>
          <w:lang w:eastAsia="pl-PL"/>
        </w:rPr>
        <w:t xml:space="preserve">powinna ona obejmować </w:t>
      </w:r>
      <w:r>
        <w:rPr>
          <w:rFonts w:ascii="Arial" w:eastAsia="Times New Roman" w:hAnsi="Arial" w:cs="Arial"/>
          <w:bCs/>
          <w:color w:val="000000" w:themeColor="text1"/>
          <w:lang w:eastAsia="pl-PL"/>
        </w:rPr>
        <w:t xml:space="preserve">wszystkie </w:t>
      </w:r>
      <w:r w:rsidRPr="00BC3346">
        <w:rPr>
          <w:rFonts w:ascii="Arial" w:eastAsia="Times New Roman" w:hAnsi="Arial" w:cs="Arial"/>
          <w:bCs/>
          <w:color w:val="000000" w:themeColor="text1"/>
          <w:lang w:eastAsia="pl-PL"/>
        </w:rPr>
        <w:t>dane wymagane dla oferty</w:t>
      </w:r>
      <w:r>
        <w:rPr>
          <w:rFonts w:ascii="Arial" w:eastAsia="Times New Roman" w:hAnsi="Arial" w:cs="Arial"/>
          <w:bCs/>
          <w:color w:val="000000" w:themeColor="text1"/>
          <w:lang w:eastAsia="pl-PL"/>
        </w:rPr>
        <w:t xml:space="preserve"> </w:t>
      </w:r>
      <w:r w:rsidRPr="00BC3346">
        <w:rPr>
          <w:rFonts w:ascii="Arial" w:eastAsia="Times New Roman" w:hAnsi="Arial" w:cs="Arial"/>
          <w:bCs/>
          <w:color w:val="000000" w:themeColor="text1"/>
          <w:lang w:eastAsia="pl-PL"/>
        </w:rPr>
        <w:t>w SWZ i załącznikach)</w:t>
      </w:r>
      <w:r w:rsidR="009816C0">
        <w:rPr>
          <w:rFonts w:ascii="Arial" w:eastAsia="Times New Roman" w:hAnsi="Arial" w:cs="Arial"/>
          <w:bCs/>
          <w:color w:val="000000" w:themeColor="text1"/>
          <w:lang w:eastAsia="pl-PL"/>
        </w:rPr>
        <w:t>;</w:t>
      </w:r>
    </w:p>
    <w:p w14:paraId="1D313A1D" w14:textId="448A0B74" w:rsidR="00BC3346" w:rsidRDefault="009816C0" w:rsidP="006F0526">
      <w:pPr>
        <w:pStyle w:val="Akapitzlist"/>
        <w:widowControl w:val="0"/>
        <w:numPr>
          <w:ilvl w:val="0"/>
          <w:numId w:val="81"/>
        </w:numPr>
        <w:suppressAutoHyphens/>
        <w:spacing w:after="0" w:line="360" w:lineRule="auto"/>
        <w:rPr>
          <w:rFonts w:ascii="Arial" w:eastAsia="Times New Roman" w:hAnsi="Arial" w:cs="Arial"/>
          <w:bCs/>
          <w:color w:val="000000" w:themeColor="text1"/>
          <w:lang w:eastAsia="pl-PL"/>
        </w:rPr>
      </w:pPr>
      <w:r w:rsidRPr="00D00769">
        <w:rPr>
          <w:rFonts w:ascii="Arial" w:eastAsia="Times New Roman" w:hAnsi="Arial" w:cs="Arial"/>
          <w:b/>
          <w:color w:val="000000" w:themeColor="text1"/>
          <w:lang w:eastAsia="pl-PL"/>
        </w:rPr>
        <w:t>Oświadczenie JEDZ</w:t>
      </w:r>
      <w:r>
        <w:rPr>
          <w:rFonts w:ascii="Arial" w:eastAsia="Times New Roman" w:hAnsi="Arial" w:cs="Arial"/>
          <w:bCs/>
          <w:color w:val="000000" w:themeColor="text1"/>
          <w:lang w:eastAsia="pl-PL"/>
        </w:rPr>
        <w:t xml:space="preserve">, </w:t>
      </w:r>
      <w:r w:rsidRPr="009816C0">
        <w:rPr>
          <w:rFonts w:ascii="Arial" w:eastAsia="Times New Roman" w:hAnsi="Arial" w:cs="Arial"/>
          <w:bCs/>
          <w:color w:val="000000" w:themeColor="text1"/>
          <w:lang w:eastAsia="pl-PL"/>
        </w:rPr>
        <w:t>o który</w:t>
      </w:r>
      <w:r>
        <w:rPr>
          <w:rFonts w:ascii="Arial" w:eastAsia="Times New Roman" w:hAnsi="Arial" w:cs="Arial"/>
          <w:bCs/>
          <w:color w:val="000000" w:themeColor="text1"/>
          <w:lang w:eastAsia="pl-PL"/>
        </w:rPr>
        <w:t>m</w:t>
      </w:r>
      <w:r w:rsidRPr="009816C0">
        <w:rPr>
          <w:rFonts w:ascii="Arial" w:eastAsia="Times New Roman" w:hAnsi="Arial" w:cs="Arial"/>
          <w:bCs/>
          <w:color w:val="000000" w:themeColor="text1"/>
          <w:lang w:eastAsia="pl-PL"/>
        </w:rPr>
        <w:t xml:space="preserve"> mowa w pkt 8.1 SWZ;</w:t>
      </w:r>
    </w:p>
    <w:p w14:paraId="6E80DF8D" w14:textId="331D81E4" w:rsidR="009816C0" w:rsidRPr="009816C0" w:rsidRDefault="009816C0" w:rsidP="006F0526">
      <w:pPr>
        <w:pStyle w:val="Akapitzlist"/>
        <w:widowControl w:val="0"/>
        <w:numPr>
          <w:ilvl w:val="0"/>
          <w:numId w:val="81"/>
        </w:numPr>
        <w:suppressAutoHyphens/>
        <w:spacing w:after="0" w:line="360" w:lineRule="auto"/>
        <w:rPr>
          <w:rFonts w:ascii="Arial" w:eastAsia="Times New Roman" w:hAnsi="Arial" w:cs="Arial"/>
          <w:bCs/>
          <w:color w:val="000000" w:themeColor="text1"/>
          <w:lang w:eastAsia="pl-PL"/>
        </w:rPr>
      </w:pPr>
      <w:r w:rsidRPr="00D00769">
        <w:rPr>
          <w:rFonts w:ascii="Arial" w:eastAsia="Times New Roman" w:hAnsi="Arial" w:cs="Arial"/>
          <w:b/>
          <w:color w:val="000000" w:themeColor="text1"/>
          <w:lang w:eastAsia="pl-PL"/>
        </w:rPr>
        <w:t>Oświadczenie dotyczące przesłanek wykluczenia</w:t>
      </w:r>
      <w:r w:rsidRPr="009816C0">
        <w:rPr>
          <w:rFonts w:ascii="Arial" w:eastAsia="Times New Roman" w:hAnsi="Arial" w:cs="Arial"/>
          <w:bCs/>
          <w:color w:val="000000" w:themeColor="text1"/>
          <w:lang w:eastAsia="pl-PL"/>
        </w:rPr>
        <w:t xml:space="preserve"> z art. 5k Rozporządzenia Rady</w:t>
      </w:r>
      <w:r>
        <w:rPr>
          <w:rFonts w:ascii="Arial" w:eastAsia="Times New Roman" w:hAnsi="Arial" w:cs="Arial"/>
          <w:bCs/>
          <w:color w:val="000000" w:themeColor="text1"/>
          <w:lang w:eastAsia="pl-PL"/>
        </w:rPr>
        <w:t xml:space="preserve"> </w:t>
      </w:r>
      <w:r w:rsidRPr="009816C0">
        <w:rPr>
          <w:rFonts w:ascii="Arial" w:eastAsia="Times New Roman" w:hAnsi="Arial" w:cs="Arial"/>
          <w:bCs/>
          <w:color w:val="000000" w:themeColor="text1"/>
          <w:lang w:eastAsia="pl-PL"/>
        </w:rPr>
        <w:t>(UE) nr 833/2014 z dnia 31 lipca 2014 r. oraz art. 7 ust. 1 ustawy o szczególnych</w:t>
      </w:r>
      <w:r>
        <w:rPr>
          <w:rFonts w:ascii="Arial" w:eastAsia="Times New Roman" w:hAnsi="Arial" w:cs="Arial"/>
          <w:bCs/>
          <w:color w:val="000000" w:themeColor="text1"/>
          <w:lang w:eastAsia="pl-PL"/>
        </w:rPr>
        <w:t xml:space="preserve"> </w:t>
      </w:r>
      <w:r w:rsidRPr="009816C0">
        <w:rPr>
          <w:rFonts w:ascii="Arial" w:eastAsia="Times New Roman" w:hAnsi="Arial" w:cs="Arial"/>
          <w:bCs/>
          <w:color w:val="000000" w:themeColor="text1"/>
          <w:lang w:eastAsia="pl-PL"/>
        </w:rPr>
        <w:t>rozwiązaniach w zakresie przeciwdziałania wspieraniu agresji na Ukrainę oraz</w:t>
      </w:r>
      <w:r>
        <w:rPr>
          <w:rFonts w:ascii="Arial" w:eastAsia="Times New Roman" w:hAnsi="Arial" w:cs="Arial"/>
          <w:bCs/>
          <w:color w:val="000000" w:themeColor="text1"/>
          <w:lang w:eastAsia="pl-PL"/>
        </w:rPr>
        <w:t xml:space="preserve"> </w:t>
      </w:r>
      <w:r w:rsidRPr="009816C0">
        <w:rPr>
          <w:rFonts w:ascii="Arial" w:eastAsia="Times New Roman" w:hAnsi="Arial" w:cs="Arial"/>
          <w:bCs/>
          <w:color w:val="000000" w:themeColor="text1"/>
          <w:lang w:eastAsia="pl-PL"/>
        </w:rPr>
        <w:t>służących ochronie bezpieczeństwa narodowego</w:t>
      </w:r>
      <w:r w:rsidR="00D00769">
        <w:rPr>
          <w:rFonts w:ascii="Arial" w:eastAsia="Times New Roman" w:hAnsi="Arial" w:cs="Arial"/>
          <w:bCs/>
          <w:color w:val="000000" w:themeColor="text1"/>
          <w:lang w:eastAsia="pl-PL"/>
        </w:rPr>
        <w:t>;</w:t>
      </w:r>
    </w:p>
    <w:p w14:paraId="40CBA67B" w14:textId="07369BE8" w:rsidR="00F0749E" w:rsidRDefault="009816C0" w:rsidP="006F0526">
      <w:pPr>
        <w:pStyle w:val="Akapitzlist"/>
        <w:widowControl w:val="0"/>
        <w:numPr>
          <w:ilvl w:val="0"/>
          <w:numId w:val="81"/>
        </w:numPr>
        <w:suppressAutoHyphens/>
        <w:spacing w:after="0" w:line="360" w:lineRule="auto"/>
        <w:rPr>
          <w:rFonts w:ascii="Arial" w:eastAsia="Times New Roman" w:hAnsi="Arial" w:cs="Arial"/>
          <w:bCs/>
          <w:color w:val="000000" w:themeColor="text1"/>
          <w:lang w:eastAsia="pl-PL"/>
        </w:rPr>
      </w:pPr>
      <w:r w:rsidRPr="00D00769">
        <w:rPr>
          <w:rFonts w:ascii="Arial" w:eastAsia="Times New Roman" w:hAnsi="Arial" w:cs="Arial"/>
          <w:b/>
          <w:color w:val="000000" w:themeColor="text1"/>
          <w:lang w:eastAsia="pl-PL"/>
        </w:rPr>
        <w:t>Zobowiązanie podmiotu udostępniającego zasoby</w:t>
      </w:r>
      <w:r w:rsidRPr="009816C0">
        <w:rPr>
          <w:rFonts w:ascii="Arial" w:eastAsia="Times New Roman" w:hAnsi="Arial" w:cs="Arial"/>
          <w:bCs/>
          <w:color w:val="000000" w:themeColor="text1"/>
          <w:lang w:eastAsia="pl-PL"/>
        </w:rPr>
        <w:t xml:space="preserve"> lub inne dokumenty, o których mowa w pkt 9.4 SWZ (jeżeli</w:t>
      </w:r>
      <w:r w:rsidR="00F0749E">
        <w:rPr>
          <w:rFonts w:ascii="Arial" w:eastAsia="Times New Roman" w:hAnsi="Arial" w:cs="Arial"/>
          <w:bCs/>
          <w:color w:val="000000" w:themeColor="text1"/>
          <w:lang w:eastAsia="pl-PL"/>
        </w:rPr>
        <w:t xml:space="preserve"> </w:t>
      </w:r>
      <w:r w:rsidRPr="00F0749E">
        <w:rPr>
          <w:rFonts w:ascii="Arial" w:eastAsia="Times New Roman" w:hAnsi="Arial" w:cs="Arial"/>
          <w:bCs/>
          <w:color w:val="000000" w:themeColor="text1"/>
          <w:lang w:eastAsia="pl-PL"/>
        </w:rPr>
        <w:t>dotyczy)</w:t>
      </w:r>
      <w:r w:rsidR="00D00769">
        <w:rPr>
          <w:rFonts w:ascii="Arial" w:eastAsia="Times New Roman" w:hAnsi="Arial" w:cs="Arial"/>
          <w:bCs/>
          <w:color w:val="000000" w:themeColor="text1"/>
          <w:lang w:eastAsia="pl-PL"/>
        </w:rPr>
        <w:t>;</w:t>
      </w:r>
    </w:p>
    <w:p w14:paraId="17891BF9" w14:textId="6634F41F" w:rsidR="00F0749E" w:rsidRDefault="00F0749E" w:rsidP="006F0526">
      <w:pPr>
        <w:pStyle w:val="Akapitzlist"/>
        <w:widowControl w:val="0"/>
        <w:numPr>
          <w:ilvl w:val="0"/>
          <w:numId w:val="81"/>
        </w:numPr>
        <w:suppressAutoHyphens/>
        <w:spacing w:after="0" w:line="360" w:lineRule="auto"/>
        <w:rPr>
          <w:rFonts w:ascii="Arial" w:eastAsia="Times New Roman" w:hAnsi="Arial" w:cs="Arial"/>
          <w:bCs/>
          <w:color w:val="000000" w:themeColor="text1"/>
          <w:lang w:eastAsia="pl-PL"/>
        </w:rPr>
      </w:pPr>
      <w:r w:rsidRPr="00D00769">
        <w:rPr>
          <w:rFonts w:ascii="Arial" w:eastAsia="Times New Roman" w:hAnsi="Arial" w:cs="Arial"/>
          <w:b/>
          <w:color w:val="000000" w:themeColor="text1"/>
          <w:lang w:eastAsia="pl-PL"/>
        </w:rPr>
        <w:t>Potwierdzenie umocowania do działania w imieniu Wykonawcy lub podmiotu udostępniającego zasoby</w:t>
      </w:r>
      <w:r>
        <w:rPr>
          <w:rFonts w:ascii="Arial" w:eastAsia="Times New Roman" w:hAnsi="Arial" w:cs="Arial"/>
          <w:bCs/>
          <w:color w:val="000000" w:themeColor="text1"/>
          <w:lang w:eastAsia="pl-PL"/>
        </w:rPr>
        <w:t>;</w:t>
      </w:r>
    </w:p>
    <w:p w14:paraId="776B7CFD" w14:textId="7B1DC1D7" w:rsidR="00F0749E" w:rsidRDefault="00F0749E" w:rsidP="006F0526">
      <w:pPr>
        <w:pStyle w:val="Akapitzlist"/>
        <w:widowControl w:val="0"/>
        <w:numPr>
          <w:ilvl w:val="0"/>
          <w:numId w:val="81"/>
        </w:numPr>
        <w:suppressAutoHyphens/>
        <w:spacing w:after="0" w:line="360" w:lineRule="auto"/>
        <w:rPr>
          <w:rFonts w:ascii="Arial" w:eastAsia="Times New Roman" w:hAnsi="Arial" w:cs="Arial"/>
          <w:bCs/>
          <w:color w:val="000000" w:themeColor="text1"/>
          <w:lang w:eastAsia="pl-PL"/>
        </w:rPr>
      </w:pPr>
      <w:r w:rsidRPr="00D00769">
        <w:rPr>
          <w:rFonts w:ascii="Arial" w:eastAsia="Times New Roman" w:hAnsi="Arial" w:cs="Arial"/>
          <w:b/>
          <w:color w:val="000000" w:themeColor="text1"/>
          <w:lang w:eastAsia="pl-PL"/>
        </w:rPr>
        <w:t>Pełnomocnictwo</w:t>
      </w:r>
      <w:r w:rsidRPr="00F0749E">
        <w:rPr>
          <w:rFonts w:ascii="Arial" w:eastAsia="Times New Roman" w:hAnsi="Arial" w:cs="Arial"/>
          <w:bCs/>
          <w:color w:val="000000" w:themeColor="text1"/>
          <w:lang w:eastAsia="pl-PL"/>
        </w:rPr>
        <w:t xml:space="preserve"> do reprezentowania Wykonawców wspólnie ubiegających się</w:t>
      </w:r>
      <w:r>
        <w:rPr>
          <w:rFonts w:ascii="Arial" w:eastAsia="Times New Roman" w:hAnsi="Arial" w:cs="Arial"/>
          <w:bCs/>
          <w:color w:val="000000" w:themeColor="text1"/>
          <w:lang w:eastAsia="pl-PL"/>
        </w:rPr>
        <w:t xml:space="preserve"> </w:t>
      </w:r>
      <w:r w:rsidRPr="00F0749E">
        <w:rPr>
          <w:rFonts w:ascii="Arial" w:eastAsia="Times New Roman" w:hAnsi="Arial" w:cs="Arial"/>
          <w:bCs/>
          <w:color w:val="000000" w:themeColor="text1"/>
          <w:lang w:eastAsia="pl-PL"/>
        </w:rPr>
        <w:t>o udzielenie zamówienia w postępowaniu o udzielenie zamówienia albo do</w:t>
      </w:r>
      <w:r>
        <w:rPr>
          <w:rFonts w:ascii="Arial" w:eastAsia="Times New Roman" w:hAnsi="Arial" w:cs="Arial"/>
          <w:bCs/>
          <w:color w:val="000000" w:themeColor="text1"/>
          <w:lang w:eastAsia="pl-PL"/>
        </w:rPr>
        <w:t xml:space="preserve"> </w:t>
      </w:r>
      <w:r w:rsidRPr="00F0749E">
        <w:rPr>
          <w:rFonts w:ascii="Arial" w:eastAsia="Times New Roman" w:hAnsi="Arial" w:cs="Arial"/>
          <w:bCs/>
          <w:color w:val="000000" w:themeColor="text1"/>
          <w:lang w:eastAsia="pl-PL"/>
        </w:rPr>
        <w:t>reprezentowania ich w postępowaniu i zawarcia umowy w sprawie zamówienia</w:t>
      </w:r>
      <w:r>
        <w:rPr>
          <w:rFonts w:ascii="Arial" w:eastAsia="Times New Roman" w:hAnsi="Arial" w:cs="Arial"/>
          <w:bCs/>
          <w:color w:val="000000" w:themeColor="text1"/>
          <w:lang w:eastAsia="pl-PL"/>
        </w:rPr>
        <w:t xml:space="preserve"> </w:t>
      </w:r>
      <w:r w:rsidRPr="00F0749E">
        <w:rPr>
          <w:rFonts w:ascii="Arial" w:eastAsia="Times New Roman" w:hAnsi="Arial" w:cs="Arial"/>
          <w:bCs/>
          <w:color w:val="000000" w:themeColor="text1"/>
          <w:lang w:eastAsia="pl-PL"/>
        </w:rPr>
        <w:t>publicznego (jeżeli dotyczy)</w:t>
      </w:r>
      <w:r>
        <w:rPr>
          <w:rFonts w:ascii="Arial" w:eastAsia="Times New Roman" w:hAnsi="Arial" w:cs="Arial"/>
          <w:bCs/>
          <w:color w:val="000000" w:themeColor="text1"/>
          <w:lang w:eastAsia="pl-PL"/>
        </w:rPr>
        <w:t>;</w:t>
      </w:r>
    </w:p>
    <w:p w14:paraId="4F2BA66A" w14:textId="493CC538" w:rsidR="00F0749E" w:rsidRPr="00F0749E" w:rsidRDefault="00F0749E" w:rsidP="006F0526">
      <w:pPr>
        <w:pStyle w:val="Akapitzlist"/>
        <w:widowControl w:val="0"/>
        <w:numPr>
          <w:ilvl w:val="0"/>
          <w:numId w:val="81"/>
        </w:numPr>
        <w:suppressAutoHyphens/>
        <w:spacing w:after="0" w:line="360" w:lineRule="auto"/>
        <w:rPr>
          <w:rFonts w:ascii="Arial" w:eastAsia="Times New Roman" w:hAnsi="Arial" w:cs="Arial"/>
          <w:bCs/>
          <w:color w:val="000000" w:themeColor="text1"/>
          <w:lang w:eastAsia="pl-PL"/>
        </w:rPr>
      </w:pPr>
      <w:r w:rsidRPr="00D00769">
        <w:rPr>
          <w:rFonts w:ascii="Arial" w:eastAsia="Times New Roman" w:hAnsi="Arial" w:cs="Arial"/>
          <w:b/>
          <w:color w:val="000000" w:themeColor="text1"/>
          <w:lang w:eastAsia="pl-PL"/>
        </w:rPr>
        <w:t>Wykaz podwykonawców</w:t>
      </w:r>
      <w:r>
        <w:rPr>
          <w:rFonts w:ascii="Arial" w:eastAsia="Times New Roman" w:hAnsi="Arial" w:cs="Arial"/>
          <w:bCs/>
          <w:color w:val="000000" w:themeColor="text1"/>
          <w:lang w:eastAsia="pl-PL"/>
        </w:rPr>
        <w:t xml:space="preserve"> (jeżeli dotyczy).</w:t>
      </w:r>
    </w:p>
    <w:p w14:paraId="53A0F45A" w14:textId="703C3F65" w:rsidR="00AD6206" w:rsidRPr="00F0749E" w:rsidRDefault="00570B43" w:rsidP="00F0749E">
      <w:pPr>
        <w:pStyle w:val="Akapitzlist"/>
        <w:numPr>
          <w:ilvl w:val="0"/>
          <w:numId w:val="6"/>
        </w:numPr>
        <w:spacing w:after="0" w:line="360" w:lineRule="auto"/>
        <w:ind w:left="567" w:hanging="567"/>
        <w:rPr>
          <w:rFonts w:ascii="Arial" w:eastAsia="Times New Roman" w:hAnsi="Arial" w:cs="Arial"/>
          <w:color w:val="000000" w:themeColor="text1"/>
          <w:lang w:eastAsia="pl-PL"/>
        </w:rPr>
      </w:pPr>
      <w:r w:rsidRPr="00F0749E">
        <w:rPr>
          <w:rFonts w:ascii="Arial" w:eastAsia="Times New Roman" w:hAnsi="Arial" w:cs="Arial"/>
          <w:color w:val="000000" w:themeColor="text1"/>
          <w:lang w:eastAsia="pl-PL"/>
        </w:rPr>
        <w:t xml:space="preserve">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r w:rsidR="00AD6206" w:rsidRPr="00F0749E">
        <w:rPr>
          <w:rFonts w:ascii="Arial" w:eastAsia="Times New Roman" w:hAnsi="Arial" w:cs="Arial"/>
          <w:color w:val="000000" w:themeColor="text1"/>
          <w:lang w:eastAsia="pl-PL"/>
        </w:rPr>
        <w:lastRenderedPageBreak/>
        <w:t>Wykonawca nie może zastrzec informacji, o których mowa w</w:t>
      </w:r>
      <w:r w:rsidRPr="00F0749E">
        <w:rPr>
          <w:rFonts w:ascii="Arial" w:eastAsia="Times New Roman" w:hAnsi="Arial" w:cs="Arial"/>
          <w:color w:val="000000" w:themeColor="text1"/>
          <w:lang w:eastAsia="pl-PL"/>
        </w:rPr>
        <w:t> </w:t>
      </w:r>
      <w:r w:rsidR="00AD6206" w:rsidRPr="00F0749E">
        <w:rPr>
          <w:rFonts w:ascii="Arial" w:eastAsia="Times New Roman" w:hAnsi="Arial" w:cs="Arial"/>
          <w:color w:val="000000" w:themeColor="text1"/>
          <w:lang w:eastAsia="pl-PL"/>
        </w:rPr>
        <w:t xml:space="preserve">art. w art. 222 ust. 5 ustawy </w:t>
      </w:r>
      <w:proofErr w:type="spellStart"/>
      <w:r w:rsidR="00AD6206" w:rsidRPr="00F0749E">
        <w:rPr>
          <w:rFonts w:ascii="Arial" w:eastAsia="Times New Roman" w:hAnsi="Arial" w:cs="Arial"/>
          <w:color w:val="000000" w:themeColor="text1"/>
          <w:lang w:eastAsia="pl-PL"/>
        </w:rPr>
        <w:t>P</w:t>
      </w:r>
      <w:r w:rsidR="00F0749E" w:rsidRPr="00F0749E">
        <w:rPr>
          <w:rFonts w:ascii="Arial" w:eastAsia="Times New Roman" w:hAnsi="Arial" w:cs="Arial"/>
          <w:color w:val="000000" w:themeColor="text1"/>
          <w:lang w:eastAsia="pl-PL"/>
        </w:rPr>
        <w:t>zp</w:t>
      </w:r>
      <w:proofErr w:type="spellEnd"/>
      <w:r w:rsidR="00F0749E" w:rsidRPr="00F0749E">
        <w:rPr>
          <w:rFonts w:ascii="Arial" w:eastAsia="Times New Roman" w:hAnsi="Arial" w:cs="Arial"/>
          <w:color w:val="000000" w:themeColor="text1"/>
          <w:lang w:eastAsia="pl-PL"/>
        </w:rPr>
        <w:t>.</w:t>
      </w:r>
    </w:p>
    <w:p w14:paraId="0B47714D" w14:textId="665E0F63" w:rsidR="00127B4F" w:rsidRPr="00352A04" w:rsidRDefault="00127B4F" w:rsidP="00352A04">
      <w:pPr>
        <w:pStyle w:val="Akapitzlist"/>
        <w:numPr>
          <w:ilvl w:val="0"/>
          <w:numId w:val="6"/>
        </w:numPr>
        <w:spacing w:after="0" w:line="360" w:lineRule="auto"/>
        <w:ind w:left="567" w:hanging="709"/>
        <w:rPr>
          <w:rFonts w:ascii="Arial" w:eastAsia="Times New Roman" w:hAnsi="Arial" w:cs="Arial"/>
          <w:color w:val="000000" w:themeColor="text1"/>
          <w:lang w:eastAsia="pl-PL"/>
        </w:rPr>
      </w:pPr>
      <w:r w:rsidRPr="00352A04">
        <w:rPr>
          <w:rFonts w:ascii="Arial" w:hAnsi="Arial" w:cs="Arial"/>
          <w:color w:val="000000" w:themeColor="text1"/>
        </w:rPr>
        <w:t xml:space="preserve">Zaleca się, aby każdy dokument zawierający tajemnicę przedsiębiorstwa został zamieszczony w odrębnym pliku. </w:t>
      </w:r>
    </w:p>
    <w:p w14:paraId="19735E4A" w14:textId="04F89C61" w:rsidR="00127B4F" w:rsidRPr="00352A04" w:rsidRDefault="00127B4F" w:rsidP="00352A04">
      <w:pPr>
        <w:pStyle w:val="Akapitzlist"/>
        <w:numPr>
          <w:ilvl w:val="0"/>
          <w:numId w:val="6"/>
        </w:numPr>
        <w:spacing w:after="0" w:line="360" w:lineRule="auto"/>
        <w:ind w:left="567" w:hanging="709"/>
        <w:rPr>
          <w:rFonts w:ascii="Arial" w:eastAsia="Times New Roman" w:hAnsi="Arial" w:cs="Arial"/>
          <w:color w:val="000000" w:themeColor="text1"/>
          <w:lang w:eastAsia="pl-PL"/>
        </w:rPr>
      </w:pPr>
      <w:r w:rsidRPr="00352A04">
        <w:rPr>
          <w:rFonts w:ascii="Arial" w:eastAsia="Times New Roman" w:hAnsi="Arial" w:cs="Arial"/>
          <w:color w:val="000000" w:themeColor="text1"/>
          <w:lang w:eastAsia="pl-PL"/>
        </w:rPr>
        <w:t>Wykonawca składa ofertę za pośrednictwem Formularza do składania ofert dostępnego na platformie zakupowej Zamawiającego.</w:t>
      </w:r>
    </w:p>
    <w:p w14:paraId="04C70701" w14:textId="77777777" w:rsidR="00127B4F" w:rsidRPr="00352A04" w:rsidRDefault="00570B43" w:rsidP="00352A04">
      <w:pPr>
        <w:pStyle w:val="Akapitzlist"/>
        <w:numPr>
          <w:ilvl w:val="0"/>
          <w:numId w:val="6"/>
        </w:numPr>
        <w:shd w:val="clear" w:color="auto" w:fill="FFFFFF" w:themeFill="background1"/>
        <w:autoSpaceDE w:val="0"/>
        <w:autoSpaceDN w:val="0"/>
        <w:adjustRightInd w:val="0"/>
        <w:spacing w:after="0" w:line="360" w:lineRule="auto"/>
        <w:ind w:left="567" w:hanging="709"/>
        <w:rPr>
          <w:rFonts w:ascii="Arial" w:hAnsi="Arial" w:cs="Arial"/>
          <w:color w:val="000000" w:themeColor="text1"/>
        </w:rPr>
      </w:pPr>
      <w:r w:rsidRPr="00352A04">
        <w:rPr>
          <w:rFonts w:ascii="Arial" w:hAnsi="Arial" w:cs="Arial"/>
          <w:color w:val="000000" w:themeColor="text1"/>
        </w:rPr>
        <w:t>Treść oferty Wykonawcy musi być zgodna z wymaganiami Zamawiającego określonymi w dokumentach zamówienia. Wszelkie niejasności i wątpliwości dotyczące treści zapisów w SWZ należy zatem wyjaśnić z Zamawiającym przed terminem składania</w:t>
      </w:r>
      <w:r w:rsidR="00127B4F" w:rsidRPr="00352A04">
        <w:rPr>
          <w:rFonts w:ascii="Arial" w:hAnsi="Arial" w:cs="Arial"/>
          <w:color w:val="000000" w:themeColor="text1"/>
        </w:rPr>
        <w:t xml:space="preserve"> ofert.</w:t>
      </w:r>
      <w:r w:rsidRPr="00352A04">
        <w:rPr>
          <w:rFonts w:ascii="Arial" w:hAnsi="Arial" w:cs="Arial"/>
          <w:color w:val="000000" w:themeColor="text1"/>
        </w:rPr>
        <w:t xml:space="preserve"> </w:t>
      </w:r>
    </w:p>
    <w:p w14:paraId="51CD3698" w14:textId="77777777" w:rsidR="00127B4F" w:rsidRPr="00352A04" w:rsidRDefault="00570B43" w:rsidP="00352A04">
      <w:pPr>
        <w:pStyle w:val="Akapitzlist"/>
        <w:numPr>
          <w:ilvl w:val="0"/>
          <w:numId w:val="6"/>
        </w:numPr>
        <w:shd w:val="clear" w:color="auto" w:fill="FFFFFF" w:themeFill="background1"/>
        <w:autoSpaceDE w:val="0"/>
        <w:autoSpaceDN w:val="0"/>
        <w:adjustRightInd w:val="0"/>
        <w:spacing w:after="0" w:line="360" w:lineRule="auto"/>
        <w:ind w:left="567" w:hanging="709"/>
        <w:rPr>
          <w:rFonts w:ascii="Arial" w:hAnsi="Arial" w:cs="Arial"/>
          <w:color w:val="000000" w:themeColor="text1"/>
        </w:rPr>
      </w:pPr>
      <w:r w:rsidRPr="00352A04">
        <w:rPr>
          <w:rFonts w:ascii="Arial" w:hAnsi="Arial" w:cs="Arial"/>
          <w:color w:val="000000" w:themeColor="text1"/>
        </w:rPr>
        <w:t>Brak możliwości dostępu przez Zamawiającego do oferty Wykonawcy, z 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 dokumentach zamówienia.</w:t>
      </w:r>
    </w:p>
    <w:p w14:paraId="60CB0579" w14:textId="03CEF485" w:rsidR="00AD6206" w:rsidRPr="00352A04" w:rsidRDefault="00AD6206" w:rsidP="00352A04">
      <w:pPr>
        <w:pStyle w:val="Akapitzlist"/>
        <w:numPr>
          <w:ilvl w:val="0"/>
          <w:numId w:val="6"/>
        </w:numPr>
        <w:shd w:val="clear" w:color="auto" w:fill="FFFFFF" w:themeFill="background1"/>
        <w:autoSpaceDE w:val="0"/>
        <w:autoSpaceDN w:val="0"/>
        <w:adjustRightInd w:val="0"/>
        <w:spacing w:after="0" w:line="360" w:lineRule="auto"/>
        <w:ind w:left="567" w:hanging="709"/>
        <w:rPr>
          <w:rFonts w:ascii="Arial" w:hAnsi="Arial" w:cs="Arial"/>
          <w:color w:val="000000" w:themeColor="text1"/>
        </w:rPr>
      </w:pPr>
      <w:r w:rsidRPr="00352A04">
        <w:rPr>
          <w:rFonts w:ascii="Arial" w:eastAsia="Times New Roman" w:hAnsi="Arial" w:cs="Arial"/>
          <w:bCs/>
          <w:color w:val="000000" w:themeColor="text1"/>
          <w:lang w:eastAsia="pl-PL"/>
        </w:rPr>
        <w:t xml:space="preserve">Wszystkie koszty związane z przygotowaniem i złożeniem oferty ponosi </w:t>
      </w:r>
      <w:r w:rsidR="00B82E71" w:rsidRPr="00352A04">
        <w:rPr>
          <w:rFonts w:ascii="Arial" w:eastAsia="Times New Roman" w:hAnsi="Arial" w:cs="Arial"/>
          <w:bCs/>
          <w:color w:val="000000" w:themeColor="text1"/>
          <w:lang w:eastAsia="pl-PL"/>
        </w:rPr>
        <w:t>W</w:t>
      </w:r>
      <w:r w:rsidRPr="00352A04">
        <w:rPr>
          <w:rFonts w:ascii="Arial" w:eastAsia="Times New Roman" w:hAnsi="Arial" w:cs="Arial"/>
          <w:bCs/>
          <w:color w:val="000000" w:themeColor="text1"/>
          <w:lang w:eastAsia="pl-PL"/>
        </w:rPr>
        <w:t>ykonawca.</w:t>
      </w:r>
    </w:p>
    <w:p w14:paraId="7465E811" w14:textId="77777777" w:rsidR="00734D1F" w:rsidRDefault="00734D1F" w:rsidP="001A3659">
      <w:pPr>
        <w:spacing w:after="0" w:line="240" w:lineRule="auto"/>
        <w:rPr>
          <w:rFonts w:ascii="Times New Roman" w:eastAsia="Times New Roman" w:hAnsi="Times New Roman" w:cs="Times New Roman"/>
          <w:b/>
          <w:bCs/>
          <w:color w:val="FF0000"/>
          <w:lang w:eastAsia="pl-PL"/>
        </w:rPr>
      </w:pPr>
    </w:p>
    <w:p w14:paraId="3E27C97C" w14:textId="77777777" w:rsidR="00013944" w:rsidRPr="00D40E9F" w:rsidRDefault="00013944" w:rsidP="001A3659">
      <w:pPr>
        <w:spacing w:after="0" w:line="240" w:lineRule="auto"/>
        <w:rPr>
          <w:rFonts w:ascii="Times New Roman" w:eastAsia="Times New Roman" w:hAnsi="Times New Roman" w:cs="Times New Roman"/>
          <w:b/>
          <w:bCs/>
          <w:color w:val="FF0000"/>
          <w:lang w:eastAsia="pl-PL"/>
        </w:rPr>
      </w:pPr>
    </w:p>
    <w:p w14:paraId="2D89CB7A" w14:textId="288C552B" w:rsidR="00AD6206" w:rsidRPr="00EB4D13" w:rsidRDefault="00AD6206" w:rsidP="001A3659">
      <w:pPr>
        <w:spacing w:after="0" w:line="360" w:lineRule="auto"/>
        <w:rPr>
          <w:rFonts w:ascii="Times New Roman" w:eastAsia="Times New Roman" w:hAnsi="Times New Roman" w:cs="Times New Roman"/>
          <w:b/>
          <w:bCs/>
          <w:color w:val="000000" w:themeColor="text1"/>
          <w:lang w:eastAsia="pl-PL"/>
        </w:rPr>
      </w:pPr>
      <w:r w:rsidRPr="00EB4D13">
        <w:rPr>
          <w:rFonts w:ascii="Arial" w:eastAsia="Times New Roman" w:hAnsi="Arial" w:cs="Arial"/>
          <w:b/>
          <w:bCs/>
          <w:color w:val="000000" w:themeColor="text1"/>
          <w:lang w:eastAsia="pl-PL"/>
        </w:rPr>
        <w:t>Rozdział X</w:t>
      </w:r>
      <w:r w:rsidR="00EB4D13" w:rsidRPr="00EB4D13">
        <w:rPr>
          <w:rFonts w:ascii="Arial" w:eastAsia="Times New Roman" w:hAnsi="Arial" w:cs="Arial"/>
          <w:b/>
          <w:bCs/>
          <w:color w:val="000000" w:themeColor="text1"/>
          <w:lang w:eastAsia="pl-PL"/>
        </w:rPr>
        <w:t>V</w:t>
      </w:r>
      <w:r w:rsidRPr="00EB4D13">
        <w:rPr>
          <w:rFonts w:ascii="Arial" w:eastAsia="Times New Roman" w:hAnsi="Arial" w:cs="Arial"/>
          <w:b/>
          <w:bCs/>
          <w:color w:val="000000" w:themeColor="text1"/>
          <w:lang w:eastAsia="pl-PL"/>
        </w:rPr>
        <w:t xml:space="preserve"> – Miejsce</w:t>
      </w:r>
      <w:r w:rsidR="001B2B9F" w:rsidRPr="00EB4D13">
        <w:rPr>
          <w:rFonts w:ascii="Arial" w:eastAsia="Times New Roman" w:hAnsi="Arial" w:cs="Arial"/>
          <w:b/>
          <w:bCs/>
          <w:color w:val="000000" w:themeColor="text1"/>
          <w:lang w:eastAsia="pl-PL"/>
        </w:rPr>
        <w:t xml:space="preserve"> oraz </w:t>
      </w:r>
      <w:r w:rsidRPr="00EB4D13">
        <w:rPr>
          <w:rFonts w:ascii="Arial" w:eastAsia="Times New Roman" w:hAnsi="Arial" w:cs="Arial"/>
          <w:b/>
          <w:bCs/>
          <w:color w:val="000000" w:themeColor="text1"/>
          <w:lang w:eastAsia="pl-PL"/>
        </w:rPr>
        <w:t>termin składania i otwarcia ofert</w:t>
      </w:r>
    </w:p>
    <w:p w14:paraId="56917181" w14:textId="3386442A" w:rsidR="001B2B9F" w:rsidRPr="00CD4010" w:rsidRDefault="001B2B9F" w:rsidP="00034C76">
      <w:pPr>
        <w:widowControl w:val="0"/>
        <w:numPr>
          <w:ilvl w:val="0"/>
          <w:numId w:val="7"/>
        </w:numPr>
        <w:suppressAutoHyphens/>
        <w:spacing w:after="0" w:line="360" w:lineRule="auto"/>
        <w:ind w:left="426" w:hanging="568"/>
        <w:contextualSpacing/>
        <w:rPr>
          <w:rFonts w:ascii="Arial" w:eastAsia="Times New Roman" w:hAnsi="Arial" w:cs="Arial"/>
          <w:bCs/>
          <w:color w:val="000000" w:themeColor="text1"/>
          <w:lang w:eastAsia="pl-PL"/>
        </w:rPr>
      </w:pPr>
      <w:r w:rsidRPr="00EB4D13">
        <w:rPr>
          <w:rFonts w:ascii="Arial" w:eastAsia="Times New Roman" w:hAnsi="Arial" w:cs="Arial"/>
          <w:bCs/>
          <w:color w:val="000000" w:themeColor="text1"/>
          <w:lang w:eastAsia="pl-PL"/>
        </w:rPr>
        <w:t xml:space="preserve">Oferty należy składać do dnia </w:t>
      </w:r>
      <w:r w:rsidR="00644B03">
        <w:rPr>
          <w:rFonts w:ascii="Arial" w:eastAsia="Times New Roman" w:hAnsi="Arial" w:cs="Arial"/>
          <w:b/>
          <w:color w:val="000000" w:themeColor="text1"/>
          <w:lang w:eastAsia="pl-PL"/>
        </w:rPr>
        <w:t>2</w:t>
      </w:r>
      <w:r w:rsidR="00651ED7">
        <w:rPr>
          <w:rFonts w:ascii="Arial" w:eastAsia="Times New Roman" w:hAnsi="Arial" w:cs="Arial"/>
          <w:b/>
          <w:color w:val="000000" w:themeColor="text1"/>
          <w:lang w:eastAsia="pl-PL"/>
        </w:rPr>
        <w:t>5</w:t>
      </w:r>
      <w:r w:rsidR="00D4367F" w:rsidRPr="00CD4010">
        <w:rPr>
          <w:rFonts w:ascii="Arial" w:eastAsia="Times New Roman" w:hAnsi="Arial" w:cs="Arial"/>
          <w:b/>
          <w:color w:val="000000" w:themeColor="text1"/>
          <w:lang w:eastAsia="pl-PL"/>
        </w:rPr>
        <w:t>.</w:t>
      </w:r>
      <w:r w:rsidR="00EA1383" w:rsidRPr="00CD4010">
        <w:rPr>
          <w:rFonts w:ascii="Arial" w:eastAsia="Times New Roman" w:hAnsi="Arial" w:cs="Arial"/>
          <w:b/>
          <w:color w:val="000000" w:themeColor="text1"/>
          <w:lang w:eastAsia="pl-PL"/>
        </w:rPr>
        <w:t>0</w:t>
      </w:r>
      <w:r w:rsidR="00644B03">
        <w:rPr>
          <w:rFonts w:ascii="Arial" w:eastAsia="Times New Roman" w:hAnsi="Arial" w:cs="Arial"/>
          <w:b/>
          <w:color w:val="000000" w:themeColor="text1"/>
          <w:lang w:eastAsia="pl-PL"/>
        </w:rPr>
        <w:t>6</w:t>
      </w:r>
      <w:r w:rsidR="00D4367F" w:rsidRPr="00CD4010">
        <w:rPr>
          <w:rFonts w:ascii="Arial" w:eastAsia="Times New Roman" w:hAnsi="Arial" w:cs="Arial"/>
          <w:b/>
          <w:color w:val="000000" w:themeColor="text1"/>
          <w:lang w:eastAsia="pl-PL"/>
        </w:rPr>
        <w:t>.202</w:t>
      </w:r>
      <w:r w:rsidR="00644B03">
        <w:rPr>
          <w:rFonts w:ascii="Arial" w:eastAsia="Times New Roman" w:hAnsi="Arial" w:cs="Arial"/>
          <w:b/>
          <w:color w:val="000000" w:themeColor="text1"/>
          <w:lang w:eastAsia="pl-PL"/>
        </w:rPr>
        <w:t>4</w:t>
      </w:r>
      <w:r w:rsidR="00EB4D13" w:rsidRPr="00CD4010">
        <w:rPr>
          <w:rFonts w:ascii="Arial" w:eastAsia="Times New Roman" w:hAnsi="Arial" w:cs="Arial"/>
          <w:b/>
          <w:color w:val="000000" w:themeColor="text1"/>
          <w:lang w:eastAsia="pl-PL"/>
        </w:rPr>
        <w:t xml:space="preserve"> </w:t>
      </w:r>
      <w:r w:rsidRPr="00CD4010">
        <w:rPr>
          <w:rFonts w:ascii="Arial" w:eastAsia="Times New Roman" w:hAnsi="Arial" w:cs="Arial"/>
          <w:b/>
          <w:color w:val="000000" w:themeColor="text1"/>
          <w:lang w:eastAsia="pl-PL"/>
        </w:rPr>
        <w:t>r., do godz. 11:00</w:t>
      </w:r>
      <w:r w:rsidR="00EB4D13" w:rsidRPr="00CD4010">
        <w:rPr>
          <w:rFonts w:ascii="Arial" w:eastAsia="Times New Roman" w:hAnsi="Arial" w:cs="Arial"/>
          <w:b/>
          <w:color w:val="000000" w:themeColor="text1"/>
          <w:lang w:eastAsia="pl-PL"/>
        </w:rPr>
        <w:t>:00</w:t>
      </w:r>
      <w:r w:rsidRPr="00CD4010">
        <w:rPr>
          <w:rFonts w:ascii="Arial" w:eastAsia="Times New Roman" w:hAnsi="Arial" w:cs="Arial"/>
          <w:bCs/>
          <w:color w:val="000000" w:themeColor="text1"/>
          <w:lang w:eastAsia="pl-PL"/>
        </w:rPr>
        <w:t xml:space="preserve"> </w:t>
      </w:r>
      <w:r w:rsidR="00EB4D13" w:rsidRPr="00CD4010">
        <w:rPr>
          <w:rFonts w:ascii="Arial" w:eastAsia="Times New Roman" w:hAnsi="Arial" w:cs="Arial"/>
          <w:bCs/>
          <w:color w:val="000000" w:themeColor="text1"/>
          <w:lang w:eastAsia="pl-PL"/>
        </w:rPr>
        <w:t xml:space="preserve">za </w:t>
      </w:r>
      <w:r w:rsidR="00EB4D13" w:rsidRPr="00EB4D13">
        <w:rPr>
          <w:rFonts w:ascii="Arial" w:eastAsia="Times New Roman" w:hAnsi="Arial" w:cs="Arial"/>
          <w:bCs/>
          <w:color w:val="000000" w:themeColor="text1"/>
          <w:lang w:eastAsia="pl-PL"/>
        </w:rPr>
        <w:t>pośrednictwem platformy zakupowej pod adresem: https://platformazakupowa.pl/pn/muszyna w dziale „FORMULARZE".</w:t>
      </w:r>
    </w:p>
    <w:p w14:paraId="6CC00F92" w14:textId="1705FE12" w:rsidR="00EA1383" w:rsidRPr="00CD4010" w:rsidRDefault="00EA1383" w:rsidP="00034C76">
      <w:pPr>
        <w:widowControl w:val="0"/>
        <w:numPr>
          <w:ilvl w:val="0"/>
          <w:numId w:val="7"/>
        </w:numPr>
        <w:suppressAutoHyphens/>
        <w:spacing w:after="0" w:line="360" w:lineRule="auto"/>
        <w:ind w:left="426" w:hanging="568"/>
        <w:contextualSpacing/>
        <w:rPr>
          <w:rFonts w:ascii="Arial" w:eastAsia="Times New Roman" w:hAnsi="Arial" w:cs="Arial"/>
          <w:b/>
          <w:color w:val="000000" w:themeColor="text1"/>
          <w:lang w:eastAsia="pl-PL"/>
        </w:rPr>
      </w:pPr>
      <w:r w:rsidRPr="00CD4010">
        <w:rPr>
          <w:rFonts w:ascii="Arial" w:eastAsia="Times New Roman" w:hAnsi="Arial" w:cs="Arial"/>
          <w:bCs/>
          <w:color w:val="000000" w:themeColor="text1"/>
          <w:lang w:eastAsia="pl-PL"/>
        </w:rPr>
        <w:t xml:space="preserve">Otwarcie ofert nastąpi za pośrednictwem w/w platformy zakupowej w dniu: </w:t>
      </w:r>
      <w:r w:rsidR="00644B03">
        <w:rPr>
          <w:rFonts w:ascii="Arial" w:eastAsia="Times New Roman" w:hAnsi="Arial" w:cs="Arial"/>
          <w:b/>
          <w:color w:val="000000" w:themeColor="text1"/>
          <w:lang w:eastAsia="pl-PL"/>
        </w:rPr>
        <w:t>2</w:t>
      </w:r>
      <w:r w:rsidR="00651ED7">
        <w:rPr>
          <w:rFonts w:ascii="Arial" w:eastAsia="Times New Roman" w:hAnsi="Arial" w:cs="Arial"/>
          <w:b/>
          <w:color w:val="000000" w:themeColor="text1"/>
          <w:lang w:eastAsia="pl-PL"/>
        </w:rPr>
        <w:t>5</w:t>
      </w:r>
      <w:r w:rsidRPr="00CD4010">
        <w:rPr>
          <w:rFonts w:ascii="Arial" w:eastAsia="Times New Roman" w:hAnsi="Arial" w:cs="Arial"/>
          <w:b/>
          <w:color w:val="000000" w:themeColor="text1"/>
          <w:lang w:eastAsia="pl-PL"/>
        </w:rPr>
        <w:t>.0</w:t>
      </w:r>
      <w:r w:rsidR="00644B03">
        <w:rPr>
          <w:rFonts w:ascii="Arial" w:eastAsia="Times New Roman" w:hAnsi="Arial" w:cs="Arial"/>
          <w:b/>
          <w:color w:val="000000" w:themeColor="text1"/>
          <w:lang w:eastAsia="pl-PL"/>
        </w:rPr>
        <w:t>6</w:t>
      </w:r>
      <w:r w:rsidRPr="00CD4010">
        <w:rPr>
          <w:rFonts w:ascii="Arial" w:eastAsia="Times New Roman" w:hAnsi="Arial" w:cs="Arial"/>
          <w:b/>
          <w:color w:val="000000" w:themeColor="text1"/>
          <w:lang w:eastAsia="pl-PL"/>
        </w:rPr>
        <w:t>.202</w:t>
      </w:r>
      <w:r w:rsidR="00644B03">
        <w:rPr>
          <w:rFonts w:ascii="Arial" w:eastAsia="Times New Roman" w:hAnsi="Arial" w:cs="Arial"/>
          <w:b/>
          <w:color w:val="000000" w:themeColor="text1"/>
          <w:lang w:eastAsia="pl-PL"/>
        </w:rPr>
        <w:t>4</w:t>
      </w:r>
      <w:r w:rsidRPr="00CD4010">
        <w:rPr>
          <w:rFonts w:ascii="Arial" w:eastAsia="Times New Roman" w:hAnsi="Arial" w:cs="Arial"/>
          <w:b/>
          <w:color w:val="000000" w:themeColor="text1"/>
          <w:lang w:eastAsia="pl-PL"/>
        </w:rPr>
        <w:t xml:space="preserve"> r. o godz.</w:t>
      </w:r>
      <w:r w:rsidR="00144C41" w:rsidRPr="00CD4010">
        <w:rPr>
          <w:rFonts w:ascii="Arial" w:eastAsia="Times New Roman" w:hAnsi="Arial" w:cs="Arial"/>
          <w:b/>
          <w:color w:val="000000" w:themeColor="text1"/>
          <w:lang w:eastAsia="pl-PL"/>
        </w:rPr>
        <w:t xml:space="preserve"> </w:t>
      </w:r>
      <w:r w:rsidRPr="00CD4010">
        <w:rPr>
          <w:rFonts w:ascii="Arial" w:eastAsia="Times New Roman" w:hAnsi="Arial" w:cs="Arial"/>
          <w:b/>
          <w:color w:val="000000" w:themeColor="text1"/>
          <w:lang w:eastAsia="pl-PL"/>
        </w:rPr>
        <w:t>12:00.</w:t>
      </w:r>
    </w:p>
    <w:p w14:paraId="24BC3B08" w14:textId="4A73EBD1" w:rsidR="001B2B9F" w:rsidRDefault="001B2B9F" w:rsidP="00034C76">
      <w:pPr>
        <w:widowControl w:val="0"/>
        <w:numPr>
          <w:ilvl w:val="0"/>
          <w:numId w:val="7"/>
        </w:numPr>
        <w:suppressAutoHyphens/>
        <w:spacing w:after="0" w:line="360" w:lineRule="auto"/>
        <w:ind w:left="426" w:hanging="568"/>
        <w:contextualSpacing/>
        <w:rPr>
          <w:rFonts w:ascii="Arial" w:eastAsia="Times New Roman" w:hAnsi="Arial" w:cs="Arial"/>
          <w:bCs/>
          <w:color w:val="000000" w:themeColor="text1"/>
          <w:lang w:eastAsia="pl-PL"/>
        </w:rPr>
      </w:pPr>
      <w:r w:rsidRPr="00CD4010">
        <w:rPr>
          <w:rFonts w:ascii="Arial" w:eastAsia="Times New Roman" w:hAnsi="Arial" w:cs="Arial"/>
          <w:bCs/>
          <w:color w:val="000000" w:themeColor="text1"/>
          <w:lang w:eastAsia="pl-PL"/>
        </w:rPr>
        <w:t xml:space="preserve">Decydujące znaczenie dla oceny zachowania terminu składania ofert ma data i godzina </w:t>
      </w:r>
      <w:r w:rsidRPr="00EA1383">
        <w:rPr>
          <w:rFonts w:ascii="Arial" w:eastAsia="Times New Roman" w:hAnsi="Arial" w:cs="Arial"/>
          <w:bCs/>
          <w:color w:val="000000" w:themeColor="text1"/>
          <w:lang w:eastAsia="pl-PL"/>
        </w:rPr>
        <w:t xml:space="preserve">wpływu oferty do Zamawiającego, za pośrednictwem </w:t>
      </w:r>
      <w:r w:rsidR="00EB4D13" w:rsidRPr="00EA1383">
        <w:rPr>
          <w:rFonts w:ascii="Arial" w:eastAsia="Times New Roman" w:hAnsi="Arial" w:cs="Arial"/>
          <w:bCs/>
          <w:color w:val="000000" w:themeColor="text1"/>
          <w:lang w:eastAsia="pl-PL"/>
        </w:rPr>
        <w:t xml:space="preserve">w/w </w:t>
      </w:r>
      <w:r w:rsidRPr="00EA1383">
        <w:rPr>
          <w:rFonts w:ascii="Arial" w:eastAsia="Times New Roman" w:hAnsi="Arial" w:cs="Arial"/>
          <w:bCs/>
          <w:color w:val="000000" w:themeColor="text1"/>
          <w:lang w:eastAsia="pl-PL"/>
        </w:rPr>
        <w:t xml:space="preserve">platformy zakupowej. Za datę przekazania oferty przyjmuje się datę ich przekazania w systemie wraz z jej wgraniem w kroku składania oferty poprzez kliknięcie przycisku </w:t>
      </w:r>
      <w:r w:rsidR="00EA1383" w:rsidRPr="00EA1383">
        <w:rPr>
          <w:rFonts w:ascii="Arial" w:eastAsia="Times New Roman" w:hAnsi="Arial" w:cs="Arial"/>
          <w:bCs/>
          <w:color w:val="000000" w:themeColor="text1"/>
          <w:lang w:eastAsia="pl-PL"/>
        </w:rPr>
        <w:t>„</w:t>
      </w:r>
      <w:r w:rsidRPr="00EA1383">
        <w:rPr>
          <w:rFonts w:ascii="Arial" w:eastAsia="Times New Roman" w:hAnsi="Arial" w:cs="Arial"/>
          <w:bCs/>
          <w:color w:val="000000" w:themeColor="text1"/>
          <w:lang w:eastAsia="pl-PL"/>
        </w:rPr>
        <w:t>Złóż ofertę</w:t>
      </w:r>
      <w:r w:rsidR="00EA1383" w:rsidRPr="00EA1383">
        <w:rPr>
          <w:rFonts w:ascii="Arial" w:eastAsia="Times New Roman" w:hAnsi="Arial" w:cs="Arial"/>
          <w:bCs/>
          <w:color w:val="000000" w:themeColor="text1"/>
          <w:lang w:eastAsia="pl-PL"/>
        </w:rPr>
        <w:t>”</w:t>
      </w:r>
      <w:r w:rsidRPr="00EA1383">
        <w:rPr>
          <w:rFonts w:ascii="Arial" w:eastAsia="Times New Roman" w:hAnsi="Arial" w:cs="Arial"/>
          <w:bCs/>
          <w:color w:val="000000" w:themeColor="text1"/>
          <w:lang w:eastAsia="pl-PL"/>
        </w:rPr>
        <w:t xml:space="preserve"> i wyświet</w:t>
      </w:r>
      <w:r w:rsidR="00EA1383" w:rsidRPr="00EA1383">
        <w:rPr>
          <w:rFonts w:ascii="Arial" w:eastAsia="Times New Roman" w:hAnsi="Arial" w:cs="Arial"/>
          <w:bCs/>
          <w:color w:val="000000" w:themeColor="text1"/>
          <w:lang w:eastAsia="pl-PL"/>
        </w:rPr>
        <w:t>le</w:t>
      </w:r>
      <w:r w:rsidRPr="00EA1383">
        <w:rPr>
          <w:rFonts w:ascii="Arial" w:eastAsia="Times New Roman" w:hAnsi="Arial" w:cs="Arial"/>
          <w:bCs/>
          <w:color w:val="000000" w:themeColor="text1"/>
          <w:lang w:eastAsia="pl-PL"/>
        </w:rPr>
        <w:t>niu komunikatu</w:t>
      </w:r>
      <w:r w:rsidR="00EA1383">
        <w:rPr>
          <w:rFonts w:ascii="Arial" w:eastAsia="Times New Roman" w:hAnsi="Arial" w:cs="Arial"/>
          <w:bCs/>
          <w:color w:val="000000" w:themeColor="text1"/>
          <w:lang w:eastAsia="pl-PL"/>
        </w:rPr>
        <w:t xml:space="preserve"> „O</w:t>
      </w:r>
      <w:r w:rsidRPr="00EA1383">
        <w:rPr>
          <w:rFonts w:ascii="Arial" w:eastAsia="Times New Roman" w:hAnsi="Arial" w:cs="Arial"/>
          <w:bCs/>
          <w:color w:val="000000" w:themeColor="text1"/>
          <w:lang w:eastAsia="pl-PL"/>
        </w:rPr>
        <w:t>ferta została złożona</w:t>
      </w:r>
      <w:r w:rsidR="00EA1383">
        <w:rPr>
          <w:rFonts w:ascii="Arial" w:eastAsia="Times New Roman" w:hAnsi="Arial" w:cs="Arial"/>
          <w:bCs/>
          <w:color w:val="000000" w:themeColor="text1"/>
          <w:lang w:eastAsia="pl-PL"/>
        </w:rPr>
        <w:t>”</w:t>
      </w:r>
      <w:r w:rsidRPr="00EA1383">
        <w:rPr>
          <w:rFonts w:ascii="Arial" w:eastAsia="Times New Roman" w:hAnsi="Arial" w:cs="Arial"/>
          <w:bCs/>
          <w:color w:val="000000" w:themeColor="text1"/>
          <w:lang w:eastAsia="pl-PL"/>
        </w:rPr>
        <w:t xml:space="preserve">. </w:t>
      </w:r>
    </w:p>
    <w:p w14:paraId="6956649A" w14:textId="102F4C29" w:rsidR="00EA1383" w:rsidRDefault="00EA1383" w:rsidP="00034C76">
      <w:pPr>
        <w:widowControl w:val="0"/>
        <w:numPr>
          <w:ilvl w:val="0"/>
          <w:numId w:val="7"/>
        </w:numPr>
        <w:suppressAutoHyphens/>
        <w:spacing w:after="0" w:line="360" w:lineRule="auto"/>
        <w:ind w:left="426" w:hanging="568"/>
        <w:contextualSpacing/>
        <w:rPr>
          <w:rFonts w:ascii="Arial" w:eastAsia="Times New Roman" w:hAnsi="Arial" w:cs="Arial"/>
          <w:bCs/>
          <w:color w:val="000000" w:themeColor="text1"/>
          <w:lang w:eastAsia="pl-PL"/>
        </w:rPr>
      </w:pPr>
      <w:r w:rsidRPr="00EA1383">
        <w:rPr>
          <w:rFonts w:ascii="Arial" w:eastAsia="Times New Roman" w:hAnsi="Arial" w:cs="Arial"/>
          <w:bCs/>
          <w:color w:val="000000" w:themeColor="text1"/>
          <w:lang w:eastAsia="pl-PL"/>
        </w:rPr>
        <w:t>Wykonawca może samodzielnie wycofać złożoną przez siebie ofertę. W tym celu w</w:t>
      </w:r>
      <w:r>
        <w:rPr>
          <w:rFonts w:ascii="Arial" w:eastAsia="Times New Roman" w:hAnsi="Arial" w:cs="Arial"/>
          <w:bCs/>
          <w:color w:val="000000" w:themeColor="text1"/>
          <w:lang w:eastAsia="pl-PL"/>
        </w:rPr>
        <w:t xml:space="preserve"> </w:t>
      </w:r>
      <w:r w:rsidRPr="00EA1383">
        <w:rPr>
          <w:rFonts w:ascii="Arial" w:eastAsia="Times New Roman" w:hAnsi="Arial" w:cs="Arial"/>
          <w:bCs/>
          <w:color w:val="000000" w:themeColor="text1"/>
          <w:lang w:eastAsia="pl-PL"/>
        </w:rPr>
        <w:t>zakładce „OFERTY" należy zaznaczyć ofertę, a następnie wybrać polecenie „Wycofaj</w:t>
      </w:r>
      <w:r>
        <w:rPr>
          <w:rFonts w:ascii="Arial" w:eastAsia="Times New Roman" w:hAnsi="Arial" w:cs="Arial"/>
          <w:bCs/>
          <w:color w:val="000000" w:themeColor="text1"/>
          <w:lang w:eastAsia="pl-PL"/>
        </w:rPr>
        <w:t xml:space="preserve"> </w:t>
      </w:r>
      <w:r w:rsidRPr="00EA1383">
        <w:rPr>
          <w:rFonts w:ascii="Arial" w:eastAsia="Times New Roman" w:hAnsi="Arial" w:cs="Arial"/>
          <w:bCs/>
          <w:color w:val="000000" w:themeColor="text1"/>
          <w:lang w:eastAsia="pl-PL"/>
        </w:rPr>
        <w:t>ofertę”.</w:t>
      </w:r>
    </w:p>
    <w:p w14:paraId="2FEF10C2" w14:textId="77777777" w:rsidR="00144C41" w:rsidRDefault="00EA1383" w:rsidP="00034C76">
      <w:pPr>
        <w:widowControl w:val="0"/>
        <w:numPr>
          <w:ilvl w:val="0"/>
          <w:numId w:val="7"/>
        </w:numPr>
        <w:suppressAutoHyphens/>
        <w:spacing w:after="0" w:line="360" w:lineRule="auto"/>
        <w:ind w:left="426" w:hanging="568"/>
        <w:contextualSpacing/>
        <w:rPr>
          <w:rFonts w:ascii="Arial" w:eastAsia="Times New Roman" w:hAnsi="Arial" w:cs="Arial"/>
          <w:bCs/>
          <w:color w:val="000000" w:themeColor="text1"/>
          <w:lang w:eastAsia="pl-PL"/>
        </w:rPr>
      </w:pPr>
      <w:r w:rsidRPr="00EA1383">
        <w:rPr>
          <w:rFonts w:ascii="Arial" w:eastAsia="Times New Roman" w:hAnsi="Arial" w:cs="Arial"/>
          <w:bCs/>
          <w:color w:val="000000" w:themeColor="text1"/>
          <w:lang w:eastAsia="pl-PL"/>
        </w:rPr>
        <w:t>Zastrzeżenie dotyczące informacji stanowiących tajemnicę przedsiębiorstwa w</w:t>
      </w:r>
      <w:r>
        <w:rPr>
          <w:rFonts w:ascii="Arial" w:eastAsia="Times New Roman" w:hAnsi="Arial" w:cs="Arial"/>
          <w:bCs/>
          <w:color w:val="000000" w:themeColor="text1"/>
          <w:lang w:eastAsia="pl-PL"/>
        </w:rPr>
        <w:t xml:space="preserve"> </w:t>
      </w:r>
      <w:r w:rsidRPr="00EA1383">
        <w:rPr>
          <w:rFonts w:ascii="Arial" w:eastAsia="Times New Roman" w:hAnsi="Arial" w:cs="Arial"/>
          <w:bCs/>
          <w:color w:val="000000" w:themeColor="text1"/>
          <w:lang w:eastAsia="pl-PL"/>
        </w:rPr>
        <w:t>rozumieniu przepisów ustawy z dnia 16 kwietnia 1993 roku o zwalczaniu</w:t>
      </w:r>
      <w:r>
        <w:rPr>
          <w:rFonts w:ascii="Arial" w:eastAsia="Times New Roman" w:hAnsi="Arial" w:cs="Arial"/>
          <w:bCs/>
          <w:color w:val="000000" w:themeColor="text1"/>
          <w:lang w:eastAsia="pl-PL"/>
        </w:rPr>
        <w:t xml:space="preserve"> </w:t>
      </w:r>
      <w:r w:rsidRPr="00EA1383">
        <w:rPr>
          <w:rFonts w:ascii="Arial" w:eastAsia="Times New Roman" w:hAnsi="Arial" w:cs="Arial"/>
          <w:bCs/>
          <w:color w:val="000000" w:themeColor="text1"/>
          <w:lang w:eastAsia="pl-PL"/>
        </w:rPr>
        <w:t>nieuczciwej konkurencji, Wykonawca zobowiązany jest złożyć w ofercie w sposób</w:t>
      </w:r>
      <w:r>
        <w:rPr>
          <w:rFonts w:ascii="Arial" w:eastAsia="Times New Roman" w:hAnsi="Arial" w:cs="Arial"/>
          <w:bCs/>
          <w:color w:val="000000" w:themeColor="text1"/>
          <w:lang w:eastAsia="pl-PL"/>
        </w:rPr>
        <w:t xml:space="preserve"> </w:t>
      </w:r>
      <w:r w:rsidRPr="00EA1383">
        <w:rPr>
          <w:rFonts w:ascii="Arial" w:eastAsia="Times New Roman" w:hAnsi="Arial" w:cs="Arial"/>
          <w:bCs/>
          <w:color w:val="000000" w:themeColor="text1"/>
          <w:lang w:eastAsia="pl-PL"/>
        </w:rPr>
        <w:t>wyraźnie określający wolę ich utajnienia. Składając ofertę w postaci elektronicznej</w:t>
      </w:r>
      <w:r>
        <w:rPr>
          <w:rFonts w:ascii="Arial" w:eastAsia="Times New Roman" w:hAnsi="Arial" w:cs="Arial"/>
          <w:bCs/>
          <w:color w:val="000000" w:themeColor="text1"/>
          <w:lang w:eastAsia="pl-PL"/>
        </w:rPr>
        <w:t xml:space="preserve"> </w:t>
      </w:r>
      <w:r w:rsidRPr="00EA1383">
        <w:rPr>
          <w:rFonts w:ascii="Arial" w:eastAsia="Times New Roman" w:hAnsi="Arial" w:cs="Arial"/>
          <w:bCs/>
          <w:color w:val="000000" w:themeColor="text1"/>
          <w:lang w:eastAsia="pl-PL"/>
        </w:rPr>
        <w:t xml:space="preserve">na </w:t>
      </w:r>
      <w:r>
        <w:rPr>
          <w:rFonts w:ascii="Arial" w:eastAsia="Times New Roman" w:hAnsi="Arial" w:cs="Arial"/>
          <w:bCs/>
          <w:color w:val="000000" w:themeColor="text1"/>
          <w:lang w:eastAsia="pl-PL"/>
        </w:rPr>
        <w:t>platformie zakupowej</w:t>
      </w:r>
      <w:r w:rsidRPr="00EA1383">
        <w:rPr>
          <w:rFonts w:ascii="Arial" w:eastAsia="Times New Roman" w:hAnsi="Arial" w:cs="Arial"/>
          <w:bCs/>
          <w:color w:val="000000" w:themeColor="text1"/>
          <w:lang w:eastAsia="pl-PL"/>
        </w:rPr>
        <w:t xml:space="preserve"> dokumenty „stanowiące tajemnicę przedsiębiorstwa” powinny zostać</w:t>
      </w:r>
      <w:r>
        <w:rPr>
          <w:rFonts w:ascii="Arial" w:eastAsia="Times New Roman" w:hAnsi="Arial" w:cs="Arial"/>
          <w:bCs/>
          <w:color w:val="000000" w:themeColor="text1"/>
          <w:lang w:eastAsia="pl-PL"/>
        </w:rPr>
        <w:t xml:space="preserve"> </w:t>
      </w:r>
      <w:r w:rsidRPr="00EA1383">
        <w:rPr>
          <w:rFonts w:ascii="Arial" w:eastAsia="Times New Roman" w:hAnsi="Arial" w:cs="Arial"/>
          <w:bCs/>
          <w:color w:val="000000" w:themeColor="text1"/>
          <w:lang w:eastAsia="pl-PL"/>
        </w:rPr>
        <w:lastRenderedPageBreak/>
        <w:t>załączone w osobnym pliku wraz z jednoczesnym zaznaczeniem polecenia „Tajne".</w:t>
      </w:r>
      <w:r>
        <w:rPr>
          <w:rFonts w:ascii="Arial" w:eastAsia="Times New Roman" w:hAnsi="Arial" w:cs="Arial"/>
          <w:bCs/>
          <w:color w:val="000000" w:themeColor="text1"/>
          <w:lang w:eastAsia="pl-PL"/>
        </w:rPr>
        <w:t xml:space="preserve"> </w:t>
      </w:r>
      <w:r w:rsidRPr="00EA1383">
        <w:rPr>
          <w:rFonts w:ascii="Arial" w:eastAsia="Times New Roman" w:hAnsi="Arial" w:cs="Arial"/>
          <w:bCs/>
          <w:color w:val="000000" w:themeColor="text1"/>
          <w:lang w:eastAsia="pl-PL"/>
        </w:rPr>
        <w:t>Wczytanie załącznika następuje poprzez polecenie „Dodaj".</w:t>
      </w:r>
    </w:p>
    <w:p w14:paraId="241FCBA9" w14:textId="77777777" w:rsidR="00144C41" w:rsidRDefault="001B2B9F" w:rsidP="00034C76">
      <w:pPr>
        <w:widowControl w:val="0"/>
        <w:numPr>
          <w:ilvl w:val="0"/>
          <w:numId w:val="7"/>
        </w:numPr>
        <w:suppressAutoHyphens/>
        <w:spacing w:after="0" w:line="360" w:lineRule="auto"/>
        <w:ind w:left="426" w:hanging="568"/>
        <w:contextualSpacing/>
        <w:rPr>
          <w:rFonts w:ascii="Arial" w:eastAsia="Times New Roman" w:hAnsi="Arial" w:cs="Arial"/>
          <w:bCs/>
          <w:color w:val="000000" w:themeColor="text1"/>
          <w:lang w:eastAsia="pl-PL"/>
        </w:rPr>
      </w:pPr>
      <w:r w:rsidRPr="00144C41">
        <w:rPr>
          <w:rFonts w:ascii="Arial" w:eastAsia="Times New Roman" w:hAnsi="Arial" w:cs="Arial"/>
          <w:bCs/>
          <w:color w:val="000000" w:themeColor="text1"/>
          <w:lang w:eastAsia="pl-PL"/>
        </w:rPr>
        <w:t>Otwarcie ofert nastąpi na platformie zakupowej zamawiającego.</w:t>
      </w:r>
    </w:p>
    <w:p w14:paraId="4EDEE654" w14:textId="2B16C8BD" w:rsidR="001B2B9F" w:rsidRPr="00144C41" w:rsidRDefault="001B2B9F" w:rsidP="00034C76">
      <w:pPr>
        <w:widowControl w:val="0"/>
        <w:numPr>
          <w:ilvl w:val="0"/>
          <w:numId w:val="7"/>
        </w:numPr>
        <w:suppressAutoHyphens/>
        <w:spacing w:after="0" w:line="360" w:lineRule="auto"/>
        <w:ind w:left="426" w:hanging="568"/>
        <w:contextualSpacing/>
        <w:rPr>
          <w:rFonts w:ascii="Arial" w:eastAsia="Times New Roman" w:hAnsi="Arial" w:cs="Arial"/>
          <w:bCs/>
          <w:color w:val="000000" w:themeColor="text1"/>
          <w:lang w:eastAsia="pl-PL"/>
        </w:rPr>
      </w:pPr>
      <w:r w:rsidRPr="00144C41">
        <w:rPr>
          <w:rFonts w:ascii="Arial" w:eastAsia="Times New Roman" w:hAnsi="Arial" w:cs="Arial"/>
          <w:bCs/>
          <w:color w:val="000000" w:themeColor="text1"/>
          <w:lang w:eastAsia="pl-PL"/>
        </w:rPr>
        <w:t xml:space="preserve">Zamawiający, najpóźniej przed otwarciem ofert, udostępni na stronie internetowej prowadzonego postepowania informację o kwocie, jaką zamierza przeznaczyć na sfinansowanie zamówienia. </w:t>
      </w:r>
    </w:p>
    <w:p w14:paraId="5837107C" w14:textId="77777777" w:rsidR="001B2B9F" w:rsidRPr="00144C41" w:rsidRDefault="001B2B9F" w:rsidP="00034C76">
      <w:pPr>
        <w:widowControl w:val="0"/>
        <w:numPr>
          <w:ilvl w:val="0"/>
          <w:numId w:val="7"/>
        </w:numPr>
        <w:suppressAutoHyphens/>
        <w:spacing w:after="0" w:line="360" w:lineRule="auto"/>
        <w:ind w:left="426" w:hanging="568"/>
        <w:contextualSpacing/>
        <w:rPr>
          <w:rFonts w:ascii="Arial" w:eastAsia="Times New Roman" w:hAnsi="Arial" w:cs="Arial"/>
          <w:bCs/>
          <w:color w:val="000000" w:themeColor="text1"/>
          <w:lang w:eastAsia="pl-PL"/>
        </w:rPr>
      </w:pPr>
      <w:r w:rsidRPr="00144C41">
        <w:rPr>
          <w:rFonts w:ascii="Arial" w:eastAsia="Times New Roman" w:hAnsi="Arial" w:cs="Arial"/>
          <w:bCs/>
          <w:color w:val="000000" w:themeColor="text1"/>
          <w:lang w:eastAsia="pl-PL"/>
        </w:rPr>
        <w:t xml:space="preserve">Zamawiający, niezwłocznie po otwarciu ofert, udostępni na stronie internetowej prowadzonego postepowania informacje o: </w:t>
      </w:r>
    </w:p>
    <w:p w14:paraId="53805B6F" w14:textId="77777777" w:rsidR="001B2B9F" w:rsidRPr="00144C41" w:rsidRDefault="001B2B9F" w:rsidP="006F0526">
      <w:pPr>
        <w:pStyle w:val="Akapitzlist"/>
        <w:widowControl w:val="0"/>
        <w:numPr>
          <w:ilvl w:val="0"/>
          <w:numId w:val="74"/>
        </w:numPr>
        <w:suppressAutoHyphens/>
        <w:spacing w:after="0" w:line="360" w:lineRule="auto"/>
        <w:ind w:left="851"/>
        <w:rPr>
          <w:rFonts w:ascii="Arial" w:eastAsia="Times New Roman" w:hAnsi="Arial" w:cs="Arial"/>
          <w:bCs/>
          <w:color w:val="000000" w:themeColor="text1"/>
          <w:lang w:eastAsia="pl-PL"/>
        </w:rPr>
      </w:pPr>
      <w:r w:rsidRPr="00144C41">
        <w:rPr>
          <w:rFonts w:ascii="Arial" w:eastAsia="Times New Roman" w:hAnsi="Arial" w:cs="Arial"/>
          <w:bCs/>
          <w:color w:val="000000" w:themeColor="text1"/>
          <w:lang w:eastAsia="pl-PL"/>
        </w:rPr>
        <w:t>nazwach albo imionach i nazwiskach oraz siedzibach lub miejscach prowadzonej działalności gospodarczej albo miejscach zamieszkania Wykonawców, których oferty zostały otwarte,</w:t>
      </w:r>
    </w:p>
    <w:p w14:paraId="7E408ADC" w14:textId="7D7F6D0E" w:rsidR="001B2B9F" w:rsidRPr="00144C41" w:rsidRDefault="001B2B9F" w:rsidP="006F0526">
      <w:pPr>
        <w:pStyle w:val="Akapitzlist"/>
        <w:widowControl w:val="0"/>
        <w:numPr>
          <w:ilvl w:val="0"/>
          <w:numId w:val="74"/>
        </w:numPr>
        <w:suppressAutoHyphens/>
        <w:spacing w:after="0" w:line="360" w:lineRule="auto"/>
        <w:ind w:left="851"/>
        <w:rPr>
          <w:rFonts w:ascii="Arial" w:eastAsia="Times New Roman" w:hAnsi="Arial" w:cs="Arial"/>
          <w:bCs/>
          <w:color w:val="000000" w:themeColor="text1"/>
          <w:lang w:eastAsia="pl-PL"/>
        </w:rPr>
      </w:pPr>
      <w:r w:rsidRPr="00144C41">
        <w:rPr>
          <w:rFonts w:ascii="Arial" w:eastAsia="Times New Roman" w:hAnsi="Arial" w:cs="Arial"/>
          <w:bCs/>
          <w:color w:val="000000" w:themeColor="text1"/>
          <w:lang w:eastAsia="pl-PL"/>
        </w:rPr>
        <w:t xml:space="preserve">cenach </w:t>
      </w:r>
      <w:r w:rsidR="00144C41" w:rsidRPr="00144C41">
        <w:rPr>
          <w:rFonts w:ascii="Arial" w:eastAsia="Times New Roman" w:hAnsi="Arial" w:cs="Arial"/>
          <w:bCs/>
          <w:color w:val="000000" w:themeColor="text1"/>
          <w:lang w:eastAsia="pl-PL"/>
        </w:rPr>
        <w:t xml:space="preserve">lub kosztach </w:t>
      </w:r>
      <w:r w:rsidRPr="00144C41">
        <w:rPr>
          <w:rFonts w:ascii="Arial" w:eastAsia="Times New Roman" w:hAnsi="Arial" w:cs="Arial"/>
          <w:bCs/>
          <w:color w:val="000000" w:themeColor="text1"/>
          <w:lang w:eastAsia="pl-PL"/>
        </w:rPr>
        <w:t>zawartych w ofertach.</w:t>
      </w:r>
    </w:p>
    <w:p w14:paraId="0D1C1C73" w14:textId="41FEE3A6" w:rsidR="001B2B9F" w:rsidRPr="00144C41" w:rsidRDefault="001B2B9F" w:rsidP="00034C76">
      <w:pPr>
        <w:pStyle w:val="Akapitzlist"/>
        <w:widowControl w:val="0"/>
        <w:numPr>
          <w:ilvl w:val="0"/>
          <w:numId w:val="7"/>
        </w:numPr>
        <w:suppressAutoHyphens/>
        <w:spacing w:after="0" w:line="360" w:lineRule="auto"/>
        <w:ind w:left="426" w:hanging="568"/>
        <w:rPr>
          <w:rFonts w:ascii="Arial" w:eastAsia="Times New Roman" w:hAnsi="Arial" w:cs="Arial"/>
          <w:bCs/>
          <w:color w:val="000000" w:themeColor="text1"/>
          <w:lang w:eastAsia="pl-PL"/>
        </w:rPr>
      </w:pPr>
      <w:r w:rsidRPr="00144C41">
        <w:rPr>
          <w:rFonts w:ascii="Arial" w:eastAsia="Times New Roman" w:hAnsi="Arial" w:cs="Arial"/>
          <w:bCs/>
          <w:color w:val="000000" w:themeColor="text1"/>
          <w:lang w:eastAsia="pl-PL"/>
        </w:rPr>
        <w:t xml:space="preserve">Zamawiający informuje, iż Wykonawcy mogą zgodnie z art. 74 ust 2. pkt 1 ustawy </w:t>
      </w:r>
      <w:proofErr w:type="spellStart"/>
      <w:r w:rsidRPr="00144C41">
        <w:rPr>
          <w:rFonts w:ascii="Arial" w:eastAsia="Times New Roman" w:hAnsi="Arial" w:cs="Arial"/>
          <w:bCs/>
          <w:color w:val="000000" w:themeColor="text1"/>
          <w:lang w:eastAsia="pl-PL"/>
        </w:rPr>
        <w:t>pzp</w:t>
      </w:r>
      <w:proofErr w:type="spellEnd"/>
      <w:r w:rsidRPr="00144C41">
        <w:rPr>
          <w:rFonts w:ascii="Arial" w:eastAsia="Times New Roman" w:hAnsi="Arial" w:cs="Arial"/>
          <w:bCs/>
          <w:color w:val="000000" w:themeColor="text1"/>
          <w:lang w:eastAsia="pl-PL"/>
        </w:rPr>
        <w:t xml:space="preserve"> wnioskować o udostępnienie protokołu i załączników. </w:t>
      </w:r>
    </w:p>
    <w:p w14:paraId="0A7C2B71" w14:textId="77777777" w:rsidR="001B2B9F" w:rsidRPr="00144C41" w:rsidRDefault="001B2B9F" w:rsidP="00034C76">
      <w:pPr>
        <w:widowControl w:val="0"/>
        <w:numPr>
          <w:ilvl w:val="0"/>
          <w:numId w:val="7"/>
        </w:numPr>
        <w:suppressAutoHyphens/>
        <w:spacing w:after="0" w:line="360" w:lineRule="auto"/>
        <w:ind w:left="426" w:hanging="710"/>
        <w:contextualSpacing/>
        <w:rPr>
          <w:rFonts w:ascii="Arial" w:eastAsia="Times New Roman" w:hAnsi="Arial" w:cs="Arial"/>
          <w:bCs/>
          <w:color w:val="000000" w:themeColor="text1"/>
          <w:lang w:eastAsia="pl-PL"/>
        </w:rPr>
      </w:pPr>
      <w:r w:rsidRPr="00144C41">
        <w:rPr>
          <w:rFonts w:ascii="Arial" w:eastAsia="Times New Roman" w:hAnsi="Arial" w:cs="Arial"/>
          <w:bCs/>
          <w:color w:val="000000" w:themeColor="text1"/>
          <w:lang w:eastAsia="pl-PL"/>
        </w:rPr>
        <w:t xml:space="preserve">W przypadku wystąpienia awarii systemu teleinformatycznego, która spowoduje brak możliwości otwarcia ofert w terminie określonym przez Zamawiającego, otwarcie ofert nastąpi niezwłocznie po usunięciu awarii. </w:t>
      </w:r>
    </w:p>
    <w:p w14:paraId="6890E86D" w14:textId="61DA501B" w:rsidR="002B67ED" w:rsidRPr="00144C41" w:rsidRDefault="001B2B9F" w:rsidP="00034C76">
      <w:pPr>
        <w:widowControl w:val="0"/>
        <w:numPr>
          <w:ilvl w:val="0"/>
          <w:numId w:val="7"/>
        </w:numPr>
        <w:suppressAutoHyphens/>
        <w:spacing w:after="0" w:line="360" w:lineRule="auto"/>
        <w:ind w:left="426" w:hanging="710"/>
        <w:contextualSpacing/>
        <w:rPr>
          <w:rFonts w:ascii="Arial" w:eastAsia="Times New Roman" w:hAnsi="Arial" w:cs="Arial"/>
          <w:bCs/>
          <w:color w:val="000000" w:themeColor="text1"/>
          <w:lang w:eastAsia="pl-PL"/>
        </w:rPr>
      </w:pPr>
      <w:r w:rsidRPr="00144C41">
        <w:rPr>
          <w:rFonts w:ascii="Arial" w:eastAsia="Times New Roman" w:hAnsi="Arial" w:cs="Arial"/>
          <w:bCs/>
          <w:color w:val="000000" w:themeColor="text1"/>
          <w:lang w:eastAsia="pl-PL"/>
        </w:rPr>
        <w:t>Zamawiający poinformuje o zmianie terminu otwarcia ofert na stronie internetowej prowadzonego post</w:t>
      </w:r>
      <w:r w:rsidR="00205660" w:rsidRPr="00144C41">
        <w:rPr>
          <w:rFonts w:ascii="Arial" w:eastAsia="Times New Roman" w:hAnsi="Arial" w:cs="Arial"/>
          <w:bCs/>
          <w:color w:val="000000" w:themeColor="text1"/>
          <w:lang w:eastAsia="pl-PL"/>
        </w:rPr>
        <w:t>ę</w:t>
      </w:r>
      <w:r w:rsidRPr="00144C41">
        <w:rPr>
          <w:rFonts w:ascii="Arial" w:eastAsia="Times New Roman" w:hAnsi="Arial" w:cs="Arial"/>
          <w:bCs/>
          <w:color w:val="000000" w:themeColor="text1"/>
          <w:lang w:eastAsia="pl-PL"/>
        </w:rPr>
        <w:t xml:space="preserve">powania. </w:t>
      </w:r>
    </w:p>
    <w:p w14:paraId="4418DF3F" w14:textId="0F8A7482" w:rsidR="00AD6206" w:rsidRPr="00144C41" w:rsidRDefault="00AD6206" w:rsidP="00034C76">
      <w:pPr>
        <w:widowControl w:val="0"/>
        <w:numPr>
          <w:ilvl w:val="0"/>
          <w:numId w:val="7"/>
        </w:numPr>
        <w:suppressAutoHyphens/>
        <w:spacing w:after="0" w:line="360" w:lineRule="auto"/>
        <w:ind w:left="426" w:hanging="710"/>
        <w:contextualSpacing/>
        <w:rPr>
          <w:rFonts w:ascii="Arial" w:eastAsia="Times New Roman" w:hAnsi="Arial" w:cs="Arial"/>
          <w:bCs/>
          <w:color w:val="000000" w:themeColor="text1"/>
          <w:lang w:eastAsia="pl-PL"/>
        </w:rPr>
      </w:pPr>
      <w:r w:rsidRPr="00144C41">
        <w:rPr>
          <w:rFonts w:ascii="Arial" w:eastAsia="Times New Roman" w:hAnsi="Arial" w:cs="Arial"/>
          <w:color w:val="000000" w:themeColor="text1"/>
          <w:lang w:eastAsia="pl-PL"/>
        </w:rPr>
        <w:t>Zamawiający nie przewiduje przeprowadzania jawnej sesji otwarcia ofert z</w:t>
      </w:r>
      <w:r w:rsidR="002B67ED" w:rsidRPr="00144C41">
        <w:rPr>
          <w:rFonts w:ascii="Arial" w:eastAsia="Times New Roman" w:hAnsi="Arial" w:cs="Arial"/>
          <w:color w:val="000000" w:themeColor="text1"/>
          <w:lang w:eastAsia="pl-PL"/>
        </w:rPr>
        <w:t> </w:t>
      </w:r>
      <w:r w:rsidRPr="00144C41">
        <w:rPr>
          <w:rFonts w:ascii="Arial" w:eastAsia="Times New Roman" w:hAnsi="Arial" w:cs="Arial"/>
          <w:color w:val="000000" w:themeColor="text1"/>
          <w:lang w:eastAsia="pl-PL"/>
        </w:rPr>
        <w:t xml:space="preserve">udziałem </w:t>
      </w:r>
      <w:r w:rsidR="002B67ED" w:rsidRPr="00144C41">
        <w:rPr>
          <w:rFonts w:ascii="Arial" w:eastAsia="Times New Roman" w:hAnsi="Arial" w:cs="Arial"/>
          <w:color w:val="000000" w:themeColor="text1"/>
          <w:lang w:eastAsia="pl-PL"/>
        </w:rPr>
        <w:t>W</w:t>
      </w:r>
      <w:r w:rsidRPr="00144C41">
        <w:rPr>
          <w:rFonts w:ascii="Arial" w:eastAsia="Times New Roman" w:hAnsi="Arial" w:cs="Arial"/>
          <w:color w:val="000000" w:themeColor="text1"/>
          <w:lang w:eastAsia="pl-PL"/>
        </w:rPr>
        <w:t>ykonawców, jak też transmitowania sesji otwarcia za pośrednictwem elektronicznych narzędzi do przekazu wideo on-line.</w:t>
      </w:r>
    </w:p>
    <w:p w14:paraId="441BEA4D" w14:textId="77777777" w:rsidR="0010486C" w:rsidRPr="00D40E9F" w:rsidRDefault="0010486C" w:rsidP="001A3659">
      <w:pPr>
        <w:widowControl w:val="0"/>
        <w:suppressAutoHyphens/>
        <w:spacing w:after="0" w:line="240" w:lineRule="auto"/>
        <w:ind w:left="720"/>
        <w:contextualSpacing/>
        <w:rPr>
          <w:rFonts w:ascii="Times New Roman" w:eastAsia="Times New Roman" w:hAnsi="Times New Roman" w:cs="Times New Roman"/>
          <w:bCs/>
          <w:color w:val="FF0000"/>
          <w:u w:val="single"/>
          <w:lang w:eastAsia="pl-PL"/>
        </w:rPr>
      </w:pPr>
    </w:p>
    <w:p w14:paraId="13E6F877" w14:textId="2A7773CF" w:rsidR="00BD6C10" w:rsidRPr="00144C41" w:rsidRDefault="00AD6206" w:rsidP="001A3659">
      <w:pPr>
        <w:spacing w:after="0" w:line="360" w:lineRule="auto"/>
        <w:rPr>
          <w:rFonts w:ascii="Arial" w:eastAsia="Times New Roman" w:hAnsi="Arial" w:cs="Arial"/>
          <w:b/>
          <w:bCs/>
          <w:color w:val="000000" w:themeColor="text1"/>
          <w:lang w:eastAsia="pl-PL"/>
        </w:rPr>
      </w:pPr>
      <w:r w:rsidRPr="00144C41">
        <w:rPr>
          <w:rFonts w:ascii="Arial" w:eastAsia="Times New Roman" w:hAnsi="Arial" w:cs="Arial"/>
          <w:b/>
          <w:bCs/>
          <w:color w:val="000000" w:themeColor="text1"/>
          <w:lang w:eastAsia="pl-PL"/>
        </w:rPr>
        <w:t>Rozdział XV</w:t>
      </w:r>
      <w:r w:rsidR="00144C41" w:rsidRPr="00144C41">
        <w:rPr>
          <w:rFonts w:ascii="Arial" w:eastAsia="Times New Roman" w:hAnsi="Arial" w:cs="Arial"/>
          <w:b/>
          <w:bCs/>
          <w:color w:val="000000" w:themeColor="text1"/>
          <w:lang w:eastAsia="pl-PL"/>
        </w:rPr>
        <w:t>I</w:t>
      </w:r>
      <w:r w:rsidRPr="00144C41">
        <w:rPr>
          <w:rFonts w:ascii="Arial" w:eastAsia="Times New Roman" w:hAnsi="Arial" w:cs="Arial"/>
          <w:b/>
          <w:bCs/>
          <w:color w:val="000000" w:themeColor="text1"/>
          <w:lang w:eastAsia="pl-PL"/>
        </w:rPr>
        <w:t xml:space="preserve"> – Opis sposobu obliczania ceny</w:t>
      </w:r>
      <w:r w:rsidR="00144C41">
        <w:rPr>
          <w:rFonts w:ascii="Arial" w:eastAsia="Times New Roman" w:hAnsi="Arial" w:cs="Arial"/>
          <w:b/>
          <w:bCs/>
          <w:color w:val="000000" w:themeColor="text1"/>
          <w:lang w:eastAsia="pl-PL"/>
        </w:rPr>
        <w:t xml:space="preserve"> oferty</w:t>
      </w:r>
    </w:p>
    <w:p w14:paraId="3275781D" w14:textId="77777777" w:rsidR="00557389" w:rsidRPr="00557389" w:rsidRDefault="00144C41" w:rsidP="006F0526">
      <w:pPr>
        <w:pStyle w:val="Akapitzlist"/>
        <w:numPr>
          <w:ilvl w:val="0"/>
          <w:numId w:val="14"/>
        </w:numPr>
        <w:spacing w:after="0" w:line="360" w:lineRule="auto"/>
        <w:ind w:left="567" w:hanging="567"/>
        <w:rPr>
          <w:rFonts w:ascii="Arial" w:eastAsia="Times New Roman" w:hAnsi="Arial" w:cs="Arial"/>
          <w:color w:val="000000" w:themeColor="text1"/>
          <w:lang w:eastAsia="pl-PL"/>
        </w:rPr>
      </w:pPr>
      <w:r w:rsidRPr="00144C41">
        <w:rPr>
          <w:rFonts w:ascii="Arial" w:eastAsia="Times New Roman" w:hAnsi="Arial" w:cs="Arial"/>
          <w:color w:val="000000" w:themeColor="text1"/>
          <w:lang w:eastAsia="pl-PL"/>
        </w:rPr>
        <w:t>Obowiązującą formą wynagrodzenia za wykonanie przez Wykonawcę przedmiotu zamówienia, na którą Wykonawca składa ofertę będzie wynagrodzenie ryczałtowe wskazane w Formularzu ofertowym</w:t>
      </w:r>
      <w:r w:rsidRPr="00D00769">
        <w:rPr>
          <w:rFonts w:ascii="Arial" w:eastAsia="Times New Roman" w:hAnsi="Arial" w:cs="Arial"/>
          <w:color w:val="000000" w:themeColor="text1"/>
          <w:lang w:eastAsia="pl-PL"/>
        </w:rPr>
        <w:t xml:space="preserve"> – Załącznik Nr 3 do SWZ</w:t>
      </w:r>
      <w:r w:rsidRPr="00144C41">
        <w:rPr>
          <w:rFonts w:ascii="Arial" w:eastAsia="Times New Roman" w:hAnsi="Arial" w:cs="Arial"/>
          <w:color w:val="FF0000"/>
          <w:lang w:eastAsia="pl-PL"/>
        </w:rPr>
        <w:t xml:space="preserve">. </w:t>
      </w:r>
      <w:r w:rsidRPr="00144C41">
        <w:rPr>
          <w:rFonts w:ascii="Arial" w:eastAsia="Times New Roman" w:hAnsi="Arial" w:cs="Arial"/>
          <w:color w:val="000000" w:themeColor="text1"/>
          <w:lang w:eastAsia="pl-PL"/>
        </w:rPr>
        <w:t xml:space="preserve">Cena ryczałtowa obejmuje wszystkie koszty i składniki związane z wykonaniem zamówienia w zakresie wynikającym z opisu przedmiotu zamówienia. Cena </w:t>
      </w:r>
      <w:r w:rsidR="00557389">
        <w:rPr>
          <w:rFonts w:ascii="Arial" w:eastAsia="Times New Roman" w:hAnsi="Arial" w:cs="Arial"/>
          <w:color w:val="000000" w:themeColor="text1"/>
          <w:lang w:eastAsia="pl-PL"/>
        </w:rPr>
        <w:t>po</w:t>
      </w:r>
      <w:r w:rsidRPr="00144C41">
        <w:rPr>
          <w:rFonts w:ascii="Arial" w:eastAsia="Times New Roman" w:hAnsi="Arial" w:cs="Arial"/>
          <w:color w:val="000000" w:themeColor="text1"/>
          <w:lang w:eastAsia="pl-PL"/>
        </w:rPr>
        <w:t xml:space="preserve">winna uwzględniać wymagania wskazane w dokumentacji opisującej przedmiot zamówienia, SWZ i </w:t>
      </w:r>
      <w:r w:rsidR="00557389">
        <w:rPr>
          <w:rFonts w:ascii="Arial" w:eastAsia="Times New Roman" w:hAnsi="Arial" w:cs="Arial"/>
          <w:color w:val="000000" w:themeColor="text1"/>
          <w:lang w:eastAsia="pl-PL"/>
        </w:rPr>
        <w:t xml:space="preserve">projektowanych </w:t>
      </w:r>
      <w:r w:rsidR="00557389" w:rsidRPr="00557389">
        <w:rPr>
          <w:rFonts w:ascii="Arial" w:eastAsia="Times New Roman" w:hAnsi="Arial" w:cs="Arial"/>
          <w:color w:val="000000" w:themeColor="text1"/>
          <w:lang w:eastAsia="pl-PL"/>
        </w:rPr>
        <w:t>postanowieniach</w:t>
      </w:r>
      <w:r w:rsidRPr="00557389">
        <w:rPr>
          <w:rFonts w:ascii="Arial" w:eastAsia="Times New Roman" w:hAnsi="Arial" w:cs="Arial"/>
          <w:color w:val="000000" w:themeColor="text1"/>
          <w:lang w:eastAsia="pl-PL"/>
        </w:rPr>
        <w:t xml:space="preserve"> umow</w:t>
      </w:r>
      <w:r w:rsidR="00557389" w:rsidRPr="00557389">
        <w:rPr>
          <w:rFonts w:ascii="Arial" w:eastAsia="Times New Roman" w:hAnsi="Arial" w:cs="Arial"/>
          <w:color w:val="000000" w:themeColor="text1"/>
          <w:lang w:eastAsia="pl-PL"/>
        </w:rPr>
        <w:t>nych</w:t>
      </w:r>
      <w:r w:rsidRPr="00557389">
        <w:rPr>
          <w:rFonts w:ascii="Arial" w:eastAsia="Times New Roman" w:hAnsi="Arial" w:cs="Arial"/>
          <w:color w:val="000000" w:themeColor="text1"/>
          <w:lang w:eastAsia="pl-PL"/>
        </w:rPr>
        <w:t>.</w:t>
      </w:r>
    </w:p>
    <w:p w14:paraId="23F45823" w14:textId="06A2E69B" w:rsidR="00557389" w:rsidRPr="00557389" w:rsidRDefault="00557389" w:rsidP="006F0526">
      <w:pPr>
        <w:pStyle w:val="Akapitzlist"/>
        <w:numPr>
          <w:ilvl w:val="0"/>
          <w:numId w:val="14"/>
        </w:numPr>
        <w:spacing w:after="0" w:line="360" w:lineRule="auto"/>
        <w:ind w:left="567" w:hanging="567"/>
        <w:rPr>
          <w:rFonts w:ascii="Arial" w:eastAsia="Times New Roman" w:hAnsi="Arial" w:cs="Arial"/>
          <w:color w:val="000000" w:themeColor="text1"/>
          <w:lang w:eastAsia="pl-PL"/>
        </w:rPr>
      </w:pPr>
      <w:r w:rsidRPr="00557389">
        <w:rPr>
          <w:rFonts w:ascii="Arial" w:eastAsia="Times New Roman" w:hAnsi="Arial" w:cs="Arial"/>
          <w:color w:val="000000" w:themeColor="text1"/>
          <w:lang w:eastAsia="pl-PL"/>
        </w:rPr>
        <w:t>Cenę należy obliczyć:</w:t>
      </w:r>
    </w:p>
    <w:p w14:paraId="6FE60384" w14:textId="6C3D5497" w:rsidR="00557389" w:rsidRPr="00557389" w:rsidRDefault="00557389" w:rsidP="006F0526">
      <w:pPr>
        <w:pStyle w:val="Akapitzlist"/>
        <w:numPr>
          <w:ilvl w:val="0"/>
          <w:numId w:val="75"/>
        </w:numPr>
        <w:spacing w:after="0" w:line="360" w:lineRule="auto"/>
        <w:ind w:left="993"/>
        <w:rPr>
          <w:rFonts w:ascii="Arial" w:eastAsia="Times New Roman" w:hAnsi="Arial" w:cs="Arial"/>
          <w:color w:val="000000" w:themeColor="text1"/>
          <w:lang w:eastAsia="pl-PL"/>
        </w:rPr>
      </w:pPr>
      <w:r w:rsidRPr="00557389">
        <w:rPr>
          <w:rFonts w:ascii="Arial" w:eastAsia="Times New Roman" w:hAnsi="Arial" w:cs="Arial"/>
          <w:color w:val="000000" w:themeColor="text1"/>
          <w:lang w:eastAsia="pl-PL"/>
        </w:rPr>
        <w:t>podając cenę netto</w:t>
      </w:r>
    </w:p>
    <w:p w14:paraId="6621BFC2" w14:textId="7A59670B" w:rsidR="00557389" w:rsidRPr="00557389" w:rsidRDefault="00557389" w:rsidP="006F0526">
      <w:pPr>
        <w:pStyle w:val="Akapitzlist"/>
        <w:numPr>
          <w:ilvl w:val="0"/>
          <w:numId w:val="75"/>
        </w:numPr>
        <w:spacing w:after="0" w:line="360" w:lineRule="auto"/>
        <w:ind w:left="993"/>
        <w:rPr>
          <w:rFonts w:ascii="Arial" w:eastAsia="Times New Roman" w:hAnsi="Arial" w:cs="Arial"/>
          <w:color w:val="000000" w:themeColor="text1"/>
          <w:lang w:eastAsia="pl-PL"/>
        </w:rPr>
      </w:pPr>
      <w:r w:rsidRPr="00557389">
        <w:rPr>
          <w:rFonts w:ascii="Arial" w:eastAsia="Times New Roman" w:hAnsi="Arial" w:cs="Arial"/>
          <w:color w:val="000000" w:themeColor="text1"/>
          <w:lang w:eastAsia="pl-PL"/>
        </w:rPr>
        <w:t>wskazując zastosowaną stawkę podatku VAT</w:t>
      </w:r>
    </w:p>
    <w:p w14:paraId="37C66964" w14:textId="2C908923" w:rsidR="00557389" w:rsidRPr="00557389" w:rsidRDefault="00557389" w:rsidP="006F0526">
      <w:pPr>
        <w:pStyle w:val="Akapitzlist"/>
        <w:numPr>
          <w:ilvl w:val="0"/>
          <w:numId w:val="75"/>
        </w:numPr>
        <w:spacing w:after="0" w:line="360" w:lineRule="auto"/>
        <w:ind w:left="993"/>
        <w:rPr>
          <w:rFonts w:ascii="Arial" w:eastAsia="Times New Roman" w:hAnsi="Arial" w:cs="Arial"/>
          <w:color w:val="000000" w:themeColor="text1"/>
          <w:lang w:eastAsia="pl-PL"/>
        </w:rPr>
      </w:pPr>
      <w:r w:rsidRPr="00557389">
        <w:rPr>
          <w:rFonts w:ascii="Arial" w:eastAsia="Times New Roman" w:hAnsi="Arial" w:cs="Arial"/>
          <w:color w:val="000000" w:themeColor="text1"/>
          <w:lang w:eastAsia="pl-PL"/>
        </w:rPr>
        <w:t>obliczając wysokość podatku VAT</w:t>
      </w:r>
    </w:p>
    <w:p w14:paraId="0748569A" w14:textId="01A5780B" w:rsidR="00144C41" w:rsidRPr="00557389" w:rsidRDefault="00557389" w:rsidP="006F0526">
      <w:pPr>
        <w:pStyle w:val="Akapitzlist"/>
        <w:numPr>
          <w:ilvl w:val="0"/>
          <w:numId w:val="75"/>
        </w:numPr>
        <w:spacing w:after="0" w:line="360" w:lineRule="auto"/>
        <w:ind w:left="993"/>
        <w:rPr>
          <w:rFonts w:ascii="Arial" w:eastAsia="Times New Roman" w:hAnsi="Arial" w:cs="Arial"/>
          <w:color w:val="000000" w:themeColor="text1"/>
          <w:lang w:eastAsia="pl-PL"/>
        </w:rPr>
      </w:pPr>
      <w:r w:rsidRPr="00557389">
        <w:rPr>
          <w:rFonts w:ascii="Arial" w:eastAsia="Times New Roman" w:hAnsi="Arial" w:cs="Arial"/>
          <w:color w:val="000000" w:themeColor="text1"/>
          <w:lang w:eastAsia="pl-PL"/>
        </w:rPr>
        <w:t>podając cenę brutto stanowiącą sumę wartości netto i wysokości podatku VAT.</w:t>
      </w:r>
    </w:p>
    <w:p w14:paraId="39BE2241" w14:textId="77777777" w:rsidR="00BD6C10" w:rsidRDefault="00BD6C10" w:rsidP="006F0526">
      <w:pPr>
        <w:pStyle w:val="Akapitzlist"/>
        <w:numPr>
          <w:ilvl w:val="0"/>
          <w:numId w:val="14"/>
        </w:numPr>
        <w:spacing w:after="0" w:line="360" w:lineRule="auto"/>
        <w:ind w:left="567" w:hanging="568"/>
        <w:rPr>
          <w:rFonts w:ascii="Arial" w:eastAsia="Times New Roman" w:hAnsi="Arial" w:cs="Arial"/>
          <w:color w:val="000000" w:themeColor="text1"/>
          <w:lang w:eastAsia="pl-PL"/>
        </w:rPr>
      </w:pPr>
      <w:r w:rsidRPr="00557389">
        <w:rPr>
          <w:rFonts w:ascii="Arial" w:eastAsia="Times New Roman" w:hAnsi="Arial" w:cs="Arial"/>
          <w:color w:val="000000" w:themeColor="text1"/>
          <w:lang w:eastAsia="pl-PL"/>
        </w:rPr>
        <w:lastRenderedPageBreak/>
        <w:t>Wszelkie rozliczenia finansowe między Zamawiającym a Wykonawcą będą prowadzone w złotych polskich w zaokrągleniu do dwóch miejsc po przecinku.</w:t>
      </w:r>
    </w:p>
    <w:p w14:paraId="1DF4EBD1" w14:textId="6B76E29F" w:rsidR="00AA29C3" w:rsidRPr="00AA29C3" w:rsidRDefault="00AA29C3" w:rsidP="006F0526">
      <w:pPr>
        <w:pStyle w:val="Akapitzlist"/>
        <w:numPr>
          <w:ilvl w:val="0"/>
          <w:numId w:val="14"/>
        </w:numPr>
        <w:spacing w:after="0" w:line="360" w:lineRule="auto"/>
        <w:ind w:left="567" w:hanging="567"/>
        <w:rPr>
          <w:rFonts w:ascii="Arial" w:eastAsia="Times New Roman" w:hAnsi="Arial" w:cs="Arial"/>
          <w:color w:val="000000" w:themeColor="text1"/>
          <w:lang w:eastAsia="pl-PL"/>
        </w:rPr>
      </w:pPr>
      <w:r w:rsidRPr="00AA29C3">
        <w:rPr>
          <w:rFonts w:ascii="Arial" w:eastAsia="Times New Roman" w:hAnsi="Arial" w:cs="Arial"/>
          <w:color w:val="000000" w:themeColor="text1"/>
          <w:lang w:eastAsia="pl-PL"/>
        </w:rPr>
        <w:t>Jeżeli została złożona oferta, której wybór prowadziłby do powstania</w:t>
      </w:r>
      <w:r>
        <w:rPr>
          <w:rFonts w:ascii="Arial" w:eastAsia="Times New Roman" w:hAnsi="Arial" w:cs="Arial"/>
          <w:color w:val="000000" w:themeColor="text1"/>
          <w:lang w:eastAsia="pl-PL"/>
        </w:rPr>
        <w:t xml:space="preserve"> </w:t>
      </w:r>
      <w:r w:rsidRPr="00AA29C3">
        <w:rPr>
          <w:rFonts w:ascii="Arial" w:eastAsia="Times New Roman" w:hAnsi="Arial" w:cs="Arial"/>
          <w:color w:val="000000" w:themeColor="text1"/>
          <w:lang w:eastAsia="pl-PL"/>
        </w:rPr>
        <w:t>u zamawiającego obowiązku podatkowego zgodnie z ustawą z dnia 11 marca 2004</w:t>
      </w:r>
      <w:r>
        <w:rPr>
          <w:rFonts w:ascii="Arial" w:eastAsia="Times New Roman" w:hAnsi="Arial" w:cs="Arial"/>
          <w:color w:val="000000" w:themeColor="text1"/>
          <w:lang w:eastAsia="pl-PL"/>
        </w:rPr>
        <w:t xml:space="preserve"> </w:t>
      </w:r>
      <w:r w:rsidRPr="00AA29C3">
        <w:rPr>
          <w:rFonts w:ascii="Arial" w:eastAsia="Times New Roman" w:hAnsi="Arial" w:cs="Arial"/>
          <w:color w:val="000000" w:themeColor="text1"/>
          <w:lang w:eastAsia="pl-PL"/>
        </w:rPr>
        <w:t>r. o podatku od towarów i usług (t. j. Dz. U. z 202</w:t>
      </w:r>
      <w:r w:rsidR="00B945BA">
        <w:rPr>
          <w:rFonts w:ascii="Arial" w:eastAsia="Times New Roman" w:hAnsi="Arial" w:cs="Arial"/>
          <w:color w:val="000000" w:themeColor="text1"/>
          <w:lang w:eastAsia="pl-PL"/>
        </w:rPr>
        <w:t>4</w:t>
      </w:r>
      <w:r w:rsidRPr="00AA29C3">
        <w:rPr>
          <w:rFonts w:ascii="Arial" w:eastAsia="Times New Roman" w:hAnsi="Arial" w:cs="Arial"/>
          <w:color w:val="000000" w:themeColor="text1"/>
          <w:lang w:eastAsia="pl-PL"/>
        </w:rPr>
        <w:t xml:space="preserve"> r. poz. </w:t>
      </w:r>
      <w:r w:rsidR="00B945BA">
        <w:rPr>
          <w:rFonts w:ascii="Arial" w:eastAsia="Times New Roman" w:hAnsi="Arial" w:cs="Arial"/>
          <w:color w:val="000000" w:themeColor="text1"/>
          <w:lang w:eastAsia="pl-PL"/>
        </w:rPr>
        <w:t>361</w:t>
      </w:r>
      <w:r w:rsidRPr="00AA29C3">
        <w:rPr>
          <w:rFonts w:ascii="Arial" w:eastAsia="Times New Roman" w:hAnsi="Arial" w:cs="Arial"/>
          <w:color w:val="000000" w:themeColor="text1"/>
          <w:lang w:eastAsia="pl-PL"/>
        </w:rPr>
        <w:t xml:space="preserve"> </w:t>
      </w:r>
      <w:r w:rsidR="00B945BA">
        <w:rPr>
          <w:rFonts w:ascii="Arial" w:eastAsia="Times New Roman" w:hAnsi="Arial" w:cs="Arial"/>
          <w:color w:val="000000" w:themeColor="text1"/>
          <w:lang w:eastAsia="pl-PL"/>
        </w:rPr>
        <w:t>z późn. zm.</w:t>
      </w:r>
      <w:r w:rsidRPr="00AA29C3">
        <w:rPr>
          <w:rFonts w:ascii="Arial" w:eastAsia="Times New Roman" w:hAnsi="Arial" w:cs="Arial"/>
          <w:color w:val="000000" w:themeColor="text1"/>
          <w:lang w:eastAsia="pl-PL"/>
        </w:rPr>
        <w:t>), dla celów</w:t>
      </w:r>
      <w:r>
        <w:rPr>
          <w:rFonts w:ascii="Arial" w:eastAsia="Times New Roman" w:hAnsi="Arial" w:cs="Arial"/>
          <w:color w:val="000000" w:themeColor="text1"/>
          <w:lang w:eastAsia="pl-PL"/>
        </w:rPr>
        <w:t xml:space="preserve"> </w:t>
      </w:r>
      <w:r w:rsidRPr="00AA29C3">
        <w:rPr>
          <w:rFonts w:ascii="Arial" w:eastAsia="Times New Roman" w:hAnsi="Arial" w:cs="Arial"/>
          <w:color w:val="000000" w:themeColor="text1"/>
          <w:lang w:eastAsia="pl-PL"/>
        </w:rPr>
        <w:t>zastosowania kryterium ceny lub kosztu zamawiający dolicza do przedstawionej w</w:t>
      </w:r>
      <w:r>
        <w:rPr>
          <w:rFonts w:ascii="Arial" w:eastAsia="Times New Roman" w:hAnsi="Arial" w:cs="Arial"/>
          <w:color w:val="000000" w:themeColor="text1"/>
          <w:lang w:eastAsia="pl-PL"/>
        </w:rPr>
        <w:t xml:space="preserve"> </w:t>
      </w:r>
      <w:r w:rsidRPr="00AA29C3">
        <w:rPr>
          <w:rFonts w:ascii="Arial" w:eastAsia="Times New Roman" w:hAnsi="Arial" w:cs="Arial"/>
          <w:color w:val="000000" w:themeColor="text1"/>
          <w:lang w:eastAsia="pl-PL"/>
        </w:rPr>
        <w:t>tej ofercie ceny kwotę podatku od towarów i usług, którą miałby obowiązek</w:t>
      </w:r>
      <w:r>
        <w:rPr>
          <w:rFonts w:ascii="Arial" w:eastAsia="Times New Roman" w:hAnsi="Arial" w:cs="Arial"/>
          <w:color w:val="000000" w:themeColor="text1"/>
          <w:lang w:eastAsia="pl-PL"/>
        </w:rPr>
        <w:t xml:space="preserve"> </w:t>
      </w:r>
      <w:r w:rsidRPr="00AA29C3">
        <w:rPr>
          <w:rFonts w:ascii="Arial" w:eastAsia="Times New Roman" w:hAnsi="Arial" w:cs="Arial"/>
          <w:color w:val="000000" w:themeColor="text1"/>
          <w:lang w:eastAsia="pl-PL"/>
        </w:rPr>
        <w:t>rozliczyć.</w:t>
      </w:r>
    </w:p>
    <w:p w14:paraId="420EE67A" w14:textId="77777777" w:rsidR="00BE1B66" w:rsidRPr="00D40E9F" w:rsidRDefault="00BE1B66" w:rsidP="001A3659">
      <w:pPr>
        <w:widowControl w:val="0"/>
        <w:suppressAutoHyphens/>
        <w:spacing w:after="0" w:line="240" w:lineRule="auto"/>
        <w:ind w:left="284"/>
        <w:contextualSpacing/>
        <w:rPr>
          <w:rFonts w:ascii="Times New Roman" w:eastAsia="Times New Roman" w:hAnsi="Times New Roman" w:cs="Times New Roman"/>
          <w:b/>
          <w:bCs/>
          <w:color w:val="FF0000"/>
          <w:lang w:eastAsia="pl-PL"/>
        </w:rPr>
      </w:pPr>
    </w:p>
    <w:p w14:paraId="66B76998" w14:textId="1B417925" w:rsidR="00EC6705" w:rsidRPr="00AA29C3" w:rsidRDefault="00AD6206" w:rsidP="001A3659">
      <w:pPr>
        <w:spacing w:after="0" w:line="360" w:lineRule="auto"/>
        <w:rPr>
          <w:rFonts w:ascii="Arial" w:eastAsia="Times New Roman" w:hAnsi="Arial" w:cs="Arial"/>
          <w:b/>
          <w:bCs/>
          <w:color w:val="000000" w:themeColor="text1"/>
          <w:lang w:eastAsia="pl-PL"/>
        </w:rPr>
      </w:pPr>
      <w:r w:rsidRPr="00AA29C3">
        <w:rPr>
          <w:rFonts w:ascii="Arial" w:eastAsia="Times New Roman" w:hAnsi="Arial" w:cs="Arial"/>
          <w:b/>
          <w:bCs/>
          <w:color w:val="000000" w:themeColor="text1"/>
          <w:lang w:eastAsia="pl-PL"/>
        </w:rPr>
        <w:t>Rozdział XV</w:t>
      </w:r>
      <w:r w:rsidR="00AA29C3" w:rsidRPr="00AA29C3">
        <w:rPr>
          <w:rFonts w:ascii="Arial" w:eastAsia="Times New Roman" w:hAnsi="Arial" w:cs="Arial"/>
          <w:b/>
          <w:bCs/>
          <w:color w:val="000000" w:themeColor="text1"/>
          <w:lang w:eastAsia="pl-PL"/>
        </w:rPr>
        <w:t>II</w:t>
      </w:r>
      <w:r w:rsidRPr="00AA29C3">
        <w:rPr>
          <w:rFonts w:ascii="Arial" w:eastAsia="Times New Roman" w:hAnsi="Arial" w:cs="Arial"/>
          <w:b/>
          <w:bCs/>
          <w:color w:val="000000" w:themeColor="text1"/>
          <w:lang w:eastAsia="pl-PL"/>
        </w:rPr>
        <w:t xml:space="preserve"> – Opis kryteriów, którymi </w:t>
      </w:r>
      <w:r w:rsidR="00EC6705" w:rsidRPr="00AA29C3">
        <w:rPr>
          <w:rFonts w:ascii="Arial" w:eastAsia="Times New Roman" w:hAnsi="Arial" w:cs="Arial"/>
          <w:b/>
          <w:bCs/>
          <w:color w:val="000000" w:themeColor="text1"/>
          <w:lang w:eastAsia="pl-PL"/>
        </w:rPr>
        <w:t>Z</w:t>
      </w:r>
      <w:r w:rsidRPr="00AA29C3">
        <w:rPr>
          <w:rFonts w:ascii="Arial" w:eastAsia="Times New Roman" w:hAnsi="Arial" w:cs="Arial"/>
          <w:b/>
          <w:bCs/>
          <w:color w:val="000000" w:themeColor="text1"/>
          <w:lang w:eastAsia="pl-PL"/>
        </w:rPr>
        <w:t>amawiający będzie się kierował przy wyborze oferty wraz z podaniem ich znaczenia i sposobu oceny ofert</w:t>
      </w:r>
    </w:p>
    <w:p w14:paraId="131F8B9D" w14:textId="37ECD117" w:rsidR="00B250D0" w:rsidRPr="00B250D0" w:rsidRDefault="00B250D0" w:rsidP="006F0526">
      <w:pPr>
        <w:pStyle w:val="Akapitzlist"/>
        <w:numPr>
          <w:ilvl w:val="0"/>
          <w:numId w:val="11"/>
        </w:numPr>
        <w:tabs>
          <w:tab w:val="clear" w:pos="360"/>
        </w:tabs>
        <w:spacing w:after="0" w:line="360" w:lineRule="auto"/>
        <w:ind w:left="567" w:hanging="567"/>
        <w:rPr>
          <w:rFonts w:ascii="Arial" w:eastAsia="Times New Roman" w:hAnsi="Arial" w:cs="Arial"/>
          <w:color w:val="000000" w:themeColor="text1"/>
          <w:lang w:eastAsia="pl-PL"/>
        </w:rPr>
      </w:pPr>
      <w:r w:rsidRPr="00B250D0">
        <w:rPr>
          <w:rFonts w:ascii="Arial" w:eastAsia="Times New Roman" w:hAnsi="Arial" w:cs="Arial"/>
          <w:color w:val="000000" w:themeColor="text1"/>
          <w:lang w:eastAsia="pl-PL"/>
        </w:rPr>
        <w:t>Zamawiający dokona oceny ofert, które nie zostały odrzucone, na podstawie następujących kryteriów oceny ofert:</w:t>
      </w:r>
    </w:p>
    <w:p w14:paraId="044912D3" w14:textId="27C91D85" w:rsidR="00B250D0" w:rsidRPr="00B250D0" w:rsidRDefault="00B250D0" w:rsidP="00B250D0">
      <w:pPr>
        <w:pStyle w:val="Akapitzlist"/>
        <w:spacing w:after="0" w:line="360" w:lineRule="auto"/>
        <w:ind w:left="567"/>
        <w:rPr>
          <w:rFonts w:ascii="Arial" w:eastAsia="Times New Roman" w:hAnsi="Arial" w:cs="Arial"/>
          <w:b/>
          <w:bCs/>
          <w:color w:val="000000" w:themeColor="text1"/>
          <w:lang w:eastAsia="pl-PL"/>
        </w:rPr>
      </w:pPr>
      <w:bookmarkStart w:id="16" w:name="_Hlk140837998"/>
      <w:r w:rsidRPr="00B250D0">
        <w:rPr>
          <w:rFonts w:ascii="Arial" w:eastAsia="Times New Roman" w:hAnsi="Arial" w:cs="Arial"/>
          <w:b/>
          <w:bCs/>
          <w:color w:val="000000" w:themeColor="text1"/>
          <w:lang w:eastAsia="pl-PL"/>
        </w:rPr>
        <w:t xml:space="preserve">Kryterium nr 1: Cena oferty (z podatkiem VAT) na którą powinny się składać wszelkie koszty ponoszone przez </w:t>
      </w:r>
      <w:r w:rsidR="00012644">
        <w:rPr>
          <w:rFonts w:ascii="Arial" w:eastAsia="Times New Roman" w:hAnsi="Arial" w:cs="Arial"/>
          <w:b/>
          <w:bCs/>
          <w:color w:val="000000" w:themeColor="text1"/>
          <w:lang w:eastAsia="pl-PL"/>
        </w:rPr>
        <w:t>W</w:t>
      </w:r>
      <w:r w:rsidRPr="00B250D0">
        <w:rPr>
          <w:rFonts w:ascii="Arial" w:eastAsia="Times New Roman" w:hAnsi="Arial" w:cs="Arial"/>
          <w:b/>
          <w:bCs/>
          <w:color w:val="000000" w:themeColor="text1"/>
          <w:lang w:eastAsia="pl-PL"/>
        </w:rPr>
        <w:t>ykonawcę</w:t>
      </w:r>
    </w:p>
    <w:bookmarkEnd w:id="16"/>
    <w:p w14:paraId="0263D9F6" w14:textId="0DC7A1AA" w:rsidR="00B250D0" w:rsidRPr="00B250D0" w:rsidRDefault="00B250D0" w:rsidP="00B250D0">
      <w:pPr>
        <w:pStyle w:val="Akapitzlist"/>
        <w:spacing w:after="0" w:line="360" w:lineRule="auto"/>
        <w:ind w:left="567"/>
        <w:rPr>
          <w:rFonts w:ascii="Arial" w:eastAsia="Times New Roman" w:hAnsi="Arial" w:cs="Arial"/>
          <w:color w:val="000000" w:themeColor="text1"/>
          <w:lang w:eastAsia="pl-PL"/>
        </w:rPr>
      </w:pPr>
      <w:r w:rsidRPr="00B250D0">
        <w:rPr>
          <w:rFonts w:ascii="Arial" w:eastAsia="Times New Roman" w:hAnsi="Arial" w:cs="Arial"/>
          <w:color w:val="000000" w:themeColor="text1"/>
          <w:lang w:eastAsia="pl-PL"/>
        </w:rPr>
        <w:t>Waga kryterium: 60</w:t>
      </w:r>
      <w:r w:rsidR="00813E1A">
        <w:rPr>
          <w:rFonts w:ascii="Arial" w:eastAsia="Times New Roman" w:hAnsi="Arial" w:cs="Arial"/>
          <w:color w:val="000000" w:themeColor="text1"/>
          <w:lang w:eastAsia="pl-PL"/>
        </w:rPr>
        <w:t>,00</w:t>
      </w:r>
      <w:r w:rsidRPr="00B250D0">
        <w:rPr>
          <w:rFonts w:ascii="Arial" w:eastAsia="Times New Roman" w:hAnsi="Arial" w:cs="Arial"/>
          <w:color w:val="000000" w:themeColor="text1"/>
          <w:lang w:eastAsia="pl-PL"/>
        </w:rPr>
        <w:t xml:space="preserve"> pkt</w:t>
      </w:r>
    </w:p>
    <w:p w14:paraId="4BAD5369" w14:textId="77777777" w:rsidR="00B250D0" w:rsidRPr="004C7538" w:rsidRDefault="00B250D0" w:rsidP="00B250D0">
      <w:pPr>
        <w:pStyle w:val="Akapitzlist"/>
        <w:spacing w:after="0" w:line="360" w:lineRule="auto"/>
        <w:ind w:left="567"/>
        <w:rPr>
          <w:rFonts w:ascii="Arial" w:eastAsia="Times New Roman" w:hAnsi="Arial" w:cs="Arial"/>
          <w:b/>
          <w:bCs/>
          <w:color w:val="000000" w:themeColor="text1"/>
          <w:lang w:eastAsia="pl-PL"/>
        </w:rPr>
      </w:pPr>
      <w:r w:rsidRPr="004C7538">
        <w:rPr>
          <w:rFonts w:ascii="Arial" w:eastAsia="Times New Roman" w:hAnsi="Arial" w:cs="Arial"/>
          <w:b/>
          <w:bCs/>
          <w:color w:val="000000" w:themeColor="text1"/>
          <w:lang w:eastAsia="pl-PL"/>
        </w:rPr>
        <w:t xml:space="preserve">Kryterium nr 2: Okres gwarancji zaoferowany w ofercie </w:t>
      </w:r>
    </w:p>
    <w:p w14:paraId="5AEF60C2" w14:textId="742881ED" w:rsidR="00B250D0" w:rsidRPr="004C7538" w:rsidRDefault="00B250D0" w:rsidP="00B250D0">
      <w:pPr>
        <w:pStyle w:val="Akapitzlist"/>
        <w:spacing w:after="0" w:line="360" w:lineRule="auto"/>
        <w:ind w:left="567"/>
        <w:rPr>
          <w:rFonts w:ascii="Arial" w:eastAsia="Times New Roman" w:hAnsi="Arial" w:cs="Arial"/>
          <w:color w:val="000000" w:themeColor="text1"/>
          <w:lang w:eastAsia="pl-PL"/>
        </w:rPr>
      </w:pPr>
      <w:r w:rsidRPr="004C7538">
        <w:rPr>
          <w:rFonts w:ascii="Arial" w:eastAsia="Times New Roman" w:hAnsi="Arial" w:cs="Arial"/>
          <w:color w:val="000000" w:themeColor="text1"/>
          <w:lang w:eastAsia="pl-PL"/>
        </w:rPr>
        <w:t>Waga kryterium: 40</w:t>
      </w:r>
      <w:r w:rsidR="00813E1A">
        <w:rPr>
          <w:rFonts w:ascii="Arial" w:eastAsia="Times New Roman" w:hAnsi="Arial" w:cs="Arial"/>
          <w:color w:val="000000" w:themeColor="text1"/>
          <w:lang w:eastAsia="pl-PL"/>
        </w:rPr>
        <w:t>,00</w:t>
      </w:r>
      <w:r w:rsidRPr="004C7538">
        <w:rPr>
          <w:rFonts w:ascii="Arial" w:eastAsia="Times New Roman" w:hAnsi="Arial" w:cs="Arial"/>
          <w:color w:val="000000" w:themeColor="text1"/>
          <w:lang w:eastAsia="pl-PL"/>
        </w:rPr>
        <w:t xml:space="preserve"> pkt</w:t>
      </w:r>
    </w:p>
    <w:p w14:paraId="65CB4CF4" w14:textId="69DC65DB" w:rsidR="00EC6705" w:rsidRPr="00B250D0" w:rsidRDefault="00B250D0" w:rsidP="006F0526">
      <w:pPr>
        <w:pStyle w:val="Akapitzlist"/>
        <w:numPr>
          <w:ilvl w:val="0"/>
          <w:numId w:val="11"/>
        </w:numPr>
        <w:tabs>
          <w:tab w:val="clear" w:pos="360"/>
        </w:tabs>
        <w:spacing w:after="0" w:line="360" w:lineRule="auto"/>
        <w:ind w:left="142" w:hanging="142"/>
        <w:rPr>
          <w:rFonts w:ascii="Arial" w:eastAsia="Times New Roman" w:hAnsi="Arial" w:cs="Arial"/>
          <w:color w:val="000000" w:themeColor="text1"/>
          <w:lang w:eastAsia="pl-PL"/>
        </w:rPr>
      </w:pPr>
      <w:r w:rsidRPr="00B250D0">
        <w:rPr>
          <w:rFonts w:ascii="Arial" w:hAnsi="Arial" w:cs="Arial"/>
          <w:color w:val="000000" w:themeColor="text1"/>
        </w:rPr>
        <w:t>Znaczenie kryteriów i zasady oceny ofert:</w:t>
      </w:r>
    </w:p>
    <w:p w14:paraId="671B269A" w14:textId="2DBD000D" w:rsidR="00B250D0" w:rsidRPr="004C7538" w:rsidRDefault="00B250D0" w:rsidP="006F0526">
      <w:pPr>
        <w:pStyle w:val="Akapitzlist"/>
        <w:numPr>
          <w:ilvl w:val="0"/>
          <w:numId w:val="76"/>
        </w:numPr>
        <w:spacing w:after="0" w:line="360" w:lineRule="auto"/>
        <w:rPr>
          <w:rFonts w:ascii="Arial" w:hAnsi="Arial" w:cs="Arial"/>
          <w:b/>
          <w:bCs/>
          <w:color w:val="000000" w:themeColor="text1"/>
        </w:rPr>
      </w:pPr>
      <w:r w:rsidRPr="00B250D0">
        <w:rPr>
          <w:rFonts w:ascii="Arial" w:hAnsi="Arial" w:cs="Arial"/>
          <w:b/>
          <w:bCs/>
          <w:color w:val="000000" w:themeColor="text1"/>
        </w:rPr>
        <w:t xml:space="preserve">Kryterium nr 1: Cena oferty (z podatkiem VAT) na którą powinny się składać wszelkie koszty ponoszone przez </w:t>
      </w:r>
      <w:r w:rsidR="00012644">
        <w:rPr>
          <w:rFonts w:ascii="Arial" w:hAnsi="Arial" w:cs="Arial"/>
          <w:b/>
          <w:bCs/>
          <w:color w:val="000000" w:themeColor="text1"/>
        </w:rPr>
        <w:t>W</w:t>
      </w:r>
      <w:r w:rsidRPr="00B250D0">
        <w:rPr>
          <w:rFonts w:ascii="Arial" w:hAnsi="Arial" w:cs="Arial"/>
          <w:b/>
          <w:bCs/>
          <w:color w:val="000000" w:themeColor="text1"/>
        </w:rPr>
        <w:t xml:space="preserve">ykonawcę </w:t>
      </w:r>
    </w:p>
    <w:p w14:paraId="2E284E13" w14:textId="280FF348" w:rsidR="00B250D0" w:rsidRDefault="00B250D0" w:rsidP="006F0526">
      <w:pPr>
        <w:pStyle w:val="Akapitzlist"/>
        <w:numPr>
          <w:ilvl w:val="0"/>
          <w:numId w:val="77"/>
        </w:numPr>
        <w:spacing w:after="0" w:line="360" w:lineRule="auto"/>
        <w:ind w:left="1276"/>
        <w:rPr>
          <w:rFonts w:ascii="Arial" w:hAnsi="Arial" w:cs="Arial"/>
          <w:color w:val="000000" w:themeColor="text1"/>
        </w:rPr>
      </w:pPr>
      <w:r w:rsidRPr="00B250D0">
        <w:rPr>
          <w:rFonts w:ascii="Arial" w:hAnsi="Arial" w:cs="Arial"/>
          <w:color w:val="000000" w:themeColor="text1"/>
        </w:rPr>
        <w:t xml:space="preserve">Oferta w kryterium </w:t>
      </w:r>
      <w:r w:rsidR="003A3163">
        <w:rPr>
          <w:rFonts w:ascii="Arial" w:hAnsi="Arial" w:cs="Arial"/>
          <w:color w:val="000000" w:themeColor="text1"/>
        </w:rPr>
        <w:t>nr 1</w:t>
      </w:r>
      <w:r w:rsidRPr="00B250D0">
        <w:rPr>
          <w:rFonts w:ascii="Arial" w:hAnsi="Arial" w:cs="Arial"/>
          <w:color w:val="000000" w:themeColor="text1"/>
        </w:rPr>
        <w:t xml:space="preserve"> może otrzymać maksymalnie 60</w:t>
      </w:r>
      <w:r w:rsidR="00012644">
        <w:rPr>
          <w:rFonts w:ascii="Arial" w:hAnsi="Arial" w:cs="Arial"/>
          <w:color w:val="000000" w:themeColor="text1"/>
        </w:rPr>
        <w:t>,00</w:t>
      </w:r>
      <w:r w:rsidRPr="00B250D0">
        <w:rPr>
          <w:rFonts w:ascii="Arial" w:hAnsi="Arial" w:cs="Arial"/>
          <w:color w:val="000000" w:themeColor="text1"/>
        </w:rPr>
        <w:t xml:space="preserve"> pkt.</w:t>
      </w:r>
    </w:p>
    <w:p w14:paraId="2A9860C6" w14:textId="7BA8F8A9" w:rsidR="0065591D" w:rsidRPr="003A3163" w:rsidRDefault="0065591D" w:rsidP="006F0526">
      <w:pPr>
        <w:pStyle w:val="Akapitzlist"/>
        <w:numPr>
          <w:ilvl w:val="0"/>
          <w:numId w:val="77"/>
        </w:numPr>
        <w:spacing w:after="0" w:line="360" w:lineRule="auto"/>
        <w:ind w:left="1276"/>
        <w:rPr>
          <w:rFonts w:ascii="Arial" w:hAnsi="Arial" w:cs="Arial"/>
          <w:color w:val="000000" w:themeColor="text1"/>
        </w:rPr>
      </w:pPr>
      <w:r w:rsidRPr="003A3163">
        <w:rPr>
          <w:rFonts w:ascii="Arial" w:hAnsi="Arial" w:cs="Arial"/>
          <w:color w:val="000000" w:themeColor="text1"/>
        </w:rPr>
        <w:t>P</w:t>
      </w:r>
      <w:bookmarkStart w:id="17" w:name="_Hlk166229882"/>
      <w:r w:rsidRPr="003A3163">
        <w:rPr>
          <w:rFonts w:ascii="Arial" w:hAnsi="Arial" w:cs="Arial"/>
          <w:color w:val="000000" w:themeColor="text1"/>
        </w:rPr>
        <w:t>unkty przyznawane za kryterium</w:t>
      </w:r>
      <w:r w:rsidR="00B250D0" w:rsidRPr="003A3163">
        <w:rPr>
          <w:rFonts w:ascii="Arial" w:hAnsi="Arial" w:cs="Arial"/>
          <w:color w:val="000000" w:themeColor="text1"/>
        </w:rPr>
        <w:t xml:space="preserve"> </w:t>
      </w:r>
      <w:r w:rsidR="003A3163" w:rsidRPr="003A3163">
        <w:rPr>
          <w:rFonts w:ascii="Arial" w:hAnsi="Arial" w:cs="Arial"/>
          <w:color w:val="000000" w:themeColor="text1"/>
        </w:rPr>
        <w:t>nr 1</w:t>
      </w:r>
      <w:r w:rsidR="000A471C">
        <w:rPr>
          <w:rFonts w:ascii="Arial" w:hAnsi="Arial" w:cs="Arial"/>
          <w:color w:val="000000" w:themeColor="text1"/>
        </w:rPr>
        <w:t xml:space="preserve"> </w:t>
      </w:r>
      <w:r w:rsidRPr="003A3163">
        <w:rPr>
          <w:rFonts w:ascii="Arial" w:hAnsi="Arial" w:cs="Arial"/>
          <w:color w:val="000000" w:themeColor="text1"/>
        </w:rPr>
        <w:t>będą liczone wg następującego wzoru:</w:t>
      </w:r>
    </w:p>
    <w:bookmarkEnd w:id="17"/>
    <w:p w14:paraId="32C54720" w14:textId="5CE36626" w:rsidR="0065591D" w:rsidRPr="003A3163" w:rsidRDefault="0065591D" w:rsidP="004C7538">
      <w:pPr>
        <w:spacing w:after="0" w:line="360" w:lineRule="auto"/>
        <w:ind w:left="1276"/>
        <w:rPr>
          <w:rFonts w:ascii="Arial" w:hAnsi="Arial" w:cs="Arial"/>
          <w:color w:val="000000" w:themeColor="text1"/>
        </w:rPr>
      </w:pPr>
      <w:r w:rsidRPr="003A3163">
        <w:rPr>
          <w:rFonts w:ascii="Arial" w:hAnsi="Arial" w:cs="Arial"/>
          <w:color w:val="000000" w:themeColor="text1"/>
        </w:rPr>
        <w:t xml:space="preserve">C = </w:t>
      </w:r>
      <w:r w:rsidR="00012644">
        <w:rPr>
          <w:rFonts w:ascii="Arial" w:hAnsi="Arial" w:cs="Arial"/>
          <w:color w:val="000000" w:themeColor="text1"/>
        </w:rPr>
        <w:t>[</w:t>
      </w:r>
      <w:r w:rsidRPr="003A3163">
        <w:rPr>
          <w:rFonts w:ascii="Arial" w:hAnsi="Arial" w:cs="Arial"/>
          <w:color w:val="000000" w:themeColor="text1"/>
        </w:rPr>
        <w:t>(</w:t>
      </w:r>
      <w:proofErr w:type="spellStart"/>
      <w:r w:rsidRPr="003A3163">
        <w:rPr>
          <w:rFonts w:ascii="Arial" w:hAnsi="Arial" w:cs="Arial"/>
          <w:color w:val="000000" w:themeColor="text1"/>
        </w:rPr>
        <w:t>C</w:t>
      </w:r>
      <w:r w:rsidRPr="003A3163">
        <w:rPr>
          <w:rFonts w:ascii="Arial" w:hAnsi="Arial" w:cs="Arial"/>
          <w:color w:val="000000" w:themeColor="text1"/>
          <w:vertAlign w:val="subscript"/>
        </w:rPr>
        <w:t>naj</w:t>
      </w:r>
      <w:proofErr w:type="spellEnd"/>
      <w:r w:rsidR="00012644">
        <w:rPr>
          <w:rFonts w:ascii="Arial" w:hAnsi="Arial" w:cs="Arial"/>
          <w:color w:val="000000" w:themeColor="text1"/>
        </w:rPr>
        <w:t>/</w:t>
      </w:r>
      <w:r w:rsidRPr="003A3163">
        <w:rPr>
          <w:rFonts w:ascii="Arial" w:hAnsi="Arial" w:cs="Arial"/>
          <w:color w:val="000000" w:themeColor="text1"/>
        </w:rPr>
        <w:t>C</w:t>
      </w:r>
      <w:r w:rsidRPr="003A3163">
        <w:rPr>
          <w:rFonts w:ascii="Arial" w:hAnsi="Arial" w:cs="Arial"/>
          <w:color w:val="000000" w:themeColor="text1"/>
          <w:vertAlign w:val="subscript"/>
        </w:rPr>
        <w:t>o</w:t>
      </w:r>
      <w:r w:rsidRPr="003A3163">
        <w:rPr>
          <w:rFonts w:ascii="Arial" w:hAnsi="Arial" w:cs="Arial"/>
          <w:color w:val="000000" w:themeColor="text1"/>
        </w:rPr>
        <w:t>)</w:t>
      </w:r>
      <w:r w:rsidR="00012644">
        <w:rPr>
          <w:rFonts w:ascii="Arial" w:hAnsi="Arial" w:cs="Arial"/>
          <w:color w:val="000000" w:themeColor="text1"/>
        </w:rPr>
        <w:t>*</w:t>
      </w:r>
      <w:r w:rsidR="003A3163">
        <w:rPr>
          <w:rFonts w:ascii="Arial" w:hAnsi="Arial" w:cs="Arial"/>
          <w:color w:val="000000" w:themeColor="text1"/>
        </w:rPr>
        <w:t>6</w:t>
      </w:r>
      <w:r w:rsidR="00EC6705" w:rsidRPr="003A3163">
        <w:rPr>
          <w:rFonts w:ascii="Arial" w:hAnsi="Arial" w:cs="Arial"/>
          <w:color w:val="000000" w:themeColor="text1"/>
        </w:rPr>
        <w:t>0</w:t>
      </w:r>
      <w:r w:rsidR="00012644">
        <w:rPr>
          <w:rFonts w:ascii="Arial" w:hAnsi="Arial" w:cs="Arial"/>
          <w:color w:val="000000" w:themeColor="text1"/>
        </w:rPr>
        <w:t>]</w:t>
      </w:r>
    </w:p>
    <w:p w14:paraId="55465D22" w14:textId="77777777" w:rsidR="0065591D" w:rsidRPr="003A3163" w:rsidRDefault="0065591D" w:rsidP="004C7538">
      <w:pPr>
        <w:spacing w:after="0" w:line="360" w:lineRule="auto"/>
        <w:ind w:left="1276"/>
        <w:rPr>
          <w:rFonts w:ascii="Arial" w:hAnsi="Arial" w:cs="Arial"/>
          <w:color w:val="000000" w:themeColor="text1"/>
        </w:rPr>
      </w:pPr>
      <w:r w:rsidRPr="003A3163">
        <w:rPr>
          <w:rFonts w:ascii="Arial" w:hAnsi="Arial" w:cs="Arial"/>
          <w:color w:val="000000" w:themeColor="text1"/>
        </w:rPr>
        <w:t>gdzie:</w:t>
      </w:r>
    </w:p>
    <w:p w14:paraId="076FB846" w14:textId="0897F924" w:rsidR="0065591D" w:rsidRPr="003A3163" w:rsidRDefault="0065591D" w:rsidP="004C7538">
      <w:pPr>
        <w:spacing w:after="0" w:line="360" w:lineRule="auto"/>
        <w:ind w:left="1276"/>
        <w:rPr>
          <w:rFonts w:ascii="Arial" w:hAnsi="Arial" w:cs="Arial"/>
          <w:color w:val="000000" w:themeColor="text1"/>
        </w:rPr>
      </w:pPr>
      <w:r w:rsidRPr="003A3163">
        <w:rPr>
          <w:rFonts w:ascii="Arial" w:hAnsi="Arial" w:cs="Arial"/>
          <w:color w:val="000000" w:themeColor="text1"/>
        </w:rPr>
        <w:t>C</w:t>
      </w:r>
      <w:r w:rsidR="00EC6705" w:rsidRPr="003A3163">
        <w:rPr>
          <w:rFonts w:ascii="Arial" w:hAnsi="Arial" w:cs="Arial"/>
          <w:color w:val="000000" w:themeColor="text1"/>
        </w:rPr>
        <w:t xml:space="preserve"> - </w:t>
      </w:r>
      <w:r w:rsidRPr="003A3163">
        <w:rPr>
          <w:rFonts w:ascii="Arial" w:hAnsi="Arial" w:cs="Arial"/>
          <w:color w:val="000000" w:themeColor="text1"/>
        </w:rPr>
        <w:t>liczba punktów przyznana danej ofercie,</w:t>
      </w:r>
    </w:p>
    <w:p w14:paraId="63FCFD84" w14:textId="36B0183D" w:rsidR="0065591D" w:rsidRPr="003A3163" w:rsidRDefault="0065591D" w:rsidP="004C7538">
      <w:pPr>
        <w:spacing w:after="0" w:line="360" w:lineRule="auto"/>
        <w:ind w:left="1276"/>
        <w:rPr>
          <w:rFonts w:ascii="Arial" w:hAnsi="Arial" w:cs="Arial"/>
          <w:color w:val="000000" w:themeColor="text1"/>
        </w:rPr>
      </w:pPr>
      <w:proofErr w:type="spellStart"/>
      <w:r w:rsidRPr="003A3163">
        <w:rPr>
          <w:rFonts w:ascii="Arial" w:hAnsi="Arial" w:cs="Arial"/>
          <w:color w:val="000000" w:themeColor="text1"/>
        </w:rPr>
        <w:t>C</w:t>
      </w:r>
      <w:r w:rsidRPr="003A3163">
        <w:rPr>
          <w:rFonts w:ascii="Arial" w:hAnsi="Arial" w:cs="Arial"/>
          <w:color w:val="000000" w:themeColor="text1"/>
          <w:vertAlign w:val="subscript"/>
        </w:rPr>
        <w:t>naj</w:t>
      </w:r>
      <w:proofErr w:type="spellEnd"/>
      <w:r w:rsidR="00EC6705" w:rsidRPr="003A3163">
        <w:rPr>
          <w:rFonts w:ascii="Arial" w:hAnsi="Arial" w:cs="Arial"/>
          <w:color w:val="000000" w:themeColor="text1"/>
        </w:rPr>
        <w:t xml:space="preserve"> - najniższa cena brutto</w:t>
      </w:r>
      <w:r w:rsidR="00012644">
        <w:rPr>
          <w:rFonts w:ascii="Arial" w:hAnsi="Arial" w:cs="Arial"/>
          <w:color w:val="000000" w:themeColor="text1"/>
        </w:rPr>
        <w:t xml:space="preserve"> (z ofert niepodlegających odrzuceniu)</w:t>
      </w:r>
      <w:r w:rsidR="00EC6705" w:rsidRPr="003A3163">
        <w:rPr>
          <w:rFonts w:ascii="Arial" w:hAnsi="Arial" w:cs="Arial"/>
          <w:color w:val="000000" w:themeColor="text1"/>
        </w:rPr>
        <w:t>,</w:t>
      </w:r>
    </w:p>
    <w:p w14:paraId="7B96919B" w14:textId="78A341B2" w:rsidR="0065591D" w:rsidRDefault="0065591D" w:rsidP="004C7538">
      <w:pPr>
        <w:spacing w:after="0" w:line="360" w:lineRule="auto"/>
        <w:ind w:left="1276"/>
        <w:rPr>
          <w:rFonts w:ascii="Arial" w:hAnsi="Arial" w:cs="Arial"/>
          <w:color w:val="000000" w:themeColor="text1"/>
        </w:rPr>
      </w:pPr>
      <w:r w:rsidRPr="003A3163">
        <w:rPr>
          <w:rFonts w:ascii="Arial" w:hAnsi="Arial" w:cs="Arial"/>
          <w:color w:val="000000" w:themeColor="text1"/>
        </w:rPr>
        <w:t>C</w:t>
      </w:r>
      <w:r w:rsidRPr="003A3163">
        <w:rPr>
          <w:rFonts w:ascii="Arial" w:hAnsi="Arial" w:cs="Arial"/>
          <w:color w:val="000000" w:themeColor="text1"/>
          <w:vertAlign w:val="subscript"/>
        </w:rPr>
        <w:t>o</w:t>
      </w:r>
      <w:r w:rsidRPr="003A3163">
        <w:rPr>
          <w:rFonts w:ascii="Arial" w:hAnsi="Arial" w:cs="Arial"/>
          <w:color w:val="000000" w:themeColor="text1"/>
        </w:rPr>
        <w:t xml:space="preserve"> - cena </w:t>
      </w:r>
      <w:r w:rsidR="00012644">
        <w:rPr>
          <w:rFonts w:ascii="Arial" w:hAnsi="Arial" w:cs="Arial"/>
          <w:color w:val="000000" w:themeColor="text1"/>
        </w:rPr>
        <w:t>brutto wynikająca z oferty badanej</w:t>
      </w:r>
    </w:p>
    <w:p w14:paraId="0341C89D" w14:textId="573D9E77" w:rsidR="003A3163" w:rsidRPr="00152D09" w:rsidRDefault="003A3163" w:rsidP="006F0526">
      <w:pPr>
        <w:pStyle w:val="Akapitzlist"/>
        <w:numPr>
          <w:ilvl w:val="0"/>
          <w:numId w:val="76"/>
        </w:numPr>
        <w:spacing w:after="0" w:line="360" w:lineRule="auto"/>
        <w:rPr>
          <w:rFonts w:ascii="Arial" w:hAnsi="Arial" w:cs="Arial"/>
          <w:b/>
          <w:bCs/>
          <w:color w:val="000000" w:themeColor="text1"/>
        </w:rPr>
      </w:pPr>
      <w:bookmarkStart w:id="18" w:name="_Hlk141184541"/>
      <w:r w:rsidRPr="00152D09">
        <w:rPr>
          <w:rFonts w:ascii="Arial" w:hAnsi="Arial" w:cs="Arial"/>
          <w:b/>
          <w:bCs/>
          <w:color w:val="000000" w:themeColor="text1"/>
        </w:rPr>
        <w:t>Kryterium nr 2:</w:t>
      </w:r>
      <w:r w:rsidR="004C7538" w:rsidRPr="00152D09">
        <w:rPr>
          <w:rFonts w:ascii="Arial" w:hAnsi="Arial" w:cs="Arial"/>
          <w:b/>
          <w:bCs/>
          <w:color w:val="000000" w:themeColor="text1"/>
        </w:rPr>
        <w:t xml:space="preserve"> Okres gwarancji zaoferowany w ofercie</w:t>
      </w:r>
    </w:p>
    <w:p w14:paraId="731D0920" w14:textId="5881D999" w:rsidR="000A471C" w:rsidRPr="00152D09" w:rsidRDefault="004C7538" w:rsidP="000A471C">
      <w:pPr>
        <w:pStyle w:val="Akapitzlist"/>
        <w:numPr>
          <w:ilvl w:val="0"/>
          <w:numId w:val="90"/>
        </w:numPr>
        <w:spacing w:line="360" w:lineRule="auto"/>
        <w:ind w:left="1276"/>
        <w:rPr>
          <w:rFonts w:ascii="Arial" w:hAnsi="Arial" w:cs="Arial"/>
          <w:color w:val="000000" w:themeColor="text1"/>
        </w:rPr>
      </w:pPr>
      <w:r w:rsidRPr="00152D09">
        <w:rPr>
          <w:rFonts w:ascii="Arial" w:hAnsi="Arial" w:cs="Arial"/>
          <w:color w:val="000000" w:themeColor="text1"/>
        </w:rPr>
        <w:t xml:space="preserve">Oferta w kryterium nr 2 może otrzymać maksymalnie </w:t>
      </w:r>
      <w:r w:rsidR="00964D8C" w:rsidRPr="00152D09">
        <w:rPr>
          <w:rFonts w:ascii="Arial" w:hAnsi="Arial" w:cs="Arial"/>
          <w:color w:val="000000" w:themeColor="text1"/>
        </w:rPr>
        <w:t>4</w:t>
      </w:r>
      <w:r w:rsidRPr="00152D09">
        <w:rPr>
          <w:rFonts w:ascii="Arial" w:hAnsi="Arial" w:cs="Arial"/>
          <w:color w:val="000000" w:themeColor="text1"/>
        </w:rPr>
        <w:t>0</w:t>
      </w:r>
      <w:r w:rsidR="00012644" w:rsidRPr="00152D09">
        <w:rPr>
          <w:rFonts w:ascii="Arial" w:hAnsi="Arial" w:cs="Arial"/>
          <w:color w:val="000000" w:themeColor="text1"/>
        </w:rPr>
        <w:t>,00</w:t>
      </w:r>
      <w:r w:rsidRPr="00152D09">
        <w:rPr>
          <w:rFonts w:ascii="Arial" w:hAnsi="Arial" w:cs="Arial"/>
          <w:color w:val="000000" w:themeColor="text1"/>
        </w:rPr>
        <w:t xml:space="preserve"> pkt</w:t>
      </w:r>
      <w:r w:rsidR="000A471C" w:rsidRPr="00152D09">
        <w:rPr>
          <w:rFonts w:ascii="Arial" w:hAnsi="Arial" w:cs="Arial"/>
          <w:color w:val="000000" w:themeColor="text1"/>
        </w:rPr>
        <w:t>.</w:t>
      </w:r>
    </w:p>
    <w:p w14:paraId="4E98F224" w14:textId="1B34983F" w:rsidR="000A471C" w:rsidRPr="00152D09" w:rsidRDefault="000A471C" w:rsidP="000A471C">
      <w:pPr>
        <w:pStyle w:val="Akapitzlist"/>
        <w:numPr>
          <w:ilvl w:val="0"/>
          <w:numId w:val="90"/>
        </w:numPr>
        <w:spacing w:line="360" w:lineRule="auto"/>
        <w:ind w:left="1276"/>
        <w:rPr>
          <w:rFonts w:ascii="Arial" w:hAnsi="Arial" w:cs="Arial"/>
          <w:color w:val="000000" w:themeColor="text1"/>
        </w:rPr>
      </w:pPr>
      <w:r w:rsidRPr="00152D09">
        <w:rPr>
          <w:rFonts w:ascii="Arial" w:hAnsi="Arial" w:cs="Arial"/>
          <w:color w:val="000000" w:themeColor="text1"/>
        </w:rPr>
        <w:t>Punkty przyznawane za kryterium nr 2 będą liczone wg następującego wzoru:</w:t>
      </w:r>
    </w:p>
    <w:p w14:paraId="3F9CEA48" w14:textId="54E4EBFD" w:rsidR="00012644" w:rsidRPr="00152D09" w:rsidRDefault="00012644" w:rsidP="00012644">
      <w:pPr>
        <w:pStyle w:val="Akapitzlist"/>
        <w:spacing w:line="360" w:lineRule="auto"/>
        <w:ind w:left="1276"/>
        <w:rPr>
          <w:rFonts w:ascii="Arial" w:hAnsi="Arial" w:cs="Arial"/>
          <w:color w:val="000000" w:themeColor="text1"/>
        </w:rPr>
      </w:pPr>
      <w:r w:rsidRPr="00152D09">
        <w:rPr>
          <w:rFonts w:ascii="Arial" w:hAnsi="Arial" w:cs="Arial"/>
          <w:color w:val="000000" w:themeColor="text1"/>
        </w:rPr>
        <w:t>G = [(G</w:t>
      </w:r>
      <w:r w:rsidRPr="00152D09">
        <w:rPr>
          <w:rFonts w:ascii="Arial" w:hAnsi="Arial" w:cs="Arial"/>
          <w:color w:val="000000" w:themeColor="text1"/>
          <w:vertAlign w:val="subscript"/>
        </w:rPr>
        <w:t>o</w:t>
      </w:r>
      <w:r w:rsidRPr="00152D09">
        <w:rPr>
          <w:rFonts w:ascii="Arial" w:hAnsi="Arial" w:cs="Arial"/>
          <w:color w:val="000000" w:themeColor="text1"/>
        </w:rPr>
        <w:t>/G</w:t>
      </w:r>
      <w:r w:rsidRPr="00152D09">
        <w:rPr>
          <w:rFonts w:ascii="Arial" w:hAnsi="Arial" w:cs="Arial"/>
          <w:color w:val="000000" w:themeColor="text1"/>
          <w:vertAlign w:val="subscript"/>
        </w:rPr>
        <w:t>naj</w:t>
      </w:r>
      <w:r w:rsidRPr="00152D09">
        <w:rPr>
          <w:rFonts w:ascii="Arial" w:hAnsi="Arial" w:cs="Arial"/>
          <w:color w:val="000000" w:themeColor="text1"/>
        </w:rPr>
        <w:t>)*40]</w:t>
      </w:r>
    </w:p>
    <w:p w14:paraId="01D4AF37" w14:textId="77777777" w:rsidR="00012644" w:rsidRPr="00152D09" w:rsidRDefault="00012644" w:rsidP="00012644">
      <w:pPr>
        <w:pStyle w:val="Akapitzlist"/>
        <w:spacing w:line="360" w:lineRule="auto"/>
        <w:ind w:left="1276"/>
        <w:rPr>
          <w:rFonts w:ascii="Arial" w:hAnsi="Arial" w:cs="Arial"/>
          <w:color w:val="000000" w:themeColor="text1"/>
        </w:rPr>
      </w:pPr>
      <w:r w:rsidRPr="00152D09">
        <w:rPr>
          <w:rFonts w:ascii="Arial" w:hAnsi="Arial" w:cs="Arial"/>
          <w:color w:val="000000" w:themeColor="text1"/>
        </w:rPr>
        <w:t>G - łączna liczba punktów otrzymanych za kryterium okres gwarancji</w:t>
      </w:r>
    </w:p>
    <w:p w14:paraId="57528966" w14:textId="3751F1AE" w:rsidR="00012644" w:rsidRPr="00152D09" w:rsidRDefault="00012644" w:rsidP="00012644">
      <w:pPr>
        <w:pStyle w:val="Akapitzlist"/>
        <w:spacing w:line="360" w:lineRule="auto"/>
        <w:ind w:left="1276"/>
        <w:rPr>
          <w:rFonts w:ascii="Arial" w:hAnsi="Arial" w:cs="Arial"/>
          <w:color w:val="000000" w:themeColor="text1"/>
        </w:rPr>
      </w:pPr>
      <w:r w:rsidRPr="00152D09">
        <w:rPr>
          <w:rFonts w:ascii="Arial" w:hAnsi="Arial" w:cs="Arial"/>
          <w:color w:val="000000" w:themeColor="text1"/>
        </w:rPr>
        <w:t>G</w:t>
      </w:r>
      <w:r w:rsidRPr="00152D09">
        <w:rPr>
          <w:rFonts w:ascii="Arial" w:hAnsi="Arial" w:cs="Arial"/>
          <w:color w:val="000000" w:themeColor="text1"/>
          <w:vertAlign w:val="subscript"/>
        </w:rPr>
        <w:t>o</w:t>
      </w:r>
      <w:r w:rsidRPr="00152D09">
        <w:rPr>
          <w:rFonts w:ascii="Arial" w:hAnsi="Arial" w:cs="Arial"/>
          <w:color w:val="000000" w:themeColor="text1"/>
        </w:rPr>
        <w:t xml:space="preserve"> – okres gwarancji w ofercie badanej</w:t>
      </w:r>
    </w:p>
    <w:p w14:paraId="146E05A5" w14:textId="29661CA1" w:rsidR="00012644" w:rsidRPr="00152D09" w:rsidRDefault="00012644" w:rsidP="00012644">
      <w:pPr>
        <w:pStyle w:val="Akapitzlist"/>
        <w:spacing w:line="360" w:lineRule="auto"/>
        <w:ind w:left="1276"/>
        <w:rPr>
          <w:rFonts w:ascii="Arial" w:hAnsi="Arial" w:cs="Arial"/>
          <w:color w:val="000000" w:themeColor="text1"/>
        </w:rPr>
      </w:pPr>
      <w:r w:rsidRPr="00152D09">
        <w:rPr>
          <w:rFonts w:ascii="Arial" w:hAnsi="Arial" w:cs="Arial"/>
          <w:color w:val="000000" w:themeColor="text1"/>
        </w:rPr>
        <w:t>G</w:t>
      </w:r>
      <w:r w:rsidRPr="00152D09">
        <w:rPr>
          <w:rFonts w:ascii="Arial" w:hAnsi="Arial" w:cs="Arial"/>
          <w:color w:val="000000" w:themeColor="text1"/>
          <w:vertAlign w:val="subscript"/>
        </w:rPr>
        <w:t>naj</w:t>
      </w:r>
      <w:r w:rsidRPr="00152D09">
        <w:rPr>
          <w:rFonts w:ascii="Arial" w:hAnsi="Arial" w:cs="Arial"/>
          <w:color w:val="000000" w:themeColor="text1"/>
        </w:rPr>
        <w:t xml:space="preserve"> – najdłuższy oferowany okres gwarancji (oferty nie podlegającej odrzuceniu)</w:t>
      </w:r>
    </w:p>
    <w:bookmarkEnd w:id="18"/>
    <w:p w14:paraId="35AD39FF" w14:textId="6D2BE3A0" w:rsidR="00812E69" w:rsidRPr="00152D09" w:rsidRDefault="00812E69" w:rsidP="00812E69">
      <w:pPr>
        <w:pStyle w:val="Akapitzlist"/>
        <w:spacing w:line="360" w:lineRule="auto"/>
        <w:ind w:left="851"/>
        <w:rPr>
          <w:rFonts w:ascii="Arial" w:hAnsi="Arial" w:cs="Arial"/>
          <w:color w:val="000000" w:themeColor="text1"/>
        </w:rPr>
      </w:pPr>
      <w:r w:rsidRPr="00152D09">
        <w:rPr>
          <w:rFonts w:ascii="Arial" w:hAnsi="Arial" w:cs="Arial"/>
          <w:b/>
          <w:bCs/>
          <w:color w:val="000000" w:themeColor="text1"/>
        </w:rPr>
        <w:t>Uwaga:</w:t>
      </w:r>
      <w:r w:rsidRPr="00152D09">
        <w:rPr>
          <w:rFonts w:ascii="Arial" w:hAnsi="Arial" w:cs="Arial"/>
          <w:color w:val="000000" w:themeColor="text1"/>
        </w:rPr>
        <w:t xml:space="preserve"> zaoferowany okres gwarancji </w:t>
      </w:r>
      <w:bookmarkStart w:id="19" w:name="_Hlk166242834"/>
      <w:r w:rsidRPr="00152D09">
        <w:rPr>
          <w:rFonts w:ascii="Arial" w:hAnsi="Arial" w:cs="Arial"/>
          <w:color w:val="000000" w:themeColor="text1"/>
        </w:rPr>
        <w:t xml:space="preserve">(liczony od dnia odbioru ostatecznego) </w:t>
      </w:r>
      <w:bookmarkEnd w:id="19"/>
      <w:r w:rsidRPr="00152D09">
        <w:rPr>
          <w:rFonts w:ascii="Arial" w:hAnsi="Arial" w:cs="Arial"/>
          <w:color w:val="000000" w:themeColor="text1"/>
        </w:rPr>
        <w:t xml:space="preserve">określany jest w </w:t>
      </w:r>
      <w:r w:rsidR="003D3B14" w:rsidRPr="00152D09">
        <w:rPr>
          <w:rFonts w:ascii="Arial" w:hAnsi="Arial" w:cs="Arial"/>
          <w:color w:val="000000" w:themeColor="text1"/>
        </w:rPr>
        <w:t>miesiącach</w:t>
      </w:r>
      <w:r w:rsidRPr="00152D09">
        <w:rPr>
          <w:rFonts w:ascii="Arial" w:hAnsi="Arial" w:cs="Arial"/>
          <w:color w:val="000000" w:themeColor="text1"/>
        </w:rPr>
        <w:t xml:space="preserve"> i nie może być krótszy niż </w:t>
      </w:r>
      <w:r w:rsidR="00D56AC7">
        <w:rPr>
          <w:rFonts w:ascii="Arial" w:hAnsi="Arial" w:cs="Arial"/>
          <w:color w:val="000000" w:themeColor="text1"/>
        </w:rPr>
        <w:t>60</w:t>
      </w:r>
      <w:r w:rsidR="003D3B14" w:rsidRPr="00152D09">
        <w:rPr>
          <w:rFonts w:ascii="Arial" w:hAnsi="Arial" w:cs="Arial"/>
          <w:color w:val="000000" w:themeColor="text1"/>
        </w:rPr>
        <w:t xml:space="preserve"> miesięcy</w:t>
      </w:r>
      <w:r w:rsidRPr="00152D09">
        <w:rPr>
          <w:rFonts w:ascii="Arial" w:hAnsi="Arial" w:cs="Arial"/>
          <w:color w:val="000000" w:themeColor="text1"/>
        </w:rPr>
        <w:t>.</w:t>
      </w:r>
    </w:p>
    <w:p w14:paraId="55078525" w14:textId="4E7B2D23" w:rsidR="00812E69" w:rsidRPr="00152D09" w:rsidRDefault="003D3B14" w:rsidP="00F42E4A">
      <w:pPr>
        <w:pStyle w:val="Akapitzlist"/>
        <w:spacing w:line="360" w:lineRule="auto"/>
        <w:ind w:left="851"/>
        <w:rPr>
          <w:rFonts w:ascii="Arial" w:hAnsi="Arial" w:cs="Arial"/>
          <w:color w:val="000000" w:themeColor="text1"/>
        </w:rPr>
      </w:pPr>
      <w:r w:rsidRPr="00152D09">
        <w:rPr>
          <w:rFonts w:ascii="Arial" w:hAnsi="Arial" w:cs="Arial"/>
          <w:color w:val="000000" w:themeColor="text1"/>
        </w:rPr>
        <w:lastRenderedPageBreak/>
        <w:t xml:space="preserve">Maksymalną ilość punktów w obrębie kryterium uzyska oferta z najdłuższym oferowanym okresem gwarancji. Maksymalna liczba – 40,00 punktów zostanie przyznana za udzielenie </w:t>
      </w:r>
      <w:r w:rsidR="00D56AC7">
        <w:rPr>
          <w:rFonts w:ascii="Arial" w:hAnsi="Arial" w:cs="Arial"/>
          <w:color w:val="000000" w:themeColor="text1"/>
        </w:rPr>
        <w:t>96</w:t>
      </w:r>
      <w:r w:rsidRPr="00152D09">
        <w:rPr>
          <w:rFonts w:ascii="Arial" w:hAnsi="Arial" w:cs="Arial"/>
          <w:color w:val="000000" w:themeColor="text1"/>
        </w:rPr>
        <w:t xml:space="preserve"> miesięcznej lub dłuższej gwarancji na wykonany przedmiot zamówienia. W przypadku zaoferowania gwarancji dłuższej niż </w:t>
      </w:r>
      <w:r w:rsidR="00D56AC7">
        <w:rPr>
          <w:rFonts w:ascii="Arial" w:hAnsi="Arial" w:cs="Arial"/>
          <w:color w:val="000000" w:themeColor="text1"/>
        </w:rPr>
        <w:t>96</w:t>
      </w:r>
      <w:r w:rsidRPr="00152D09">
        <w:rPr>
          <w:rFonts w:ascii="Arial" w:hAnsi="Arial" w:cs="Arial"/>
          <w:color w:val="000000" w:themeColor="text1"/>
        </w:rPr>
        <w:t xml:space="preserve"> </w:t>
      </w:r>
      <w:proofErr w:type="spellStart"/>
      <w:r w:rsidRPr="00152D09">
        <w:rPr>
          <w:rFonts w:ascii="Arial" w:hAnsi="Arial" w:cs="Arial"/>
          <w:color w:val="000000" w:themeColor="text1"/>
        </w:rPr>
        <w:t>miesiąc</w:t>
      </w:r>
      <w:r w:rsidR="00D56AC7">
        <w:rPr>
          <w:rFonts w:ascii="Arial" w:hAnsi="Arial" w:cs="Arial"/>
          <w:color w:val="000000" w:themeColor="text1"/>
        </w:rPr>
        <w:t>y</w:t>
      </w:r>
      <w:proofErr w:type="spellEnd"/>
      <w:r w:rsidRPr="00152D09">
        <w:rPr>
          <w:rFonts w:ascii="Arial" w:hAnsi="Arial" w:cs="Arial"/>
          <w:color w:val="000000" w:themeColor="text1"/>
        </w:rPr>
        <w:t xml:space="preserve">, do oceny kryterium będzie brany okres </w:t>
      </w:r>
      <w:r w:rsidR="00D56AC7">
        <w:rPr>
          <w:rFonts w:ascii="Arial" w:hAnsi="Arial" w:cs="Arial"/>
          <w:color w:val="000000" w:themeColor="text1"/>
        </w:rPr>
        <w:t>96</w:t>
      </w:r>
      <w:r w:rsidRPr="00152D09">
        <w:rPr>
          <w:rFonts w:ascii="Arial" w:hAnsi="Arial" w:cs="Arial"/>
          <w:color w:val="000000" w:themeColor="text1"/>
        </w:rPr>
        <w:t xml:space="preserve"> miesięczny. Minimalny okres gwarancji – </w:t>
      </w:r>
      <w:r w:rsidR="00D56AC7">
        <w:rPr>
          <w:rFonts w:ascii="Arial" w:hAnsi="Arial" w:cs="Arial"/>
          <w:color w:val="000000" w:themeColor="text1"/>
        </w:rPr>
        <w:t>60</w:t>
      </w:r>
      <w:r w:rsidRPr="00152D09">
        <w:rPr>
          <w:rFonts w:ascii="Arial" w:hAnsi="Arial" w:cs="Arial"/>
          <w:color w:val="000000" w:themeColor="text1"/>
        </w:rPr>
        <w:t xml:space="preserve"> miesięcy. Zaoferowanie krótszego okresu gwarancji spowoduje odrzucenie oferty.</w:t>
      </w:r>
    </w:p>
    <w:p w14:paraId="673A59A3" w14:textId="130624C8" w:rsidR="000A3CEF" w:rsidRPr="00086079" w:rsidRDefault="00086079" w:rsidP="006F0526">
      <w:pPr>
        <w:pStyle w:val="Akapitzlist"/>
        <w:numPr>
          <w:ilvl w:val="0"/>
          <w:numId w:val="11"/>
        </w:numPr>
        <w:tabs>
          <w:tab w:val="clear" w:pos="360"/>
        </w:tabs>
        <w:spacing w:after="0" w:line="360" w:lineRule="auto"/>
        <w:ind w:left="567" w:hanging="567"/>
        <w:rPr>
          <w:rFonts w:ascii="Arial" w:hAnsi="Arial" w:cs="Arial"/>
          <w:color w:val="000000" w:themeColor="text1"/>
        </w:rPr>
      </w:pPr>
      <w:r w:rsidRPr="00086079">
        <w:rPr>
          <w:rFonts w:ascii="Arial" w:hAnsi="Arial" w:cs="Arial"/>
          <w:color w:val="000000" w:themeColor="text1"/>
        </w:rPr>
        <w:t>Ocena w zakresie kryteriów zostanie dokonana na podstawie wypełnionego Formularza ofert</w:t>
      </w:r>
      <w:r w:rsidR="003F56F1">
        <w:rPr>
          <w:rFonts w:ascii="Arial" w:hAnsi="Arial" w:cs="Arial"/>
          <w:color w:val="000000" w:themeColor="text1"/>
        </w:rPr>
        <w:t>owego</w:t>
      </w:r>
      <w:r>
        <w:rPr>
          <w:rFonts w:ascii="Arial" w:hAnsi="Arial" w:cs="Arial"/>
          <w:color w:val="000000" w:themeColor="text1"/>
        </w:rPr>
        <w:t xml:space="preserve"> stanowiącego </w:t>
      </w:r>
      <w:r w:rsidRPr="00B547CE">
        <w:rPr>
          <w:rFonts w:ascii="Arial" w:hAnsi="Arial" w:cs="Arial"/>
          <w:color w:val="000000" w:themeColor="text1"/>
        </w:rPr>
        <w:t>Załącznik nr 3 do SWZ.</w:t>
      </w:r>
    </w:p>
    <w:p w14:paraId="7FF84675" w14:textId="5BB87A40" w:rsidR="000A3CEF" w:rsidRPr="00086079" w:rsidRDefault="000A3CEF" w:rsidP="006F0526">
      <w:pPr>
        <w:pStyle w:val="Akapitzlist"/>
        <w:numPr>
          <w:ilvl w:val="0"/>
          <w:numId w:val="11"/>
        </w:numPr>
        <w:tabs>
          <w:tab w:val="clear" w:pos="360"/>
        </w:tabs>
        <w:spacing w:after="0" w:line="360" w:lineRule="auto"/>
        <w:ind w:left="567" w:hanging="567"/>
        <w:rPr>
          <w:rFonts w:ascii="Arial" w:hAnsi="Arial" w:cs="Arial"/>
          <w:color w:val="000000" w:themeColor="text1"/>
        </w:rPr>
      </w:pPr>
      <w:r w:rsidRPr="00086079">
        <w:rPr>
          <w:rStyle w:val="markedcontent"/>
          <w:rFonts w:ascii="Arial" w:hAnsi="Arial" w:cs="Arial"/>
          <w:color w:val="000000" w:themeColor="text1"/>
        </w:rPr>
        <w:t>Wszystkie obliczenia punktów będą dokonywane z dokładnością do dwóch miejsc po przecinku</w:t>
      </w:r>
      <w:r w:rsidR="0081430A" w:rsidRPr="00086079">
        <w:rPr>
          <w:rStyle w:val="markedcontent"/>
          <w:rFonts w:ascii="Arial" w:hAnsi="Arial" w:cs="Arial"/>
          <w:color w:val="000000" w:themeColor="text1"/>
        </w:rPr>
        <w:t>.</w:t>
      </w:r>
    </w:p>
    <w:p w14:paraId="689970C7" w14:textId="35EC63C0" w:rsidR="001202CF" w:rsidRPr="00086079" w:rsidRDefault="00C8230B" w:rsidP="006F0526">
      <w:pPr>
        <w:pStyle w:val="Akapitzlist"/>
        <w:numPr>
          <w:ilvl w:val="0"/>
          <w:numId w:val="11"/>
        </w:numPr>
        <w:tabs>
          <w:tab w:val="clear" w:pos="360"/>
        </w:tabs>
        <w:spacing w:after="0" w:line="360" w:lineRule="auto"/>
        <w:ind w:left="567" w:hanging="567"/>
        <w:rPr>
          <w:rFonts w:ascii="Arial" w:hAnsi="Arial" w:cs="Arial"/>
          <w:color w:val="000000" w:themeColor="text1"/>
        </w:rPr>
      </w:pPr>
      <w:r w:rsidRPr="00086079">
        <w:rPr>
          <w:rFonts w:ascii="Arial" w:hAnsi="Arial" w:cs="Arial"/>
          <w:color w:val="000000" w:themeColor="text1"/>
        </w:rPr>
        <w:t xml:space="preserve">W toku badania i oceny ofert </w:t>
      </w:r>
      <w:r w:rsidR="001202CF" w:rsidRPr="00086079">
        <w:rPr>
          <w:rFonts w:ascii="Arial" w:hAnsi="Arial" w:cs="Arial"/>
          <w:color w:val="000000" w:themeColor="text1"/>
        </w:rPr>
        <w:t>Z</w:t>
      </w:r>
      <w:r w:rsidRPr="00086079">
        <w:rPr>
          <w:rFonts w:ascii="Arial" w:hAnsi="Arial" w:cs="Arial"/>
          <w:color w:val="000000" w:themeColor="text1"/>
        </w:rPr>
        <w:t xml:space="preserve">amawiający może żądać </w:t>
      </w:r>
      <w:r w:rsidR="00086079" w:rsidRPr="00086079">
        <w:rPr>
          <w:rFonts w:ascii="Arial" w:hAnsi="Arial" w:cs="Arial"/>
          <w:color w:val="000000" w:themeColor="text1"/>
        </w:rPr>
        <w:t xml:space="preserve">od </w:t>
      </w:r>
      <w:r w:rsidR="00086079">
        <w:rPr>
          <w:rFonts w:ascii="Arial" w:hAnsi="Arial" w:cs="Arial"/>
          <w:color w:val="000000" w:themeColor="text1"/>
        </w:rPr>
        <w:t>W</w:t>
      </w:r>
      <w:r w:rsidR="00086079" w:rsidRPr="00086079">
        <w:rPr>
          <w:rFonts w:ascii="Arial" w:hAnsi="Arial" w:cs="Arial"/>
          <w:color w:val="000000" w:themeColor="text1"/>
        </w:rPr>
        <w:t>ykonawców wyjaśnień dotyczących treści złożonych ofert</w:t>
      </w:r>
      <w:r w:rsidR="00086079">
        <w:rPr>
          <w:rFonts w:ascii="Arial" w:hAnsi="Arial" w:cs="Arial"/>
          <w:color w:val="000000" w:themeColor="text1"/>
        </w:rPr>
        <w:t>.</w:t>
      </w:r>
    </w:p>
    <w:p w14:paraId="10673F0C" w14:textId="1D22C7B3" w:rsidR="00086079" w:rsidRPr="00E7062F" w:rsidRDefault="00086079" w:rsidP="006F0526">
      <w:pPr>
        <w:pStyle w:val="Akapitzlist"/>
        <w:numPr>
          <w:ilvl w:val="0"/>
          <w:numId w:val="11"/>
        </w:numPr>
        <w:tabs>
          <w:tab w:val="clear" w:pos="360"/>
        </w:tabs>
        <w:spacing w:after="0" w:line="360" w:lineRule="auto"/>
        <w:ind w:left="567" w:hanging="567"/>
        <w:rPr>
          <w:rStyle w:val="markedcontent"/>
          <w:rFonts w:ascii="Arial" w:hAnsi="Arial" w:cs="Arial"/>
          <w:color w:val="000000" w:themeColor="text1"/>
        </w:rPr>
      </w:pPr>
      <w:r w:rsidRPr="00E7062F">
        <w:rPr>
          <w:rStyle w:val="markedcontent"/>
          <w:rFonts w:ascii="Arial" w:hAnsi="Arial" w:cs="Arial"/>
          <w:color w:val="000000" w:themeColor="text1"/>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1A22022" w14:textId="5FEF27D2" w:rsidR="00086079" w:rsidRPr="00E7062F" w:rsidRDefault="00086079" w:rsidP="006F0526">
      <w:pPr>
        <w:pStyle w:val="Akapitzlist"/>
        <w:numPr>
          <w:ilvl w:val="0"/>
          <w:numId w:val="11"/>
        </w:numPr>
        <w:tabs>
          <w:tab w:val="clear" w:pos="360"/>
        </w:tabs>
        <w:spacing w:after="0" w:line="360" w:lineRule="auto"/>
        <w:ind w:left="567" w:hanging="567"/>
        <w:rPr>
          <w:rStyle w:val="markedcontent"/>
          <w:rFonts w:ascii="Arial" w:hAnsi="Arial" w:cs="Arial"/>
          <w:color w:val="000000" w:themeColor="text1"/>
        </w:rPr>
      </w:pPr>
      <w:r w:rsidRPr="00E7062F">
        <w:rPr>
          <w:rStyle w:val="markedcontent"/>
          <w:rFonts w:ascii="Arial" w:hAnsi="Arial" w:cs="Arial"/>
          <w:color w:val="000000" w:themeColor="text1"/>
        </w:rPr>
        <w:t>Jeżeli oferty otrzymały taką samą ocenę w kryterium o najwyższej wadze, zamawiający wybiera ofertę z najniższą ceną lub najniższym kosztem.</w:t>
      </w:r>
    </w:p>
    <w:p w14:paraId="3B49CD50" w14:textId="30C664BE" w:rsidR="00086079" w:rsidRPr="00E7062F" w:rsidRDefault="00086079" w:rsidP="006F0526">
      <w:pPr>
        <w:pStyle w:val="Akapitzlist"/>
        <w:numPr>
          <w:ilvl w:val="0"/>
          <w:numId w:val="11"/>
        </w:numPr>
        <w:tabs>
          <w:tab w:val="clear" w:pos="360"/>
        </w:tabs>
        <w:spacing w:after="0" w:line="360" w:lineRule="auto"/>
        <w:ind w:left="567" w:hanging="567"/>
        <w:rPr>
          <w:rStyle w:val="markedcontent"/>
          <w:rFonts w:ascii="Arial" w:hAnsi="Arial" w:cs="Arial"/>
          <w:color w:val="000000" w:themeColor="text1"/>
        </w:rPr>
      </w:pPr>
      <w:r w:rsidRPr="00E7062F">
        <w:rPr>
          <w:rStyle w:val="markedcontent"/>
          <w:rFonts w:ascii="Arial" w:hAnsi="Arial" w:cs="Arial"/>
          <w:color w:val="000000" w:themeColor="text1"/>
        </w:rPr>
        <w:t xml:space="preserve">Jeżeli nie można dokonać wyboru oferty w sposób, o którym mowa w </w:t>
      </w:r>
      <w:r w:rsidR="00E7062F" w:rsidRPr="00E7062F">
        <w:rPr>
          <w:rStyle w:val="markedcontent"/>
          <w:rFonts w:ascii="Arial" w:hAnsi="Arial" w:cs="Arial"/>
          <w:color w:val="000000" w:themeColor="text1"/>
        </w:rPr>
        <w:t>pkt 17.7</w:t>
      </w:r>
      <w:r w:rsidRPr="00E7062F">
        <w:rPr>
          <w:rStyle w:val="markedcontent"/>
          <w:rFonts w:ascii="Arial" w:hAnsi="Arial" w:cs="Arial"/>
          <w:color w:val="000000" w:themeColor="text1"/>
        </w:rPr>
        <w:t>, zamawiający wzywa wykonawców, którzy złożyli te oferty, do złożenia w terminie określonym przez zamawiającego ofert dodatkowych zawierających nową cenę lub koszt.</w:t>
      </w:r>
    </w:p>
    <w:p w14:paraId="455260BD" w14:textId="2B71795E" w:rsidR="0081430A" w:rsidRPr="00E7062F" w:rsidRDefault="0081430A" w:rsidP="006F0526">
      <w:pPr>
        <w:pStyle w:val="Akapitzlist"/>
        <w:numPr>
          <w:ilvl w:val="0"/>
          <w:numId w:val="11"/>
        </w:numPr>
        <w:tabs>
          <w:tab w:val="clear" w:pos="360"/>
        </w:tabs>
        <w:spacing w:after="0" w:line="360" w:lineRule="auto"/>
        <w:ind w:left="567" w:hanging="567"/>
        <w:rPr>
          <w:rStyle w:val="markedcontent"/>
          <w:rFonts w:ascii="Arial" w:hAnsi="Arial" w:cs="Arial"/>
          <w:color w:val="000000" w:themeColor="text1"/>
        </w:rPr>
      </w:pPr>
      <w:r w:rsidRPr="00E7062F">
        <w:rPr>
          <w:rStyle w:val="markedcontent"/>
          <w:rFonts w:ascii="Arial" w:hAnsi="Arial" w:cs="Arial"/>
          <w:color w:val="000000" w:themeColor="text1"/>
        </w:rPr>
        <w:t>Jeżeli zostały złożone oferty o takiej samej cenie, Zamawiający wzywa Wykonawców, którzy złożyli te oferty, do złożenia w terminie określonym przez Zamawiającego ofert dodatkowych.</w:t>
      </w:r>
    </w:p>
    <w:p w14:paraId="2448CCDF" w14:textId="49C543BB" w:rsidR="00086079" w:rsidRPr="00086079" w:rsidRDefault="00E7062F" w:rsidP="006F0526">
      <w:pPr>
        <w:pStyle w:val="Akapitzlist"/>
        <w:numPr>
          <w:ilvl w:val="0"/>
          <w:numId w:val="11"/>
        </w:numPr>
        <w:tabs>
          <w:tab w:val="clear" w:pos="360"/>
        </w:tabs>
        <w:spacing w:after="0" w:line="360" w:lineRule="auto"/>
        <w:ind w:left="426" w:hanging="567"/>
        <w:rPr>
          <w:rFonts w:ascii="Arial" w:hAnsi="Arial" w:cs="Arial"/>
          <w:color w:val="000000" w:themeColor="text1"/>
        </w:rPr>
      </w:pPr>
      <w:r>
        <w:rPr>
          <w:rFonts w:ascii="Arial" w:hAnsi="Arial" w:cs="Arial"/>
          <w:color w:val="000000" w:themeColor="text1"/>
        </w:rPr>
        <w:t xml:space="preserve"> </w:t>
      </w:r>
      <w:r w:rsidR="00C8230B" w:rsidRPr="00086079">
        <w:rPr>
          <w:rFonts w:ascii="Arial" w:hAnsi="Arial" w:cs="Arial"/>
          <w:color w:val="000000" w:themeColor="text1"/>
        </w:rPr>
        <w:t xml:space="preserve">Za najkorzystniejszą zostanie uznana oferta, </w:t>
      </w:r>
      <w:r w:rsidR="00086079" w:rsidRPr="00086079">
        <w:rPr>
          <w:rFonts w:ascii="Arial" w:hAnsi="Arial" w:cs="Arial"/>
          <w:color w:val="000000" w:themeColor="text1"/>
        </w:rPr>
        <w:t>która uzyska najwyższą liczbę punktów wyliczoną jako sumę punktów uzyskanych w powyższych kryteriach wg wzoru:</w:t>
      </w:r>
    </w:p>
    <w:p w14:paraId="0E530C3F" w14:textId="71AF12BD" w:rsidR="00086079" w:rsidRPr="00086079" w:rsidRDefault="00086079" w:rsidP="00086079">
      <w:pPr>
        <w:pStyle w:val="Akapitzlist"/>
        <w:spacing w:after="0" w:line="360" w:lineRule="auto"/>
        <w:ind w:left="1134" w:hanging="567"/>
        <w:rPr>
          <w:rFonts w:ascii="Arial" w:hAnsi="Arial" w:cs="Arial"/>
          <w:color w:val="000000" w:themeColor="text1"/>
        </w:rPr>
      </w:pPr>
      <w:r w:rsidRPr="00086079">
        <w:rPr>
          <w:rFonts w:ascii="Arial" w:hAnsi="Arial" w:cs="Arial"/>
          <w:color w:val="000000" w:themeColor="text1"/>
        </w:rPr>
        <w:t xml:space="preserve">P = C + </w:t>
      </w:r>
      <w:r w:rsidR="0029737B">
        <w:rPr>
          <w:rFonts w:ascii="Arial" w:hAnsi="Arial" w:cs="Arial"/>
          <w:color w:val="000000" w:themeColor="text1"/>
        </w:rPr>
        <w:t>G</w:t>
      </w:r>
    </w:p>
    <w:p w14:paraId="23097C18" w14:textId="77777777" w:rsidR="00086079" w:rsidRPr="00086079" w:rsidRDefault="00086079" w:rsidP="00086079">
      <w:pPr>
        <w:pStyle w:val="Akapitzlist"/>
        <w:spacing w:after="0" w:line="360" w:lineRule="auto"/>
        <w:ind w:left="1134" w:hanging="567"/>
        <w:rPr>
          <w:rFonts w:ascii="Arial" w:hAnsi="Arial" w:cs="Arial"/>
          <w:color w:val="000000" w:themeColor="text1"/>
        </w:rPr>
      </w:pPr>
      <w:r w:rsidRPr="00086079">
        <w:rPr>
          <w:rFonts w:ascii="Arial" w:hAnsi="Arial" w:cs="Arial"/>
          <w:color w:val="000000" w:themeColor="text1"/>
        </w:rPr>
        <w:t>gdzie:</w:t>
      </w:r>
    </w:p>
    <w:p w14:paraId="47C46948" w14:textId="77777777" w:rsidR="00086079" w:rsidRPr="00086079" w:rsidRDefault="00086079" w:rsidP="00086079">
      <w:pPr>
        <w:pStyle w:val="Akapitzlist"/>
        <w:spacing w:after="0" w:line="360" w:lineRule="auto"/>
        <w:ind w:left="1134" w:hanging="567"/>
        <w:rPr>
          <w:rFonts w:ascii="Arial" w:hAnsi="Arial" w:cs="Arial"/>
          <w:color w:val="000000" w:themeColor="text1"/>
        </w:rPr>
      </w:pPr>
      <w:r w:rsidRPr="00086079">
        <w:rPr>
          <w:rFonts w:ascii="Arial" w:hAnsi="Arial" w:cs="Arial"/>
          <w:color w:val="000000" w:themeColor="text1"/>
        </w:rPr>
        <w:t>P – końcowa ilość punktów</w:t>
      </w:r>
    </w:p>
    <w:p w14:paraId="32772728" w14:textId="5E4CD6B7" w:rsidR="00086079" w:rsidRPr="00086079" w:rsidRDefault="00086079" w:rsidP="00086079">
      <w:pPr>
        <w:pStyle w:val="Akapitzlist"/>
        <w:spacing w:after="0" w:line="360" w:lineRule="auto"/>
        <w:ind w:left="1134" w:hanging="567"/>
        <w:rPr>
          <w:rFonts w:ascii="Arial" w:hAnsi="Arial" w:cs="Arial"/>
          <w:color w:val="000000" w:themeColor="text1"/>
        </w:rPr>
      </w:pPr>
      <w:r w:rsidRPr="00086079">
        <w:rPr>
          <w:rFonts w:ascii="Arial" w:hAnsi="Arial" w:cs="Arial"/>
          <w:color w:val="000000" w:themeColor="text1"/>
        </w:rPr>
        <w:t xml:space="preserve">C – ilość punktów w kryterium nr 1 </w:t>
      </w:r>
    </w:p>
    <w:p w14:paraId="28715C65" w14:textId="0BA6016A" w:rsidR="00086079" w:rsidRDefault="0029737B" w:rsidP="00086079">
      <w:pPr>
        <w:pStyle w:val="Akapitzlist"/>
        <w:spacing w:after="0" w:line="360" w:lineRule="auto"/>
        <w:ind w:left="1134" w:hanging="567"/>
        <w:rPr>
          <w:rFonts w:ascii="Arial" w:hAnsi="Arial" w:cs="Arial"/>
          <w:color w:val="000000" w:themeColor="text1"/>
        </w:rPr>
      </w:pPr>
      <w:r>
        <w:rPr>
          <w:rFonts w:ascii="Arial" w:hAnsi="Arial" w:cs="Arial"/>
          <w:color w:val="000000" w:themeColor="text1"/>
        </w:rPr>
        <w:t>G</w:t>
      </w:r>
      <w:r w:rsidR="00086079" w:rsidRPr="00086079">
        <w:rPr>
          <w:rFonts w:ascii="Arial" w:hAnsi="Arial" w:cs="Arial"/>
          <w:color w:val="000000" w:themeColor="text1"/>
        </w:rPr>
        <w:t xml:space="preserve"> – ilość punktów w kryterium nr 2 </w:t>
      </w:r>
    </w:p>
    <w:p w14:paraId="78467942" w14:textId="77777777" w:rsidR="00D00769" w:rsidRDefault="00D00769" w:rsidP="00086079">
      <w:pPr>
        <w:pStyle w:val="Akapitzlist"/>
        <w:spacing w:after="0" w:line="360" w:lineRule="auto"/>
        <w:ind w:left="1134" w:hanging="567"/>
        <w:rPr>
          <w:rFonts w:ascii="Arial" w:hAnsi="Arial" w:cs="Arial"/>
          <w:color w:val="000000" w:themeColor="text1"/>
        </w:rPr>
      </w:pPr>
    </w:p>
    <w:p w14:paraId="134309C7" w14:textId="32ECDE43" w:rsidR="00D00769" w:rsidRPr="00D00769" w:rsidRDefault="00D00769" w:rsidP="00D00769">
      <w:pPr>
        <w:pStyle w:val="Akapitzlist"/>
        <w:spacing w:after="0" w:line="360" w:lineRule="auto"/>
        <w:ind w:left="0"/>
        <w:rPr>
          <w:rFonts w:ascii="Arial" w:hAnsi="Arial" w:cs="Arial"/>
          <w:b/>
          <w:bCs/>
          <w:color w:val="000000" w:themeColor="text1"/>
        </w:rPr>
      </w:pPr>
      <w:r w:rsidRPr="00D00769">
        <w:rPr>
          <w:rFonts w:ascii="Arial" w:hAnsi="Arial" w:cs="Arial"/>
          <w:b/>
          <w:bCs/>
          <w:color w:val="000000" w:themeColor="text1"/>
        </w:rPr>
        <w:t xml:space="preserve">Rozdział XVIII – Sposób wyboru najkorzystniejszej oferty </w:t>
      </w:r>
    </w:p>
    <w:p w14:paraId="25B93F39" w14:textId="77777777" w:rsidR="00D00769" w:rsidRDefault="00D00769" w:rsidP="006F0526">
      <w:pPr>
        <w:pStyle w:val="Akapitzlist"/>
        <w:numPr>
          <w:ilvl w:val="0"/>
          <w:numId w:val="82"/>
        </w:numPr>
        <w:spacing w:after="0" w:line="360" w:lineRule="auto"/>
        <w:ind w:left="0" w:firstLine="0"/>
        <w:rPr>
          <w:rFonts w:ascii="Arial" w:eastAsia="Times New Roman" w:hAnsi="Arial" w:cs="Arial"/>
          <w:color w:val="000000" w:themeColor="text1"/>
          <w:lang w:eastAsia="pl-PL"/>
        </w:rPr>
      </w:pPr>
      <w:r w:rsidRPr="00D00769">
        <w:rPr>
          <w:rFonts w:ascii="Arial" w:eastAsia="Times New Roman" w:hAnsi="Arial" w:cs="Arial"/>
          <w:color w:val="000000" w:themeColor="text1"/>
          <w:lang w:eastAsia="pl-PL"/>
        </w:rPr>
        <w:t>Zamawiający wybiera najkorzystniejszą ofertę w terminie związania ofertą.</w:t>
      </w:r>
    </w:p>
    <w:p w14:paraId="00D80B6C" w14:textId="0575B652" w:rsidR="00D00769" w:rsidRPr="00D00769" w:rsidRDefault="00D00769" w:rsidP="006F0526">
      <w:pPr>
        <w:pStyle w:val="Akapitzlist"/>
        <w:numPr>
          <w:ilvl w:val="0"/>
          <w:numId w:val="82"/>
        </w:numPr>
        <w:spacing w:after="0" w:line="360" w:lineRule="auto"/>
        <w:ind w:left="567" w:hanging="567"/>
        <w:rPr>
          <w:rFonts w:ascii="Arial" w:eastAsia="Times New Roman" w:hAnsi="Arial" w:cs="Arial"/>
          <w:color w:val="000000" w:themeColor="text1"/>
          <w:lang w:eastAsia="pl-PL"/>
        </w:rPr>
      </w:pPr>
      <w:r w:rsidRPr="00D00769">
        <w:rPr>
          <w:rFonts w:ascii="Arial" w:eastAsia="Times New Roman" w:hAnsi="Arial" w:cs="Arial"/>
          <w:color w:val="000000" w:themeColor="text1"/>
          <w:lang w:eastAsia="pl-PL"/>
        </w:rPr>
        <w:lastRenderedPageBreak/>
        <w:t>Jeżeli termin związania ofertą upłynął przed wyborem najkorzystniejszej oferty, Zamawiający wzywa Wykonawcę, którego oferta otrzymała najwyższą ocenę, do wyrażenia, w wyznaczonym przez Zamawiającego terminie, pisemnej zgody na wybór jego oferty.</w:t>
      </w:r>
    </w:p>
    <w:p w14:paraId="276E9E40" w14:textId="1D7483ED" w:rsidR="00D00769" w:rsidRPr="00356751" w:rsidRDefault="00D00769" w:rsidP="00356751">
      <w:pPr>
        <w:spacing w:after="0" w:line="360" w:lineRule="auto"/>
        <w:ind w:left="567" w:hanging="567"/>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 xml:space="preserve">18.3. Stosownie do art. 253 ust. 1 ustawy </w:t>
      </w:r>
      <w:proofErr w:type="spellStart"/>
      <w:r w:rsidRPr="00356751">
        <w:rPr>
          <w:rFonts w:ascii="Arial" w:eastAsia="Times New Roman" w:hAnsi="Arial" w:cs="Arial"/>
          <w:color w:val="000000" w:themeColor="text1"/>
          <w:lang w:eastAsia="pl-PL"/>
        </w:rPr>
        <w:t>Pzp</w:t>
      </w:r>
      <w:proofErr w:type="spellEnd"/>
      <w:r w:rsidRPr="00356751">
        <w:rPr>
          <w:rFonts w:ascii="Arial" w:eastAsia="Times New Roman" w:hAnsi="Arial" w:cs="Arial"/>
          <w:color w:val="000000" w:themeColor="text1"/>
          <w:lang w:eastAsia="pl-PL"/>
        </w:rPr>
        <w:t>, Zamawiający niezwłocznie po wyborze najkorzystniejszej oferty zamawiający informuje równocześnie wykonawców, którzy złożyli oferty, o:</w:t>
      </w:r>
    </w:p>
    <w:p w14:paraId="47021B9C" w14:textId="22046335" w:rsidR="00D00769" w:rsidRPr="00356751" w:rsidRDefault="00D00769" w:rsidP="006F0526">
      <w:pPr>
        <w:pStyle w:val="Akapitzlist"/>
        <w:numPr>
          <w:ilvl w:val="0"/>
          <w:numId w:val="83"/>
        </w:numPr>
        <w:spacing w:after="0" w:line="360" w:lineRule="auto"/>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41D3CEE" w14:textId="26B8E646" w:rsidR="00D00769" w:rsidRPr="00356751" w:rsidRDefault="00D00769" w:rsidP="006F0526">
      <w:pPr>
        <w:pStyle w:val="Akapitzlist"/>
        <w:numPr>
          <w:ilvl w:val="0"/>
          <w:numId w:val="83"/>
        </w:numPr>
        <w:spacing w:after="0" w:line="360" w:lineRule="auto"/>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wykonawcach, których oferty zostały odrzucone</w:t>
      </w:r>
    </w:p>
    <w:p w14:paraId="7836F20F" w14:textId="77777777" w:rsidR="00356751" w:rsidRDefault="00D00769" w:rsidP="00013944">
      <w:pPr>
        <w:spacing w:after="0" w:line="360" w:lineRule="auto"/>
        <w:ind w:left="567"/>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 podając uzasadnienie faktyczne i prawne.</w:t>
      </w:r>
    </w:p>
    <w:p w14:paraId="259228A9" w14:textId="2AF1F8A4" w:rsidR="00AD6206" w:rsidRPr="00356751" w:rsidRDefault="00D00769" w:rsidP="006F0526">
      <w:pPr>
        <w:pStyle w:val="Akapitzlist"/>
        <w:numPr>
          <w:ilvl w:val="0"/>
          <w:numId w:val="84"/>
        </w:numPr>
        <w:spacing w:after="0" w:line="360" w:lineRule="auto"/>
        <w:ind w:left="567" w:hanging="567"/>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 xml:space="preserve">Zamawiający udostępnia niezwłocznie informacje, o których mowa w pkt 18.3 </w:t>
      </w:r>
      <w:proofErr w:type="spellStart"/>
      <w:r w:rsidR="00356751" w:rsidRPr="00356751">
        <w:rPr>
          <w:rFonts w:ascii="Arial" w:eastAsia="Times New Roman" w:hAnsi="Arial" w:cs="Arial"/>
          <w:color w:val="000000" w:themeColor="text1"/>
          <w:lang w:eastAsia="pl-PL"/>
        </w:rPr>
        <w:t>ppkt</w:t>
      </w:r>
      <w:proofErr w:type="spellEnd"/>
      <w:r w:rsidR="00356751" w:rsidRPr="00356751">
        <w:rPr>
          <w:rFonts w:ascii="Arial" w:eastAsia="Times New Roman" w:hAnsi="Arial" w:cs="Arial"/>
          <w:color w:val="000000" w:themeColor="text1"/>
          <w:lang w:eastAsia="pl-PL"/>
        </w:rPr>
        <w:t xml:space="preserve"> 1)</w:t>
      </w:r>
      <w:r w:rsidR="00356751">
        <w:rPr>
          <w:rFonts w:ascii="Arial" w:eastAsia="Times New Roman" w:hAnsi="Arial" w:cs="Arial"/>
          <w:color w:val="000000" w:themeColor="text1"/>
          <w:lang w:eastAsia="pl-PL"/>
        </w:rPr>
        <w:t xml:space="preserve"> </w:t>
      </w:r>
      <w:r w:rsidRPr="00356751">
        <w:rPr>
          <w:rFonts w:ascii="Arial" w:eastAsia="Times New Roman" w:hAnsi="Arial" w:cs="Arial"/>
          <w:color w:val="000000" w:themeColor="text1"/>
          <w:lang w:eastAsia="pl-PL"/>
        </w:rPr>
        <w:t>SWZ, na stronie internetowej prowadzonego postępowania</w:t>
      </w:r>
      <w:r w:rsidR="00356751" w:rsidRPr="00356751">
        <w:rPr>
          <w:rFonts w:ascii="Arial" w:eastAsia="Times New Roman" w:hAnsi="Arial" w:cs="Arial"/>
          <w:color w:val="000000" w:themeColor="text1"/>
          <w:lang w:eastAsia="pl-PL"/>
        </w:rPr>
        <w:t>.</w:t>
      </w:r>
    </w:p>
    <w:p w14:paraId="4984C463" w14:textId="77777777" w:rsidR="00356751" w:rsidRPr="00D40E9F" w:rsidRDefault="00356751" w:rsidP="00D00769">
      <w:pPr>
        <w:spacing w:after="0" w:line="360" w:lineRule="auto"/>
        <w:rPr>
          <w:rFonts w:ascii="Arial" w:eastAsia="Times New Roman" w:hAnsi="Arial" w:cs="Arial"/>
          <w:color w:val="FF0000"/>
          <w:lang w:eastAsia="pl-PL"/>
        </w:rPr>
      </w:pPr>
    </w:p>
    <w:p w14:paraId="732E9610" w14:textId="33ED59BD" w:rsidR="00AD6206" w:rsidRPr="00356751" w:rsidRDefault="00AD6206" w:rsidP="000379AB">
      <w:pPr>
        <w:spacing w:after="0" w:line="360" w:lineRule="auto"/>
        <w:ind w:left="-142"/>
        <w:rPr>
          <w:rFonts w:ascii="Arial" w:eastAsia="Times New Roman" w:hAnsi="Arial" w:cs="Arial"/>
          <w:b/>
          <w:bCs/>
          <w:color w:val="000000" w:themeColor="text1"/>
          <w:lang w:eastAsia="pl-PL"/>
        </w:rPr>
      </w:pPr>
      <w:r w:rsidRPr="00356751">
        <w:rPr>
          <w:rFonts w:ascii="Arial" w:eastAsia="Times New Roman" w:hAnsi="Arial" w:cs="Arial"/>
          <w:b/>
          <w:bCs/>
          <w:color w:val="000000" w:themeColor="text1"/>
          <w:lang w:eastAsia="pl-PL"/>
        </w:rPr>
        <w:t>Rozdział X</w:t>
      </w:r>
      <w:r w:rsidR="00356751" w:rsidRPr="00356751">
        <w:rPr>
          <w:rFonts w:ascii="Arial" w:eastAsia="Times New Roman" w:hAnsi="Arial" w:cs="Arial"/>
          <w:b/>
          <w:bCs/>
          <w:color w:val="000000" w:themeColor="text1"/>
          <w:lang w:eastAsia="pl-PL"/>
        </w:rPr>
        <w:t xml:space="preserve">IX </w:t>
      </w:r>
      <w:r w:rsidRPr="00356751">
        <w:rPr>
          <w:rFonts w:ascii="Arial" w:eastAsia="Times New Roman" w:hAnsi="Arial" w:cs="Arial"/>
          <w:b/>
          <w:bCs/>
          <w:color w:val="000000" w:themeColor="text1"/>
          <w:lang w:eastAsia="pl-PL"/>
        </w:rPr>
        <w:t>– Informacje o formalnościach, jakie powinny zostać dopełnione po wyborze oferty w celu zawarcia umowy w sprawie zamówienia publicznego</w:t>
      </w:r>
    </w:p>
    <w:p w14:paraId="5D3FC644" w14:textId="6CC51197" w:rsidR="00AD6206" w:rsidRPr="00356751" w:rsidRDefault="00AD6206" w:rsidP="00034C76">
      <w:pPr>
        <w:widowControl w:val="0"/>
        <w:numPr>
          <w:ilvl w:val="0"/>
          <w:numId w:val="8"/>
        </w:numPr>
        <w:suppressAutoHyphens/>
        <w:spacing w:after="0" w:line="360" w:lineRule="auto"/>
        <w:ind w:left="284" w:hanging="284"/>
        <w:contextualSpacing/>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 xml:space="preserve">Przed podpisaniem umowy </w:t>
      </w:r>
      <w:r w:rsidR="00CE2C01" w:rsidRPr="00356751">
        <w:rPr>
          <w:rFonts w:ascii="Arial" w:eastAsia="Times New Roman" w:hAnsi="Arial" w:cs="Arial"/>
          <w:color w:val="000000" w:themeColor="text1"/>
          <w:lang w:eastAsia="pl-PL"/>
        </w:rPr>
        <w:t>W</w:t>
      </w:r>
      <w:r w:rsidRPr="00356751">
        <w:rPr>
          <w:rFonts w:ascii="Arial" w:eastAsia="Times New Roman" w:hAnsi="Arial" w:cs="Arial"/>
          <w:color w:val="000000" w:themeColor="text1"/>
          <w:lang w:eastAsia="pl-PL"/>
        </w:rPr>
        <w:t>ykonawca powinien złożyć:</w:t>
      </w:r>
    </w:p>
    <w:p w14:paraId="72A6129D" w14:textId="6DA01E03" w:rsidR="00AD6206" w:rsidRPr="00356751" w:rsidRDefault="00AD6206" w:rsidP="006F0526">
      <w:pPr>
        <w:pStyle w:val="Akapitzlist"/>
        <w:widowControl w:val="0"/>
        <w:numPr>
          <w:ilvl w:val="0"/>
          <w:numId w:val="85"/>
        </w:numPr>
        <w:suppressAutoHyphens/>
        <w:spacing w:after="0" w:line="360" w:lineRule="auto"/>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kopię umowy(-ów) określającej podstawy i zasady wspólnego ubiegania się o udzielenie</w:t>
      </w:r>
      <w:r w:rsidR="00356751" w:rsidRPr="00356751">
        <w:rPr>
          <w:rFonts w:ascii="Arial" w:eastAsia="Times New Roman" w:hAnsi="Arial" w:cs="Arial"/>
          <w:color w:val="000000" w:themeColor="text1"/>
          <w:lang w:eastAsia="pl-PL"/>
        </w:rPr>
        <w:t xml:space="preserve"> </w:t>
      </w:r>
      <w:r w:rsidRPr="00356751">
        <w:rPr>
          <w:rFonts w:ascii="Arial" w:eastAsia="Times New Roman" w:hAnsi="Arial" w:cs="Arial"/>
          <w:color w:val="000000" w:themeColor="text1"/>
          <w:lang w:eastAsia="pl-PL"/>
        </w:rPr>
        <w:t>zamówienia publicznego – w przypadku złożenia oferty przez podmioty występujące</w:t>
      </w:r>
      <w:r w:rsidR="00356751" w:rsidRPr="00356751">
        <w:rPr>
          <w:rFonts w:ascii="Arial" w:eastAsia="Times New Roman" w:hAnsi="Arial" w:cs="Arial"/>
          <w:color w:val="000000" w:themeColor="text1"/>
          <w:lang w:eastAsia="pl-PL"/>
        </w:rPr>
        <w:t xml:space="preserve"> </w:t>
      </w:r>
      <w:r w:rsidRPr="00356751">
        <w:rPr>
          <w:rFonts w:ascii="Arial" w:eastAsia="Times New Roman" w:hAnsi="Arial" w:cs="Arial"/>
          <w:color w:val="000000" w:themeColor="text1"/>
          <w:lang w:eastAsia="pl-PL"/>
        </w:rPr>
        <w:t>wspólnie (tj. konsorcjum);</w:t>
      </w:r>
    </w:p>
    <w:p w14:paraId="68251129" w14:textId="05AC1D21" w:rsidR="00AD6206" w:rsidRDefault="00AD6206" w:rsidP="006F0526">
      <w:pPr>
        <w:pStyle w:val="Akapitzlist"/>
        <w:widowControl w:val="0"/>
        <w:numPr>
          <w:ilvl w:val="0"/>
          <w:numId w:val="85"/>
        </w:numPr>
        <w:suppressAutoHyphens/>
        <w:spacing w:after="0" w:line="360" w:lineRule="auto"/>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wykaz podwykonawców z zakresem powierzanych im zadań, o ile przewiduje się ich udział</w:t>
      </w:r>
      <w:r w:rsidR="00356751" w:rsidRPr="00356751">
        <w:rPr>
          <w:rFonts w:ascii="Arial" w:eastAsia="Times New Roman" w:hAnsi="Arial" w:cs="Arial"/>
          <w:color w:val="000000" w:themeColor="text1"/>
          <w:lang w:eastAsia="pl-PL"/>
        </w:rPr>
        <w:t xml:space="preserve"> </w:t>
      </w:r>
      <w:r w:rsidRPr="00356751">
        <w:rPr>
          <w:rFonts w:ascii="Arial" w:eastAsia="Times New Roman" w:hAnsi="Arial" w:cs="Arial"/>
          <w:color w:val="000000" w:themeColor="text1"/>
          <w:lang w:eastAsia="pl-PL"/>
        </w:rPr>
        <w:t>w realizacji zamówienia</w:t>
      </w:r>
      <w:r w:rsidR="00152D09">
        <w:rPr>
          <w:rFonts w:ascii="Arial" w:eastAsia="Times New Roman" w:hAnsi="Arial" w:cs="Arial"/>
          <w:color w:val="000000" w:themeColor="text1"/>
          <w:lang w:eastAsia="pl-PL"/>
        </w:rPr>
        <w:t>,</w:t>
      </w:r>
    </w:p>
    <w:p w14:paraId="61886B75" w14:textId="6F27CC95" w:rsidR="00152D09" w:rsidRPr="00356751" w:rsidRDefault="00152D09" w:rsidP="006F0526">
      <w:pPr>
        <w:pStyle w:val="Akapitzlist"/>
        <w:widowControl w:val="0"/>
        <w:numPr>
          <w:ilvl w:val="0"/>
          <w:numId w:val="85"/>
        </w:numPr>
        <w:suppressAutoHyphens/>
        <w:spacing w:after="0" w:line="360" w:lineRule="auto"/>
        <w:rPr>
          <w:rFonts w:ascii="Arial" w:eastAsia="Times New Roman" w:hAnsi="Arial" w:cs="Arial"/>
          <w:color w:val="000000" w:themeColor="text1"/>
          <w:lang w:eastAsia="pl-PL"/>
        </w:rPr>
      </w:pPr>
      <w:r>
        <w:rPr>
          <w:rFonts w:ascii="Arial" w:eastAsia="Times New Roman" w:hAnsi="Arial" w:cs="Arial"/>
          <w:color w:val="000000" w:themeColor="text1"/>
          <w:lang w:eastAsia="pl-PL"/>
        </w:rPr>
        <w:t>harmonogram rzeczowo-finansowy obejmujący zakres robót.</w:t>
      </w:r>
    </w:p>
    <w:p w14:paraId="7110431C" w14:textId="2094C26A" w:rsidR="00AD6206" w:rsidRPr="00356751" w:rsidRDefault="00AD6206" w:rsidP="00356751">
      <w:pPr>
        <w:widowControl w:val="0"/>
        <w:numPr>
          <w:ilvl w:val="0"/>
          <w:numId w:val="8"/>
        </w:numPr>
        <w:suppressAutoHyphens/>
        <w:spacing w:after="0" w:line="360" w:lineRule="auto"/>
        <w:ind w:left="567" w:hanging="567"/>
        <w:contextualSpacing/>
        <w:rPr>
          <w:rFonts w:ascii="Arial" w:eastAsia="Times New Roman" w:hAnsi="Arial" w:cs="Arial"/>
          <w:color w:val="000000" w:themeColor="text1"/>
          <w:lang w:eastAsia="pl-PL"/>
        </w:rPr>
      </w:pPr>
      <w:r w:rsidRPr="00356751">
        <w:rPr>
          <w:rFonts w:ascii="Arial" w:eastAsia="Times New Roman" w:hAnsi="Arial" w:cs="Arial"/>
          <w:color w:val="000000" w:themeColor="text1"/>
          <w:lang w:eastAsia="pl-PL"/>
        </w:rPr>
        <w:t xml:space="preserve">Wybrany </w:t>
      </w:r>
      <w:r w:rsidR="00CE2C01" w:rsidRPr="00356751">
        <w:rPr>
          <w:rFonts w:ascii="Arial" w:eastAsia="Times New Roman" w:hAnsi="Arial" w:cs="Arial"/>
          <w:color w:val="000000" w:themeColor="text1"/>
          <w:lang w:eastAsia="pl-PL"/>
        </w:rPr>
        <w:t>W</w:t>
      </w:r>
      <w:r w:rsidRPr="00356751">
        <w:rPr>
          <w:rFonts w:ascii="Arial" w:eastAsia="Times New Roman" w:hAnsi="Arial" w:cs="Arial"/>
          <w:color w:val="000000" w:themeColor="text1"/>
          <w:lang w:eastAsia="pl-PL"/>
        </w:rPr>
        <w:t xml:space="preserve">ykonawca jest zobowiązany do zawarcia umowy w terminie i miejscu wyznaczonym przez </w:t>
      </w:r>
      <w:r w:rsidR="0081430A" w:rsidRPr="00356751">
        <w:rPr>
          <w:rFonts w:ascii="Arial" w:eastAsia="Times New Roman" w:hAnsi="Arial" w:cs="Arial"/>
          <w:color w:val="000000" w:themeColor="text1"/>
          <w:lang w:eastAsia="pl-PL"/>
        </w:rPr>
        <w:t>Z</w:t>
      </w:r>
      <w:r w:rsidRPr="00356751">
        <w:rPr>
          <w:rFonts w:ascii="Arial" w:eastAsia="Times New Roman" w:hAnsi="Arial" w:cs="Arial"/>
          <w:color w:val="000000" w:themeColor="text1"/>
          <w:lang w:eastAsia="pl-PL"/>
        </w:rPr>
        <w:t>amawiającego.</w:t>
      </w:r>
    </w:p>
    <w:p w14:paraId="17EB749F" w14:textId="77777777" w:rsidR="00AD6206" w:rsidRPr="00D40E9F" w:rsidRDefault="00AD6206" w:rsidP="001A3659">
      <w:pPr>
        <w:spacing w:after="0" w:line="240" w:lineRule="auto"/>
        <w:rPr>
          <w:rFonts w:ascii="Times New Roman" w:eastAsia="Times New Roman" w:hAnsi="Times New Roman" w:cs="Times New Roman"/>
          <w:color w:val="FF0000"/>
          <w:lang w:eastAsia="pl-PL"/>
        </w:rPr>
      </w:pPr>
    </w:p>
    <w:p w14:paraId="3EE5BD85" w14:textId="013EE23A" w:rsidR="00AD6206" w:rsidRPr="00356751" w:rsidRDefault="00AD6206" w:rsidP="000379AB">
      <w:pPr>
        <w:spacing w:after="0" w:line="360" w:lineRule="auto"/>
        <w:ind w:left="-142"/>
        <w:rPr>
          <w:rFonts w:ascii="Arial" w:eastAsia="Times New Roman" w:hAnsi="Arial" w:cs="Arial"/>
          <w:b/>
          <w:bCs/>
          <w:color w:val="000000" w:themeColor="text1"/>
          <w:lang w:eastAsia="pl-PL"/>
        </w:rPr>
      </w:pPr>
      <w:bookmarkStart w:id="20" w:name="_Hlk141101850"/>
      <w:r w:rsidRPr="00356751">
        <w:rPr>
          <w:rFonts w:ascii="Arial" w:eastAsia="Times New Roman" w:hAnsi="Arial" w:cs="Arial"/>
          <w:b/>
          <w:bCs/>
          <w:color w:val="000000" w:themeColor="text1"/>
          <w:lang w:eastAsia="pl-PL"/>
        </w:rPr>
        <w:t>Rozdział X</w:t>
      </w:r>
      <w:r w:rsidR="00356751" w:rsidRPr="00356751">
        <w:rPr>
          <w:rFonts w:ascii="Arial" w:eastAsia="Times New Roman" w:hAnsi="Arial" w:cs="Arial"/>
          <w:b/>
          <w:bCs/>
          <w:color w:val="000000" w:themeColor="text1"/>
          <w:lang w:eastAsia="pl-PL"/>
        </w:rPr>
        <w:t>X</w:t>
      </w:r>
      <w:r w:rsidRPr="00356751">
        <w:rPr>
          <w:rFonts w:ascii="Arial" w:eastAsia="Times New Roman" w:hAnsi="Arial" w:cs="Arial"/>
          <w:b/>
          <w:bCs/>
          <w:color w:val="000000" w:themeColor="text1"/>
          <w:lang w:eastAsia="pl-PL"/>
        </w:rPr>
        <w:t xml:space="preserve"> </w:t>
      </w:r>
      <w:bookmarkEnd w:id="20"/>
      <w:r w:rsidRPr="00356751">
        <w:rPr>
          <w:rFonts w:ascii="Arial" w:eastAsia="Times New Roman" w:hAnsi="Arial" w:cs="Arial"/>
          <w:b/>
          <w:bCs/>
          <w:color w:val="000000" w:themeColor="text1"/>
          <w:lang w:eastAsia="pl-PL"/>
        </w:rPr>
        <w:t>– Wymagania dotyczące zabezpieczenia należytego wykonania umowy</w:t>
      </w:r>
    </w:p>
    <w:p w14:paraId="012ECFDA" w14:textId="77777777" w:rsidR="00356751" w:rsidRPr="00356751" w:rsidRDefault="00356751" w:rsidP="006F0526">
      <w:pPr>
        <w:pStyle w:val="Akapitzlist"/>
        <w:widowControl w:val="0"/>
        <w:numPr>
          <w:ilvl w:val="0"/>
          <w:numId w:val="86"/>
        </w:numPr>
        <w:spacing w:before="3" w:line="360" w:lineRule="auto"/>
        <w:ind w:left="426" w:right="133" w:hanging="567"/>
        <w:rPr>
          <w:rFonts w:ascii="Arial" w:hAnsi="Arial" w:cs="Arial"/>
          <w:color w:val="000000" w:themeColor="text1"/>
        </w:rPr>
      </w:pPr>
      <w:r w:rsidRPr="00356751">
        <w:rPr>
          <w:rFonts w:ascii="Arial" w:hAnsi="Arial" w:cs="Arial"/>
          <w:color w:val="000000" w:themeColor="text1"/>
        </w:rPr>
        <w:t>Wykonawca, którego oferta zostanie wybrana zobowiązany będzie wnieść zabezpieczenie należytego wykonania umowy w wysokości 5% ceny brutto podanej w ofercie.</w:t>
      </w:r>
    </w:p>
    <w:p w14:paraId="7BE89830" w14:textId="455F93DA" w:rsidR="00356751" w:rsidRPr="00356751" w:rsidRDefault="00356751" w:rsidP="006F0526">
      <w:pPr>
        <w:pStyle w:val="Akapitzlist"/>
        <w:widowControl w:val="0"/>
        <w:numPr>
          <w:ilvl w:val="0"/>
          <w:numId w:val="86"/>
        </w:numPr>
        <w:spacing w:before="3" w:line="360" w:lineRule="auto"/>
        <w:ind w:left="426" w:right="133" w:hanging="568"/>
        <w:rPr>
          <w:rFonts w:ascii="Arial" w:hAnsi="Arial" w:cs="Arial"/>
          <w:color w:val="000000" w:themeColor="text1"/>
        </w:rPr>
      </w:pPr>
      <w:r w:rsidRPr="00356751">
        <w:rPr>
          <w:rFonts w:ascii="Arial" w:hAnsi="Arial" w:cs="Arial"/>
          <w:color w:val="000000" w:themeColor="text1"/>
        </w:rPr>
        <w:t xml:space="preserve">Zabezpieczenie należytego wykonania umowy można wnieść w formach wymienionych w art. 450 ustawy </w:t>
      </w:r>
      <w:proofErr w:type="spellStart"/>
      <w:r w:rsidRPr="00356751">
        <w:rPr>
          <w:rFonts w:ascii="Arial" w:hAnsi="Arial" w:cs="Arial"/>
          <w:color w:val="000000" w:themeColor="text1"/>
        </w:rPr>
        <w:t>pzp</w:t>
      </w:r>
      <w:proofErr w:type="spellEnd"/>
      <w:r w:rsidRPr="00356751">
        <w:rPr>
          <w:rFonts w:ascii="Arial" w:hAnsi="Arial" w:cs="Arial"/>
          <w:color w:val="000000" w:themeColor="text1"/>
        </w:rPr>
        <w:t>.</w:t>
      </w:r>
    </w:p>
    <w:p w14:paraId="252359E8" w14:textId="77777777" w:rsidR="00356751" w:rsidRPr="00356751" w:rsidRDefault="00356751" w:rsidP="006F0526">
      <w:pPr>
        <w:pStyle w:val="Akapitzlist"/>
        <w:widowControl w:val="0"/>
        <w:numPr>
          <w:ilvl w:val="0"/>
          <w:numId w:val="86"/>
        </w:numPr>
        <w:spacing w:before="3" w:line="360" w:lineRule="auto"/>
        <w:ind w:left="426" w:right="133" w:hanging="568"/>
        <w:rPr>
          <w:rFonts w:ascii="Arial" w:hAnsi="Arial" w:cs="Arial"/>
          <w:color w:val="000000" w:themeColor="text1"/>
        </w:rPr>
      </w:pPr>
      <w:r w:rsidRPr="00356751">
        <w:rPr>
          <w:rFonts w:ascii="Arial" w:hAnsi="Arial" w:cs="Arial"/>
          <w:color w:val="000000" w:themeColor="text1"/>
        </w:rPr>
        <w:t xml:space="preserve">Zabezpieczenie może być wnoszone, według wyboru wykonawcy, w jednej lub w kilku </w:t>
      </w:r>
      <w:r w:rsidRPr="00356751">
        <w:rPr>
          <w:rFonts w:ascii="Arial" w:hAnsi="Arial" w:cs="Arial"/>
          <w:color w:val="000000" w:themeColor="text1"/>
        </w:rPr>
        <w:lastRenderedPageBreak/>
        <w:t>następujących formach:</w:t>
      </w:r>
    </w:p>
    <w:p w14:paraId="583CF105" w14:textId="1D37A845" w:rsidR="00356751" w:rsidRPr="00356751" w:rsidRDefault="00356751" w:rsidP="006F0526">
      <w:pPr>
        <w:pStyle w:val="Akapitzlist"/>
        <w:widowControl w:val="0"/>
        <w:numPr>
          <w:ilvl w:val="0"/>
          <w:numId w:val="87"/>
        </w:numPr>
        <w:spacing w:before="3" w:line="360" w:lineRule="auto"/>
        <w:ind w:left="709" w:right="133"/>
        <w:rPr>
          <w:rFonts w:ascii="Arial" w:hAnsi="Arial" w:cs="Arial"/>
          <w:color w:val="000000" w:themeColor="text1"/>
        </w:rPr>
      </w:pPr>
      <w:r w:rsidRPr="00356751">
        <w:rPr>
          <w:rFonts w:ascii="Arial" w:hAnsi="Arial" w:cs="Arial"/>
          <w:color w:val="000000" w:themeColor="text1"/>
        </w:rPr>
        <w:t>pieniądzu;</w:t>
      </w:r>
    </w:p>
    <w:p w14:paraId="34F7418E" w14:textId="2383AF4E" w:rsidR="00356751" w:rsidRPr="00356751" w:rsidRDefault="00356751" w:rsidP="006F0526">
      <w:pPr>
        <w:pStyle w:val="Akapitzlist"/>
        <w:widowControl w:val="0"/>
        <w:numPr>
          <w:ilvl w:val="0"/>
          <w:numId w:val="87"/>
        </w:numPr>
        <w:spacing w:before="3" w:line="360" w:lineRule="auto"/>
        <w:ind w:left="709" w:right="133"/>
        <w:rPr>
          <w:rFonts w:ascii="Arial" w:hAnsi="Arial" w:cs="Arial"/>
          <w:color w:val="000000" w:themeColor="text1"/>
        </w:rPr>
      </w:pPr>
      <w:r w:rsidRPr="00356751">
        <w:rPr>
          <w:rFonts w:ascii="Arial" w:hAnsi="Arial" w:cs="Arial"/>
          <w:color w:val="000000" w:themeColor="text1"/>
        </w:rPr>
        <w:t>poręczeniach bankowych lub poręczeniach spółdzielczej kasy oszczędnościowo-kredytowej, z tym że zobowiązanie kasy jest zawsze zobowiązaniem pieniężnym,</w:t>
      </w:r>
    </w:p>
    <w:p w14:paraId="0C9ABE47" w14:textId="31AFFE8F" w:rsidR="00356751" w:rsidRPr="00356751" w:rsidRDefault="00356751" w:rsidP="006F0526">
      <w:pPr>
        <w:pStyle w:val="Akapitzlist"/>
        <w:widowControl w:val="0"/>
        <w:numPr>
          <w:ilvl w:val="0"/>
          <w:numId w:val="87"/>
        </w:numPr>
        <w:spacing w:before="3" w:line="360" w:lineRule="auto"/>
        <w:ind w:left="709" w:right="133"/>
        <w:rPr>
          <w:rFonts w:ascii="Arial" w:hAnsi="Arial" w:cs="Arial"/>
          <w:color w:val="000000" w:themeColor="text1"/>
        </w:rPr>
      </w:pPr>
      <w:r w:rsidRPr="00356751">
        <w:rPr>
          <w:rFonts w:ascii="Arial" w:hAnsi="Arial" w:cs="Arial"/>
          <w:color w:val="000000" w:themeColor="text1"/>
        </w:rPr>
        <w:t>gwarancjach bankowych,</w:t>
      </w:r>
    </w:p>
    <w:p w14:paraId="27826D88" w14:textId="08EA0737" w:rsidR="00356751" w:rsidRPr="00356751" w:rsidRDefault="00356751" w:rsidP="006F0526">
      <w:pPr>
        <w:pStyle w:val="Akapitzlist"/>
        <w:widowControl w:val="0"/>
        <w:numPr>
          <w:ilvl w:val="0"/>
          <w:numId w:val="87"/>
        </w:numPr>
        <w:spacing w:before="3" w:line="360" w:lineRule="auto"/>
        <w:ind w:left="709" w:right="133"/>
        <w:rPr>
          <w:rFonts w:ascii="Arial" w:hAnsi="Arial" w:cs="Arial"/>
          <w:color w:val="000000" w:themeColor="text1"/>
        </w:rPr>
      </w:pPr>
      <w:r w:rsidRPr="00356751">
        <w:rPr>
          <w:rFonts w:ascii="Arial" w:hAnsi="Arial" w:cs="Arial"/>
          <w:color w:val="000000" w:themeColor="text1"/>
        </w:rPr>
        <w:t>gwarancjach ubezpieczeniowych,</w:t>
      </w:r>
    </w:p>
    <w:p w14:paraId="51B0B5AC" w14:textId="74BB2A56" w:rsidR="00356751" w:rsidRPr="00356751" w:rsidRDefault="00356751" w:rsidP="006F0526">
      <w:pPr>
        <w:pStyle w:val="Akapitzlist"/>
        <w:widowControl w:val="0"/>
        <w:numPr>
          <w:ilvl w:val="0"/>
          <w:numId w:val="87"/>
        </w:numPr>
        <w:spacing w:before="3" w:line="360" w:lineRule="auto"/>
        <w:ind w:left="709" w:right="133"/>
        <w:rPr>
          <w:rFonts w:ascii="Arial" w:hAnsi="Arial" w:cs="Arial"/>
          <w:color w:val="000000" w:themeColor="text1"/>
        </w:rPr>
      </w:pPr>
      <w:r w:rsidRPr="00356751">
        <w:rPr>
          <w:rFonts w:ascii="Arial" w:hAnsi="Arial" w:cs="Arial"/>
          <w:color w:val="000000" w:themeColor="text1"/>
        </w:rPr>
        <w:t>poręczeniach udzielanych przez podmioty, o których mowa w art. 6b ust. 5 pkt 2 ustawy z dnia 9 listopada 2000 r. o utworzeniu Polskiej Agencji Rozwoju Przedsiębiorczości.</w:t>
      </w:r>
    </w:p>
    <w:p w14:paraId="03367B54" w14:textId="57031334" w:rsidR="00356751" w:rsidRPr="00356751" w:rsidRDefault="00356751" w:rsidP="006F0526">
      <w:pPr>
        <w:pStyle w:val="Akapitzlist"/>
        <w:widowControl w:val="0"/>
        <w:numPr>
          <w:ilvl w:val="0"/>
          <w:numId w:val="86"/>
        </w:numPr>
        <w:spacing w:before="3" w:line="360" w:lineRule="auto"/>
        <w:ind w:left="284" w:right="133"/>
        <w:rPr>
          <w:rFonts w:ascii="Arial" w:hAnsi="Arial" w:cs="Arial"/>
          <w:color w:val="000000" w:themeColor="text1"/>
        </w:rPr>
      </w:pPr>
      <w:r w:rsidRPr="00356751">
        <w:rPr>
          <w:rFonts w:ascii="Arial" w:hAnsi="Arial" w:cs="Arial"/>
          <w:color w:val="000000" w:themeColor="text1"/>
        </w:rPr>
        <w:t>Za zgodą zamawiającego zabezpieczenie może być wnoszone również:</w:t>
      </w:r>
    </w:p>
    <w:p w14:paraId="5C25F1F2" w14:textId="77777777" w:rsidR="00356751" w:rsidRPr="00356751" w:rsidRDefault="00356751" w:rsidP="006F0526">
      <w:pPr>
        <w:pStyle w:val="Akapitzlist"/>
        <w:widowControl w:val="0"/>
        <w:numPr>
          <w:ilvl w:val="0"/>
          <w:numId w:val="88"/>
        </w:numPr>
        <w:spacing w:before="3" w:line="360" w:lineRule="auto"/>
        <w:ind w:left="709" w:right="133"/>
        <w:rPr>
          <w:rFonts w:ascii="Arial" w:hAnsi="Arial" w:cs="Arial"/>
          <w:color w:val="000000" w:themeColor="text1"/>
        </w:rPr>
      </w:pPr>
      <w:r w:rsidRPr="00356751">
        <w:rPr>
          <w:rFonts w:ascii="Arial" w:hAnsi="Arial" w:cs="Arial"/>
          <w:color w:val="000000" w:themeColor="text1"/>
        </w:rPr>
        <w:t>w wekslach z poręczeniem wekslowym banku lub spółdzielczej kasy oszczędnościowo-kredytowej,</w:t>
      </w:r>
    </w:p>
    <w:p w14:paraId="36BFC61B" w14:textId="77777777" w:rsidR="00356751" w:rsidRPr="00356751" w:rsidRDefault="00356751" w:rsidP="006F0526">
      <w:pPr>
        <w:pStyle w:val="Akapitzlist"/>
        <w:widowControl w:val="0"/>
        <w:numPr>
          <w:ilvl w:val="0"/>
          <w:numId w:val="88"/>
        </w:numPr>
        <w:spacing w:before="3" w:line="360" w:lineRule="auto"/>
        <w:ind w:left="709" w:right="133"/>
        <w:rPr>
          <w:rFonts w:ascii="Arial" w:hAnsi="Arial" w:cs="Arial"/>
          <w:color w:val="000000" w:themeColor="text1"/>
        </w:rPr>
      </w:pPr>
      <w:r w:rsidRPr="00356751">
        <w:rPr>
          <w:rFonts w:ascii="Arial" w:hAnsi="Arial" w:cs="Arial"/>
          <w:color w:val="000000" w:themeColor="text1"/>
        </w:rPr>
        <w:t>przez ustanowienie zastawu na papierach wartościowych emitowanych przez Skarb Państwa lub jednostkę samorządu terytorialnego,</w:t>
      </w:r>
    </w:p>
    <w:p w14:paraId="761FC795" w14:textId="77777777" w:rsidR="00356751" w:rsidRPr="00356751" w:rsidRDefault="00356751" w:rsidP="006F0526">
      <w:pPr>
        <w:pStyle w:val="Akapitzlist"/>
        <w:widowControl w:val="0"/>
        <w:numPr>
          <w:ilvl w:val="0"/>
          <w:numId w:val="88"/>
        </w:numPr>
        <w:spacing w:before="3" w:line="360" w:lineRule="auto"/>
        <w:ind w:left="709" w:right="133"/>
        <w:rPr>
          <w:rFonts w:ascii="Arial" w:hAnsi="Arial" w:cs="Arial"/>
          <w:color w:val="000000" w:themeColor="text1"/>
        </w:rPr>
      </w:pPr>
      <w:r w:rsidRPr="00356751">
        <w:rPr>
          <w:rFonts w:ascii="Arial" w:hAnsi="Arial" w:cs="Arial"/>
          <w:color w:val="000000" w:themeColor="text1"/>
        </w:rPr>
        <w:t>przez ustanowienie zastawu rejestrowego na zasadach określonych w ustawie z dnia 6 grudnia 1996 r. o zastawie rejestrowym i rejestrze zastawów.</w:t>
      </w:r>
    </w:p>
    <w:p w14:paraId="3C388DCC" w14:textId="11D24717" w:rsidR="00356751" w:rsidRPr="00E35F91" w:rsidRDefault="00356751" w:rsidP="006F0526">
      <w:pPr>
        <w:pStyle w:val="Akapitzlist"/>
        <w:widowControl w:val="0"/>
        <w:numPr>
          <w:ilvl w:val="0"/>
          <w:numId w:val="86"/>
        </w:numPr>
        <w:spacing w:before="3" w:line="360" w:lineRule="auto"/>
        <w:ind w:left="709" w:right="133" w:hanging="709"/>
        <w:rPr>
          <w:rFonts w:ascii="Arial" w:hAnsi="Arial" w:cs="Arial"/>
          <w:color w:val="000000" w:themeColor="text1"/>
        </w:rPr>
      </w:pPr>
      <w:r w:rsidRPr="00E35F91">
        <w:rPr>
          <w:rFonts w:ascii="Arial" w:hAnsi="Arial" w:cs="Arial"/>
          <w:color w:val="000000" w:themeColor="text1"/>
        </w:rPr>
        <w:t xml:space="preserve">Zabezpieczenie wnoszone w pieniądzu wykonawca wpłaca przelewem na rachunek bankowy wskazany przez </w:t>
      </w:r>
      <w:r w:rsidR="00E35F91" w:rsidRPr="00E35F91">
        <w:rPr>
          <w:rFonts w:ascii="Arial" w:hAnsi="Arial" w:cs="Arial"/>
          <w:color w:val="000000" w:themeColor="text1"/>
        </w:rPr>
        <w:t>Z</w:t>
      </w:r>
      <w:r w:rsidRPr="00E35F91">
        <w:rPr>
          <w:rFonts w:ascii="Arial" w:hAnsi="Arial" w:cs="Arial"/>
          <w:color w:val="000000" w:themeColor="text1"/>
        </w:rPr>
        <w:t>amawiającego.</w:t>
      </w:r>
    </w:p>
    <w:p w14:paraId="60A4AFE3" w14:textId="5E7B79B1" w:rsidR="00356751" w:rsidRDefault="00356751" w:rsidP="006F0526">
      <w:pPr>
        <w:pStyle w:val="Akapitzlist"/>
        <w:widowControl w:val="0"/>
        <w:numPr>
          <w:ilvl w:val="0"/>
          <w:numId w:val="86"/>
        </w:numPr>
        <w:spacing w:before="3" w:line="360" w:lineRule="auto"/>
        <w:ind w:right="133" w:hanging="720"/>
        <w:rPr>
          <w:rFonts w:ascii="Arial" w:hAnsi="Arial" w:cs="Arial"/>
          <w:color w:val="000000" w:themeColor="text1"/>
        </w:rPr>
      </w:pPr>
      <w:r w:rsidRPr="00E35F91">
        <w:rPr>
          <w:rFonts w:ascii="Arial" w:hAnsi="Arial" w:cs="Arial"/>
          <w:color w:val="000000" w:themeColor="text1"/>
        </w:rPr>
        <w:t>W przypadku wniesienia wadium w pieniądzu wykonawca może wyrazić zgodę na zaliczenie kwoty wadium na poczet zabezpieczenia należytego wykonania umowy</w:t>
      </w:r>
      <w:r w:rsidR="00E35F91" w:rsidRPr="00E35F91">
        <w:rPr>
          <w:rFonts w:ascii="Arial" w:hAnsi="Arial" w:cs="Arial"/>
          <w:color w:val="000000" w:themeColor="text1"/>
        </w:rPr>
        <w:t>.</w:t>
      </w:r>
    </w:p>
    <w:p w14:paraId="753670F8" w14:textId="7D14819C" w:rsidR="00E35F91" w:rsidRPr="00E35F91" w:rsidRDefault="00E35F91" w:rsidP="006F0526">
      <w:pPr>
        <w:pStyle w:val="Akapitzlist"/>
        <w:widowControl w:val="0"/>
        <w:numPr>
          <w:ilvl w:val="0"/>
          <w:numId w:val="86"/>
        </w:numPr>
        <w:spacing w:before="3" w:line="360" w:lineRule="auto"/>
        <w:ind w:left="709" w:right="133" w:hanging="709"/>
        <w:rPr>
          <w:rFonts w:ascii="Arial" w:hAnsi="Arial" w:cs="Arial"/>
          <w:color w:val="000000" w:themeColor="text1"/>
        </w:rPr>
      </w:pPr>
      <w:r w:rsidRPr="00E35F91">
        <w:rPr>
          <w:rFonts w:ascii="Arial" w:hAnsi="Arial" w:cs="Arial"/>
          <w:color w:val="000000" w:themeColor="text1"/>
        </w:rPr>
        <w:t>Zabezpieczenie należytego wykonania umowy musi być wniesione najpóźniej</w:t>
      </w:r>
      <w:r>
        <w:rPr>
          <w:rFonts w:ascii="Arial" w:hAnsi="Arial" w:cs="Arial"/>
          <w:color w:val="000000" w:themeColor="text1"/>
        </w:rPr>
        <w:t xml:space="preserve"> </w:t>
      </w:r>
      <w:r w:rsidRPr="00E35F91">
        <w:rPr>
          <w:rFonts w:ascii="Arial" w:hAnsi="Arial" w:cs="Arial"/>
          <w:color w:val="000000" w:themeColor="text1"/>
        </w:rPr>
        <w:t>w</w:t>
      </w:r>
      <w:r>
        <w:rPr>
          <w:rFonts w:ascii="Arial" w:hAnsi="Arial" w:cs="Arial"/>
          <w:color w:val="000000" w:themeColor="text1"/>
        </w:rPr>
        <w:t xml:space="preserve"> </w:t>
      </w:r>
      <w:r w:rsidRPr="00E35F91">
        <w:rPr>
          <w:rFonts w:ascii="Arial" w:hAnsi="Arial" w:cs="Arial"/>
          <w:color w:val="000000" w:themeColor="text1"/>
        </w:rPr>
        <w:t>dniu podpisania umowy przez Zamawiającego, przed jej podpisaniem.</w:t>
      </w:r>
      <w:r>
        <w:rPr>
          <w:rFonts w:ascii="Arial" w:hAnsi="Arial" w:cs="Arial"/>
          <w:color w:val="000000" w:themeColor="text1"/>
        </w:rPr>
        <w:t xml:space="preserve"> </w:t>
      </w:r>
      <w:r w:rsidRPr="00E35F91">
        <w:rPr>
          <w:rFonts w:ascii="Arial" w:hAnsi="Arial" w:cs="Arial"/>
          <w:color w:val="000000" w:themeColor="text1"/>
        </w:rPr>
        <w:t>Wniesienie</w:t>
      </w:r>
      <w:r>
        <w:rPr>
          <w:rFonts w:ascii="Arial" w:hAnsi="Arial" w:cs="Arial"/>
          <w:color w:val="000000" w:themeColor="text1"/>
        </w:rPr>
        <w:t xml:space="preserve"> </w:t>
      </w:r>
      <w:r w:rsidRPr="00E35F91">
        <w:rPr>
          <w:rFonts w:ascii="Arial" w:hAnsi="Arial" w:cs="Arial"/>
          <w:color w:val="000000" w:themeColor="text1"/>
        </w:rPr>
        <w:t>zabezpieczenia w pieniądzu będzie uznane za skuteczne, jeżeli rachunek</w:t>
      </w:r>
      <w:r>
        <w:rPr>
          <w:rFonts w:ascii="Arial" w:hAnsi="Arial" w:cs="Arial"/>
          <w:color w:val="000000" w:themeColor="text1"/>
        </w:rPr>
        <w:t xml:space="preserve"> </w:t>
      </w:r>
      <w:r w:rsidRPr="00E35F91">
        <w:rPr>
          <w:rFonts w:ascii="Arial" w:hAnsi="Arial" w:cs="Arial"/>
          <w:color w:val="000000" w:themeColor="text1"/>
        </w:rPr>
        <w:t>Zamawiającego zostanie uznany kwotą zabezpieczenia najpóźniej w dniu</w:t>
      </w:r>
      <w:r>
        <w:rPr>
          <w:rFonts w:ascii="Arial" w:hAnsi="Arial" w:cs="Arial"/>
          <w:color w:val="000000" w:themeColor="text1"/>
        </w:rPr>
        <w:t xml:space="preserve"> </w:t>
      </w:r>
      <w:r w:rsidRPr="00E35F91">
        <w:rPr>
          <w:rFonts w:ascii="Arial" w:hAnsi="Arial" w:cs="Arial"/>
          <w:color w:val="000000" w:themeColor="text1"/>
        </w:rPr>
        <w:t>podpisania umowy przez Zamawiającego i Wykonawcę, przed jej podpisaniem.</w:t>
      </w:r>
    </w:p>
    <w:p w14:paraId="28FC7D12" w14:textId="77777777" w:rsidR="00356751" w:rsidRPr="00E35F91" w:rsidRDefault="00356751" w:rsidP="006F0526">
      <w:pPr>
        <w:pStyle w:val="Akapitzlist"/>
        <w:widowControl w:val="0"/>
        <w:numPr>
          <w:ilvl w:val="0"/>
          <w:numId w:val="86"/>
        </w:numPr>
        <w:spacing w:before="3" w:line="360" w:lineRule="auto"/>
        <w:ind w:left="709" w:right="133" w:hanging="709"/>
        <w:rPr>
          <w:rFonts w:ascii="Arial" w:hAnsi="Arial" w:cs="Arial"/>
          <w:color w:val="000000" w:themeColor="text1"/>
        </w:rPr>
      </w:pPr>
      <w:r w:rsidRPr="00E35F91">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41109F4" w14:textId="36F4EA6C" w:rsidR="00356751" w:rsidRPr="00E35F91" w:rsidRDefault="00356751" w:rsidP="006F0526">
      <w:pPr>
        <w:pStyle w:val="Akapitzlist"/>
        <w:widowControl w:val="0"/>
        <w:numPr>
          <w:ilvl w:val="0"/>
          <w:numId w:val="86"/>
        </w:numPr>
        <w:spacing w:before="3" w:line="360" w:lineRule="auto"/>
        <w:ind w:right="133" w:hanging="720"/>
        <w:rPr>
          <w:rFonts w:ascii="Arial" w:hAnsi="Arial" w:cs="Arial"/>
          <w:color w:val="000000" w:themeColor="text1"/>
        </w:rPr>
      </w:pPr>
      <w:r w:rsidRPr="00E35F91">
        <w:rPr>
          <w:rFonts w:ascii="Arial" w:hAnsi="Arial" w:cs="Arial"/>
          <w:color w:val="000000" w:themeColor="text1"/>
        </w:rPr>
        <w:t>Zabezpieczenie wnoszone w pieniądzu Wykonawca zobowiązany będzie wnieść przelewem na rachunek bankowy Zamawiającego:</w:t>
      </w:r>
    </w:p>
    <w:p w14:paraId="6CB7921B" w14:textId="77777777" w:rsidR="00356751" w:rsidRPr="00E35F91" w:rsidRDefault="00356751" w:rsidP="00E35F91">
      <w:pPr>
        <w:pStyle w:val="Akapitzlist"/>
        <w:widowControl w:val="0"/>
        <w:spacing w:before="3" w:line="360" w:lineRule="auto"/>
        <w:ind w:right="133"/>
        <w:rPr>
          <w:rFonts w:ascii="Arial" w:hAnsi="Arial" w:cs="Arial"/>
          <w:b/>
          <w:bCs/>
          <w:color w:val="000000" w:themeColor="text1"/>
        </w:rPr>
      </w:pPr>
      <w:r w:rsidRPr="00E35F91">
        <w:rPr>
          <w:rFonts w:ascii="Arial" w:hAnsi="Arial" w:cs="Arial"/>
          <w:b/>
          <w:bCs/>
          <w:color w:val="000000" w:themeColor="text1"/>
        </w:rPr>
        <w:t>35 8809 0005 2001 0000 0648 0003 z podaniem tytułu:</w:t>
      </w:r>
    </w:p>
    <w:p w14:paraId="596D060D" w14:textId="63665B30" w:rsidR="00356751" w:rsidRPr="00E35F91" w:rsidRDefault="00356751" w:rsidP="00E35F91">
      <w:pPr>
        <w:pStyle w:val="Akapitzlist"/>
        <w:widowControl w:val="0"/>
        <w:spacing w:before="3" w:line="360" w:lineRule="auto"/>
        <w:ind w:right="133"/>
        <w:rPr>
          <w:rFonts w:ascii="Arial" w:hAnsi="Arial" w:cs="Arial"/>
          <w:b/>
          <w:bCs/>
          <w:color w:val="FF0000"/>
        </w:rPr>
      </w:pPr>
      <w:r w:rsidRPr="00E35F91">
        <w:rPr>
          <w:rFonts w:ascii="Arial" w:hAnsi="Arial" w:cs="Arial"/>
          <w:b/>
          <w:bCs/>
          <w:color w:val="000000" w:themeColor="text1"/>
        </w:rPr>
        <w:t>„</w:t>
      </w:r>
      <w:r w:rsidR="00E778A3">
        <w:rPr>
          <w:rFonts w:ascii="Arial" w:hAnsi="Arial" w:cs="Arial"/>
          <w:b/>
          <w:bCs/>
          <w:color w:val="000000" w:themeColor="text1"/>
        </w:rPr>
        <w:t>Z</w:t>
      </w:r>
      <w:r w:rsidRPr="00E35F91">
        <w:rPr>
          <w:rFonts w:ascii="Arial" w:hAnsi="Arial" w:cs="Arial"/>
          <w:b/>
          <w:bCs/>
          <w:color w:val="000000" w:themeColor="text1"/>
        </w:rPr>
        <w:t xml:space="preserve">abezpieczenie należytego wykonania umowy, </w:t>
      </w:r>
      <w:r w:rsidRPr="00473594">
        <w:rPr>
          <w:rFonts w:ascii="Arial" w:hAnsi="Arial" w:cs="Arial"/>
          <w:b/>
          <w:bCs/>
          <w:color w:val="000000" w:themeColor="text1"/>
        </w:rPr>
        <w:t>nr sprawy Zp.271</w:t>
      </w:r>
      <w:r w:rsidR="00473594" w:rsidRPr="00473594">
        <w:rPr>
          <w:rFonts w:ascii="Arial" w:hAnsi="Arial" w:cs="Arial"/>
          <w:b/>
          <w:bCs/>
          <w:color w:val="000000" w:themeColor="text1"/>
        </w:rPr>
        <w:t>.23.</w:t>
      </w:r>
      <w:r w:rsidRPr="00473594">
        <w:rPr>
          <w:rFonts w:ascii="Arial" w:hAnsi="Arial" w:cs="Arial"/>
          <w:b/>
          <w:bCs/>
          <w:color w:val="000000" w:themeColor="text1"/>
        </w:rPr>
        <w:t>202</w:t>
      </w:r>
      <w:r w:rsidR="00E778A3">
        <w:rPr>
          <w:rFonts w:ascii="Arial" w:hAnsi="Arial" w:cs="Arial"/>
          <w:b/>
          <w:bCs/>
          <w:color w:val="000000" w:themeColor="text1"/>
        </w:rPr>
        <w:t>4</w:t>
      </w:r>
      <w:r w:rsidRPr="00473594">
        <w:rPr>
          <w:rFonts w:ascii="Arial" w:hAnsi="Arial" w:cs="Arial"/>
          <w:b/>
          <w:bCs/>
          <w:color w:val="000000" w:themeColor="text1"/>
        </w:rPr>
        <w:t>”</w:t>
      </w:r>
    </w:p>
    <w:p w14:paraId="468DFE75" w14:textId="77777777" w:rsidR="00356751" w:rsidRPr="00E35F91" w:rsidRDefault="00356751" w:rsidP="006F0526">
      <w:pPr>
        <w:pStyle w:val="Akapitzlist"/>
        <w:widowControl w:val="0"/>
        <w:numPr>
          <w:ilvl w:val="0"/>
          <w:numId w:val="86"/>
        </w:numPr>
        <w:spacing w:before="3" w:line="360" w:lineRule="auto"/>
        <w:ind w:left="709" w:right="133" w:hanging="709"/>
        <w:rPr>
          <w:rFonts w:ascii="Arial" w:hAnsi="Arial" w:cs="Arial"/>
          <w:color w:val="000000" w:themeColor="text1"/>
        </w:rPr>
      </w:pPr>
      <w:r w:rsidRPr="00E35F91">
        <w:rPr>
          <w:rFonts w:ascii="Arial" w:hAnsi="Arial" w:cs="Arial"/>
          <w:color w:val="000000" w:themeColor="text1"/>
        </w:rPr>
        <w:t>Zamawiający zwróci kwotę stanowiąca 70% zabezpieczenia w terminie 30 dni od dnia wykonania zamówienia i uznania przez Zamawiającego za należycie wykonane.</w:t>
      </w:r>
    </w:p>
    <w:p w14:paraId="35081A40" w14:textId="62CAE1D6" w:rsidR="00356751" w:rsidRPr="000379AB" w:rsidRDefault="00356751" w:rsidP="006F0526">
      <w:pPr>
        <w:pStyle w:val="Akapitzlist"/>
        <w:widowControl w:val="0"/>
        <w:numPr>
          <w:ilvl w:val="0"/>
          <w:numId w:val="86"/>
        </w:numPr>
        <w:spacing w:before="3" w:line="360" w:lineRule="auto"/>
        <w:ind w:right="133" w:hanging="720"/>
        <w:rPr>
          <w:rFonts w:ascii="Arial" w:hAnsi="Arial" w:cs="Arial"/>
          <w:color w:val="000000" w:themeColor="text1"/>
        </w:rPr>
      </w:pPr>
      <w:r w:rsidRPr="00E35F91">
        <w:rPr>
          <w:rFonts w:ascii="Arial" w:hAnsi="Arial" w:cs="Arial"/>
          <w:color w:val="000000" w:themeColor="text1"/>
        </w:rPr>
        <w:lastRenderedPageBreak/>
        <w:t xml:space="preserve">Kwotę stanowiącą 30% wysokości zabezpieczenia Zamawiający pozostawi na zabezpieczenie roszczeń z tytułu rękojmi za wady oraz gwarancji. </w:t>
      </w:r>
      <w:r w:rsidRPr="000379AB">
        <w:rPr>
          <w:rFonts w:ascii="Arial" w:hAnsi="Arial" w:cs="Arial"/>
          <w:color w:val="000000" w:themeColor="text1"/>
        </w:rPr>
        <w:t>Kwota</w:t>
      </w:r>
      <w:r w:rsidR="000379AB" w:rsidRPr="000379AB">
        <w:rPr>
          <w:rFonts w:ascii="Arial" w:hAnsi="Arial" w:cs="Arial"/>
          <w:color w:val="000000" w:themeColor="text1"/>
        </w:rPr>
        <w:t xml:space="preserve"> ta </w:t>
      </w:r>
      <w:r w:rsidRPr="000379AB">
        <w:rPr>
          <w:rFonts w:ascii="Arial" w:hAnsi="Arial" w:cs="Arial"/>
          <w:color w:val="000000" w:themeColor="text1"/>
        </w:rPr>
        <w:t xml:space="preserve">zwrócona </w:t>
      </w:r>
      <w:r w:rsidR="000379AB" w:rsidRPr="000379AB">
        <w:rPr>
          <w:rFonts w:ascii="Arial" w:hAnsi="Arial" w:cs="Arial"/>
          <w:color w:val="000000" w:themeColor="text1"/>
        </w:rPr>
        <w:t xml:space="preserve">będzie </w:t>
      </w:r>
      <w:r w:rsidRPr="000379AB">
        <w:rPr>
          <w:rFonts w:ascii="Arial" w:hAnsi="Arial" w:cs="Arial"/>
          <w:color w:val="000000" w:themeColor="text1"/>
        </w:rPr>
        <w:t>nie później niż w 15 dniu po upływie okresu gwarancji.</w:t>
      </w:r>
    </w:p>
    <w:p w14:paraId="12E3EAF6" w14:textId="77777777" w:rsidR="00356751" w:rsidRPr="000379AB" w:rsidRDefault="00356751" w:rsidP="006F0526">
      <w:pPr>
        <w:pStyle w:val="Akapitzlist"/>
        <w:widowControl w:val="0"/>
        <w:numPr>
          <w:ilvl w:val="0"/>
          <w:numId w:val="86"/>
        </w:numPr>
        <w:spacing w:before="3" w:line="360" w:lineRule="auto"/>
        <w:ind w:right="133" w:hanging="720"/>
        <w:rPr>
          <w:rFonts w:ascii="Arial" w:hAnsi="Arial" w:cs="Arial"/>
          <w:color w:val="000000" w:themeColor="text1"/>
        </w:rPr>
      </w:pPr>
      <w:r w:rsidRPr="000379AB">
        <w:rPr>
          <w:rFonts w:ascii="Arial" w:hAnsi="Arial" w:cs="Arial"/>
          <w:color w:val="000000" w:themeColor="text1"/>
        </w:rPr>
        <w:t xml:space="preserve">W trakcie realizacji umowy wykonawca może dokonać zmiany formy zabezpieczenia na jedną lub kilka form, o których mowa w art. 450 ust. 1 ustawy </w:t>
      </w:r>
      <w:proofErr w:type="spellStart"/>
      <w:r w:rsidRPr="000379AB">
        <w:rPr>
          <w:rFonts w:ascii="Arial" w:hAnsi="Arial" w:cs="Arial"/>
          <w:color w:val="000000" w:themeColor="text1"/>
        </w:rPr>
        <w:t>pzp</w:t>
      </w:r>
      <w:proofErr w:type="spellEnd"/>
      <w:r w:rsidRPr="000379AB">
        <w:rPr>
          <w:rFonts w:ascii="Arial" w:hAnsi="Arial" w:cs="Arial"/>
          <w:color w:val="000000" w:themeColor="text1"/>
        </w:rPr>
        <w:t>.</w:t>
      </w:r>
    </w:p>
    <w:p w14:paraId="4CB98D73" w14:textId="77777777" w:rsidR="00356751" w:rsidRPr="00356751" w:rsidRDefault="00356751" w:rsidP="006F0526">
      <w:pPr>
        <w:pStyle w:val="Akapitzlist"/>
        <w:widowControl w:val="0"/>
        <w:numPr>
          <w:ilvl w:val="0"/>
          <w:numId w:val="86"/>
        </w:numPr>
        <w:spacing w:before="3" w:line="360" w:lineRule="auto"/>
        <w:ind w:right="133" w:hanging="720"/>
        <w:rPr>
          <w:rFonts w:ascii="Arial" w:hAnsi="Arial" w:cs="Arial"/>
          <w:color w:val="FF0000"/>
        </w:rPr>
      </w:pPr>
      <w:r w:rsidRPr="00356751">
        <w:rPr>
          <w:rFonts w:ascii="Arial" w:hAnsi="Arial" w:cs="Arial"/>
          <w:color w:val="FF0000"/>
        </w:rPr>
        <w:t xml:space="preserve"> </w:t>
      </w:r>
      <w:r w:rsidRPr="000379AB">
        <w:rPr>
          <w:rFonts w:ascii="Arial" w:hAnsi="Arial" w:cs="Arial"/>
          <w:color w:val="000000" w:themeColor="text1"/>
        </w:rPr>
        <w:t xml:space="preserve">Za zgodą zamawiającego wykonawca może dokonać zmiany formy zabezpieczenia na jedną lub kilka form, o których mowa w art. 450 ust. 2 ustawy </w:t>
      </w:r>
      <w:proofErr w:type="spellStart"/>
      <w:r w:rsidRPr="000379AB">
        <w:rPr>
          <w:rFonts w:ascii="Arial" w:hAnsi="Arial" w:cs="Arial"/>
          <w:color w:val="000000" w:themeColor="text1"/>
        </w:rPr>
        <w:t>pzp</w:t>
      </w:r>
      <w:proofErr w:type="spellEnd"/>
      <w:r w:rsidRPr="000379AB">
        <w:rPr>
          <w:rFonts w:ascii="Arial" w:hAnsi="Arial" w:cs="Arial"/>
          <w:color w:val="000000" w:themeColor="text1"/>
        </w:rPr>
        <w:t>.</w:t>
      </w:r>
    </w:p>
    <w:p w14:paraId="05744375" w14:textId="77777777" w:rsidR="00356751" w:rsidRPr="000379AB" w:rsidRDefault="00356751" w:rsidP="006F0526">
      <w:pPr>
        <w:pStyle w:val="Akapitzlist"/>
        <w:widowControl w:val="0"/>
        <w:numPr>
          <w:ilvl w:val="0"/>
          <w:numId w:val="86"/>
        </w:numPr>
        <w:spacing w:before="3" w:line="360" w:lineRule="auto"/>
        <w:ind w:right="133" w:hanging="720"/>
        <w:rPr>
          <w:rFonts w:ascii="Arial" w:hAnsi="Arial" w:cs="Arial"/>
          <w:color w:val="000000" w:themeColor="text1"/>
        </w:rPr>
      </w:pPr>
      <w:r w:rsidRPr="000379AB">
        <w:rPr>
          <w:rFonts w:ascii="Arial" w:hAnsi="Arial" w:cs="Arial"/>
          <w:color w:val="000000" w:themeColor="text1"/>
        </w:rPr>
        <w:t xml:space="preserve"> Zmiana formy zabezpieczenia jest dokonywana z zachowaniem ciągłości zabezpieczenia i bez zmniejszenia jego wysokości.</w:t>
      </w:r>
    </w:p>
    <w:p w14:paraId="2274AD45" w14:textId="4C822036" w:rsidR="00AD6206" w:rsidRDefault="000379AB" w:rsidP="001A3659">
      <w:pPr>
        <w:spacing w:after="0" w:line="360" w:lineRule="auto"/>
        <w:rPr>
          <w:rFonts w:ascii="Arial" w:eastAsia="Times New Roman" w:hAnsi="Arial" w:cs="Arial"/>
          <w:b/>
          <w:bCs/>
          <w:color w:val="000000" w:themeColor="text1"/>
          <w:lang w:eastAsia="pl-PL"/>
        </w:rPr>
      </w:pPr>
      <w:r w:rsidRPr="000379AB">
        <w:rPr>
          <w:rFonts w:ascii="Arial" w:eastAsia="Times New Roman" w:hAnsi="Arial" w:cs="Arial"/>
          <w:b/>
          <w:bCs/>
          <w:color w:val="000000" w:themeColor="text1"/>
          <w:lang w:eastAsia="pl-PL"/>
        </w:rPr>
        <w:t xml:space="preserve">Rozdział XXI </w:t>
      </w:r>
      <w:r w:rsidR="00D9367A" w:rsidRPr="000379AB">
        <w:rPr>
          <w:rFonts w:ascii="Arial" w:eastAsia="Times New Roman" w:hAnsi="Arial" w:cs="Arial"/>
          <w:b/>
          <w:bCs/>
          <w:color w:val="000000" w:themeColor="text1"/>
          <w:lang w:eastAsia="pl-PL"/>
        </w:rPr>
        <w:t xml:space="preserve">– </w:t>
      </w:r>
      <w:r w:rsidRPr="000379AB">
        <w:rPr>
          <w:rFonts w:ascii="Arial" w:eastAsia="Times New Roman" w:hAnsi="Arial" w:cs="Arial"/>
          <w:b/>
          <w:bCs/>
          <w:color w:val="000000" w:themeColor="text1"/>
          <w:lang w:eastAsia="pl-PL"/>
        </w:rPr>
        <w:t>Projektowane postanowienia umowy w sprawie zamówienia publicznego, które zostaną wprowadzone do umowy w sprawie zamówienia publicznego</w:t>
      </w:r>
      <w:r>
        <w:rPr>
          <w:rFonts w:ascii="Arial" w:eastAsia="Times New Roman" w:hAnsi="Arial" w:cs="Arial"/>
          <w:b/>
          <w:bCs/>
          <w:color w:val="000000" w:themeColor="text1"/>
          <w:lang w:eastAsia="pl-PL"/>
        </w:rPr>
        <w:t xml:space="preserve"> (wzór umowy)</w:t>
      </w:r>
    </w:p>
    <w:p w14:paraId="10F4CB0F" w14:textId="002A5CDC" w:rsidR="000379AB" w:rsidRDefault="000379AB" w:rsidP="006F0526">
      <w:pPr>
        <w:pStyle w:val="Akapitzlist"/>
        <w:numPr>
          <w:ilvl w:val="0"/>
          <w:numId w:val="89"/>
        </w:numPr>
        <w:spacing w:after="0" w:line="360" w:lineRule="auto"/>
        <w:ind w:hanging="720"/>
        <w:rPr>
          <w:rFonts w:ascii="Arial" w:eastAsia="Times New Roman" w:hAnsi="Arial" w:cs="Arial"/>
          <w:color w:val="000000" w:themeColor="text1"/>
          <w:lang w:eastAsia="pl-PL"/>
        </w:rPr>
      </w:pPr>
      <w:r w:rsidRPr="000379AB">
        <w:rPr>
          <w:rFonts w:ascii="Arial" w:eastAsia="Times New Roman" w:hAnsi="Arial" w:cs="Arial"/>
          <w:color w:val="000000" w:themeColor="text1"/>
          <w:lang w:eastAsia="pl-PL"/>
        </w:rPr>
        <w:t xml:space="preserve">Zamawiający przewiduje możliwości wprowadzenia zmian do zawartej umowy, na podstawie art. 455 ustawy </w:t>
      </w:r>
      <w:proofErr w:type="spellStart"/>
      <w:r w:rsidRPr="000379AB">
        <w:rPr>
          <w:rFonts w:ascii="Arial" w:eastAsia="Times New Roman" w:hAnsi="Arial" w:cs="Arial"/>
          <w:color w:val="000000" w:themeColor="text1"/>
          <w:lang w:eastAsia="pl-PL"/>
        </w:rPr>
        <w:t>Pzp</w:t>
      </w:r>
      <w:proofErr w:type="spellEnd"/>
      <w:r w:rsidRPr="000379AB">
        <w:rPr>
          <w:rFonts w:ascii="Arial" w:eastAsia="Times New Roman" w:hAnsi="Arial" w:cs="Arial"/>
          <w:color w:val="000000" w:themeColor="text1"/>
          <w:lang w:eastAsia="pl-PL"/>
        </w:rPr>
        <w:t xml:space="preserve"> oraz </w:t>
      </w:r>
      <w:r>
        <w:rPr>
          <w:rFonts w:ascii="Arial" w:eastAsia="Times New Roman" w:hAnsi="Arial" w:cs="Arial"/>
          <w:color w:val="000000" w:themeColor="text1"/>
          <w:lang w:eastAsia="pl-PL"/>
        </w:rPr>
        <w:t xml:space="preserve">projektowanych </w:t>
      </w:r>
      <w:r w:rsidRPr="000379AB">
        <w:rPr>
          <w:rFonts w:ascii="Arial" w:eastAsia="Times New Roman" w:hAnsi="Arial" w:cs="Arial"/>
          <w:color w:val="000000" w:themeColor="text1"/>
          <w:lang w:eastAsia="pl-PL"/>
        </w:rPr>
        <w:t xml:space="preserve">postanowień </w:t>
      </w:r>
      <w:r>
        <w:rPr>
          <w:rFonts w:ascii="Arial" w:eastAsia="Times New Roman" w:hAnsi="Arial" w:cs="Arial"/>
          <w:color w:val="000000" w:themeColor="text1"/>
          <w:lang w:eastAsia="pl-PL"/>
        </w:rPr>
        <w:t>umowy.</w:t>
      </w:r>
    </w:p>
    <w:p w14:paraId="4B356D65" w14:textId="53749C7B" w:rsidR="000379AB" w:rsidRPr="000379AB" w:rsidRDefault="000379AB" w:rsidP="006F0526">
      <w:pPr>
        <w:pStyle w:val="Akapitzlist"/>
        <w:numPr>
          <w:ilvl w:val="0"/>
          <w:numId w:val="89"/>
        </w:numPr>
        <w:spacing w:after="0" w:line="360" w:lineRule="auto"/>
        <w:ind w:hanging="720"/>
        <w:rPr>
          <w:rFonts w:ascii="Arial" w:eastAsia="Times New Roman" w:hAnsi="Arial" w:cs="Arial"/>
          <w:color w:val="000000" w:themeColor="text1"/>
          <w:lang w:eastAsia="pl-PL"/>
        </w:rPr>
      </w:pPr>
      <w:r w:rsidRPr="000379AB">
        <w:rPr>
          <w:rFonts w:ascii="Arial" w:eastAsia="Times New Roman" w:hAnsi="Arial" w:cs="Arial"/>
          <w:color w:val="000000" w:themeColor="text1"/>
          <w:lang w:eastAsia="pl-PL"/>
        </w:rPr>
        <w:t>Projekt</w:t>
      </w:r>
      <w:r>
        <w:rPr>
          <w:rFonts w:ascii="Arial" w:eastAsia="Times New Roman" w:hAnsi="Arial" w:cs="Arial"/>
          <w:color w:val="000000" w:themeColor="text1"/>
          <w:lang w:eastAsia="pl-PL"/>
        </w:rPr>
        <w:t>owane postanowienia</w:t>
      </w:r>
      <w:r w:rsidRPr="000379AB">
        <w:rPr>
          <w:rFonts w:ascii="Arial" w:eastAsia="Times New Roman" w:hAnsi="Arial" w:cs="Arial"/>
          <w:color w:val="000000" w:themeColor="text1"/>
          <w:lang w:eastAsia="pl-PL"/>
        </w:rPr>
        <w:t xml:space="preserve"> </w:t>
      </w:r>
      <w:r>
        <w:rPr>
          <w:rFonts w:ascii="Arial" w:eastAsia="Times New Roman" w:hAnsi="Arial" w:cs="Arial"/>
          <w:color w:val="000000" w:themeColor="text1"/>
          <w:lang w:eastAsia="pl-PL"/>
        </w:rPr>
        <w:t>u</w:t>
      </w:r>
      <w:r w:rsidRPr="000379AB">
        <w:rPr>
          <w:rFonts w:ascii="Arial" w:eastAsia="Times New Roman" w:hAnsi="Arial" w:cs="Arial"/>
          <w:color w:val="000000" w:themeColor="text1"/>
          <w:lang w:eastAsia="pl-PL"/>
        </w:rPr>
        <w:t>mowy stanow</w:t>
      </w:r>
      <w:r>
        <w:rPr>
          <w:rFonts w:ascii="Arial" w:eastAsia="Times New Roman" w:hAnsi="Arial" w:cs="Arial"/>
          <w:color w:val="000000" w:themeColor="text1"/>
          <w:lang w:eastAsia="pl-PL"/>
        </w:rPr>
        <w:t>ią</w:t>
      </w:r>
      <w:r w:rsidRPr="000379AB">
        <w:rPr>
          <w:rFonts w:ascii="Arial" w:eastAsia="Times New Roman" w:hAnsi="Arial" w:cs="Arial"/>
          <w:color w:val="000000" w:themeColor="text1"/>
          <w:lang w:eastAsia="pl-PL"/>
        </w:rPr>
        <w:t xml:space="preserve"> Załącznik Nr 2 do SWZ</w:t>
      </w:r>
      <w:r>
        <w:rPr>
          <w:rFonts w:ascii="Arial" w:eastAsia="Times New Roman" w:hAnsi="Arial" w:cs="Arial"/>
          <w:color w:val="000000" w:themeColor="text1"/>
          <w:lang w:eastAsia="pl-PL"/>
        </w:rPr>
        <w:t>.</w:t>
      </w:r>
    </w:p>
    <w:p w14:paraId="7127EC88" w14:textId="77777777" w:rsidR="00AD6206" w:rsidRPr="001E19C5" w:rsidRDefault="00AD6206" w:rsidP="001A3659">
      <w:pPr>
        <w:spacing w:after="0" w:line="240" w:lineRule="auto"/>
        <w:rPr>
          <w:rFonts w:ascii="Times New Roman" w:eastAsia="Times New Roman" w:hAnsi="Times New Roman" w:cs="Times New Roman"/>
          <w:b/>
          <w:bCs/>
          <w:color w:val="FF0000"/>
          <w:lang w:eastAsia="pl-PL"/>
        </w:rPr>
      </w:pPr>
    </w:p>
    <w:p w14:paraId="7D9F738A" w14:textId="7F8A2F19" w:rsidR="001E19C5" w:rsidRPr="001E19C5" w:rsidRDefault="00AD6206" w:rsidP="004F7A8B">
      <w:pPr>
        <w:spacing w:after="0" w:line="360" w:lineRule="auto"/>
        <w:ind w:left="-142"/>
        <w:rPr>
          <w:rFonts w:ascii="Arial" w:eastAsia="Times New Roman" w:hAnsi="Arial" w:cs="Arial"/>
          <w:b/>
          <w:bCs/>
          <w:color w:val="000000" w:themeColor="text1"/>
          <w:lang w:eastAsia="pl-PL"/>
        </w:rPr>
      </w:pPr>
      <w:r w:rsidRPr="001E19C5">
        <w:rPr>
          <w:rFonts w:ascii="Arial" w:eastAsia="Times New Roman" w:hAnsi="Arial" w:cs="Arial"/>
          <w:b/>
          <w:bCs/>
          <w:color w:val="000000" w:themeColor="text1"/>
          <w:lang w:eastAsia="pl-PL"/>
        </w:rPr>
        <w:t xml:space="preserve">Rozdział </w:t>
      </w:r>
      <w:r w:rsidRPr="000379AB">
        <w:rPr>
          <w:rFonts w:ascii="Arial" w:eastAsia="Times New Roman" w:hAnsi="Arial" w:cs="Arial"/>
          <w:b/>
          <w:bCs/>
          <w:color w:val="000000" w:themeColor="text1"/>
          <w:lang w:eastAsia="pl-PL"/>
        </w:rPr>
        <w:t>X</w:t>
      </w:r>
      <w:r w:rsidR="000379AB" w:rsidRPr="000379AB">
        <w:rPr>
          <w:rFonts w:ascii="Arial" w:eastAsia="Times New Roman" w:hAnsi="Arial" w:cs="Arial"/>
          <w:b/>
          <w:bCs/>
          <w:color w:val="000000" w:themeColor="text1"/>
          <w:lang w:eastAsia="pl-PL"/>
        </w:rPr>
        <w:t>XII</w:t>
      </w:r>
      <w:r w:rsidRPr="000379AB">
        <w:rPr>
          <w:rFonts w:ascii="Arial" w:eastAsia="Times New Roman" w:hAnsi="Arial" w:cs="Arial"/>
          <w:b/>
          <w:bCs/>
          <w:color w:val="000000" w:themeColor="text1"/>
          <w:lang w:eastAsia="pl-PL"/>
        </w:rPr>
        <w:t xml:space="preserve"> – </w:t>
      </w:r>
      <w:r w:rsidRPr="001E19C5">
        <w:rPr>
          <w:rFonts w:ascii="Arial" w:eastAsia="Times New Roman" w:hAnsi="Arial" w:cs="Arial"/>
          <w:b/>
          <w:bCs/>
          <w:color w:val="000000" w:themeColor="text1"/>
          <w:lang w:eastAsia="pl-PL"/>
        </w:rPr>
        <w:t>Pouczenie o</w:t>
      </w:r>
      <w:r w:rsidR="00030D53" w:rsidRPr="001E19C5">
        <w:rPr>
          <w:rFonts w:ascii="Arial" w:eastAsia="Times New Roman" w:hAnsi="Arial" w:cs="Arial"/>
          <w:b/>
          <w:bCs/>
          <w:color w:val="000000" w:themeColor="text1"/>
          <w:lang w:eastAsia="pl-PL"/>
        </w:rPr>
        <w:t xml:space="preserve"> </w:t>
      </w:r>
      <w:r w:rsidRPr="001E19C5">
        <w:rPr>
          <w:rFonts w:ascii="Arial" w:eastAsia="Times New Roman" w:hAnsi="Arial" w:cs="Arial"/>
          <w:b/>
          <w:bCs/>
          <w:color w:val="000000" w:themeColor="text1"/>
          <w:lang w:eastAsia="pl-PL"/>
        </w:rPr>
        <w:t xml:space="preserve">środkach ochrony prawnej przysługujących </w:t>
      </w:r>
      <w:r w:rsidR="009376CA" w:rsidRPr="001E19C5">
        <w:rPr>
          <w:rFonts w:ascii="Arial" w:eastAsia="Times New Roman" w:hAnsi="Arial" w:cs="Arial"/>
          <w:b/>
          <w:bCs/>
          <w:color w:val="000000" w:themeColor="text1"/>
          <w:lang w:eastAsia="pl-PL"/>
        </w:rPr>
        <w:t>W</w:t>
      </w:r>
      <w:r w:rsidRPr="001E19C5">
        <w:rPr>
          <w:rFonts w:ascii="Arial" w:eastAsia="Times New Roman" w:hAnsi="Arial" w:cs="Arial"/>
          <w:b/>
          <w:bCs/>
          <w:color w:val="000000" w:themeColor="text1"/>
          <w:lang w:eastAsia="pl-PL"/>
        </w:rPr>
        <w:t xml:space="preserve">ykonawcy </w:t>
      </w:r>
    </w:p>
    <w:p w14:paraId="570463B4" w14:textId="2255DA04" w:rsidR="001E19C5" w:rsidRPr="00755BD4" w:rsidRDefault="001E19C5" w:rsidP="006F0526">
      <w:pPr>
        <w:pStyle w:val="Akapitzlist"/>
        <w:numPr>
          <w:ilvl w:val="0"/>
          <w:numId w:val="16"/>
        </w:numPr>
        <w:spacing w:after="0" w:line="360" w:lineRule="auto"/>
        <w:ind w:left="567" w:hanging="709"/>
        <w:rPr>
          <w:rFonts w:ascii="Arial" w:eastAsia="Times New Roman" w:hAnsi="Arial" w:cs="Arial"/>
          <w:color w:val="000000" w:themeColor="text1"/>
          <w:lang w:eastAsia="pl-PL"/>
        </w:rPr>
      </w:pPr>
      <w:r w:rsidRPr="00755BD4">
        <w:rPr>
          <w:rFonts w:ascii="Arial" w:eastAsia="Times New Roman" w:hAnsi="Arial" w:cs="Arial"/>
          <w:color w:val="000000" w:themeColor="text1"/>
          <w:lang w:eastAsia="pl-PL"/>
        </w:rPr>
        <w:t xml:space="preserve">Środki ochrony prawnej przewidziane są w dziale IX ustawy </w:t>
      </w:r>
      <w:proofErr w:type="spellStart"/>
      <w:r w:rsidRPr="00755BD4">
        <w:rPr>
          <w:rFonts w:ascii="Arial" w:eastAsia="Times New Roman" w:hAnsi="Arial" w:cs="Arial"/>
          <w:color w:val="000000" w:themeColor="text1"/>
          <w:lang w:eastAsia="pl-PL"/>
        </w:rPr>
        <w:t>Pzp</w:t>
      </w:r>
      <w:proofErr w:type="spellEnd"/>
      <w:r w:rsidRPr="00755BD4">
        <w:rPr>
          <w:rFonts w:ascii="Arial" w:eastAsia="Times New Roman" w:hAnsi="Arial" w:cs="Arial"/>
          <w:color w:val="000000" w:themeColor="text1"/>
          <w:lang w:eastAsia="pl-PL"/>
        </w:rPr>
        <w:t>.</w:t>
      </w:r>
    </w:p>
    <w:p w14:paraId="7D1DC475" w14:textId="77777777" w:rsidR="004F7A8B" w:rsidRDefault="00030D53" w:rsidP="006F0526">
      <w:pPr>
        <w:pStyle w:val="Akapitzlist"/>
        <w:numPr>
          <w:ilvl w:val="0"/>
          <w:numId w:val="16"/>
        </w:numPr>
        <w:spacing w:after="0" w:line="360" w:lineRule="auto"/>
        <w:ind w:left="567" w:hanging="709"/>
        <w:rPr>
          <w:rFonts w:ascii="Arial" w:eastAsia="Times New Roman" w:hAnsi="Arial" w:cs="Arial"/>
          <w:color w:val="000000" w:themeColor="text1"/>
          <w:lang w:eastAsia="pl-PL"/>
        </w:rPr>
      </w:pPr>
      <w:r w:rsidRPr="00755BD4">
        <w:rPr>
          <w:rFonts w:ascii="Arial" w:eastAsia="Times New Roman" w:hAnsi="Arial" w:cs="Arial"/>
          <w:color w:val="000000" w:themeColor="text1"/>
          <w:lang w:eastAsia="pl-PL"/>
        </w:rPr>
        <w:t>Środki ochrony prawnej przysługują̨ Wykonawcy</w:t>
      </w:r>
      <w:r w:rsidR="001E19C5" w:rsidRPr="00755BD4">
        <w:rPr>
          <w:rFonts w:ascii="Arial" w:eastAsia="Times New Roman" w:hAnsi="Arial" w:cs="Arial"/>
          <w:color w:val="000000" w:themeColor="text1"/>
          <w:lang w:eastAsia="pl-PL"/>
        </w:rPr>
        <w:t xml:space="preserve"> oraz innemu podmiotowi</w:t>
      </w:r>
      <w:r w:rsidRPr="00755BD4">
        <w:rPr>
          <w:rFonts w:ascii="Arial" w:eastAsia="Times New Roman" w:hAnsi="Arial" w:cs="Arial"/>
          <w:color w:val="000000" w:themeColor="text1"/>
          <w:lang w:eastAsia="pl-PL"/>
        </w:rPr>
        <w:t xml:space="preserve">, jeżeli ma lub miał interes w uzyskaniu zamówienia oraz poniósł lub może ponieść szkodę w wyniku naruszenia przez Zamawiającego przepisów ustawy. </w:t>
      </w:r>
    </w:p>
    <w:p w14:paraId="4316A1AA" w14:textId="61C92859" w:rsidR="00030D53" w:rsidRPr="004F7A8B" w:rsidRDefault="00030D53" w:rsidP="006F0526">
      <w:pPr>
        <w:pStyle w:val="Akapitzlist"/>
        <w:numPr>
          <w:ilvl w:val="0"/>
          <w:numId w:val="16"/>
        </w:numPr>
        <w:spacing w:after="0" w:line="360" w:lineRule="auto"/>
        <w:ind w:left="567" w:hanging="709"/>
        <w:rPr>
          <w:rFonts w:ascii="Arial" w:eastAsia="Times New Roman" w:hAnsi="Arial" w:cs="Arial"/>
          <w:color w:val="000000" w:themeColor="text1"/>
          <w:lang w:eastAsia="pl-PL"/>
        </w:rPr>
      </w:pPr>
      <w:r w:rsidRPr="004F7A8B">
        <w:rPr>
          <w:rFonts w:ascii="Arial" w:eastAsia="Times New Roman" w:hAnsi="Arial" w:cs="Arial"/>
          <w:color w:val="000000" w:themeColor="text1"/>
          <w:lang w:eastAsia="pl-PL"/>
        </w:rPr>
        <w:t xml:space="preserve">Odwołanie przysługuje na: </w:t>
      </w:r>
    </w:p>
    <w:p w14:paraId="0CFDAFC1" w14:textId="4545247E" w:rsidR="00030D53" w:rsidRPr="00755BD4" w:rsidRDefault="00030D53" w:rsidP="006F0526">
      <w:pPr>
        <w:pStyle w:val="Akapitzlist"/>
        <w:numPr>
          <w:ilvl w:val="0"/>
          <w:numId w:val="17"/>
        </w:numPr>
        <w:spacing w:after="0" w:line="360" w:lineRule="auto"/>
        <w:ind w:left="851"/>
        <w:rPr>
          <w:rFonts w:ascii="Arial" w:eastAsia="Times New Roman" w:hAnsi="Arial" w:cs="Arial"/>
          <w:color w:val="000000" w:themeColor="text1"/>
          <w:lang w:eastAsia="pl-PL"/>
        </w:rPr>
      </w:pPr>
      <w:r w:rsidRPr="00755BD4">
        <w:rPr>
          <w:rFonts w:ascii="Arial" w:eastAsia="Times New Roman" w:hAnsi="Arial" w:cs="Arial"/>
          <w:color w:val="000000" w:themeColor="text1"/>
          <w:lang w:eastAsia="pl-PL"/>
        </w:rPr>
        <w:t>niezgodną z przepisami ustawy czynność Zamawiającego, podjętą w postępowaniu o udzielenie zamówienia, w tym na projektowane postanowieni</w:t>
      </w:r>
      <w:r w:rsidR="00755BD4">
        <w:rPr>
          <w:rFonts w:ascii="Arial" w:eastAsia="Times New Roman" w:hAnsi="Arial" w:cs="Arial"/>
          <w:color w:val="000000" w:themeColor="text1"/>
          <w:lang w:eastAsia="pl-PL"/>
        </w:rPr>
        <w:t>a</w:t>
      </w:r>
      <w:r w:rsidRPr="00755BD4">
        <w:rPr>
          <w:rFonts w:ascii="Arial" w:eastAsia="Times New Roman" w:hAnsi="Arial" w:cs="Arial"/>
          <w:color w:val="000000" w:themeColor="text1"/>
          <w:lang w:eastAsia="pl-PL"/>
        </w:rPr>
        <w:t xml:space="preserve"> umowy; </w:t>
      </w:r>
    </w:p>
    <w:p w14:paraId="74C66110" w14:textId="77777777" w:rsidR="001E19C5" w:rsidRPr="00755BD4" w:rsidRDefault="00030D53" w:rsidP="006F0526">
      <w:pPr>
        <w:pStyle w:val="Akapitzlist"/>
        <w:numPr>
          <w:ilvl w:val="0"/>
          <w:numId w:val="17"/>
        </w:numPr>
        <w:spacing w:after="0" w:line="360" w:lineRule="auto"/>
        <w:ind w:left="851"/>
        <w:rPr>
          <w:rFonts w:ascii="Arial" w:eastAsia="Times New Roman" w:hAnsi="Arial" w:cs="Arial"/>
          <w:color w:val="000000" w:themeColor="text1"/>
          <w:lang w:eastAsia="pl-PL"/>
        </w:rPr>
      </w:pPr>
      <w:r w:rsidRPr="00755BD4">
        <w:rPr>
          <w:rFonts w:ascii="Arial" w:eastAsia="Times New Roman" w:hAnsi="Arial" w:cs="Arial"/>
          <w:color w:val="000000" w:themeColor="text1"/>
          <w:lang w:eastAsia="pl-PL"/>
        </w:rPr>
        <w:t>zaniechanie czynności w postępowaniu o udzielenie zamówienia, do której Zamawiający był zobowiązany na podstawie ustawy</w:t>
      </w:r>
      <w:r w:rsidR="001E19C5" w:rsidRPr="00755BD4">
        <w:rPr>
          <w:rFonts w:ascii="Arial" w:eastAsia="Times New Roman" w:hAnsi="Arial" w:cs="Arial"/>
          <w:color w:val="000000" w:themeColor="text1"/>
          <w:lang w:eastAsia="pl-PL"/>
        </w:rPr>
        <w:t>;</w:t>
      </w:r>
    </w:p>
    <w:p w14:paraId="04A0CF99" w14:textId="7C9F9C81" w:rsidR="00030D53" w:rsidRPr="00755BD4" w:rsidRDefault="001E19C5" w:rsidP="006F0526">
      <w:pPr>
        <w:pStyle w:val="Akapitzlist"/>
        <w:numPr>
          <w:ilvl w:val="0"/>
          <w:numId w:val="17"/>
        </w:numPr>
        <w:spacing w:after="0" w:line="360" w:lineRule="auto"/>
        <w:ind w:left="851"/>
        <w:rPr>
          <w:rFonts w:ascii="Arial" w:eastAsia="Times New Roman" w:hAnsi="Arial" w:cs="Arial"/>
          <w:color w:val="000000" w:themeColor="text1"/>
          <w:lang w:eastAsia="pl-PL"/>
        </w:rPr>
      </w:pPr>
      <w:r w:rsidRPr="00755BD4">
        <w:rPr>
          <w:rFonts w:ascii="Arial" w:eastAsia="Times New Roman" w:hAnsi="Arial" w:cs="Arial"/>
          <w:color w:val="000000" w:themeColor="text1"/>
          <w:lang w:eastAsia="pl-PL"/>
        </w:rPr>
        <w:t>zaniechanie przeprowadzenia postępowania o udzielenie zamówienia lub zorganizowania konkursu na podstawie ustawy, mimo że zamawiający był do tego obowiązany.</w:t>
      </w:r>
    </w:p>
    <w:p w14:paraId="7A7443D2" w14:textId="77777777" w:rsidR="00030D53" w:rsidRPr="00755BD4" w:rsidRDefault="00030D53" w:rsidP="006F0526">
      <w:pPr>
        <w:pStyle w:val="Akapitzlist"/>
        <w:numPr>
          <w:ilvl w:val="0"/>
          <w:numId w:val="16"/>
        </w:numPr>
        <w:spacing w:after="0" w:line="360" w:lineRule="auto"/>
        <w:ind w:left="284" w:hanging="426"/>
        <w:rPr>
          <w:rFonts w:ascii="Arial" w:eastAsia="Times New Roman" w:hAnsi="Arial" w:cs="Arial"/>
          <w:color w:val="000000" w:themeColor="text1"/>
          <w:lang w:eastAsia="pl-PL"/>
        </w:rPr>
      </w:pPr>
      <w:r w:rsidRPr="00755BD4">
        <w:rPr>
          <w:rFonts w:ascii="Arial" w:eastAsia="Times New Roman" w:hAnsi="Arial" w:cs="Arial"/>
          <w:color w:val="000000" w:themeColor="text1"/>
          <w:lang w:eastAsia="pl-PL"/>
        </w:rPr>
        <w:t xml:space="preserve">Odwołanie wnosi się do Prezesa Krajowej Izby Odwoławczej. </w:t>
      </w:r>
    </w:p>
    <w:p w14:paraId="14ECBB5F" w14:textId="340563EB" w:rsidR="00030D53" w:rsidRDefault="00030D53" w:rsidP="006F0526">
      <w:pPr>
        <w:pStyle w:val="Akapitzlist"/>
        <w:numPr>
          <w:ilvl w:val="0"/>
          <w:numId w:val="16"/>
        </w:numPr>
        <w:spacing w:after="0" w:line="360" w:lineRule="auto"/>
        <w:ind w:left="709" w:hanging="851"/>
        <w:rPr>
          <w:rFonts w:ascii="Arial" w:eastAsia="Times New Roman" w:hAnsi="Arial" w:cs="Arial"/>
          <w:color w:val="FF0000"/>
          <w:lang w:eastAsia="pl-PL"/>
        </w:rPr>
      </w:pPr>
      <w:r w:rsidRPr="00755BD4">
        <w:rPr>
          <w:rFonts w:ascii="Arial" w:eastAsia="Times New Roman" w:hAnsi="Arial" w:cs="Arial"/>
          <w:color w:val="000000" w:themeColor="text1"/>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001E19C5" w:rsidRPr="00755BD4">
        <w:rPr>
          <w:rFonts w:ascii="Arial" w:eastAsia="Times New Roman" w:hAnsi="Arial" w:cs="Arial"/>
          <w:color w:val="000000" w:themeColor="text1"/>
          <w:lang w:eastAsia="pl-PL"/>
        </w:rPr>
        <w:t xml:space="preserve"> Domniemywa się, że zamawiający mógł zapoznać się z treścią odwołania przed upływem terminu do jego </w:t>
      </w:r>
      <w:r w:rsidR="001E19C5" w:rsidRPr="00755BD4">
        <w:rPr>
          <w:rFonts w:ascii="Arial" w:eastAsia="Times New Roman" w:hAnsi="Arial" w:cs="Arial"/>
          <w:color w:val="000000" w:themeColor="text1"/>
          <w:lang w:eastAsia="pl-PL"/>
        </w:rPr>
        <w:lastRenderedPageBreak/>
        <w:t>wniesienia, jeżeli przekazanie odpowiednio odwołania albo jego kopii nastąpiło przed upływem terminu do jego wniesienia przy użyciu środków komunikacji elektronicznej.</w:t>
      </w:r>
    </w:p>
    <w:p w14:paraId="0599F565" w14:textId="30FF6945" w:rsidR="001E19C5" w:rsidRPr="004C7412" w:rsidRDefault="001E19C5" w:rsidP="006F0526">
      <w:pPr>
        <w:pStyle w:val="Akapitzlist"/>
        <w:numPr>
          <w:ilvl w:val="0"/>
          <w:numId w:val="16"/>
        </w:numPr>
        <w:spacing w:after="0" w:line="360" w:lineRule="auto"/>
        <w:ind w:left="284"/>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 xml:space="preserve">Terminy </w:t>
      </w:r>
      <w:r w:rsidR="00755BD4" w:rsidRPr="004C7412">
        <w:rPr>
          <w:rFonts w:ascii="Arial" w:eastAsia="Times New Roman" w:hAnsi="Arial" w:cs="Arial"/>
          <w:color w:val="000000" w:themeColor="text1"/>
          <w:lang w:eastAsia="pl-PL"/>
        </w:rPr>
        <w:t>na wniesienie odwołania:</w:t>
      </w:r>
    </w:p>
    <w:p w14:paraId="7E67DD1E" w14:textId="5FEF3145" w:rsidR="001E19C5" w:rsidRPr="004C7412" w:rsidRDefault="001E19C5" w:rsidP="006F0526">
      <w:pPr>
        <w:pStyle w:val="Akapitzlist"/>
        <w:numPr>
          <w:ilvl w:val="0"/>
          <w:numId w:val="78"/>
        </w:numPr>
        <w:spacing w:after="0" w:line="360" w:lineRule="auto"/>
        <w:ind w:left="851"/>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Odwołanie wnosi się w terminie:</w:t>
      </w:r>
    </w:p>
    <w:p w14:paraId="28C0387D" w14:textId="0355B0B9" w:rsidR="001E19C5" w:rsidRPr="004C7412" w:rsidRDefault="001E19C5" w:rsidP="003F56F1">
      <w:pPr>
        <w:pStyle w:val="Akapitzlist"/>
        <w:numPr>
          <w:ilvl w:val="0"/>
          <w:numId w:val="79"/>
        </w:numPr>
        <w:spacing w:after="0" w:line="360" w:lineRule="auto"/>
        <w:ind w:left="1134"/>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10 dni od dnia przekazania informacji o czynności zamawiającego stanowiącej podstawę jego wniesienia, jeżeli informacja została przekazana przy użyciu środków komunikacji elektronicznej,</w:t>
      </w:r>
    </w:p>
    <w:p w14:paraId="3BB890D3" w14:textId="0D65699B" w:rsidR="001E19C5" w:rsidRPr="004C7412" w:rsidRDefault="001E19C5" w:rsidP="003F56F1">
      <w:pPr>
        <w:pStyle w:val="Akapitzlist"/>
        <w:numPr>
          <w:ilvl w:val="0"/>
          <w:numId w:val="79"/>
        </w:numPr>
        <w:spacing w:after="0" w:line="360" w:lineRule="auto"/>
        <w:ind w:left="1134"/>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15 dni od dnia przekazania informacji o czynności zamawiającego stanowiącej podstawę jego wniesienia, jeżeli informacja została przekazana w sposób inny niż określony w lit. a.</w:t>
      </w:r>
    </w:p>
    <w:p w14:paraId="3C0C9F17" w14:textId="77777777" w:rsidR="003F56F1" w:rsidRDefault="001E19C5" w:rsidP="003F56F1">
      <w:pPr>
        <w:pStyle w:val="Akapitzlist"/>
        <w:spacing w:after="0" w:line="360" w:lineRule="auto"/>
        <w:ind w:left="851" w:hanging="425"/>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2) 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w:t>
      </w:r>
    </w:p>
    <w:p w14:paraId="6F984784" w14:textId="381800C8" w:rsidR="001E19C5" w:rsidRPr="003F56F1" w:rsidRDefault="003F56F1" w:rsidP="003F56F1">
      <w:pPr>
        <w:pStyle w:val="Akapitzlist"/>
        <w:spacing w:after="0" w:line="360" w:lineRule="auto"/>
        <w:ind w:left="851" w:hanging="425"/>
        <w:rPr>
          <w:rFonts w:ascii="Arial" w:eastAsia="Times New Roman" w:hAnsi="Arial" w:cs="Arial"/>
          <w:color w:val="000000" w:themeColor="text1"/>
          <w:lang w:eastAsia="pl-PL"/>
        </w:rPr>
      </w:pPr>
      <w:r>
        <w:rPr>
          <w:rFonts w:ascii="Arial" w:eastAsia="Times New Roman" w:hAnsi="Arial" w:cs="Arial"/>
          <w:color w:val="000000" w:themeColor="text1"/>
          <w:lang w:eastAsia="pl-PL"/>
        </w:rPr>
        <w:t xml:space="preserve">3) </w:t>
      </w:r>
      <w:r>
        <w:rPr>
          <w:rFonts w:ascii="Arial" w:eastAsia="Times New Roman" w:hAnsi="Arial" w:cs="Arial"/>
          <w:color w:val="000000" w:themeColor="text1"/>
          <w:lang w:eastAsia="pl-PL"/>
        </w:rPr>
        <w:tab/>
      </w:r>
      <w:r w:rsidR="001E19C5" w:rsidRPr="003F56F1">
        <w:rPr>
          <w:rFonts w:ascii="Arial" w:eastAsia="Times New Roman" w:hAnsi="Arial" w:cs="Arial"/>
          <w:color w:val="000000" w:themeColor="text1"/>
          <w:lang w:eastAsia="pl-PL"/>
        </w:rPr>
        <w:t>Odwołanie w przypadkach innych niż określone w pkt 1 i 2 wnosi</w:t>
      </w:r>
      <w:r w:rsidR="00755BD4" w:rsidRPr="003F56F1">
        <w:rPr>
          <w:rFonts w:ascii="Arial" w:eastAsia="Times New Roman" w:hAnsi="Arial" w:cs="Arial"/>
          <w:color w:val="000000" w:themeColor="text1"/>
          <w:lang w:eastAsia="pl-PL"/>
        </w:rPr>
        <w:t xml:space="preserve"> </w:t>
      </w:r>
      <w:r w:rsidR="001E19C5" w:rsidRPr="003F56F1">
        <w:rPr>
          <w:rFonts w:ascii="Arial" w:eastAsia="Times New Roman" w:hAnsi="Arial" w:cs="Arial"/>
          <w:color w:val="000000" w:themeColor="text1"/>
          <w:lang w:eastAsia="pl-PL"/>
        </w:rPr>
        <w:t>się w terminie 10 dni od dnia, w którym powzięto lub przy zachowaniu</w:t>
      </w:r>
      <w:r w:rsidR="00755BD4" w:rsidRPr="003F56F1">
        <w:rPr>
          <w:rFonts w:ascii="Arial" w:eastAsia="Times New Roman" w:hAnsi="Arial" w:cs="Arial"/>
          <w:color w:val="000000" w:themeColor="text1"/>
          <w:lang w:eastAsia="pl-PL"/>
        </w:rPr>
        <w:t xml:space="preserve"> </w:t>
      </w:r>
      <w:r w:rsidR="001E19C5" w:rsidRPr="003F56F1">
        <w:rPr>
          <w:rFonts w:ascii="Arial" w:eastAsia="Times New Roman" w:hAnsi="Arial" w:cs="Arial"/>
          <w:color w:val="000000" w:themeColor="text1"/>
          <w:lang w:eastAsia="pl-PL"/>
        </w:rPr>
        <w:t>należytej staranności można było powziąć wiadomość o okolicznościach</w:t>
      </w:r>
      <w:r w:rsidR="00755BD4" w:rsidRPr="003F56F1">
        <w:rPr>
          <w:rFonts w:ascii="Arial" w:eastAsia="Times New Roman" w:hAnsi="Arial" w:cs="Arial"/>
          <w:color w:val="000000" w:themeColor="text1"/>
          <w:lang w:eastAsia="pl-PL"/>
        </w:rPr>
        <w:t xml:space="preserve"> </w:t>
      </w:r>
      <w:r w:rsidR="001E19C5" w:rsidRPr="003F56F1">
        <w:rPr>
          <w:rFonts w:ascii="Arial" w:eastAsia="Times New Roman" w:hAnsi="Arial" w:cs="Arial"/>
          <w:color w:val="000000" w:themeColor="text1"/>
          <w:lang w:eastAsia="pl-PL"/>
        </w:rPr>
        <w:t>stanowiących podstawę jego wniesienia,</w:t>
      </w:r>
    </w:p>
    <w:p w14:paraId="2FE833CC" w14:textId="5873060D" w:rsidR="001E19C5" w:rsidRPr="004C7412" w:rsidRDefault="001E19C5" w:rsidP="003F56F1">
      <w:pPr>
        <w:pStyle w:val="Akapitzlist"/>
        <w:spacing w:after="0" w:line="360" w:lineRule="auto"/>
        <w:ind w:left="851" w:hanging="425"/>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 xml:space="preserve">4) </w:t>
      </w:r>
      <w:r w:rsidR="003F56F1">
        <w:rPr>
          <w:rFonts w:ascii="Arial" w:eastAsia="Times New Roman" w:hAnsi="Arial" w:cs="Arial"/>
          <w:color w:val="000000" w:themeColor="text1"/>
          <w:lang w:eastAsia="pl-PL"/>
        </w:rPr>
        <w:tab/>
      </w:r>
      <w:r w:rsidRPr="004C7412">
        <w:rPr>
          <w:rFonts w:ascii="Arial" w:eastAsia="Times New Roman" w:hAnsi="Arial" w:cs="Arial"/>
          <w:color w:val="000000" w:themeColor="text1"/>
          <w:lang w:eastAsia="pl-PL"/>
        </w:rPr>
        <w:t>Jeżeli zamawiający nie opublikował ogłoszenia o zamiarze zawarcia umowy lub</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mimo takiego obowiązku nie przesłał wykonawcy zawiadomienia</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o wyborze najkorzystniejszej oferty lub nie zaprosił wykonawcy do złożenia</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oferty w ramach</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dynamicznego systemu zakupów lub umowy ramowej,</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odwołanie wnosi się nie później niż w terminie:</w:t>
      </w:r>
    </w:p>
    <w:p w14:paraId="5D1922E0" w14:textId="787D4F6A" w:rsidR="001E19C5" w:rsidRPr="004C7412" w:rsidRDefault="001E19C5" w:rsidP="006F0526">
      <w:pPr>
        <w:pStyle w:val="Akapitzlist"/>
        <w:numPr>
          <w:ilvl w:val="0"/>
          <w:numId w:val="80"/>
        </w:numPr>
        <w:spacing w:after="0" w:line="360" w:lineRule="auto"/>
        <w:ind w:left="1134"/>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30 dni od dnia publikacji w Dzienniku Urzędowym Unii Europejskiej</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ogłoszenia o udzieleniu zamówienia, a w przypadku udzielenia zamówienia</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w trybie negocjacji bez ogłoszenia albo zamówienia z wolnej ręki -</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ogłoszenia o wyniku postępowania albo ogłoszenia o udzieleniu</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zamówienia, zawierającego uzasadnienie udzielenia zamówienia</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w trybie negocjacji bez ogłoszenia albo zamówienia z wolnej ręki;</w:t>
      </w:r>
    </w:p>
    <w:p w14:paraId="22AA6619" w14:textId="38A79A0B" w:rsidR="001E19C5" w:rsidRPr="004C7412" w:rsidRDefault="001E19C5" w:rsidP="006F0526">
      <w:pPr>
        <w:pStyle w:val="Akapitzlist"/>
        <w:numPr>
          <w:ilvl w:val="0"/>
          <w:numId w:val="80"/>
        </w:numPr>
        <w:spacing w:after="0" w:line="360" w:lineRule="auto"/>
        <w:ind w:left="1134"/>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6 miesięcy od dnia zawarcia umowy, jeżeli zamawiający nie opublikował w</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Dzienniku Urzędowym Unii Europejskiej ogłoszenia o udzieleniu</w:t>
      </w:r>
      <w:r w:rsidR="00755BD4" w:rsidRPr="004C7412">
        <w:rPr>
          <w:rFonts w:ascii="Arial" w:eastAsia="Times New Roman" w:hAnsi="Arial" w:cs="Arial"/>
          <w:color w:val="000000" w:themeColor="text1"/>
          <w:lang w:eastAsia="pl-PL"/>
        </w:rPr>
        <w:t xml:space="preserve"> </w:t>
      </w:r>
      <w:r w:rsidRPr="004C7412">
        <w:rPr>
          <w:rFonts w:ascii="Arial" w:eastAsia="Times New Roman" w:hAnsi="Arial" w:cs="Arial"/>
          <w:color w:val="000000" w:themeColor="text1"/>
          <w:lang w:eastAsia="pl-PL"/>
        </w:rPr>
        <w:t>zamówienia.</w:t>
      </w:r>
    </w:p>
    <w:p w14:paraId="781CAFA3" w14:textId="315D50CC" w:rsidR="004C7412" w:rsidRPr="004C7412" w:rsidRDefault="004C7412" w:rsidP="006F0526">
      <w:pPr>
        <w:pStyle w:val="Akapitzlist"/>
        <w:numPr>
          <w:ilvl w:val="0"/>
          <w:numId w:val="16"/>
        </w:numPr>
        <w:spacing w:after="0" w:line="360" w:lineRule="auto"/>
        <w:ind w:left="284" w:hanging="284"/>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 xml:space="preserve">Obligatoryjne elementy odwołania określono w art. 516 ustawy </w:t>
      </w:r>
      <w:proofErr w:type="spellStart"/>
      <w:r w:rsidRPr="004C7412">
        <w:rPr>
          <w:rFonts w:ascii="Arial" w:eastAsia="Times New Roman" w:hAnsi="Arial" w:cs="Arial"/>
          <w:color w:val="000000" w:themeColor="text1"/>
          <w:lang w:eastAsia="pl-PL"/>
        </w:rPr>
        <w:t>Pzp</w:t>
      </w:r>
      <w:proofErr w:type="spellEnd"/>
      <w:r w:rsidRPr="004C7412">
        <w:rPr>
          <w:rFonts w:ascii="Arial" w:eastAsia="Times New Roman" w:hAnsi="Arial" w:cs="Arial"/>
          <w:color w:val="000000" w:themeColor="text1"/>
          <w:lang w:eastAsia="pl-PL"/>
        </w:rPr>
        <w:t>.</w:t>
      </w:r>
    </w:p>
    <w:p w14:paraId="090E2A9C" w14:textId="1C8B3301" w:rsidR="00030D53" w:rsidRDefault="004C7412" w:rsidP="006F0526">
      <w:pPr>
        <w:pStyle w:val="Akapitzlist"/>
        <w:numPr>
          <w:ilvl w:val="0"/>
          <w:numId w:val="16"/>
        </w:numPr>
        <w:spacing w:after="0" w:line="360" w:lineRule="auto"/>
        <w:ind w:left="709" w:hanging="709"/>
        <w:rPr>
          <w:rFonts w:ascii="Arial" w:eastAsia="Times New Roman" w:hAnsi="Arial" w:cs="Arial"/>
          <w:color w:val="000000" w:themeColor="text1"/>
          <w:lang w:eastAsia="pl-PL"/>
        </w:rPr>
      </w:pPr>
      <w:r w:rsidRPr="004C7412">
        <w:rPr>
          <w:rFonts w:ascii="Arial" w:eastAsia="Times New Roman" w:hAnsi="Arial" w:cs="Arial"/>
          <w:color w:val="000000" w:themeColor="text1"/>
          <w:lang w:eastAsia="pl-PL"/>
        </w:rPr>
        <w:t>Na orzeczenie Izby stronom oraz uczestnikom postępowania odwoławczego przysługuje skarga do sądu. Skargę wnosi się do Sądu Okręgowego w Warszawie - sądu zamówień publicznych.</w:t>
      </w:r>
    </w:p>
    <w:p w14:paraId="786C87A3" w14:textId="77777777" w:rsidR="00DA77C7" w:rsidRPr="004C7412" w:rsidRDefault="00DA77C7" w:rsidP="00DA77C7">
      <w:pPr>
        <w:pStyle w:val="Akapitzlist"/>
        <w:spacing w:after="0" w:line="360" w:lineRule="auto"/>
        <w:ind w:left="284"/>
        <w:rPr>
          <w:rFonts w:ascii="Arial" w:eastAsia="Times New Roman" w:hAnsi="Arial" w:cs="Arial"/>
          <w:color w:val="000000" w:themeColor="text1"/>
          <w:lang w:eastAsia="pl-PL"/>
        </w:rPr>
      </w:pPr>
    </w:p>
    <w:p w14:paraId="504A4D1F" w14:textId="12D6287C" w:rsidR="00DA77C7" w:rsidRPr="00E7062F" w:rsidRDefault="00DA77C7" w:rsidP="00DA77C7">
      <w:pPr>
        <w:spacing w:after="0" w:line="360" w:lineRule="auto"/>
        <w:rPr>
          <w:rFonts w:ascii="Arial" w:eastAsia="Times New Roman" w:hAnsi="Arial" w:cs="Arial"/>
          <w:b/>
          <w:bCs/>
          <w:color w:val="FF0000"/>
          <w:lang w:eastAsia="pl-PL"/>
        </w:rPr>
      </w:pPr>
      <w:r w:rsidRPr="00E7062F">
        <w:rPr>
          <w:rFonts w:ascii="Arial" w:eastAsia="Times New Roman" w:hAnsi="Arial" w:cs="Arial"/>
          <w:b/>
          <w:bCs/>
          <w:color w:val="000000" w:themeColor="text1"/>
          <w:lang w:eastAsia="pl-PL"/>
        </w:rPr>
        <w:t xml:space="preserve">Rozdział </w:t>
      </w:r>
      <w:r w:rsidR="004F7A8B" w:rsidRPr="004F7A8B">
        <w:rPr>
          <w:rFonts w:ascii="Arial" w:eastAsia="Times New Roman" w:hAnsi="Arial" w:cs="Arial"/>
          <w:b/>
          <w:bCs/>
          <w:color w:val="000000" w:themeColor="text1"/>
          <w:lang w:eastAsia="pl-PL"/>
        </w:rPr>
        <w:t>XXII</w:t>
      </w:r>
      <w:r w:rsidR="004F7A8B">
        <w:rPr>
          <w:rFonts w:ascii="Arial" w:eastAsia="Times New Roman" w:hAnsi="Arial" w:cs="Arial"/>
          <w:b/>
          <w:bCs/>
          <w:color w:val="000000" w:themeColor="text1"/>
          <w:lang w:eastAsia="pl-PL"/>
        </w:rPr>
        <w:t>I</w:t>
      </w:r>
      <w:r w:rsidR="004F7A8B" w:rsidRPr="004F7A8B">
        <w:rPr>
          <w:rFonts w:ascii="Arial" w:eastAsia="Times New Roman" w:hAnsi="Arial" w:cs="Arial"/>
          <w:b/>
          <w:bCs/>
          <w:color w:val="000000" w:themeColor="text1"/>
          <w:lang w:eastAsia="pl-PL"/>
        </w:rPr>
        <w:t xml:space="preserve"> </w:t>
      </w:r>
      <w:r w:rsidRPr="004F7A8B">
        <w:rPr>
          <w:rFonts w:ascii="Arial" w:eastAsia="Times New Roman" w:hAnsi="Arial" w:cs="Arial"/>
          <w:b/>
          <w:bCs/>
          <w:color w:val="000000" w:themeColor="text1"/>
          <w:lang w:eastAsia="pl-PL"/>
        </w:rPr>
        <w:t xml:space="preserve">– </w:t>
      </w:r>
      <w:r w:rsidRPr="00E7062F">
        <w:rPr>
          <w:rFonts w:ascii="Arial" w:eastAsia="Times New Roman" w:hAnsi="Arial" w:cs="Arial"/>
          <w:b/>
          <w:bCs/>
          <w:color w:val="000000" w:themeColor="text1"/>
          <w:lang w:eastAsia="pl-PL"/>
        </w:rPr>
        <w:t xml:space="preserve">Informacje o przetwarzaniu danych osobowych </w:t>
      </w:r>
    </w:p>
    <w:p w14:paraId="4D7D8F67" w14:textId="77777777" w:rsidR="00DA77C7" w:rsidRPr="00E7062F" w:rsidRDefault="00DA77C7" w:rsidP="00DA77C7">
      <w:pPr>
        <w:shd w:val="clear" w:color="auto" w:fill="FFFFFF" w:themeFill="background1"/>
        <w:autoSpaceDE w:val="0"/>
        <w:autoSpaceDN w:val="0"/>
        <w:adjustRightInd w:val="0"/>
        <w:spacing w:after="0" w:line="360" w:lineRule="auto"/>
        <w:rPr>
          <w:rFonts w:ascii="Arial" w:hAnsi="Arial" w:cs="Arial"/>
          <w:color w:val="000000" w:themeColor="text1"/>
        </w:rPr>
      </w:pPr>
      <w:r w:rsidRPr="00E7062F">
        <w:rPr>
          <w:rFonts w:ascii="Arial" w:hAnsi="Arial" w:cs="Arial"/>
          <w:color w:val="000000" w:themeColor="text1"/>
        </w:rPr>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64F346E5" w14:textId="77777777" w:rsidR="00DA77C7" w:rsidRPr="00E7062F" w:rsidRDefault="00DA77C7" w:rsidP="006F0526">
      <w:pPr>
        <w:pStyle w:val="Akapitzlist"/>
        <w:numPr>
          <w:ilvl w:val="0"/>
          <w:numId w:val="15"/>
        </w:numPr>
        <w:shd w:val="clear" w:color="auto" w:fill="FFFFFF" w:themeFill="background1"/>
        <w:spacing w:after="0" w:line="360" w:lineRule="auto"/>
        <w:rPr>
          <w:rFonts w:ascii="Arial" w:eastAsia="Times New Roman" w:hAnsi="Arial" w:cs="Arial"/>
          <w:color w:val="000000" w:themeColor="text1"/>
          <w:lang w:eastAsia="pl-PL"/>
        </w:rPr>
      </w:pPr>
      <w:r w:rsidRPr="00E7062F">
        <w:rPr>
          <w:rFonts w:ascii="Arial" w:eastAsia="Times New Roman" w:hAnsi="Arial" w:cs="Arial"/>
          <w:color w:val="000000" w:themeColor="text1"/>
          <w:lang w:eastAsia="pl-PL"/>
        </w:rPr>
        <w:t>Administratorem danych osobowych Wykonawcy oraz osób, których dane Wykonawca przekazał w niniejszym postępowaniu jest Miasto i Gmina Uzdrowiskowa Muszyna, ul. Rynek 31, 33-370 Muszyna</w:t>
      </w:r>
      <w:r>
        <w:rPr>
          <w:rFonts w:ascii="Arial" w:eastAsia="Times New Roman" w:hAnsi="Arial" w:cs="Arial"/>
          <w:color w:val="000000" w:themeColor="text1"/>
          <w:lang w:eastAsia="pl-PL"/>
        </w:rPr>
        <w:t>;</w:t>
      </w:r>
    </w:p>
    <w:p w14:paraId="63F3AF48" w14:textId="77777777" w:rsidR="00DA77C7" w:rsidRPr="00E7062F" w:rsidRDefault="00DA77C7" w:rsidP="006F0526">
      <w:pPr>
        <w:pStyle w:val="Akapitzlist"/>
        <w:numPr>
          <w:ilvl w:val="0"/>
          <w:numId w:val="15"/>
        </w:numPr>
        <w:shd w:val="clear" w:color="auto" w:fill="FFFFFF" w:themeFill="background1"/>
        <w:spacing w:after="0" w:line="360" w:lineRule="auto"/>
        <w:ind w:left="709" w:hanging="426"/>
        <w:rPr>
          <w:rFonts w:ascii="Arial" w:eastAsia="Times New Roman" w:hAnsi="Arial" w:cs="Arial"/>
          <w:color w:val="000000" w:themeColor="text1"/>
          <w:lang w:eastAsia="pl-PL"/>
        </w:rPr>
      </w:pPr>
      <w:r w:rsidRPr="00E7062F">
        <w:rPr>
          <w:rFonts w:ascii="Arial" w:eastAsia="Times New Roman" w:hAnsi="Arial" w:cs="Arial"/>
          <w:bCs/>
          <w:color w:val="000000" w:themeColor="text1"/>
          <w:lang w:eastAsia="pl-PL"/>
        </w:rPr>
        <w:t xml:space="preserve">Miasto i Gmina Uzdrowiskowa Muszyna wyznaczyła Inspektora Ochrony Danych - Panią Dorotę Sadowską. Kontakt z Inspektorem możliwy jest przez </w:t>
      </w:r>
      <w:hyperlink r:id="rId16" w:history="1">
        <w:r w:rsidRPr="00E7062F">
          <w:rPr>
            <w:rFonts w:ascii="Arial" w:eastAsia="Times New Roman" w:hAnsi="Arial" w:cs="Arial"/>
            <w:bCs/>
            <w:color w:val="000000" w:themeColor="text1"/>
            <w:lang w:eastAsia="pl-PL"/>
          </w:rPr>
          <w:t>e-mail</w:t>
        </w:r>
      </w:hyperlink>
      <w:r w:rsidRPr="00E7062F">
        <w:rPr>
          <w:rFonts w:ascii="Arial" w:eastAsia="Times New Roman" w:hAnsi="Arial" w:cs="Arial"/>
          <w:bCs/>
          <w:color w:val="000000" w:themeColor="text1"/>
          <w:lang w:eastAsia="pl-PL"/>
        </w:rPr>
        <w:t xml:space="preserve">: </w:t>
      </w:r>
      <w:hyperlink r:id="rId17" w:history="1">
        <w:r w:rsidRPr="00E7062F">
          <w:rPr>
            <w:rFonts w:ascii="Arial" w:eastAsia="Times New Roman" w:hAnsi="Arial" w:cs="Arial"/>
            <w:bCs/>
            <w:color w:val="000000" w:themeColor="text1"/>
            <w:lang w:eastAsia="pl-PL"/>
          </w:rPr>
          <w:t>rodo@muszyna.pl</w:t>
        </w:r>
      </w:hyperlink>
      <w:r>
        <w:rPr>
          <w:rFonts w:ascii="Arial" w:hAnsi="Arial" w:cs="Arial"/>
          <w:bCs/>
          <w:color w:val="000000" w:themeColor="text1"/>
        </w:rPr>
        <w:t>;</w:t>
      </w:r>
    </w:p>
    <w:p w14:paraId="1698532C" w14:textId="77777777" w:rsidR="00DA77C7" w:rsidRPr="00E7062F" w:rsidRDefault="00DA77C7" w:rsidP="006F0526">
      <w:pPr>
        <w:pStyle w:val="Akapitzlist"/>
        <w:numPr>
          <w:ilvl w:val="0"/>
          <w:numId w:val="15"/>
        </w:numPr>
        <w:shd w:val="clear" w:color="auto" w:fill="FFFFFF" w:themeFill="background1"/>
        <w:spacing w:after="0" w:line="360" w:lineRule="auto"/>
        <w:ind w:left="709" w:hanging="426"/>
        <w:rPr>
          <w:rFonts w:ascii="Arial" w:eastAsia="Times New Roman" w:hAnsi="Arial" w:cs="Arial"/>
          <w:color w:val="000000" w:themeColor="text1"/>
          <w:lang w:eastAsia="pl-PL"/>
        </w:rPr>
      </w:pPr>
      <w:r w:rsidRPr="00E7062F">
        <w:rPr>
          <w:rFonts w:ascii="Arial" w:hAnsi="Arial" w:cs="Arial"/>
          <w:color w:val="000000" w:themeColor="text1"/>
        </w:rPr>
        <w:t>Dane osobowe Wykonawcy przetwarzane będą na podstawie art. 6 ust. 1 lit. c RODO w celu związanym z postępowaniem o udzielenie niniejszego zamówienia publicznego.</w:t>
      </w:r>
    </w:p>
    <w:p w14:paraId="6CBB75AE" w14:textId="4D5F24F7" w:rsidR="00DA77C7" w:rsidRPr="00473FCB" w:rsidRDefault="00DA77C7" w:rsidP="006F0526">
      <w:pPr>
        <w:pStyle w:val="Akapitzlist"/>
        <w:numPr>
          <w:ilvl w:val="0"/>
          <w:numId w:val="15"/>
        </w:numPr>
        <w:shd w:val="clear" w:color="auto" w:fill="FFFFFF" w:themeFill="background1"/>
        <w:spacing w:after="0" w:line="360" w:lineRule="auto"/>
        <w:rPr>
          <w:rFonts w:ascii="Arial" w:hAnsi="Arial" w:cs="Arial"/>
          <w:color w:val="000000" w:themeColor="text1"/>
        </w:rPr>
      </w:pPr>
      <w:r w:rsidRPr="00E7062F">
        <w:rPr>
          <w:rFonts w:ascii="Arial" w:hAnsi="Arial" w:cs="Arial"/>
          <w:color w:val="000000" w:themeColor="text1"/>
        </w:rPr>
        <w:t>Odbiorcami danych osobowych</w:t>
      </w:r>
      <w:r>
        <w:rPr>
          <w:rFonts w:ascii="Arial" w:hAnsi="Arial" w:cs="Arial"/>
          <w:color w:val="000000" w:themeColor="text1"/>
        </w:rPr>
        <w:t xml:space="preserve"> Wykonawcy</w:t>
      </w:r>
      <w:r w:rsidRPr="00E7062F">
        <w:rPr>
          <w:rFonts w:ascii="Arial" w:hAnsi="Arial" w:cs="Arial"/>
          <w:color w:val="000000" w:themeColor="text1"/>
        </w:rPr>
        <w:t xml:space="preserve"> będą osoby lub podmioty, którym udostępniona zostanie dokumentacja postępowania w oparciu o art. 18-19 </w:t>
      </w:r>
      <w:r w:rsidRPr="00473FCB">
        <w:rPr>
          <w:rFonts w:ascii="Arial" w:hAnsi="Arial" w:cs="Arial"/>
          <w:color w:val="000000" w:themeColor="text1"/>
        </w:rPr>
        <w:t>oraz art. 74</w:t>
      </w:r>
      <w:r>
        <w:rPr>
          <w:rFonts w:ascii="Arial" w:hAnsi="Arial" w:cs="Arial"/>
          <w:color w:val="000000" w:themeColor="text1"/>
        </w:rPr>
        <w:t xml:space="preserve"> </w:t>
      </w:r>
      <w:r w:rsidRPr="00473FCB">
        <w:rPr>
          <w:rFonts w:ascii="Arial" w:hAnsi="Arial" w:cs="Arial"/>
          <w:color w:val="000000" w:themeColor="text1"/>
        </w:rPr>
        <w:t>ustawy z dnia 11 września 2019 r. Prawo zamówień publicznych (t. j. Dz. U. z 202</w:t>
      </w:r>
      <w:r w:rsidR="00603763">
        <w:rPr>
          <w:rFonts w:ascii="Arial" w:hAnsi="Arial" w:cs="Arial"/>
          <w:color w:val="000000" w:themeColor="text1"/>
        </w:rPr>
        <w:t>3</w:t>
      </w:r>
      <w:r w:rsidRPr="00473FCB">
        <w:rPr>
          <w:rFonts w:ascii="Arial" w:hAnsi="Arial" w:cs="Arial"/>
          <w:color w:val="000000" w:themeColor="text1"/>
        </w:rPr>
        <w:t xml:space="preserve"> r.</w:t>
      </w:r>
      <w:r>
        <w:rPr>
          <w:rFonts w:ascii="Arial" w:hAnsi="Arial" w:cs="Arial"/>
          <w:color w:val="000000" w:themeColor="text1"/>
        </w:rPr>
        <w:t xml:space="preserve"> </w:t>
      </w:r>
      <w:r w:rsidRPr="00473FCB">
        <w:rPr>
          <w:rFonts w:ascii="Arial" w:hAnsi="Arial" w:cs="Arial"/>
          <w:color w:val="000000" w:themeColor="text1"/>
        </w:rPr>
        <w:t>poz. 1</w:t>
      </w:r>
      <w:r w:rsidR="00603763">
        <w:rPr>
          <w:rFonts w:ascii="Arial" w:hAnsi="Arial" w:cs="Arial"/>
          <w:color w:val="000000" w:themeColor="text1"/>
        </w:rPr>
        <w:t>605</w:t>
      </w:r>
      <w:r w:rsidRPr="00473FCB">
        <w:rPr>
          <w:rFonts w:ascii="Arial" w:hAnsi="Arial" w:cs="Arial"/>
          <w:color w:val="000000" w:themeColor="text1"/>
        </w:rPr>
        <w:t xml:space="preserve"> z</w:t>
      </w:r>
      <w:r w:rsidR="00603763">
        <w:rPr>
          <w:rFonts w:ascii="Arial" w:hAnsi="Arial" w:cs="Arial"/>
          <w:color w:val="000000" w:themeColor="text1"/>
        </w:rPr>
        <w:t xml:space="preserve"> późn.</w:t>
      </w:r>
      <w:r w:rsidRPr="00473FCB">
        <w:rPr>
          <w:rFonts w:ascii="Arial" w:hAnsi="Arial" w:cs="Arial"/>
          <w:color w:val="000000" w:themeColor="text1"/>
        </w:rPr>
        <w:t xml:space="preserve"> zm.)</w:t>
      </w:r>
      <w:r>
        <w:rPr>
          <w:rFonts w:ascii="Arial" w:hAnsi="Arial" w:cs="Arial"/>
          <w:color w:val="000000" w:themeColor="text1"/>
        </w:rPr>
        <w:t>;</w:t>
      </w:r>
    </w:p>
    <w:p w14:paraId="6E9E84FA" w14:textId="77777777" w:rsidR="00DA77C7" w:rsidRPr="00473FCB" w:rsidRDefault="00DA77C7" w:rsidP="006F0526">
      <w:pPr>
        <w:pStyle w:val="Akapitzlist"/>
        <w:numPr>
          <w:ilvl w:val="0"/>
          <w:numId w:val="15"/>
        </w:numPr>
        <w:shd w:val="clear" w:color="auto" w:fill="FFFFFF" w:themeFill="background1"/>
        <w:spacing w:after="0" w:line="360" w:lineRule="auto"/>
        <w:ind w:left="709" w:hanging="426"/>
        <w:rPr>
          <w:rFonts w:ascii="Arial" w:eastAsia="Times New Roman" w:hAnsi="Arial" w:cs="Arial"/>
          <w:color w:val="000000" w:themeColor="text1"/>
          <w:lang w:eastAsia="pl-PL"/>
        </w:rPr>
      </w:pPr>
      <w:r w:rsidRPr="00473FCB">
        <w:rPr>
          <w:rFonts w:ascii="Arial" w:hAnsi="Arial" w:cs="Arial"/>
          <w:color w:val="000000" w:themeColor="text1"/>
        </w:rPr>
        <w:t xml:space="preserve">Dane osobowe Wykonawcy będą przechowywane, zgodnie z art. 78 ust. 1 ustawy </w:t>
      </w:r>
      <w:proofErr w:type="spellStart"/>
      <w:r w:rsidRPr="00473FCB">
        <w:rPr>
          <w:rFonts w:ascii="Arial" w:hAnsi="Arial" w:cs="Arial"/>
          <w:color w:val="000000" w:themeColor="text1"/>
        </w:rPr>
        <w:t>Pzp</w:t>
      </w:r>
      <w:proofErr w:type="spellEnd"/>
      <w:r w:rsidRPr="00473FCB">
        <w:rPr>
          <w:rFonts w:ascii="Arial" w:hAnsi="Arial" w:cs="Arial"/>
          <w:color w:val="000000" w:themeColor="text1"/>
        </w:rPr>
        <w:t>, przez okres 4 lat od dnia zakończenia postępowania o udzielenie zamówienia, a jeżeli czas trwania umowy przekracza 4 lata, okres przechowywania obejmuje cały czas trwania umowy</w:t>
      </w:r>
      <w:r>
        <w:rPr>
          <w:rFonts w:ascii="Arial" w:hAnsi="Arial" w:cs="Arial"/>
          <w:color w:val="000000" w:themeColor="text1"/>
        </w:rPr>
        <w:t>;</w:t>
      </w:r>
    </w:p>
    <w:p w14:paraId="526052E5" w14:textId="77777777" w:rsidR="00DA77C7" w:rsidRPr="00473FCB" w:rsidRDefault="00DA77C7" w:rsidP="006F0526">
      <w:pPr>
        <w:pStyle w:val="Akapitzlist"/>
        <w:numPr>
          <w:ilvl w:val="0"/>
          <w:numId w:val="15"/>
        </w:numPr>
        <w:shd w:val="clear" w:color="auto" w:fill="FFFFFF" w:themeFill="background1"/>
        <w:spacing w:after="0" w:line="360" w:lineRule="auto"/>
        <w:ind w:left="709" w:hanging="426"/>
        <w:rPr>
          <w:rFonts w:ascii="Arial" w:eastAsia="Times New Roman" w:hAnsi="Arial" w:cs="Arial"/>
          <w:color w:val="000000" w:themeColor="text1"/>
          <w:lang w:eastAsia="pl-PL"/>
        </w:rPr>
      </w:pPr>
      <w:r w:rsidRPr="00473FCB">
        <w:rPr>
          <w:rFonts w:ascii="Arial" w:hAnsi="Arial" w:cs="Arial"/>
          <w:color w:val="000000" w:themeColor="text1"/>
        </w:rPr>
        <w:t xml:space="preserve">Obowiązek podania przez Wykonawcę danych osobowych bezpośrednio go dotyczących jest wymogiem ustawowym określonym w przepisach ustawy </w:t>
      </w:r>
      <w:proofErr w:type="spellStart"/>
      <w:r w:rsidRPr="00473FCB">
        <w:rPr>
          <w:rFonts w:ascii="Arial" w:hAnsi="Arial" w:cs="Arial"/>
          <w:color w:val="000000" w:themeColor="text1"/>
        </w:rPr>
        <w:t>pzp</w:t>
      </w:r>
      <w:proofErr w:type="spellEnd"/>
      <w:r w:rsidRPr="00473FCB">
        <w:rPr>
          <w:rFonts w:ascii="Arial" w:hAnsi="Arial" w:cs="Arial"/>
          <w:color w:val="000000" w:themeColor="text1"/>
        </w:rPr>
        <w:t xml:space="preserve">, związanym z udziałem w postępowaniu o udzielenie zamówienia publicznego; konsekwencje niepodania określonych danych wynikają z ustawy; </w:t>
      </w:r>
    </w:p>
    <w:p w14:paraId="54590092" w14:textId="77777777" w:rsidR="00DA77C7" w:rsidRPr="00473FCB" w:rsidRDefault="00DA77C7" w:rsidP="006F0526">
      <w:pPr>
        <w:pStyle w:val="Akapitzlist"/>
        <w:numPr>
          <w:ilvl w:val="0"/>
          <w:numId w:val="15"/>
        </w:numPr>
        <w:shd w:val="clear" w:color="auto" w:fill="FFFFFF" w:themeFill="background1"/>
        <w:spacing w:after="0" w:line="360" w:lineRule="auto"/>
        <w:ind w:left="709" w:hanging="426"/>
        <w:rPr>
          <w:rFonts w:ascii="Arial" w:eastAsia="Times New Roman" w:hAnsi="Arial" w:cs="Arial"/>
          <w:color w:val="000000" w:themeColor="text1"/>
          <w:lang w:eastAsia="pl-PL"/>
        </w:rPr>
      </w:pPr>
      <w:r w:rsidRPr="00473FCB">
        <w:rPr>
          <w:rFonts w:ascii="Arial" w:hAnsi="Arial" w:cs="Arial"/>
          <w:color w:val="000000" w:themeColor="text1"/>
        </w:rPr>
        <w:t>W odniesieniu do danych osobowych Wykonawcy decyzje nie będą podejmowane w sposób zautomatyzowany, stosowanie do art. 22 RODO.</w:t>
      </w:r>
    </w:p>
    <w:p w14:paraId="7577B1A9" w14:textId="77777777" w:rsidR="00DA77C7" w:rsidRPr="00473FCB" w:rsidRDefault="00DA77C7" w:rsidP="006F0526">
      <w:pPr>
        <w:pStyle w:val="Akapitzlist"/>
        <w:numPr>
          <w:ilvl w:val="0"/>
          <w:numId w:val="15"/>
        </w:numPr>
        <w:shd w:val="clear" w:color="auto" w:fill="FFFFFF" w:themeFill="background1"/>
        <w:spacing w:after="0" w:line="360" w:lineRule="auto"/>
        <w:ind w:left="709" w:hanging="426"/>
        <w:rPr>
          <w:rFonts w:ascii="Arial" w:eastAsia="Times New Roman" w:hAnsi="Arial" w:cs="Arial"/>
          <w:color w:val="000000" w:themeColor="text1"/>
          <w:lang w:eastAsia="pl-PL"/>
        </w:rPr>
      </w:pPr>
      <w:r w:rsidRPr="00473FCB">
        <w:rPr>
          <w:rFonts w:ascii="Arial" w:hAnsi="Arial" w:cs="Arial"/>
          <w:color w:val="000000" w:themeColor="text1"/>
        </w:rPr>
        <w:t xml:space="preserve">Wykonawca posiada: </w:t>
      </w:r>
    </w:p>
    <w:p w14:paraId="0BE78B52" w14:textId="77777777" w:rsidR="00DA77C7" w:rsidRPr="00473FCB" w:rsidRDefault="00DA77C7" w:rsidP="006F0526">
      <w:pPr>
        <w:pStyle w:val="Akapitzlist"/>
        <w:numPr>
          <w:ilvl w:val="0"/>
          <w:numId w:val="18"/>
        </w:numPr>
        <w:shd w:val="clear" w:color="auto" w:fill="FFFFFF" w:themeFill="background1"/>
        <w:autoSpaceDE w:val="0"/>
        <w:autoSpaceDN w:val="0"/>
        <w:adjustRightInd w:val="0"/>
        <w:spacing w:after="0" w:line="360" w:lineRule="auto"/>
        <w:ind w:left="993"/>
        <w:rPr>
          <w:rFonts w:ascii="Arial" w:hAnsi="Arial" w:cs="Arial"/>
          <w:color w:val="000000" w:themeColor="text1"/>
        </w:rPr>
      </w:pPr>
      <w:r w:rsidRPr="00473FCB">
        <w:rPr>
          <w:rFonts w:ascii="Arial" w:hAnsi="Arial" w:cs="Arial"/>
          <w:color w:val="000000" w:themeColor="text1"/>
        </w:rPr>
        <w:t xml:space="preserve">na podstawie art. 15 RODO prawo dostępu do danych osobowych dotyczących Wykonawcy; </w:t>
      </w:r>
    </w:p>
    <w:p w14:paraId="4CD8840F" w14:textId="77777777" w:rsidR="00DA77C7" w:rsidRPr="00473FCB" w:rsidRDefault="00DA77C7" w:rsidP="006F0526">
      <w:pPr>
        <w:pStyle w:val="Akapitzlist"/>
        <w:numPr>
          <w:ilvl w:val="0"/>
          <w:numId w:val="18"/>
        </w:numPr>
        <w:shd w:val="clear" w:color="auto" w:fill="FFFFFF" w:themeFill="background1"/>
        <w:autoSpaceDE w:val="0"/>
        <w:autoSpaceDN w:val="0"/>
        <w:adjustRightInd w:val="0"/>
        <w:spacing w:after="0" w:line="360" w:lineRule="auto"/>
        <w:ind w:left="993"/>
        <w:rPr>
          <w:rFonts w:ascii="Arial" w:hAnsi="Arial" w:cs="Arial"/>
          <w:color w:val="000000" w:themeColor="text1"/>
        </w:rPr>
      </w:pPr>
      <w:r w:rsidRPr="00473FCB">
        <w:rPr>
          <w:rFonts w:ascii="Arial" w:hAnsi="Arial" w:cs="Arial"/>
          <w:color w:val="000000" w:themeColor="text1"/>
        </w:rPr>
        <w:t>na podstawie art. 16 RODO prawo do sprostowania Państwa danych osobowych</w:t>
      </w:r>
      <w:r w:rsidRPr="00473FCB">
        <w:rPr>
          <w:rFonts w:ascii="Arial" w:hAnsi="Arial" w:cs="Arial"/>
          <w:color w:val="000000" w:themeColor="text1"/>
          <w:vertAlign w:val="superscript"/>
        </w:rPr>
        <w:t xml:space="preserve"> </w:t>
      </w:r>
      <w:r w:rsidRPr="00473FCB">
        <w:rPr>
          <w:rFonts w:ascii="Arial" w:hAnsi="Arial" w:cs="Arial"/>
          <w:color w:val="000000" w:themeColor="text1"/>
        </w:rPr>
        <w:t>o ile ich zmiana nie skutkuje zmianą wyniku postępowania o udzielenie zamówienia publicznego ani zmianą postanowień umowy w zakresie niezgodnym z ustawą</w:t>
      </w:r>
      <w:r w:rsidRPr="00473FCB">
        <w:rPr>
          <w:rFonts w:ascii="Arial" w:hAnsi="Arial" w:cs="Arial"/>
          <w:color w:val="000000" w:themeColor="text1"/>
          <w:vertAlign w:val="superscript"/>
        </w:rPr>
        <w:t xml:space="preserve"> </w:t>
      </w:r>
      <w:proofErr w:type="spellStart"/>
      <w:r w:rsidRPr="00473FCB">
        <w:rPr>
          <w:rFonts w:ascii="Arial" w:hAnsi="Arial" w:cs="Arial"/>
          <w:color w:val="000000" w:themeColor="text1"/>
        </w:rPr>
        <w:t>Pzp</w:t>
      </w:r>
      <w:proofErr w:type="spellEnd"/>
      <w:r w:rsidRPr="00473FCB">
        <w:rPr>
          <w:rFonts w:ascii="Arial" w:hAnsi="Arial" w:cs="Arial"/>
          <w:color w:val="000000" w:themeColor="text1"/>
        </w:rPr>
        <w:t xml:space="preserve"> oraz nie narusza integralności protokołu oraz jego załączników; </w:t>
      </w:r>
    </w:p>
    <w:p w14:paraId="294F00ED" w14:textId="77777777" w:rsidR="00DA77C7" w:rsidRPr="00473FCB" w:rsidRDefault="00DA77C7" w:rsidP="006F0526">
      <w:pPr>
        <w:pStyle w:val="Akapitzlist"/>
        <w:numPr>
          <w:ilvl w:val="0"/>
          <w:numId w:val="18"/>
        </w:numPr>
        <w:shd w:val="clear" w:color="auto" w:fill="FFFFFF" w:themeFill="background1"/>
        <w:autoSpaceDE w:val="0"/>
        <w:autoSpaceDN w:val="0"/>
        <w:adjustRightInd w:val="0"/>
        <w:spacing w:after="0" w:line="360" w:lineRule="auto"/>
        <w:ind w:left="993"/>
        <w:rPr>
          <w:rFonts w:ascii="Arial" w:hAnsi="Arial" w:cs="Arial"/>
          <w:color w:val="000000" w:themeColor="text1"/>
        </w:rPr>
      </w:pPr>
      <w:r w:rsidRPr="00473FCB">
        <w:rPr>
          <w:rFonts w:ascii="Arial" w:hAnsi="Arial" w:cs="Arial"/>
          <w:color w:val="000000" w:themeColor="text1"/>
        </w:rPr>
        <w:lastRenderedPageBreak/>
        <w:t xml:space="preserve">na podstawie art. 18 RODO prawo żądania od administratora ograniczenia przetwarzania danych osobowych z zastrzeżeniem przypadków, o których mowa w art. 18 ust. 2 RODO; </w:t>
      </w:r>
    </w:p>
    <w:p w14:paraId="56E356E4" w14:textId="77777777" w:rsidR="00DA77C7" w:rsidRPr="00473FCB" w:rsidRDefault="00DA77C7" w:rsidP="006F0526">
      <w:pPr>
        <w:pStyle w:val="Akapitzlist"/>
        <w:numPr>
          <w:ilvl w:val="0"/>
          <w:numId w:val="18"/>
        </w:numPr>
        <w:shd w:val="clear" w:color="auto" w:fill="FFFFFF" w:themeFill="background1"/>
        <w:autoSpaceDE w:val="0"/>
        <w:autoSpaceDN w:val="0"/>
        <w:adjustRightInd w:val="0"/>
        <w:spacing w:after="0" w:line="360" w:lineRule="auto"/>
        <w:ind w:left="993"/>
        <w:rPr>
          <w:rFonts w:ascii="Arial" w:hAnsi="Arial" w:cs="Arial"/>
          <w:color w:val="000000" w:themeColor="text1"/>
        </w:rPr>
      </w:pPr>
      <w:r w:rsidRPr="00473FCB">
        <w:rPr>
          <w:rFonts w:ascii="Arial" w:hAnsi="Arial" w:cs="Arial"/>
          <w:color w:val="000000" w:themeColor="text1"/>
        </w:rPr>
        <w:t xml:space="preserve">prawo do wniesienia skargi do Prezesa Urzędu Ochrony Danych Osobowych, gdy Wykonawca uzna, że przetwarzanie jego danych osobowych narusza przepisy RODO. </w:t>
      </w:r>
    </w:p>
    <w:p w14:paraId="6A895E04" w14:textId="77777777" w:rsidR="00DA77C7" w:rsidRPr="00473FCB" w:rsidRDefault="00DA77C7" w:rsidP="006F0526">
      <w:pPr>
        <w:pStyle w:val="Akapitzlist"/>
        <w:numPr>
          <w:ilvl w:val="0"/>
          <w:numId w:val="15"/>
        </w:numPr>
        <w:shd w:val="clear" w:color="auto" w:fill="FFFFFF" w:themeFill="background1"/>
        <w:autoSpaceDE w:val="0"/>
        <w:autoSpaceDN w:val="0"/>
        <w:adjustRightInd w:val="0"/>
        <w:spacing w:after="0" w:line="360" w:lineRule="auto"/>
        <w:ind w:left="709" w:hanging="426"/>
        <w:rPr>
          <w:rFonts w:ascii="Arial" w:hAnsi="Arial" w:cs="Arial"/>
          <w:color w:val="000000" w:themeColor="text1"/>
        </w:rPr>
      </w:pPr>
      <w:r w:rsidRPr="00473FCB">
        <w:rPr>
          <w:rFonts w:ascii="Arial" w:hAnsi="Arial" w:cs="Arial"/>
          <w:color w:val="000000" w:themeColor="text1"/>
        </w:rPr>
        <w:t>Wykonawcy nie przysługuje:</w:t>
      </w:r>
    </w:p>
    <w:p w14:paraId="32E89C97" w14:textId="77777777" w:rsidR="00DA77C7" w:rsidRPr="001E19C5" w:rsidRDefault="00DA77C7" w:rsidP="006F0526">
      <w:pPr>
        <w:pStyle w:val="Akapitzlist"/>
        <w:numPr>
          <w:ilvl w:val="0"/>
          <w:numId w:val="19"/>
        </w:numPr>
        <w:shd w:val="clear" w:color="auto" w:fill="FFFFFF" w:themeFill="background1"/>
        <w:autoSpaceDE w:val="0"/>
        <w:autoSpaceDN w:val="0"/>
        <w:adjustRightInd w:val="0"/>
        <w:spacing w:after="0" w:line="360" w:lineRule="auto"/>
        <w:ind w:left="709"/>
        <w:rPr>
          <w:rFonts w:ascii="Arial" w:hAnsi="Arial" w:cs="Arial"/>
          <w:color w:val="000000" w:themeColor="text1"/>
        </w:rPr>
      </w:pPr>
      <w:r w:rsidRPr="001E19C5">
        <w:rPr>
          <w:rFonts w:ascii="Arial" w:hAnsi="Arial" w:cs="Arial"/>
          <w:color w:val="000000" w:themeColor="text1"/>
        </w:rPr>
        <w:t xml:space="preserve">w związku z art. 17 ust. 3 lit. b, d lub e RODO prawo do usunięcia danych osobowych; </w:t>
      </w:r>
    </w:p>
    <w:p w14:paraId="20CC1E3B" w14:textId="77777777" w:rsidR="00DA77C7" w:rsidRPr="001E19C5" w:rsidRDefault="00DA77C7" w:rsidP="006F0526">
      <w:pPr>
        <w:pStyle w:val="Akapitzlist"/>
        <w:numPr>
          <w:ilvl w:val="0"/>
          <w:numId w:val="19"/>
        </w:numPr>
        <w:shd w:val="clear" w:color="auto" w:fill="FFFFFF" w:themeFill="background1"/>
        <w:autoSpaceDE w:val="0"/>
        <w:autoSpaceDN w:val="0"/>
        <w:adjustRightInd w:val="0"/>
        <w:spacing w:after="0" w:line="360" w:lineRule="auto"/>
        <w:ind w:left="709"/>
        <w:rPr>
          <w:rFonts w:ascii="Arial" w:hAnsi="Arial" w:cs="Arial"/>
          <w:color w:val="000000" w:themeColor="text1"/>
        </w:rPr>
      </w:pPr>
      <w:r w:rsidRPr="001E19C5">
        <w:rPr>
          <w:rFonts w:ascii="Arial" w:hAnsi="Arial" w:cs="Arial"/>
          <w:color w:val="000000" w:themeColor="text1"/>
        </w:rPr>
        <w:t xml:space="preserve">prawo do przenoszenia danych osobowych, o którym mowa w art. 20 RODO; </w:t>
      </w:r>
    </w:p>
    <w:p w14:paraId="51B07AF3" w14:textId="77777777" w:rsidR="00DA77C7" w:rsidRPr="001E19C5" w:rsidRDefault="00DA77C7" w:rsidP="006F0526">
      <w:pPr>
        <w:pStyle w:val="Akapitzlist"/>
        <w:numPr>
          <w:ilvl w:val="0"/>
          <w:numId w:val="19"/>
        </w:numPr>
        <w:shd w:val="clear" w:color="auto" w:fill="FFFFFF" w:themeFill="background1"/>
        <w:autoSpaceDE w:val="0"/>
        <w:autoSpaceDN w:val="0"/>
        <w:adjustRightInd w:val="0"/>
        <w:spacing w:after="0" w:line="360" w:lineRule="auto"/>
        <w:ind w:left="709"/>
        <w:rPr>
          <w:rFonts w:ascii="Arial" w:hAnsi="Arial" w:cs="Arial"/>
          <w:color w:val="000000" w:themeColor="text1"/>
        </w:rPr>
      </w:pPr>
      <w:r w:rsidRPr="001E19C5">
        <w:rPr>
          <w:rFonts w:ascii="Arial" w:hAnsi="Arial" w:cs="Arial"/>
          <w:color w:val="000000" w:themeColor="text1"/>
        </w:rPr>
        <w:t>na podstawie art. 21 RODO prawo sprzeciwu, wobec przetwarzania danych osobowych, gdyż podstawą prawną przetwarzania danych osobowych Wykonawcy jest art. 6 ust. 1 lit. c</w:t>
      </w:r>
      <w:r w:rsidRPr="001E19C5">
        <w:rPr>
          <w:rFonts w:ascii="Arial" w:hAnsi="Arial" w:cs="Arial"/>
          <w:b/>
          <w:bCs/>
          <w:color w:val="000000" w:themeColor="text1"/>
        </w:rPr>
        <w:t xml:space="preserve"> </w:t>
      </w:r>
      <w:r w:rsidRPr="001E19C5">
        <w:rPr>
          <w:rFonts w:ascii="Arial" w:hAnsi="Arial" w:cs="Arial"/>
          <w:color w:val="000000" w:themeColor="text1"/>
        </w:rPr>
        <w:t xml:space="preserve">RODO. </w:t>
      </w:r>
    </w:p>
    <w:p w14:paraId="7A699AFC" w14:textId="77777777" w:rsidR="00DA77C7" w:rsidRPr="001E19C5" w:rsidRDefault="00DA77C7" w:rsidP="006F0526">
      <w:pPr>
        <w:pStyle w:val="Akapitzlist"/>
        <w:numPr>
          <w:ilvl w:val="0"/>
          <w:numId w:val="15"/>
        </w:numPr>
        <w:shd w:val="clear" w:color="auto" w:fill="FFFFFF" w:themeFill="background1"/>
        <w:autoSpaceDE w:val="0"/>
        <w:autoSpaceDN w:val="0"/>
        <w:adjustRightInd w:val="0"/>
        <w:spacing w:after="0" w:line="360" w:lineRule="auto"/>
        <w:ind w:left="709" w:hanging="426"/>
        <w:rPr>
          <w:rFonts w:ascii="Arial" w:hAnsi="Arial" w:cs="Arial"/>
          <w:color w:val="000000" w:themeColor="text1"/>
        </w:rPr>
      </w:pPr>
      <w:r w:rsidRPr="001E19C5">
        <w:rPr>
          <w:rFonts w:ascii="Arial" w:hAnsi="Arial" w:cs="Arial"/>
          <w:color w:val="000000" w:themeColor="text1"/>
        </w:rPr>
        <w:t xml:space="preserve">Informacja o ograniczeniach, o których mowa w art. 19 ust. 2 i 3 ustawy </w:t>
      </w:r>
    </w:p>
    <w:p w14:paraId="406BA62A" w14:textId="77777777" w:rsidR="00DA77C7" w:rsidRPr="001E19C5" w:rsidRDefault="00DA77C7" w:rsidP="00DA77C7">
      <w:pPr>
        <w:shd w:val="clear" w:color="auto" w:fill="FFFFFF" w:themeFill="background1"/>
        <w:autoSpaceDE w:val="0"/>
        <w:autoSpaceDN w:val="0"/>
        <w:adjustRightInd w:val="0"/>
        <w:spacing w:after="0" w:line="360" w:lineRule="auto"/>
        <w:ind w:left="709"/>
        <w:rPr>
          <w:rFonts w:ascii="Arial" w:hAnsi="Arial" w:cs="Arial"/>
          <w:color w:val="000000" w:themeColor="text1"/>
        </w:rPr>
      </w:pPr>
      <w:r w:rsidRPr="001E19C5">
        <w:rPr>
          <w:rFonts w:ascii="Arial" w:hAnsi="Arial" w:cs="Arial"/>
          <w:color w:val="000000" w:themeColor="text1"/>
        </w:rPr>
        <w:t xml:space="preserve">Zgodnie z art. 19 ust. 4 ustawy Zamawiający informuje o ograniczeniach, o których mowa w art. 19 ust. 2 i 3 ustawy: </w:t>
      </w:r>
    </w:p>
    <w:p w14:paraId="7CD27365" w14:textId="77777777" w:rsidR="00DA77C7" w:rsidRPr="001E19C5" w:rsidRDefault="00DA77C7" w:rsidP="006F0526">
      <w:pPr>
        <w:pStyle w:val="Akapitzlist"/>
        <w:numPr>
          <w:ilvl w:val="0"/>
          <w:numId w:val="20"/>
        </w:numPr>
        <w:shd w:val="clear" w:color="auto" w:fill="FFFFFF" w:themeFill="background1"/>
        <w:autoSpaceDE w:val="0"/>
        <w:autoSpaceDN w:val="0"/>
        <w:adjustRightInd w:val="0"/>
        <w:spacing w:after="0" w:line="360" w:lineRule="auto"/>
        <w:ind w:left="709"/>
        <w:rPr>
          <w:rFonts w:ascii="Arial" w:hAnsi="Arial" w:cs="Arial"/>
          <w:color w:val="000000" w:themeColor="text1"/>
        </w:rPr>
      </w:pPr>
      <w:r w:rsidRPr="001E19C5">
        <w:rPr>
          <w:rFonts w:ascii="Arial" w:hAnsi="Arial" w:cs="Arial"/>
          <w:color w:val="000000" w:themeColor="text1"/>
        </w:rPr>
        <w:t>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w:t>
      </w:r>
    </w:p>
    <w:p w14:paraId="19FB2743" w14:textId="3B7EACE9" w:rsidR="00013944" w:rsidRPr="00334955" w:rsidRDefault="00DA77C7" w:rsidP="00013944">
      <w:pPr>
        <w:pStyle w:val="Akapitzlist"/>
        <w:numPr>
          <w:ilvl w:val="0"/>
          <w:numId w:val="20"/>
        </w:numPr>
        <w:shd w:val="clear" w:color="auto" w:fill="FFFFFF" w:themeFill="background1"/>
        <w:autoSpaceDE w:val="0"/>
        <w:autoSpaceDN w:val="0"/>
        <w:adjustRightInd w:val="0"/>
        <w:spacing w:after="0" w:line="360" w:lineRule="auto"/>
        <w:ind w:left="709"/>
        <w:rPr>
          <w:rFonts w:ascii="Arial" w:hAnsi="Arial" w:cs="Arial"/>
          <w:color w:val="000000" w:themeColor="text1"/>
        </w:rPr>
      </w:pPr>
      <w:r w:rsidRPr="001E19C5">
        <w:rPr>
          <w:rFonts w:ascii="Arial" w:hAnsi="Arial" w:cs="Arial"/>
          <w:color w:val="000000" w:themeColor="text1"/>
        </w:rPr>
        <w:t xml:space="preserve">na mocy art. 19 ust. 3 ustawy wystąpienie z żądaniem, o którym mowa w art. 18 ust. 1 RODO, nie ogranicza przetwarzania danych osobowych do czasu zakończenia tego postępowania. </w:t>
      </w:r>
    </w:p>
    <w:p w14:paraId="530E26E1" w14:textId="77777777" w:rsidR="00013944" w:rsidRPr="00013944" w:rsidRDefault="00013944" w:rsidP="00013944">
      <w:pPr>
        <w:shd w:val="clear" w:color="auto" w:fill="FFFFFF" w:themeFill="background1"/>
        <w:autoSpaceDE w:val="0"/>
        <w:autoSpaceDN w:val="0"/>
        <w:adjustRightInd w:val="0"/>
        <w:spacing w:after="0" w:line="360" w:lineRule="auto"/>
        <w:rPr>
          <w:rFonts w:ascii="Arial" w:hAnsi="Arial" w:cs="Arial"/>
          <w:color w:val="000000" w:themeColor="text1"/>
        </w:rPr>
      </w:pPr>
    </w:p>
    <w:p w14:paraId="44D06759" w14:textId="495A8791" w:rsidR="006850F8" w:rsidRPr="00D40E9F" w:rsidRDefault="00AD6206" w:rsidP="006850F8">
      <w:pPr>
        <w:spacing w:after="0" w:line="360" w:lineRule="auto"/>
        <w:rPr>
          <w:rFonts w:ascii="Arial" w:eastAsia="Times New Roman" w:hAnsi="Arial" w:cs="Arial"/>
          <w:b/>
          <w:bCs/>
          <w:color w:val="FF0000"/>
          <w:lang w:eastAsia="pl-PL"/>
        </w:rPr>
      </w:pPr>
      <w:r w:rsidRPr="004C7412">
        <w:rPr>
          <w:rFonts w:ascii="Arial" w:eastAsia="Times New Roman" w:hAnsi="Arial" w:cs="Arial"/>
          <w:b/>
          <w:bCs/>
          <w:color w:val="000000" w:themeColor="text1"/>
          <w:lang w:eastAsia="pl-PL"/>
        </w:rPr>
        <w:t>Rozdział</w:t>
      </w:r>
      <w:r w:rsidRPr="00D40E9F">
        <w:rPr>
          <w:rFonts w:ascii="Arial" w:eastAsia="Times New Roman" w:hAnsi="Arial" w:cs="Arial"/>
          <w:b/>
          <w:bCs/>
          <w:color w:val="FF0000"/>
          <w:lang w:eastAsia="pl-PL"/>
        </w:rPr>
        <w:t xml:space="preserve"> </w:t>
      </w:r>
      <w:r w:rsidR="004F7A8B" w:rsidRPr="004F7A8B">
        <w:rPr>
          <w:rFonts w:ascii="Arial" w:eastAsia="Times New Roman" w:hAnsi="Arial" w:cs="Arial"/>
          <w:b/>
          <w:bCs/>
          <w:color w:val="000000" w:themeColor="text1"/>
          <w:lang w:eastAsia="pl-PL"/>
        </w:rPr>
        <w:t>XXIV</w:t>
      </w:r>
      <w:r w:rsidRPr="00D40E9F">
        <w:rPr>
          <w:rFonts w:ascii="Arial" w:eastAsia="Times New Roman" w:hAnsi="Arial" w:cs="Arial"/>
          <w:b/>
          <w:bCs/>
          <w:color w:val="FF0000"/>
          <w:lang w:eastAsia="pl-PL"/>
        </w:rPr>
        <w:t xml:space="preserve"> </w:t>
      </w:r>
      <w:r w:rsidRPr="004C7412">
        <w:rPr>
          <w:rFonts w:ascii="Arial" w:eastAsia="Times New Roman" w:hAnsi="Arial" w:cs="Arial"/>
          <w:b/>
          <w:bCs/>
          <w:color w:val="000000" w:themeColor="text1"/>
          <w:lang w:eastAsia="pl-PL"/>
        </w:rPr>
        <w:t xml:space="preserve">– </w:t>
      </w:r>
      <w:r w:rsidR="004C7412" w:rsidRPr="004C7412">
        <w:rPr>
          <w:rFonts w:ascii="Arial" w:eastAsia="Times New Roman" w:hAnsi="Arial" w:cs="Arial"/>
          <w:b/>
          <w:bCs/>
          <w:color w:val="000000" w:themeColor="text1"/>
          <w:lang w:eastAsia="pl-PL"/>
        </w:rPr>
        <w:t>Informacje dodatkowe</w:t>
      </w:r>
    </w:p>
    <w:p w14:paraId="7C62AB90" w14:textId="77777777" w:rsidR="004C7412" w:rsidRPr="0001009F" w:rsidRDefault="00425E0D" w:rsidP="006F0526">
      <w:pPr>
        <w:pStyle w:val="Akapitzlist"/>
        <w:numPr>
          <w:ilvl w:val="0"/>
          <w:numId w:val="27"/>
        </w:numPr>
        <w:spacing w:after="0" w:line="360" w:lineRule="auto"/>
        <w:ind w:left="426"/>
        <w:rPr>
          <w:rFonts w:ascii="Arial" w:eastAsia="Times New Roman" w:hAnsi="Arial" w:cs="Arial"/>
          <w:b/>
          <w:bCs/>
          <w:color w:val="000000" w:themeColor="text1"/>
          <w:lang w:eastAsia="pl-PL"/>
        </w:rPr>
      </w:pPr>
      <w:r w:rsidRPr="0001009F">
        <w:rPr>
          <w:rFonts w:ascii="Arial" w:eastAsia="Times New Roman" w:hAnsi="Arial" w:cs="Arial"/>
          <w:color w:val="000000" w:themeColor="text1"/>
          <w:lang w:eastAsia="pl-PL"/>
        </w:rPr>
        <w:t>Zamawiający</w:t>
      </w:r>
      <w:r w:rsidR="00AD6206" w:rsidRPr="0001009F">
        <w:rPr>
          <w:rFonts w:ascii="Arial" w:eastAsia="Times New Roman" w:hAnsi="Arial" w:cs="Arial"/>
          <w:color w:val="000000" w:themeColor="text1"/>
          <w:lang w:eastAsia="pl-PL"/>
        </w:rPr>
        <w:t xml:space="preserve"> </w:t>
      </w:r>
      <w:r w:rsidR="00C10339" w:rsidRPr="0001009F">
        <w:rPr>
          <w:rFonts w:ascii="Arial" w:eastAsia="Times New Roman" w:hAnsi="Arial" w:cs="Arial"/>
          <w:color w:val="000000" w:themeColor="text1"/>
          <w:lang w:eastAsia="pl-PL"/>
        </w:rPr>
        <w:t xml:space="preserve">nie </w:t>
      </w:r>
      <w:r w:rsidR="00AD6206" w:rsidRPr="0001009F">
        <w:rPr>
          <w:rFonts w:ascii="Arial" w:eastAsia="Times New Roman" w:hAnsi="Arial" w:cs="Arial"/>
          <w:color w:val="000000" w:themeColor="text1"/>
          <w:lang w:eastAsia="pl-PL"/>
        </w:rPr>
        <w:t>dopusz</w:t>
      </w:r>
      <w:r w:rsidRPr="0001009F">
        <w:rPr>
          <w:rFonts w:ascii="Arial" w:eastAsia="Times New Roman" w:hAnsi="Arial" w:cs="Arial"/>
          <w:color w:val="000000" w:themeColor="text1"/>
          <w:lang w:eastAsia="pl-PL"/>
        </w:rPr>
        <w:t xml:space="preserve">cza </w:t>
      </w:r>
      <w:r w:rsidR="006850F8" w:rsidRPr="0001009F">
        <w:rPr>
          <w:rFonts w:ascii="Arial" w:eastAsia="Times New Roman" w:hAnsi="Arial" w:cs="Arial"/>
          <w:color w:val="000000" w:themeColor="text1"/>
          <w:lang w:eastAsia="pl-PL"/>
        </w:rPr>
        <w:t xml:space="preserve">możliwości </w:t>
      </w:r>
      <w:r w:rsidRPr="0001009F">
        <w:rPr>
          <w:rFonts w:ascii="Arial" w:eastAsia="Times New Roman" w:hAnsi="Arial" w:cs="Arial"/>
          <w:color w:val="000000" w:themeColor="text1"/>
          <w:lang w:eastAsia="pl-PL"/>
        </w:rPr>
        <w:t>składania ofert częściowych</w:t>
      </w:r>
      <w:r w:rsidR="004F1F34" w:rsidRPr="0001009F">
        <w:rPr>
          <w:rFonts w:ascii="Arial" w:eastAsia="Times New Roman" w:hAnsi="Arial" w:cs="Arial"/>
          <w:color w:val="000000" w:themeColor="text1"/>
          <w:lang w:eastAsia="pl-PL"/>
        </w:rPr>
        <w:t>.</w:t>
      </w:r>
    </w:p>
    <w:p w14:paraId="48CC16B0" w14:textId="7BA260C0" w:rsidR="006001A6" w:rsidRPr="006001A6" w:rsidRDefault="00AD6206" w:rsidP="006001A6">
      <w:pPr>
        <w:pStyle w:val="Akapitzlist"/>
        <w:spacing w:after="0" w:line="360" w:lineRule="auto"/>
        <w:ind w:left="426"/>
        <w:rPr>
          <w:rFonts w:ascii="Arial" w:hAnsi="Arial" w:cs="Arial"/>
          <w:color w:val="000000" w:themeColor="text1"/>
        </w:rPr>
      </w:pPr>
      <w:r w:rsidRPr="0001009F">
        <w:rPr>
          <w:rFonts w:ascii="Arial" w:eastAsia="Times New Roman" w:hAnsi="Arial" w:cs="Arial"/>
          <w:color w:val="000000" w:themeColor="text1"/>
          <w:lang w:eastAsia="pl-PL"/>
        </w:rPr>
        <w:t>Powody niedokonania podziału zamówienia na c</w:t>
      </w:r>
      <w:r w:rsidR="00150986" w:rsidRPr="0001009F">
        <w:rPr>
          <w:rFonts w:ascii="Arial" w:eastAsia="Times New Roman" w:hAnsi="Arial" w:cs="Arial"/>
          <w:color w:val="000000" w:themeColor="text1"/>
          <w:lang w:eastAsia="pl-PL"/>
        </w:rPr>
        <w:t xml:space="preserve">zęści: </w:t>
      </w:r>
      <w:r w:rsidR="00223EA5" w:rsidRPr="0001009F">
        <w:rPr>
          <w:rFonts w:ascii="Arial" w:hAnsi="Arial" w:cs="Arial"/>
          <w:color w:val="000000" w:themeColor="text1"/>
        </w:rPr>
        <w:t>Zamawiający informuje, że podział przedmiotowego zamówienia groziłby nadmiernymi trudnościami technicznymi oraz nadmiernymi kosztami wykonania zamówienia.</w:t>
      </w:r>
      <w:r w:rsidR="006850F8" w:rsidRPr="0001009F">
        <w:rPr>
          <w:rFonts w:ascii="Arial" w:hAnsi="Arial" w:cs="Arial"/>
          <w:color w:val="000000" w:themeColor="text1"/>
        </w:rPr>
        <w:t xml:space="preserve"> Przy tego typu dostawach istnieje ryzyko dostarczenia niekompatybilnych</w:t>
      </w:r>
      <w:r w:rsidR="00E0314B" w:rsidRPr="0001009F">
        <w:rPr>
          <w:rFonts w:ascii="Arial" w:hAnsi="Arial" w:cs="Arial"/>
          <w:color w:val="000000" w:themeColor="text1"/>
        </w:rPr>
        <w:t xml:space="preserve"> </w:t>
      </w:r>
      <w:r w:rsidR="006850F8" w:rsidRPr="0001009F">
        <w:rPr>
          <w:rFonts w:ascii="Arial" w:hAnsi="Arial" w:cs="Arial"/>
          <w:color w:val="000000" w:themeColor="text1"/>
        </w:rPr>
        <w:t>elementów, które są ze sobą nierozerwalnie związane.</w:t>
      </w:r>
      <w:r w:rsidR="00E0314B" w:rsidRPr="0001009F">
        <w:rPr>
          <w:rFonts w:ascii="Arial" w:hAnsi="Arial" w:cs="Arial"/>
          <w:color w:val="000000" w:themeColor="text1"/>
        </w:rPr>
        <w:t xml:space="preserve"> </w:t>
      </w:r>
      <w:r w:rsidR="006850F8" w:rsidRPr="0001009F">
        <w:rPr>
          <w:rFonts w:ascii="Arial" w:hAnsi="Arial" w:cs="Arial"/>
          <w:color w:val="000000" w:themeColor="text1"/>
        </w:rPr>
        <w:t xml:space="preserve">Przy </w:t>
      </w:r>
      <w:r w:rsidR="00FB614A">
        <w:rPr>
          <w:rFonts w:ascii="Arial" w:hAnsi="Arial" w:cs="Arial"/>
          <w:color w:val="000000" w:themeColor="text1"/>
        </w:rPr>
        <w:t>pracach</w:t>
      </w:r>
      <w:r w:rsidR="006850F8" w:rsidRPr="0001009F">
        <w:rPr>
          <w:rFonts w:ascii="Arial" w:hAnsi="Arial" w:cs="Arial"/>
          <w:color w:val="000000" w:themeColor="text1"/>
        </w:rPr>
        <w:t xml:space="preserve"> wykonywanych przez różnych Wykonawców opóźnienie</w:t>
      </w:r>
      <w:r w:rsidR="00E0314B" w:rsidRPr="0001009F">
        <w:rPr>
          <w:rFonts w:ascii="Arial" w:hAnsi="Arial" w:cs="Arial"/>
          <w:color w:val="000000" w:themeColor="text1"/>
        </w:rPr>
        <w:t xml:space="preserve"> </w:t>
      </w:r>
      <w:r w:rsidR="006850F8" w:rsidRPr="0001009F">
        <w:rPr>
          <w:rFonts w:ascii="Arial" w:hAnsi="Arial" w:cs="Arial"/>
          <w:color w:val="000000" w:themeColor="text1"/>
        </w:rPr>
        <w:t>jednego</w:t>
      </w:r>
      <w:r w:rsidR="00E0314B" w:rsidRPr="0001009F">
        <w:rPr>
          <w:rFonts w:ascii="Arial" w:hAnsi="Arial" w:cs="Arial"/>
          <w:color w:val="000000" w:themeColor="text1"/>
        </w:rPr>
        <w:t xml:space="preserve"> </w:t>
      </w:r>
      <w:r w:rsidR="006850F8" w:rsidRPr="0001009F">
        <w:rPr>
          <w:rFonts w:ascii="Arial" w:hAnsi="Arial" w:cs="Arial"/>
          <w:color w:val="000000" w:themeColor="text1"/>
        </w:rPr>
        <w:t>z</w:t>
      </w:r>
      <w:r w:rsidR="00E0314B" w:rsidRPr="0001009F">
        <w:rPr>
          <w:rFonts w:ascii="Arial" w:hAnsi="Arial" w:cs="Arial"/>
          <w:color w:val="000000" w:themeColor="text1"/>
        </w:rPr>
        <w:t> </w:t>
      </w:r>
      <w:r w:rsidR="006850F8" w:rsidRPr="0001009F">
        <w:rPr>
          <w:rFonts w:ascii="Arial" w:hAnsi="Arial" w:cs="Arial"/>
          <w:color w:val="000000" w:themeColor="text1"/>
        </w:rPr>
        <w:t>Wykonawców wpłynęłoby negatywnie na terminowość wykonania</w:t>
      </w:r>
      <w:r w:rsidR="00E0314B" w:rsidRPr="0001009F">
        <w:rPr>
          <w:rFonts w:ascii="Arial" w:hAnsi="Arial" w:cs="Arial"/>
          <w:color w:val="000000" w:themeColor="text1"/>
        </w:rPr>
        <w:t xml:space="preserve"> </w:t>
      </w:r>
      <w:r w:rsidR="006850F8" w:rsidRPr="0001009F">
        <w:rPr>
          <w:rFonts w:ascii="Arial" w:hAnsi="Arial" w:cs="Arial"/>
          <w:color w:val="000000" w:themeColor="text1"/>
        </w:rPr>
        <w:t>innych elementów – zależnych od terminowego wykonania prac przez innego</w:t>
      </w:r>
      <w:r w:rsidR="00E0314B" w:rsidRPr="0001009F">
        <w:rPr>
          <w:rFonts w:ascii="Arial" w:hAnsi="Arial" w:cs="Arial"/>
          <w:color w:val="000000" w:themeColor="text1"/>
        </w:rPr>
        <w:t xml:space="preserve"> </w:t>
      </w:r>
      <w:r w:rsidR="006850F8" w:rsidRPr="0001009F">
        <w:rPr>
          <w:rFonts w:ascii="Arial" w:hAnsi="Arial" w:cs="Arial"/>
          <w:color w:val="000000" w:themeColor="text1"/>
        </w:rPr>
        <w:t>Wykonawcę.</w:t>
      </w:r>
      <w:r w:rsidR="00E0314B" w:rsidRPr="0001009F">
        <w:rPr>
          <w:rFonts w:ascii="Arial" w:hAnsi="Arial" w:cs="Arial"/>
          <w:color w:val="000000" w:themeColor="text1"/>
        </w:rPr>
        <w:t xml:space="preserve"> </w:t>
      </w:r>
      <w:r w:rsidR="006850F8" w:rsidRPr="0001009F">
        <w:rPr>
          <w:rFonts w:ascii="Arial" w:hAnsi="Arial" w:cs="Arial"/>
          <w:color w:val="000000" w:themeColor="text1"/>
        </w:rPr>
        <w:t>Każdy z</w:t>
      </w:r>
      <w:r w:rsidR="00E0314B" w:rsidRPr="0001009F">
        <w:rPr>
          <w:rFonts w:ascii="Arial" w:hAnsi="Arial" w:cs="Arial"/>
          <w:color w:val="000000" w:themeColor="text1"/>
        </w:rPr>
        <w:t> </w:t>
      </w:r>
      <w:r w:rsidR="006850F8" w:rsidRPr="0001009F">
        <w:rPr>
          <w:rFonts w:ascii="Arial" w:hAnsi="Arial" w:cs="Arial"/>
          <w:color w:val="000000" w:themeColor="text1"/>
        </w:rPr>
        <w:t xml:space="preserve">Wykonawców w cenę wliczyłby odrębne koszty polisy OC, </w:t>
      </w:r>
      <w:r w:rsidR="00FB614A">
        <w:rPr>
          <w:rFonts w:ascii="Arial" w:hAnsi="Arial" w:cs="Arial"/>
          <w:color w:val="000000" w:themeColor="text1"/>
        </w:rPr>
        <w:t>pracy</w:t>
      </w:r>
      <w:r w:rsidR="006850F8" w:rsidRPr="0001009F">
        <w:rPr>
          <w:rFonts w:ascii="Arial" w:hAnsi="Arial" w:cs="Arial"/>
          <w:color w:val="000000" w:themeColor="text1"/>
        </w:rPr>
        <w:t>,</w:t>
      </w:r>
      <w:r w:rsidR="00E0314B" w:rsidRPr="0001009F">
        <w:rPr>
          <w:rFonts w:ascii="Arial" w:hAnsi="Arial" w:cs="Arial"/>
          <w:color w:val="000000" w:themeColor="text1"/>
        </w:rPr>
        <w:t xml:space="preserve"> </w:t>
      </w:r>
      <w:r w:rsidR="006850F8" w:rsidRPr="0001009F">
        <w:rPr>
          <w:rFonts w:ascii="Arial" w:hAnsi="Arial" w:cs="Arial"/>
          <w:color w:val="000000" w:themeColor="text1"/>
        </w:rPr>
        <w:t>koszty kadry</w:t>
      </w:r>
      <w:r w:rsidR="00E0314B" w:rsidRPr="0001009F">
        <w:rPr>
          <w:rFonts w:ascii="Arial" w:hAnsi="Arial" w:cs="Arial"/>
          <w:color w:val="000000" w:themeColor="text1"/>
        </w:rPr>
        <w:t>,</w:t>
      </w:r>
      <w:r w:rsidR="006850F8" w:rsidRPr="0001009F">
        <w:rPr>
          <w:rFonts w:ascii="Arial" w:hAnsi="Arial" w:cs="Arial"/>
          <w:color w:val="000000" w:themeColor="text1"/>
        </w:rPr>
        <w:t xml:space="preserve"> co </w:t>
      </w:r>
      <w:r w:rsidR="006850F8" w:rsidRPr="006001A6">
        <w:rPr>
          <w:rFonts w:ascii="Arial" w:hAnsi="Arial" w:cs="Arial"/>
          <w:color w:val="000000" w:themeColor="text1"/>
        </w:rPr>
        <w:t>zwiększyłoby poziom wydatków Zamawiającego.</w:t>
      </w:r>
    </w:p>
    <w:p w14:paraId="03732561" w14:textId="77777777" w:rsidR="006001A6" w:rsidRPr="006001A6" w:rsidRDefault="006001A6" w:rsidP="006F0526">
      <w:pPr>
        <w:pStyle w:val="Akapitzlist"/>
        <w:numPr>
          <w:ilvl w:val="0"/>
          <w:numId w:val="27"/>
        </w:numPr>
        <w:spacing w:after="0" w:line="360" w:lineRule="auto"/>
        <w:ind w:left="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Zamawiający nie dopuszcza składania ofert wariantowych.</w:t>
      </w:r>
    </w:p>
    <w:p w14:paraId="47976878" w14:textId="7FC70430" w:rsidR="006001A6" w:rsidRPr="00034C76" w:rsidRDefault="006001A6" w:rsidP="006F0526">
      <w:pPr>
        <w:pStyle w:val="Akapitzlist"/>
        <w:numPr>
          <w:ilvl w:val="0"/>
          <w:numId w:val="27"/>
        </w:numPr>
        <w:spacing w:after="0" w:line="360" w:lineRule="auto"/>
        <w:ind w:left="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lastRenderedPageBreak/>
        <w:t>Zamawiający nie przewiduje wymagań wskazanych w art. 96 ust. 2 pkt 2 ustawy</w:t>
      </w:r>
      <w:r w:rsidR="00034C76">
        <w:rPr>
          <w:rFonts w:ascii="Arial" w:eastAsia="Times New Roman" w:hAnsi="Arial" w:cs="Arial"/>
          <w:color w:val="000000" w:themeColor="text1"/>
          <w:lang w:eastAsia="pl-PL"/>
        </w:rPr>
        <w:t xml:space="preserve"> </w:t>
      </w:r>
      <w:proofErr w:type="spellStart"/>
      <w:r w:rsidRPr="00034C76">
        <w:rPr>
          <w:rFonts w:ascii="Arial" w:eastAsia="Times New Roman" w:hAnsi="Arial" w:cs="Arial"/>
          <w:color w:val="000000" w:themeColor="text1"/>
          <w:lang w:eastAsia="pl-PL"/>
        </w:rPr>
        <w:t>Pzp</w:t>
      </w:r>
      <w:proofErr w:type="spellEnd"/>
      <w:r w:rsidRPr="00034C76">
        <w:rPr>
          <w:rFonts w:ascii="Arial" w:eastAsia="Times New Roman" w:hAnsi="Arial" w:cs="Arial"/>
          <w:color w:val="000000" w:themeColor="text1"/>
          <w:lang w:eastAsia="pl-PL"/>
        </w:rPr>
        <w:t>.</w:t>
      </w:r>
    </w:p>
    <w:p w14:paraId="0E8FA9AB" w14:textId="4CF8A0B1" w:rsidR="006001A6" w:rsidRPr="00034C76" w:rsidRDefault="006001A6" w:rsidP="006F0526">
      <w:pPr>
        <w:pStyle w:val="Akapitzlist"/>
        <w:widowControl w:val="0"/>
        <w:numPr>
          <w:ilvl w:val="0"/>
          <w:numId w:val="27"/>
        </w:numPr>
        <w:suppressAutoHyphens/>
        <w:spacing w:after="0" w:line="360" w:lineRule="auto"/>
        <w:ind w:left="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Zamawiający nie przewiduje zamówień, o których mowa w art. 214 ust. 1 pkt 7</w:t>
      </w:r>
      <w:r w:rsidR="00034C76">
        <w:rPr>
          <w:rFonts w:ascii="Arial" w:eastAsia="Times New Roman" w:hAnsi="Arial" w:cs="Arial"/>
          <w:color w:val="000000" w:themeColor="text1"/>
          <w:lang w:eastAsia="pl-PL"/>
        </w:rPr>
        <w:t xml:space="preserve"> </w:t>
      </w:r>
      <w:r w:rsidRPr="00034C76">
        <w:rPr>
          <w:rFonts w:ascii="Arial" w:eastAsia="Times New Roman" w:hAnsi="Arial" w:cs="Arial"/>
          <w:color w:val="000000" w:themeColor="text1"/>
          <w:lang w:eastAsia="pl-PL"/>
        </w:rPr>
        <w:t xml:space="preserve">i 8 ustawy </w:t>
      </w:r>
      <w:proofErr w:type="spellStart"/>
      <w:r w:rsidRPr="00034C76">
        <w:rPr>
          <w:rFonts w:ascii="Arial" w:eastAsia="Times New Roman" w:hAnsi="Arial" w:cs="Arial"/>
          <w:color w:val="000000" w:themeColor="text1"/>
          <w:lang w:eastAsia="pl-PL"/>
        </w:rPr>
        <w:t>Pzp</w:t>
      </w:r>
      <w:proofErr w:type="spellEnd"/>
      <w:r w:rsidRPr="00034C76">
        <w:rPr>
          <w:rFonts w:ascii="Arial" w:eastAsia="Times New Roman" w:hAnsi="Arial" w:cs="Arial"/>
          <w:color w:val="000000" w:themeColor="text1"/>
          <w:lang w:eastAsia="pl-PL"/>
        </w:rPr>
        <w:t>.</w:t>
      </w:r>
    </w:p>
    <w:p w14:paraId="0BF0C762" w14:textId="77777777" w:rsidR="006001A6" w:rsidRPr="006001A6" w:rsidRDefault="006001A6" w:rsidP="006F0526">
      <w:pPr>
        <w:pStyle w:val="Akapitzlist"/>
        <w:widowControl w:val="0"/>
        <w:numPr>
          <w:ilvl w:val="0"/>
          <w:numId w:val="27"/>
        </w:numPr>
        <w:suppressAutoHyphens/>
        <w:spacing w:after="0" w:line="360" w:lineRule="auto"/>
        <w:ind w:left="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 xml:space="preserve">Zamawiający nie wymaga przeprowadzenia przez Wykonawcę wizji lokalnej lub sprawdzenia przez niego dokumentów niezbędnych do realizacji zamówienia, o których mowa w art. 131 ust. 2 ustawy </w:t>
      </w:r>
      <w:proofErr w:type="spellStart"/>
      <w:r w:rsidRPr="006001A6">
        <w:rPr>
          <w:rFonts w:ascii="Arial" w:eastAsia="Times New Roman" w:hAnsi="Arial" w:cs="Arial"/>
          <w:color w:val="000000" w:themeColor="text1"/>
          <w:lang w:eastAsia="pl-PL"/>
        </w:rPr>
        <w:t>Pzp</w:t>
      </w:r>
      <w:proofErr w:type="spellEnd"/>
      <w:r w:rsidRPr="006001A6">
        <w:rPr>
          <w:rFonts w:ascii="Arial" w:eastAsia="Times New Roman" w:hAnsi="Arial" w:cs="Arial"/>
          <w:color w:val="000000" w:themeColor="text1"/>
          <w:lang w:eastAsia="pl-PL"/>
        </w:rPr>
        <w:t>.</w:t>
      </w:r>
    </w:p>
    <w:p w14:paraId="08F18A87" w14:textId="77777777" w:rsidR="006001A6" w:rsidRPr="006001A6" w:rsidRDefault="006001A6" w:rsidP="006F0526">
      <w:pPr>
        <w:pStyle w:val="Akapitzlist"/>
        <w:widowControl w:val="0"/>
        <w:numPr>
          <w:ilvl w:val="0"/>
          <w:numId w:val="27"/>
        </w:numPr>
        <w:suppressAutoHyphens/>
        <w:spacing w:after="0" w:line="360" w:lineRule="auto"/>
        <w:ind w:left="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Zamawiający nie przewiduje rozliczenia między Zamawiającym a Wykonawcą w walutach obcych.</w:t>
      </w:r>
    </w:p>
    <w:p w14:paraId="1A7361CD" w14:textId="77777777" w:rsidR="006001A6" w:rsidRPr="006001A6" w:rsidRDefault="006001A6" w:rsidP="006F0526">
      <w:pPr>
        <w:pStyle w:val="Akapitzlist"/>
        <w:widowControl w:val="0"/>
        <w:numPr>
          <w:ilvl w:val="0"/>
          <w:numId w:val="27"/>
        </w:numPr>
        <w:suppressAutoHyphens/>
        <w:spacing w:after="0" w:line="360" w:lineRule="auto"/>
        <w:ind w:left="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Zamawiający nie przewiduje zwrotu kosztów udziału w postępowaniu.</w:t>
      </w:r>
    </w:p>
    <w:p w14:paraId="044D9135" w14:textId="77777777" w:rsidR="006001A6" w:rsidRPr="006001A6" w:rsidRDefault="006001A6" w:rsidP="006F0526">
      <w:pPr>
        <w:pStyle w:val="Akapitzlist"/>
        <w:widowControl w:val="0"/>
        <w:numPr>
          <w:ilvl w:val="0"/>
          <w:numId w:val="27"/>
        </w:numPr>
        <w:suppressAutoHyphens/>
        <w:spacing w:after="0" w:line="360" w:lineRule="auto"/>
        <w:ind w:left="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 xml:space="preserve">Zamawiający nie wymaga obowiązku osobistego wykonania przez Wykonawcę kluczowych zadań zgodnie z art. 60 i art. 121 ustawy </w:t>
      </w:r>
      <w:proofErr w:type="spellStart"/>
      <w:r w:rsidRPr="006001A6">
        <w:rPr>
          <w:rFonts w:ascii="Arial" w:eastAsia="Times New Roman" w:hAnsi="Arial" w:cs="Arial"/>
          <w:color w:val="000000" w:themeColor="text1"/>
          <w:lang w:eastAsia="pl-PL"/>
        </w:rPr>
        <w:t>Pzp</w:t>
      </w:r>
      <w:proofErr w:type="spellEnd"/>
      <w:r w:rsidRPr="006001A6">
        <w:rPr>
          <w:rFonts w:ascii="Arial" w:eastAsia="Times New Roman" w:hAnsi="Arial" w:cs="Arial"/>
          <w:color w:val="000000" w:themeColor="text1"/>
          <w:lang w:eastAsia="pl-PL"/>
        </w:rPr>
        <w:t>.</w:t>
      </w:r>
    </w:p>
    <w:p w14:paraId="249A2F04" w14:textId="77777777" w:rsidR="006001A6" w:rsidRPr="006001A6" w:rsidRDefault="006001A6" w:rsidP="006F0526">
      <w:pPr>
        <w:pStyle w:val="Akapitzlist"/>
        <w:widowControl w:val="0"/>
        <w:numPr>
          <w:ilvl w:val="0"/>
          <w:numId w:val="27"/>
        </w:numPr>
        <w:suppressAutoHyphens/>
        <w:spacing w:after="0" w:line="360" w:lineRule="auto"/>
        <w:ind w:left="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Zamawiający nie przewiduje zawarcia umowy ramowej.</w:t>
      </w:r>
    </w:p>
    <w:p w14:paraId="6530D47C" w14:textId="77777777" w:rsidR="006001A6" w:rsidRPr="006001A6" w:rsidRDefault="006001A6" w:rsidP="006F0526">
      <w:pPr>
        <w:pStyle w:val="Akapitzlist"/>
        <w:widowControl w:val="0"/>
        <w:numPr>
          <w:ilvl w:val="0"/>
          <w:numId w:val="27"/>
        </w:numPr>
        <w:suppressAutoHyphens/>
        <w:spacing w:after="0" w:line="360" w:lineRule="auto"/>
        <w:ind w:left="426" w:hanging="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 xml:space="preserve">Zamawiający nie przewiduje wyboru najkorzystniejszej oferty z zastosowaniem aukcji elektronicznej wraz z informacjami, o których mowa w art. 230 ustawy </w:t>
      </w:r>
      <w:proofErr w:type="spellStart"/>
      <w:r w:rsidRPr="006001A6">
        <w:rPr>
          <w:rFonts w:ascii="Arial" w:eastAsia="Times New Roman" w:hAnsi="Arial" w:cs="Arial"/>
          <w:color w:val="000000" w:themeColor="text1"/>
          <w:lang w:eastAsia="pl-PL"/>
        </w:rPr>
        <w:t>Pzp</w:t>
      </w:r>
      <w:proofErr w:type="spellEnd"/>
      <w:r w:rsidRPr="006001A6">
        <w:rPr>
          <w:rFonts w:ascii="Arial" w:eastAsia="Times New Roman" w:hAnsi="Arial" w:cs="Arial"/>
          <w:color w:val="000000" w:themeColor="text1"/>
          <w:lang w:eastAsia="pl-PL"/>
        </w:rPr>
        <w:t>.</w:t>
      </w:r>
    </w:p>
    <w:p w14:paraId="5EFB802A" w14:textId="77777777" w:rsidR="006001A6" w:rsidRPr="006001A6" w:rsidRDefault="006001A6" w:rsidP="006F0526">
      <w:pPr>
        <w:pStyle w:val="Akapitzlist"/>
        <w:widowControl w:val="0"/>
        <w:numPr>
          <w:ilvl w:val="0"/>
          <w:numId w:val="27"/>
        </w:numPr>
        <w:suppressAutoHyphens/>
        <w:spacing w:after="0" w:line="360" w:lineRule="auto"/>
        <w:ind w:left="426" w:hanging="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 xml:space="preserve">Zamawiający nie stawia wymogu lub możliwości złożenia ofert w postaci katalogów elektronicznych lub dołączenia katalogów elektronicznych do oferty, w sytuacji określonej w art. 93 ustawy </w:t>
      </w:r>
      <w:proofErr w:type="spellStart"/>
      <w:r w:rsidRPr="006001A6">
        <w:rPr>
          <w:rFonts w:ascii="Arial" w:eastAsia="Times New Roman" w:hAnsi="Arial" w:cs="Arial"/>
          <w:color w:val="000000" w:themeColor="text1"/>
          <w:lang w:eastAsia="pl-PL"/>
        </w:rPr>
        <w:t>Pzp</w:t>
      </w:r>
      <w:proofErr w:type="spellEnd"/>
      <w:r w:rsidRPr="006001A6">
        <w:rPr>
          <w:rFonts w:ascii="Arial" w:eastAsia="Times New Roman" w:hAnsi="Arial" w:cs="Arial"/>
          <w:color w:val="000000" w:themeColor="text1"/>
          <w:lang w:eastAsia="pl-PL"/>
        </w:rPr>
        <w:t>.</w:t>
      </w:r>
    </w:p>
    <w:p w14:paraId="61D0C71E" w14:textId="44C329AD" w:rsidR="00AD6206" w:rsidRPr="00334955" w:rsidRDefault="006001A6" w:rsidP="00DA77C7">
      <w:pPr>
        <w:pStyle w:val="Akapitzlist"/>
        <w:widowControl w:val="0"/>
        <w:numPr>
          <w:ilvl w:val="0"/>
          <w:numId w:val="27"/>
        </w:numPr>
        <w:suppressAutoHyphens/>
        <w:spacing w:after="0" w:line="360" w:lineRule="auto"/>
        <w:ind w:left="426" w:hanging="426"/>
        <w:rPr>
          <w:rFonts w:ascii="Arial" w:eastAsia="Times New Roman" w:hAnsi="Arial" w:cs="Arial"/>
          <w:color w:val="000000" w:themeColor="text1"/>
          <w:lang w:eastAsia="pl-PL"/>
        </w:rPr>
      </w:pPr>
      <w:r w:rsidRPr="006001A6">
        <w:rPr>
          <w:rFonts w:ascii="Arial" w:eastAsia="Times New Roman" w:hAnsi="Arial" w:cs="Arial"/>
          <w:color w:val="000000" w:themeColor="text1"/>
          <w:lang w:eastAsia="pl-PL"/>
        </w:rPr>
        <w:t xml:space="preserve">Zamawiający informuje, iż na podstawie art. 139 ust. 1 ustawy </w:t>
      </w:r>
      <w:proofErr w:type="spellStart"/>
      <w:r w:rsidRPr="006001A6">
        <w:rPr>
          <w:rFonts w:ascii="Arial" w:eastAsia="Times New Roman" w:hAnsi="Arial" w:cs="Arial"/>
          <w:color w:val="000000" w:themeColor="text1"/>
          <w:lang w:eastAsia="pl-PL"/>
        </w:rPr>
        <w:t>Pzp</w:t>
      </w:r>
      <w:proofErr w:type="spellEnd"/>
      <w:r w:rsidRPr="006001A6">
        <w:rPr>
          <w:rFonts w:ascii="Arial" w:eastAsia="Times New Roman" w:hAnsi="Arial" w:cs="Arial"/>
          <w:color w:val="000000" w:themeColor="text1"/>
          <w:lang w:eastAsia="pl-PL"/>
        </w:rPr>
        <w:t xml:space="preserve"> może najpierw dokonać badania i oceny ofert, a następnie dokonać kwalifikacji podmiotowej Wykonawcy, którego oferta została najwyżej oceniona, w zakresie braku podstaw wykluczenia oraz spełniania warunków udziału w postępowaniu.</w:t>
      </w:r>
    </w:p>
    <w:p w14:paraId="6AC853E1" w14:textId="77777777" w:rsidR="00013944" w:rsidRPr="00D40E9F" w:rsidRDefault="00013944" w:rsidP="00DA77C7">
      <w:pPr>
        <w:spacing w:after="0" w:line="360" w:lineRule="auto"/>
        <w:contextualSpacing/>
        <w:rPr>
          <w:rFonts w:ascii="Arial" w:eastAsia="Times New Roman" w:hAnsi="Arial" w:cs="Arial"/>
          <w:bCs/>
          <w:color w:val="FF0000"/>
          <w:lang w:eastAsia="pl-PL"/>
        </w:rPr>
      </w:pPr>
    </w:p>
    <w:p w14:paraId="2173C54F" w14:textId="557DEF2C" w:rsidR="00AD6206" w:rsidRPr="004F7A8B" w:rsidRDefault="00AD6206" w:rsidP="001A3659">
      <w:pPr>
        <w:spacing w:after="0" w:line="360" w:lineRule="auto"/>
        <w:contextualSpacing/>
        <w:rPr>
          <w:rFonts w:ascii="Arial" w:eastAsia="Times New Roman" w:hAnsi="Arial" w:cs="Arial"/>
          <w:b/>
          <w:color w:val="000000" w:themeColor="text1"/>
          <w:lang w:eastAsia="pl-PL"/>
        </w:rPr>
      </w:pPr>
      <w:r w:rsidRPr="004F7A8B">
        <w:rPr>
          <w:rFonts w:ascii="Arial" w:eastAsia="Times New Roman" w:hAnsi="Arial" w:cs="Arial"/>
          <w:b/>
          <w:color w:val="000000" w:themeColor="text1"/>
          <w:lang w:eastAsia="pl-PL"/>
        </w:rPr>
        <w:t>Rozdział XX</w:t>
      </w:r>
      <w:r w:rsidR="004F7A8B" w:rsidRPr="004F7A8B">
        <w:rPr>
          <w:rFonts w:ascii="Arial" w:eastAsia="Times New Roman" w:hAnsi="Arial" w:cs="Arial"/>
          <w:b/>
          <w:color w:val="000000" w:themeColor="text1"/>
          <w:lang w:eastAsia="pl-PL"/>
        </w:rPr>
        <w:t>V</w:t>
      </w:r>
      <w:r w:rsidRPr="004F7A8B">
        <w:rPr>
          <w:rFonts w:ascii="Arial" w:eastAsia="Times New Roman" w:hAnsi="Arial" w:cs="Arial"/>
          <w:b/>
          <w:color w:val="000000" w:themeColor="text1"/>
          <w:lang w:eastAsia="pl-PL"/>
        </w:rPr>
        <w:t xml:space="preserve"> – Załączniki do SWZ</w:t>
      </w:r>
    </w:p>
    <w:p w14:paraId="1F95A87E" w14:textId="5CE072C1" w:rsidR="000118FF" w:rsidRPr="004F7A8B" w:rsidRDefault="000118FF" w:rsidP="001A3659">
      <w:pPr>
        <w:spacing w:after="0" w:line="360" w:lineRule="auto"/>
        <w:contextualSpacing/>
        <w:rPr>
          <w:rFonts w:ascii="Arial" w:eastAsia="Times New Roman" w:hAnsi="Arial" w:cs="Arial"/>
          <w:bCs/>
          <w:color w:val="000000" w:themeColor="text1"/>
          <w:lang w:eastAsia="pl-PL"/>
        </w:rPr>
      </w:pPr>
      <w:r w:rsidRPr="004F7A8B">
        <w:rPr>
          <w:rFonts w:ascii="Arial" w:eastAsia="Times New Roman" w:hAnsi="Arial" w:cs="Arial"/>
          <w:bCs/>
          <w:color w:val="000000" w:themeColor="text1"/>
          <w:lang w:eastAsia="pl-PL"/>
        </w:rPr>
        <w:t xml:space="preserve">Załącznik nr 1 – </w:t>
      </w:r>
      <w:r w:rsidR="00846D82" w:rsidRPr="00846D82">
        <w:rPr>
          <w:rFonts w:ascii="Arial" w:eastAsia="Times New Roman" w:hAnsi="Arial" w:cs="Arial"/>
          <w:bCs/>
          <w:color w:val="000000" w:themeColor="text1"/>
          <w:lang w:eastAsia="pl-PL"/>
        </w:rPr>
        <w:t>Wymogi ogólne dotyczące stacji ładowania autobusów</w:t>
      </w:r>
    </w:p>
    <w:p w14:paraId="7295E885" w14:textId="6B450B68" w:rsidR="000118FF" w:rsidRPr="004F7A8B" w:rsidRDefault="000118FF" w:rsidP="001A3659">
      <w:pPr>
        <w:spacing w:after="0" w:line="360" w:lineRule="auto"/>
        <w:contextualSpacing/>
        <w:rPr>
          <w:rFonts w:ascii="Arial" w:eastAsia="Times New Roman" w:hAnsi="Arial" w:cs="Arial"/>
          <w:bCs/>
          <w:color w:val="000000" w:themeColor="text1"/>
          <w:lang w:eastAsia="pl-PL"/>
        </w:rPr>
      </w:pPr>
      <w:r w:rsidRPr="004F7A8B">
        <w:rPr>
          <w:rFonts w:ascii="Arial" w:eastAsia="Times New Roman" w:hAnsi="Arial" w:cs="Arial"/>
          <w:bCs/>
          <w:color w:val="000000" w:themeColor="text1"/>
          <w:lang w:eastAsia="pl-PL"/>
        </w:rPr>
        <w:t xml:space="preserve">Załącznik nr 2 – Projektowane postanowienia umowne </w:t>
      </w:r>
    </w:p>
    <w:p w14:paraId="1A91CE5C" w14:textId="0C7A1B00" w:rsidR="000118FF" w:rsidRPr="004F7A8B" w:rsidRDefault="000118FF" w:rsidP="001A3659">
      <w:pPr>
        <w:spacing w:after="0" w:line="360" w:lineRule="auto"/>
        <w:contextualSpacing/>
        <w:rPr>
          <w:rFonts w:ascii="Arial" w:eastAsia="Times New Roman" w:hAnsi="Arial" w:cs="Arial"/>
          <w:bCs/>
          <w:color w:val="000000" w:themeColor="text1"/>
          <w:lang w:eastAsia="pl-PL"/>
        </w:rPr>
      </w:pPr>
      <w:r w:rsidRPr="004F7A8B">
        <w:rPr>
          <w:rFonts w:ascii="Arial" w:eastAsia="Times New Roman" w:hAnsi="Arial" w:cs="Arial"/>
          <w:bCs/>
          <w:color w:val="000000" w:themeColor="text1"/>
          <w:lang w:eastAsia="pl-PL"/>
        </w:rPr>
        <w:t xml:space="preserve">Załącznik nr 3 </w:t>
      </w:r>
      <w:r w:rsidR="00C72E17" w:rsidRPr="004F7A8B">
        <w:rPr>
          <w:rFonts w:ascii="Arial" w:eastAsia="Times New Roman" w:hAnsi="Arial" w:cs="Arial"/>
          <w:bCs/>
          <w:color w:val="000000" w:themeColor="text1"/>
          <w:lang w:eastAsia="pl-PL"/>
        </w:rPr>
        <w:t>–</w:t>
      </w:r>
      <w:r w:rsidRPr="004F7A8B">
        <w:rPr>
          <w:rFonts w:ascii="Arial" w:eastAsia="Times New Roman" w:hAnsi="Arial" w:cs="Arial"/>
          <w:bCs/>
          <w:color w:val="000000" w:themeColor="text1"/>
          <w:lang w:eastAsia="pl-PL"/>
        </w:rPr>
        <w:t xml:space="preserve"> </w:t>
      </w:r>
      <w:r w:rsidR="00C72E17" w:rsidRPr="004F7A8B">
        <w:rPr>
          <w:rFonts w:ascii="Arial" w:eastAsia="Times New Roman" w:hAnsi="Arial" w:cs="Arial"/>
          <w:bCs/>
          <w:color w:val="000000" w:themeColor="text1"/>
          <w:lang w:eastAsia="pl-PL"/>
        </w:rPr>
        <w:t>Formularz ofertowy</w:t>
      </w:r>
    </w:p>
    <w:p w14:paraId="67B4D8A5" w14:textId="488F1A22" w:rsidR="00C72E17" w:rsidRPr="004F7A8B" w:rsidRDefault="00C72E17" w:rsidP="001A3659">
      <w:pPr>
        <w:spacing w:after="0" w:line="360" w:lineRule="auto"/>
        <w:contextualSpacing/>
        <w:rPr>
          <w:rFonts w:ascii="Arial" w:eastAsia="Times New Roman" w:hAnsi="Arial" w:cs="Arial"/>
          <w:bCs/>
          <w:color w:val="000000" w:themeColor="text1"/>
          <w:lang w:eastAsia="pl-PL"/>
        </w:rPr>
      </w:pPr>
      <w:r w:rsidRPr="004F7A8B">
        <w:rPr>
          <w:rFonts w:ascii="Arial" w:eastAsia="Times New Roman" w:hAnsi="Arial" w:cs="Arial"/>
          <w:bCs/>
          <w:color w:val="000000" w:themeColor="text1"/>
          <w:lang w:eastAsia="pl-PL"/>
        </w:rPr>
        <w:t>Załącznik nr 4 – Zakres oświadczenia w formie JEDZ w formacie .pdf (poglądowo)</w:t>
      </w:r>
      <w:r w:rsidR="0001473E" w:rsidRPr="004F7A8B">
        <w:rPr>
          <w:rFonts w:ascii="Arial" w:eastAsia="Times New Roman" w:hAnsi="Arial" w:cs="Arial"/>
          <w:bCs/>
          <w:color w:val="000000" w:themeColor="text1"/>
          <w:lang w:eastAsia="pl-PL"/>
        </w:rPr>
        <w:t xml:space="preserve"> </w:t>
      </w:r>
      <w:r w:rsidR="0001473E" w:rsidRPr="004F7A8B">
        <w:rPr>
          <w:rFonts w:ascii="Arial" w:eastAsia="Times New Roman" w:hAnsi="Arial" w:cs="Arial"/>
          <w:bCs/>
          <w:i/>
          <w:iCs/>
          <w:color w:val="000000" w:themeColor="text1"/>
          <w:lang w:eastAsia="pl-PL"/>
        </w:rPr>
        <w:t>(składane wraz z ofertą)</w:t>
      </w:r>
    </w:p>
    <w:p w14:paraId="514515F8" w14:textId="452AAF8A" w:rsidR="00C72E17" w:rsidRPr="004F7A8B" w:rsidRDefault="00C72E17" w:rsidP="00C72E17">
      <w:pPr>
        <w:spacing w:after="0" w:line="360" w:lineRule="auto"/>
        <w:contextualSpacing/>
        <w:rPr>
          <w:rFonts w:ascii="Arial" w:eastAsia="Times New Roman" w:hAnsi="Arial" w:cs="Arial"/>
          <w:bCs/>
          <w:color w:val="000000" w:themeColor="text1"/>
          <w:lang w:eastAsia="pl-PL"/>
        </w:rPr>
      </w:pPr>
      <w:r w:rsidRPr="004F7A8B">
        <w:rPr>
          <w:rFonts w:ascii="Arial" w:eastAsia="Times New Roman" w:hAnsi="Arial" w:cs="Arial"/>
          <w:bCs/>
          <w:color w:val="000000" w:themeColor="text1"/>
          <w:lang w:eastAsia="pl-PL"/>
        </w:rPr>
        <w:t>Załącznik nr 4a - JEDZ przygotowany wstępnie przez Zamawiającego dla przedmiotowego postępowania w formacie .</w:t>
      </w:r>
      <w:proofErr w:type="spellStart"/>
      <w:r w:rsidRPr="004F7A8B">
        <w:rPr>
          <w:rFonts w:ascii="Arial" w:eastAsia="Times New Roman" w:hAnsi="Arial" w:cs="Arial"/>
          <w:bCs/>
          <w:color w:val="000000" w:themeColor="text1"/>
          <w:lang w:eastAsia="pl-PL"/>
        </w:rPr>
        <w:t>xml</w:t>
      </w:r>
      <w:proofErr w:type="spellEnd"/>
      <w:r w:rsidRPr="004F7A8B">
        <w:rPr>
          <w:rFonts w:ascii="Arial" w:eastAsia="Times New Roman" w:hAnsi="Arial" w:cs="Arial"/>
          <w:bCs/>
          <w:color w:val="000000" w:themeColor="text1"/>
          <w:lang w:eastAsia="pl-PL"/>
        </w:rPr>
        <w:t xml:space="preserve"> do pobrania przez Wykonawcę i zaimportowania w serwisie ESPD </w:t>
      </w:r>
    </w:p>
    <w:p w14:paraId="37D717D0" w14:textId="1CF649CC" w:rsidR="00C72E17" w:rsidRPr="004F7A8B" w:rsidRDefault="00C72E17" w:rsidP="00C72E17">
      <w:pPr>
        <w:spacing w:after="0" w:line="360" w:lineRule="auto"/>
        <w:contextualSpacing/>
        <w:rPr>
          <w:rFonts w:ascii="Arial" w:eastAsia="Times New Roman" w:hAnsi="Arial" w:cs="Arial"/>
          <w:bCs/>
          <w:color w:val="000000" w:themeColor="text1"/>
          <w:lang w:eastAsia="pl-PL"/>
        </w:rPr>
      </w:pPr>
      <w:r w:rsidRPr="004F7A8B">
        <w:rPr>
          <w:rFonts w:ascii="Arial" w:eastAsia="Times New Roman" w:hAnsi="Arial" w:cs="Arial"/>
          <w:bCs/>
          <w:color w:val="000000" w:themeColor="text1"/>
          <w:lang w:eastAsia="pl-PL"/>
        </w:rPr>
        <w:t xml:space="preserve">Załącznik nr 5 - </w:t>
      </w:r>
      <w:r w:rsidR="00C768FA">
        <w:rPr>
          <w:rFonts w:ascii="Arial" w:eastAsia="Times New Roman" w:hAnsi="Arial" w:cs="Arial"/>
          <w:bCs/>
          <w:color w:val="000000" w:themeColor="text1"/>
          <w:lang w:eastAsia="pl-PL"/>
        </w:rPr>
        <w:t>Oświadczenie</w:t>
      </w:r>
      <w:r w:rsidRPr="004F7A8B">
        <w:rPr>
          <w:rFonts w:ascii="Arial" w:eastAsia="Times New Roman" w:hAnsi="Arial" w:cs="Arial"/>
          <w:bCs/>
          <w:color w:val="000000" w:themeColor="text1"/>
          <w:lang w:eastAsia="pl-PL"/>
        </w:rPr>
        <w:t xml:space="preserve"> Wykonawców wspólnie ubiegających się o udzielenie zamówienia</w:t>
      </w:r>
      <w:r w:rsidR="003869D0" w:rsidRPr="004F7A8B">
        <w:rPr>
          <w:rFonts w:ascii="Arial" w:eastAsia="Times New Roman" w:hAnsi="Arial" w:cs="Arial"/>
          <w:bCs/>
          <w:color w:val="000000" w:themeColor="text1"/>
          <w:lang w:eastAsia="pl-PL"/>
        </w:rPr>
        <w:t xml:space="preserve"> </w:t>
      </w:r>
      <w:r w:rsidR="003869D0" w:rsidRPr="004F7A8B">
        <w:rPr>
          <w:rFonts w:ascii="Arial" w:eastAsia="Times New Roman" w:hAnsi="Arial" w:cs="Arial"/>
          <w:bCs/>
          <w:i/>
          <w:iCs/>
          <w:color w:val="000000" w:themeColor="text1"/>
          <w:lang w:eastAsia="pl-PL"/>
        </w:rPr>
        <w:t>(składane wraz z ofertą - jeżeli dotyczy)</w:t>
      </w:r>
    </w:p>
    <w:p w14:paraId="15DCBEEA" w14:textId="2BEB2FC8" w:rsidR="00C72E17" w:rsidRPr="004F7A8B" w:rsidRDefault="00C72E17" w:rsidP="00C72E17">
      <w:pPr>
        <w:spacing w:after="0" w:line="360" w:lineRule="auto"/>
        <w:contextualSpacing/>
        <w:rPr>
          <w:rFonts w:ascii="Arial" w:eastAsia="Times New Roman" w:hAnsi="Arial" w:cs="Arial"/>
          <w:bCs/>
          <w:color w:val="000000" w:themeColor="text1"/>
          <w:lang w:eastAsia="pl-PL"/>
        </w:rPr>
      </w:pPr>
      <w:r w:rsidRPr="004F7A8B">
        <w:rPr>
          <w:rFonts w:ascii="Arial" w:eastAsia="Times New Roman" w:hAnsi="Arial" w:cs="Arial"/>
          <w:bCs/>
          <w:color w:val="000000" w:themeColor="text1"/>
          <w:lang w:eastAsia="pl-PL"/>
        </w:rPr>
        <w:t xml:space="preserve">Załącznik nr 6 </w:t>
      </w:r>
      <w:r w:rsidR="00C768FA">
        <w:rPr>
          <w:rFonts w:ascii="Arial" w:eastAsia="Times New Roman" w:hAnsi="Arial" w:cs="Arial"/>
          <w:bCs/>
          <w:color w:val="000000" w:themeColor="text1"/>
          <w:lang w:eastAsia="pl-PL"/>
        </w:rPr>
        <w:t>–</w:t>
      </w:r>
      <w:r w:rsidRPr="004F7A8B">
        <w:rPr>
          <w:rFonts w:ascii="Arial" w:eastAsia="Times New Roman" w:hAnsi="Arial" w:cs="Arial"/>
          <w:bCs/>
          <w:color w:val="000000" w:themeColor="text1"/>
          <w:lang w:eastAsia="pl-PL"/>
        </w:rPr>
        <w:t xml:space="preserve"> </w:t>
      </w:r>
      <w:r w:rsidR="00C768FA">
        <w:rPr>
          <w:rFonts w:ascii="Arial" w:eastAsia="Times New Roman" w:hAnsi="Arial" w:cs="Arial"/>
          <w:bCs/>
          <w:color w:val="000000" w:themeColor="text1"/>
          <w:lang w:eastAsia="pl-PL"/>
        </w:rPr>
        <w:t xml:space="preserve">Wykaz </w:t>
      </w:r>
      <w:r w:rsidRPr="004F7A8B">
        <w:rPr>
          <w:rFonts w:ascii="Arial" w:eastAsia="Times New Roman" w:hAnsi="Arial" w:cs="Arial"/>
          <w:bCs/>
          <w:color w:val="000000" w:themeColor="text1"/>
          <w:lang w:eastAsia="pl-PL"/>
        </w:rPr>
        <w:t>dostaw</w:t>
      </w:r>
      <w:r w:rsidR="003869D0" w:rsidRPr="004F7A8B">
        <w:rPr>
          <w:rFonts w:ascii="Arial" w:eastAsia="Times New Roman" w:hAnsi="Arial" w:cs="Arial"/>
          <w:bCs/>
          <w:color w:val="000000" w:themeColor="text1"/>
          <w:lang w:eastAsia="pl-PL"/>
        </w:rPr>
        <w:t xml:space="preserve"> </w:t>
      </w:r>
      <w:bookmarkStart w:id="21" w:name="_Hlk141095055"/>
      <w:r w:rsidR="003869D0" w:rsidRPr="004F7A8B">
        <w:rPr>
          <w:rFonts w:ascii="Arial" w:eastAsia="Times New Roman" w:hAnsi="Arial" w:cs="Arial"/>
          <w:bCs/>
          <w:i/>
          <w:iCs/>
          <w:color w:val="000000" w:themeColor="text1"/>
          <w:lang w:eastAsia="pl-PL"/>
        </w:rPr>
        <w:t>(składany na wezwanie Zamawiającego)</w:t>
      </w:r>
      <w:bookmarkEnd w:id="21"/>
    </w:p>
    <w:p w14:paraId="166B032B" w14:textId="4131E2BC" w:rsidR="00C72E17" w:rsidRPr="004F7A8B" w:rsidRDefault="00C72E17" w:rsidP="00C72E17">
      <w:pPr>
        <w:spacing w:after="0" w:line="360" w:lineRule="auto"/>
        <w:contextualSpacing/>
        <w:rPr>
          <w:rFonts w:ascii="Arial" w:eastAsia="Times New Roman" w:hAnsi="Arial" w:cs="Arial"/>
          <w:bCs/>
          <w:i/>
          <w:iCs/>
          <w:color w:val="000000" w:themeColor="text1"/>
          <w:lang w:eastAsia="pl-PL"/>
        </w:rPr>
      </w:pPr>
      <w:bookmarkStart w:id="22" w:name="_Hlk141268455"/>
      <w:r w:rsidRPr="004F7A8B">
        <w:rPr>
          <w:rFonts w:ascii="Arial" w:eastAsia="Times New Roman" w:hAnsi="Arial" w:cs="Arial"/>
          <w:bCs/>
          <w:color w:val="000000" w:themeColor="text1"/>
          <w:lang w:eastAsia="pl-PL"/>
        </w:rPr>
        <w:t xml:space="preserve">Załącznik nr 7 - </w:t>
      </w:r>
      <w:bookmarkStart w:id="23" w:name="_Hlk141268515"/>
      <w:r w:rsidR="00C768FA">
        <w:rPr>
          <w:rFonts w:ascii="Arial" w:eastAsia="Times New Roman" w:hAnsi="Arial" w:cs="Arial"/>
          <w:bCs/>
          <w:color w:val="000000" w:themeColor="text1"/>
          <w:lang w:eastAsia="pl-PL"/>
        </w:rPr>
        <w:t>O</w:t>
      </w:r>
      <w:r w:rsidRPr="004F7A8B">
        <w:rPr>
          <w:rFonts w:ascii="Arial" w:eastAsia="Times New Roman" w:hAnsi="Arial" w:cs="Arial"/>
          <w:bCs/>
          <w:color w:val="000000" w:themeColor="text1"/>
          <w:lang w:eastAsia="pl-PL"/>
        </w:rPr>
        <w:t>świadczeni</w:t>
      </w:r>
      <w:r w:rsidR="00C768FA">
        <w:rPr>
          <w:rFonts w:ascii="Arial" w:eastAsia="Times New Roman" w:hAnsi="Arial" w:cs="Arial"/>
          <w:bCs/>
          <w:color w:val="000000" w:themeColor="text1"/>
          <w:lang w:eastAsia="pl-PL"/>
        </w:rPr>
        <w:t>e</w:t>
      </w:r>
      <w:r w:rsidRPr="004F7A8B">
        <w:rPr>
          <w:rFonts w:ascii="Arial" w:eastAsia="Times New Roman" w:hAnsi="Arial" w:cs="Arial"/>
          <w:bCs/>
          <w:color w:val="000000" w:themeColor="text1"/>
          <w:lang w:eastAsia="pl-PL"/>
        </w:rPr>
        <w:t xml:space="preserve"> Wykonawcy, w zakresie art. 108 ust. 1 pkt 5 ustawy </w:t>
      </w:r>
      <w:proofErr w:type="spellStart"/>
      <w:r w:rsidRPr="004F7A8B">
        <w:rPr>
          <w:rFonts w:ascii="Arial" w:eastAsia="Times New Roman" w:hAnsi="Arial" w:cs="Arial"/>
          <w:bCs/>
          <w:color w:val="000000" w:themeColor="text1"/>
          <w:lang w:eastAsia="pl-PL"/>
        </w:rPr>
        <w:t>Pzp</w:t>
      </w:r>
      <w:proofErr w:type="spellEnd"/>
      <w:r w:rsidRPr="004F7A8B">
        <w:rPr>
          <w:rFonts w:ascii="Arial" w:eastAsia="Times New Roman" w:hAnsi="Arial" w:cs="Arial"/>
          <w:bCs/>
          <w:color w:val="000000" w:themeColor="text1"/>
          <w:lang w:eastAsia="pl-PL"/>
        </w:rPr>
        <w:t>, o braku przynależności do tej samej grupy kapitałowej</w:t>
      </w:r>
      <w:r w:rsidR="003869D0" w:rsidRPr="004F7A8B">
        <w:rPr>
          <w:rFonts w:ascii="Arial" w:eastAsia="Times New Roman" w:hAnsi="Arial" w:cs="Arial"/>
          <w:bCs/>
          <w:color w:val="000000" w:themeColor="text1"/>
          <w:lang w:eastAsia="pl-PL"/>
        </w:rPr>
        <w:t xml:space="preserve"> </w:t>
      </w:r>
      <w:bookmarkEnd w:id="22"/>
      <w:bookmarkEnd w:id="23"/>
      <w:r w:rsidR="003869D0" w:rsidRPr="004F7A8B">
        <w:rPr>
          <w:rFonts w:ascii="Arial" w:eastAsia="Times New Roman" w:hAnsi="Arial" w:cs="Arial"/>
          <w:bCs/>
          <w:i/>
          <w:iCs/>
          <w:color w:val="000000" w:themeColor="text1"/>
          <w:lang w:eastAsia="pl-PL"/>
        </w:rPr>
        <w:t>(składany na wezwanie Zamawiającego)</w:t>
      </w:r>
    </w:p>
    <w:p w14:paraId="16DF5CF2" w14:textId="349BA258" w:rsidR="003869D0" w:rsidRPr="004F7A8B" w:rsidRDefault="003869D0" w:rsidP="003869D0">
      <w:pPr>
        <w:spacing w:after="0" w:line="360" w:lineRule="auto"/>
        <w:contextualSpacing/>
        <w:rPr>
          <w:rFonts w:ascii="Arial" w:eastAsia="Times New Roman" w:hAnsi="Arial" w:cs="Arial"/>
          <w:bCs/>
          <w:i/>
          <w:iCs/>
          <w:color w:val="000000" w:themeColor="text1"/>
          <w:lang w:eastAsia="pl-PL"/>
        </w:rPr>
      </w:pPr>
      <w:r w:rsidRPr="004F7A8B">
        <w:rPr>
          <w:rFonts w:ascii="Arial" w:eastAsia="Times New Roman" w:hAnsi="Arial" w:cs="Arial"/>
          <w:bCs/>
          <w:color w:val="000000" w:themeColor="text1"/>
          <w:lang w:eastAsia="pl-PL"/>
        </w:rPr>
        <w:lastRenderedPageBreak/>
        <w:t xml:space="preserve">Załącznik nr 8 - </w:t>
      </w:r>
      <w:bookmarkStart w:id="24" w:name="_Hlk141268831"/>
      <w:r w:rsidR="00C43142">
        <w:rPr>
          <w:rFonts w:ascii="Arial" w:eastAsia="Times New Roman" w:hAnsi="Arial" w:cs="Arial"/>
          <w:bCs/>
          <w:color w:val="000000" w:themeColor="text1"/>
          <w:lang w:eastAsia="pl-PL"/>
        </w:rPr>
        <w:t>O</w:t>
      </w:r>
      <w:r w:rsidRPr="004F7A8B">
        <w:rPr>
          <w:rFonts w:ascii="Arial" w:eastAsia="Times New Roman" w:hAnsi="Arial" w:cs="Arial"/>
          <w:bCs/>
          <w:color w:val="000000" w:themeColor="text1"/>
          <w:lang w:eastAsia="pl-PL"/>
        </w:rPr>
        <w:t>świadczeni</w:t>
      </w:r>
      <w:r w:rsidR="00C43142">
        <w:rPr>
          <w:rFonts w:ascii="Arial" w:eastAsia="Times New Roman" w:hAnsi="Arial" w:cs="Arial"/>
          <w:bCs/>
          <w:color w:val="000000" w:themeColor="text1"/>
          <w:lang w:eastAsia="pl-PL"/>
        </w:rPr>
        <w:t>e</w:t>
      </w:r>
      <w:r w:rsidRPr="004F7A8B">
        <w:rPr>
          <w:rFonts w:ascii="Arial" w:eastAsia="Times New Roman" w:hAnsi="Arial" w:cs="Arial"/>
          <w:bCs/>
          <w:color w:val="000000" w:themeColor="text1"/>
          <w:lang w:eastAsia="pl-PL"/>
        </w:rPr>
        <w:t xml:space="preserve"> Wykonawcy o aktualności informacji zawartych w oświadczeniu, o którym mowa w pkt 8.1 i 8.2 SWZ, w zakresie podstaw wykluczenia z postępowania wskazanych przez Zamawiającego </w:t>
      </w:r>
      <w:bookmarkEnd w:id="24"/>
    </w:p>
    <w:p w14:paraId="55630419" w14:textId="51B75945" w:rsidR="003869D0" w:rsidRPr="004F7A8B" w:rsidRDefault="003869D0" w:rsidP="003869D0">
      <w:pPr>
        <w:spacing w:after="0" w:line="360" w:lineRule="auto"/>
        <w:contextualSpacing/>
        <w:rPr>
          <w:rFonts w:ascii="Arial" w:eastAsia="Times New Roman" w:hAnsi="Arial" w:cs="Arial"/>
          <w:bCs/>
          <w:i/>
          <w:iCs/>
          <w:color w:val="000000" w:themeColor="text1"/>
          <w:lang w:eastAsia="pl-PL"/>
        </w:rPr>
      </w:pPr>
      <w:r w:rsidRPr="004F7A8B">
        <w:rPr>
          <w:rFonts w:ascii="Arial" w:eastAsia="Times New Roman" w:hAnsi="Arial" w:cs="Arial"/>
          <w:bCs/>
          <w:color w:val="000000" w:themeColor="text1"/>
          <w:lang w:eastAsia="pl-PL"/>
        </w:rPr>
        <w:t xml:space="preserve">Załącznik nr 9 - </w:t>
      </w:r>
      <w:bookmarkStart w:id="25" w:name="_Hlk141270057"/>
      <w:r w:rsidRPr="004F7A8B">
        <w:rPr>
          <w:rFonts w:ascii="Arial" w:eastAsia="Times New Roman" w:hAnsi="Arial" w:cs="Arial"/>
          <w:bCs/>
          <w:color w:val="000000" w:themeColor="text1"/>
          <w:lang w:eastAsia="pl-PL"/>
        </w:rPr>
        <w:t>Oświadczeni</w:t>
      </w:r>
      <w:r w:rsidR="00C43142">
        <w:rPr>
          <w:rFonts w:ascii="Arial" w:eastAsia="Times New Roman" w:hAnsi="Arial" w:cs="Arial"/>
          <w:bCs/>
          <w:color w:val="000000" w:themeColor="text1"/>
          <w:lang w:eastAsia="pl-PL"/>
        </w:rPr>
        <w:t>e</w:t>
      </w:r>
      <w:r w:rsidRPr="004F7A8B">
        <w:rPr>
          <w:rFonts w:ascii="Arial" w:eastAsia="Times New Roman" w:hAnsi="Arial" w:cs="Arial"/>
          <w:bCs/>
          <w:color w:val="000000" w:themeColor="text1"/>
          <w:lang w:eastAsia="pl-PL"/>
        </w:rPr>
        <w:t xml:space="preserve"> wykonawcy/wykonawcy wspólnie ubiegającego się o udzielenie zamówienia w zakresie art. 125 ust. 1 ustawy </w:t>
      </w:r>
      <w:proofErr w:type="spellStart"/>
      <w:r w:rsidRPr="004F7A8B">
        <w:rPr>
          <w:rFonts w:ascii="Arial" w:eastAsia="Times New Roman" w:hAnsi="Arial" w:cs="Arial"/>
          <w:bCs/>
          <w:color w:val="000000" w:themeColor="text1"/>
          <w:lang w:eastAsia="pl-PL"/>
        </w:rPr>
        <w:t>Pzp</w:t>
      </w:r>
      <w:proofErr w:type="spellEnd"/>
      <w:r w:rsidRPr="004F7A8B">
        <w:rPr>
          <w:rFonts w:ascii="Arial" w:eastAsia="Times New Roman" w:hAnsi="Arial" w:cs="Arial"/>
          <w:bCs/>
          <w:color w:val="000000" w:themeColor="text1"/>
          <w:lang w:eastAsia="pl-PL"/>
        </w:rPr>
        <w:t xml:space="preserve"> </w:t>
      </w:r>
      <w:bookmarkEnd w:id="25"/>
      <w:r w:rsidRPr="004F7A8B">
        <w:rPr>
          <w:rFonts w:ascii="Arial" w:eastAsia="Times New Roman" w:hAnsi="Arial" w:cs="Arial"/>
          <w:bCs/>
          <w:i/>
          <w:iCs/>
          <w:color w:val="000000" w:themeColor="text1"/>
          <w:lang w:eastAsia="pl-PL"/>
        </w:rPr>
        <w:t>(</w:t>
      </w:r>
      <w:r w:rsidR="00013944">
        <w:rPr>
          <w:rFonts w:ascii="Arial" w:eastAsia="Times New Roman" w:hAnsi="Arial" w:cs="Arial"/>
          <w:bCs/>
          <w:i/>
          <w:iCs/>
          <w:color w:val="000000" w:themeColor="text1"/>
          <w:lang w:eastAsia="pl-PL"/>
        </w:rPr>
        <w:t>składane wraz z ofertą</w:t>
      </w:r>
      <w:r w:rsidRPr="004F7A8B">
        <w:rPr>
          <w:rFonts w:ascii="Arial" w:eastAsia="Times New Roman" w:hAnsi="Arial" w:cs="Arial"/>
          <w:bCs/>
          <w:i/>
          <w:iCs/>
          <w:color w:val="000000" w:themeColor="text1"/>
          <w:lang w:eastAsia="pl-PL"/>
        </w:rPr>
        <w:t>)</w:t>
      </w:r>
    </w:p>
    <w:p w14:paraId="280860F0" w14:textId="299F3C04" w:rsidR="005D648A" w:rsidRDefault="003869D0" w:rsidP="00846D82">
      <w:pPr>
        <w:spacing w:after="0" w:line="360" w:lineRule="auto"/>
        <w:contextualSpacing/>
        <w:rPr>
          <w:rFonts w:ascii="Arial" w:eastAsia="Times New Roman" w:hAnsi="Arial" w:cs="Arial"/>
          <w:bCs/>
          <w:i/>
          <w:iCs/>
          <w:color w:val="000000" w:themeColor="text1"/>
          <w:lang w:eastAsia="pl-PL"/>
        </w:rPr>
      </w:pPr>
      <w:r w:rsidRPr="004F7A8B">
        <w:rPr>
          <w:rFonts w:ascii="Arial" w:eastAsia="Times New Roman" w:hAnsi="Arial" w:cs="Arial"/>
          <w:bCs/>
          <w:color w:val="000000" w:themeColor="text1"/>
          <w:lang w:eastAsia="pl-PL"/>
        </w:rPr>
        <w:t xml:space="preserve">Załącznik nr 10 - </w:t>
      </w:r>
      <w:bookmarkStart w:id="26" w:name="_Hlk141272853"/>
      <w:r w:rsidRPr="004F7A8B">
        <w:rPr>
          <w:rFonts w:ascii="Arial" w:eastAsia="Times New Roman" w:hAnsi="Arial" w:cs="Arial"/>
          <w:bCs/>
          <w:color w:val="000000" w:themeColor="text1"/>
          <w:lang w:eastAsia="pl-PL"/>
        </w:rPr>
        <w:t>Oświadczeni</w:t>
      </w:r>
      <w:r w:rsidR="00C43142">
        <w:rPr>
          <w:rFonts w:ascii="Arial" w:eastAsia="Times New Roman" w:hAnsi="Arial" w:cs="Arial"/>
          <w:bCs/>
          <w:color w:val="000000" w:themeColor="text1"/>
          <w:lang w:eastAsia="pl-PL"/>
        </w:rPr>
        <w:t>e</w:t>
      </w:r>
      <w:r w:rsidRPr="004F7A8B">
        <w:rPr>
          <w:rFonts w:ascii="Arial" w:eastAsia="Times New Roman" w:hAnsi="Arial" w:cs="Arial"/>
          <w:bCs/>
          <w:color w:val="000000" w:themeColor="text1"/>
          <w:lang w:eastAsia="pl-PL"/>
        </w:rPr>
        <w:t xml:space="preserve"> podmiotu udostępniającego zasoby składane na podstawie art. 125 ust. 5 ustawy </w:t>
      </w:r>
      <w:proofErr w:type="spellStart"/>
      <w:r w:rsidRPr="004F7A8B">
        <w:rPr>
          <w:rFonts w:ascii="Arial" w:eastAsia="Times New Roman" w:hAnsi="Arial" w:cs="Arial"/>
          <w:bCs/>
          <w:color w:val="000000" w:themeColor="text1"/>
          <w:lang w:eastAsia="pl-PL"/>
        </w:rPr>
        <w:t>Pzp</w:t>
      </w:r>
      <w:proofErr w:type="spellEnd"/>
      <w:r w:rsidRPr="004F7A8B">
        <w:rPr>
          <w:rFonts w:ascii="Arial" w:eastAsia="Times New Roman" w:hAnsi="Arial" w:cs="Arial"/>
          <w:bCs/>
          <w:color w:val="000000" w:themeColor="text1"/>
          <w:lang w:eastAsia="pl-PL"/>
        </w:rPr>
        <w:t xml:space="preserve"> </w:t>
      </w:r>
      <w:bookmarkEnd w:id="26"/>
      <w:r w:rsidRPr="004F7A8B">
        <w:rPr>
          <w:rFonts w:ascii="Arial" w:eastAsia="Times New Roman" w:hAnsi="Arial" w:cs="Arial"/>
          <w:bCs/>
          <w:i/>
          <w:iCs/>
          <w:color w:val="000000" w:themeColor="text1"/>
          <w:lang w:eastAsia="pl-PL"/>
        </w:rPr>
        <w:t>(składane wraz z ofertą - jeżeli dotyczy)</w:t>
      </w:r>
    </w:p>
    <w:p w14:paraId="089090FF" w14:textId="3A585845" w:rsidR="00D50195" w:rsidRPr="00846D82" w:rsidRDefault="00D50195" w:rsidP="00846D82">
      <w:pPr>
        <w:spacing w:after="0" w:line="360" w:lineRule="auto"/>
        <w:contextualSpacing/>
        <w:rPr>
          <w:rFonts w:ascii="Arial" w:eastAsia="Times New Roman" w:hAnsi="Arial" w:cs="Arial"/>
          <w:bCs/>
          <w:color w:val="000000" w:themeColor="text1"/>
          <w:lang w:eastAsia="pl-PL"/>
        </w:rPr>
      </w:pPr>
      <w:r w:rsidRPr="00D50195">
        <w:rPr>
          <w:rFonts w:ascii="Arial" w:eastAsia="Times New Roman" w:hAnsi="Arial" w:cs="Arial"/>
          <w:bCs/>
          <w:color w:val="000000" w:themeColor="text1"/>
          <w:lang w:eastAsia="pl-PL"/>
        </w:rPr>
        <w:t>Załącznik nr 1</w:t>
      </w:r>
      <w:r w:rsidR="00BE1BE2">
        <w:rPr>
          <w:rFonts w:ascii="Arial" w:eastAsia="Times New Roman" w:hAnsi="Arial" w:cs="Arial"/>
          <w:bCs/>
          <w:color w:val="000000" w:themeColor="text1"/>
          <w:lang w:eastAsia="pl-PL"/>
        </w:rPr>
        <w:t>1</w:t>
      </w:r>
      <w:r w:rsidRPr="00D50195">
        <w:rPr>
          <w:rFonts w:ascii="Arial" w:eastAsia="Times New Roman" w:hAnsi="Arial" w:cs="Arial"/>
          <w:bCs/>
          <w:color w:val="000000" w:themeColor="text1"/>
          <w:lang w:eastAsia="pl-PL"/>
        </w:rPr>
        <w:t xml:space="preserve"> </w:t>
      </w:r>
      <w:r>
        <w:rPr>
          <w:rFonts w:ascii="Arial" w:eastAsia="Times New Roman" w:hAnsi="Arial" w:cs="Arial"/>
          <w:bCs/>
          <w:color w:val="000000" w:themeColor="text1"/>
          <w:lang w:eastAsia="pl-PL"/>
        </w:rPr>
        <w:t>–</w:t>
      </w:r>
      <w:r w:rsidRPr="00D50195">
        <w:rPr>
          <w:rFonts w:ascii="Arial" w:eastAsia="Times New Roman" w:hAnsi="Arial" w:cs="Arial"/>
          <w:bCs/>
          <w:color w:val="000000" w:themeColor="text1"/>
          <w:lang w:eastAsia="pl-PL"/>
        </w:rPr>
        <w:t xml:space="preserve"> </w:t>
      </w:r>
      <w:r>
        <w:rPr>
          <w:rFonts w:ascii="Arial" w:eastAsia="Times New Roman" w:hAnsi="Arial" w:cs="Arial"/>
          <w:bCs/>
          <w:color w:val="000000" w:themeColor="text1"/>
          <w:lang w:eastAsia="pl-PL"/>
        </w:rPr>
        <w:t>Dokumentacja przetargowa</w:t>
      </w:r>
    </w:p>
    <w:sectPr w:rsidR="00D50195" w:rsidRPr="00846D82" w:rsidSect="00EF090D">
      <w:headerReference w:type="default" r:id="rId18"/>
      <w:footerReference w:type="default" r:id="rId19"/>
      <w:pgSz w:w="11906" w:h="16838"/>
      <w:pgMar w:top="993" w:right="1417" w:bottom="1135"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711DD" w14:textId="77777777" w:rsidR="00CA7599" w:rsidRDefault="00CA7599" w:rsidP="00AD6206">
      <w:pPr>
        <w:spacing w:after="0" w:line="240" w:lineRule="auto"/>
      </w:pPr>
      <w:r>
        <w:separator/>
      </w:r>
    </w:p>
  </w:endnote>
  <w:endnote w:type="continuationSeparator" w:id="0">
    <w:p w14:paraId="097403F4" w14:textId="77777777" w:rsidR="00CA7599" w:rsidRDefault="00CA7599" w:rsidP="00AD6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00"/>
    <w:family w:val="swiss"/>
    <w:pitch w:val="variable"/>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3552421"/>
      <w:docPartObj>
        <w:docPartGallery w:val="Page Numbers (Bottom of Page)"/>
        <w:docPartUnique/>
      </w:docPartObj>
    </w:sdtPr>
    <w:sdtContent>
      <w:p w14:paraId="56FA8DEB" w14:textId="1821B16D" w:rsidR="008A7D0C" w:rsidRDefault="008A7D0C">
        <w:pPr>
          <w:pStyle w:val="Stopka"/>
          <w:jc w:val="right"/>
        </w:pPr>
        <w:r>
          <w:fldChar w:fldCharType="begin"/>
        </w:r>
        <w:r>
          <w:instrText>PAGE   \* MERGEFORMAT</w:instrText>
        </w:r>
        <w:r>
          <w:fldChar w:fldCharType="separate"/>
        </w:r>
        <w:r>
          <w:t>2</w:t>
        </w:r>
        <w:r>
          <w:fldChar w:fldCharType="end"/>
        </w:r>
      </w:p>
    </w:sdtContent>
  </w:sdt>
  <w:p w14:paraId="06F220BB" w14:textId="77777777" w:rsidR="008A7D0C" w:rsidRDefault="008A7D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BDC90" w14:textId="77777777" w:rsidR="00CA7599" w:rsidRDefault="00CA7599" w:rsidP="00AD6206">
      <w:pPr>
        <w:spacing w:after="0" w:line="240" w:lineRule="auto"/>
      </w:pPr>
      <w:r>
        <w:separator/>
      </w:r>
    </w:p>
  </w:footnote>
  <w:footnote w:type="continuationSeparator" w:id="0">
    <w:p w14:paraId="0D6EF31F" w14:textId="77777777" w:rsidR="00CA7599" w:rsidRDefault="00CA7599" w:rsidP="00AD6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BED69C" w14:textId="01B379D4" w:rsidR="001A3659" w:rsidRDefault="001A3659" w:rsidP="001A3659">
    <w:pPr>
      <w:pStyle w:val="Nagwek"/>
      <w:jc w:val="center"/>
    </w:pPr>
    <w:r>
      <w:rPr>
        <w:noProof/>
      </w:rPr>
      <w:drawing>
        <wp:inline distT="0" distB="0" distL="0" distR="0" wp14:anchorId="09410364" wp14:editId="0EEBA8B2">
          <wp:extent cx="2121535" cy="1048385"/>
          <wp:effectExtent l="0" t="0" r="0" b="0"/>
          <wp:docPr id="1428036792" name="Obraz 1428036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1535" cy="10483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singleLevel"/>
    <w:tmpl w:val="0000000B"/>
    <w:name w:val="WW8Num11"/>
    <w:lvl w:ilvl="0">
      <w:start w:val="1"/>
      <w:numFmt w:val="decimal"/>
      <w:lvlText w:val="%1."/>
      <w:lvlJc w:val="left"/>
      <w:pPr>
        <w:tabs>
          <w:tab w:val="num" w:pos="927"/>
        </w:tabs>
        <w:ind w:left="927" w:hanging="360"/>
      </w:pPr>
      <w:rPr>
        <w:rFonts w:cs="Times New Roman"/>
      </w:rPr>
    </w:lvl>
  </w:abstractNum>
  <w:abstractNum w:abstractNumId="1" w15:restartNumberingAfterBreak="0">
    <w:nsid w:val="0000000D"/>
    <w:multiLevelType w:val="multilevel"/>
    <w:tmpl w:val="60C2669E"/>
    <w:name w:val="WW8Num13"/>
    <w:lvl w:ilvl="0">
      <w:start w:val="1"/>
      <w:numFmt w:val="decimal"/>
      <w:lvlText w:val="%1."/>
      <w:lvlJc w:val="left"/>
      <w:pPr>
        <w:tabs>
          <w:tab w:val="num" w:pos="927"/>
        </w:tabs>
        <w:ind w:left="927" w:hanging="360"/>
      </w:pPr>
      <w:rPr>
        <w:rFonts w:cs="Times New Roman"/>
        <w:b w:val="0"/>
        <w:bCs/>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b w:val="0"/>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1.%2"/>
      <w:lvlJc w:val="left"/>
      <w:pPr>
        <w:tabs>
          <w:tab w:val="num" w:pos="1440"/>
        </w:tabs>
        <w:ind w:left="1440" w:hanging="360"/>
      </w:pPr>
      <w:rPr>
        <w:rFonts w:ascii="Times New Roman" w:eastAsia="Times New Roman" w:hAnsi="Times New Roman"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3"/>
    <w:multiLevelType w:val="singleLevel"/>
    <w:tmpl w:val="00000013"/>
    <w:name w:val="WW8Num19"/>
    <w:lvl w:ilvl="0">
      <w:start w:val="1"/>
      <w:numFmt w:val="decimal"/>
      <w:lvlText w:val="%1."/>
      <w:lvlJc w:val="left"/>
      <w:pPr>
        <w:tabs>
          <w:tab w:val="num" w:pos="927"/>
        </w:tabs>
        <w:ind w:left="927" w:hanging="360"/>
      </w:pPr>
      <w:rPr>
        <w:rFonts w:cs="Times New Roman"/>
      </w:rPr>
    </w:lvl>
  </w:abstractNum>
  <w:abstractNum w:abstractNumId="4" w15:restartNumberingAfterBreak="0">
    <w:nsid w:val="0000003A"/>
    <w:multiLevelType w:val="multilevel"/>
    <w:tmpl w:val="4C1893AC"/>
    <w:name w:val="WW8Num58"/>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ascii="Times New Roman" w:eastAsiaTheme="minorHAnsi" w:hAnsi="Times New Roman" w:cs="Times New Roman"/>
        <w:b w:val="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800"/>
        </w:tabs>
        <w:ind w:left="1800" w:hanging="720"/>
      </w:pPr>
      <w:rPr>
        <w:rFonts w:cs="Times New Roman"/>
      </w:rPr>
    </w:lvl>
    <w:lvl w:ilvl="4">
      <w:start w:val="1"/>
      <w:numFmt w:val="decimal"/>
      <w:lvlText w:val="%1.%2.%3.%4.%5"/>
      <w:lvlJc w:val="left"/>
      <w:pPr>
        <w:tabs>
          <w:tab w:val="num" w:pos="2520"/>
        </w:tabs>
        <w:ind w:left="2520" w:hanging="1080"/>
      </w:pPr>
      <w:rPr>
        <w:rFonts w:cs="Times New Roman"/>
      </w:rPr>
    </w:lvl>
    <w:lvl w:ilvl="5">
      <w:start w:val="1"/>
      <w:numFmt w:val="decimal"/>
      <w:lvlText w:val="%1.%2.%3.%4.%5.%6"/>
      <w:lvlJc w:val="left"/>
      <w:pPr>
        <w:tabs>
          <w:tab w:val="num" w:pos="2880"/>
        </w:tabs>
        <w:ind w:left="2880" w:hanging="1080"/>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680"/>
        </w:tabs>
        <w:ind w:left="4680" w:hanging="1800"/>
      </w:pPr>
      <w:rPr>
        <w:rFonts w:cs="Times New Roman"/>
      </w:rPr>
    </w:lvl>
  </w:abstractNum>
  <w:abstractNum w:abstractNumId="5" w15:restartNumberingAfterBreak="0">
    <w:nsid w:val="00000427"/>
    <w:multiLevelType w:val="multilevel"/>
    <w:tmpl w:val="03262B30"/>
    <w:styleLink w:val="Styl11"/>
    <w:lvl w:ilvl="0">
      <w:start w:val="1"/>
      <w:numFmt w:val="decimal"/>
      <w:lvlText w:val="%1."/>
      <w:lvlJc w:val="left"/>
      <w:pPr>
        <w:ind w:left="563" w:hanging="360"/>
      </w:pPr>
      <w:rPr>
        <w:rFonts w:ascii="Times New Roman" w:eastAsia="Times New Roman" w:hAnsi="Times New Roman" w:cs="Times New Roman"/>
        <w:b w:val="0"/>
        <w:sz w:val="24"/>
      </w:rPr>
    </w:lvl>
    <w:lvl w:ilvl="1">
      <w:numFmt w:val="bullet"/>
      <w:lvlText w:val="•"/>
      <w:lvlJc w:val="left"/>
      <w:pPr>
        <w:ind w:left="1200" w:hanging="360"/>
      </w:pPr>
    </w:lvl>
    <w:lvl w:ilvl="2">
      <w:numFmt w:val="bullet"/>
      <w:lvlText w:val="•"/>
      <w:lvlJc w:val="left"/>
      <w:pPr>
        <w:ind w:left="1838" w:hanging="360"/>
      </w:pPr>
    </w:lvl>
    <w:lvl w:ilvl="3">
      <w:numFmt w:val="bullet"/>
      <w:lvlText w:val="•"/>
      <w:lvlJc w:val="left"/>
      <w:pPr>
        <w:ind w:left="2476" w:hanging="360"/>
      </w:pPr>
    </w:lvl>
    <w:lvl w:ilvl="4">
      <w:numFmt w:val="bullet"/>
      <w:lvlText w:val="•"/>
      <w:lvlJc w:val="left"/>
      <w:pPr>
        <w:ind w:left="3113" w:hanging="360"/>
      </w:pPr>
    </w:lvl>
    <w:lvl w:ilvl="5">
      <w:numFmt w:val="bullet"/>
      <w:lvlText w:val="•"/>
      <w:lvlJc w:val="left"/>
      <w:pPr>
        <w:ind w:left="3751" w:hanging="360"/>
      </w:pPr>
    </w:lvl>
    <w:lvl w:ilvl="6">
      <w:numFmt w:val="bullet"/>
      <w:lvlText w:val="•"/>
      <w:lvlJc w:val="left"/>
      <w:pPr>
        <w:ind w:left="4389" w:hanging="360"/>
      </w:pPr>
    </w:lvl>
    <w:lvl w:ilvl="7">
      <w:numFmt w:val="bullet"/>
      <w:lvlText w:val="•"/>
      <w:lvlJc w:val="left"/>
      <w:pPr>
        <w:ind w:left="5026" w:hanging="360"/>
      </w:pPr>
    </w:lvl>
    <w:lvl w:ilvl="8">
      <w:numFmt w:val="bullet"/>
      <w:lvlText w:val="•"/>
      <w:lvlJc w:val="left"/>
      <w:pPr>
        <w:ind w:left="5664" w:hanging="360"/>
      </w:pPr>
    </w:lvl>
  </w:abstractNum>
  <w:abstractNum w:abstractNumId="6" w15:restartNumberingAfterBreak="0">
    <w:nsid w:val="02604EEE"/>
    <w:multiLevelType w:val="hybridMultilevel"/>
    <w:tmpl w:val="B2AAD24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3770D76"/>
    <w:multiLevelType w:val="hybridMultilevel"/>
    <w:tmpl w:val="1E723DC2"/>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 w15:restartNumberingAfterBreak="0">
    <w:nsid w:val="0454320C"/>
    <w:multiLevelType w:val="hybridMultilevel"/>
    <w:tmpl w:val="8682CDD0"/>
    <w:name w:val="WW8Num19222"/>
    <w:lvl w:ilvl="0" w:tplc="5D3A0E18">
      <w:start w:val="1"/>
      <w:numFmt w:val="decimal"/>
      <w:lvlText w:val="%1."/>
      <w:lvlJc w:val="left"/>
      <w:pPr>
        <w:tabs>
          <w:tab w:val="num" w:pos="927"/>
        </w:tabs>
        <w:ind w:left="927" w:hanging="360"/>
      </w:pPr>
      <w:rPr>
        <w:rFonts w:cs="Times New Roman" w:hint="default"/>
      </w:rPr>
    </w:lvl>
    <w:lvl w:ilvl="1" w:tplc="04150019" w:tentative="1">
      <w:start w:val="1"/>
      <w:numFmt w:val="lowerLetter"/>
      <w:lvlText w:val="%2."/>
      <w:lvlJc w:val="left"/>
      <w:pPr>
        <w:tabs>
          <w:tab w:val="num" w:pos="-873"/>
        </w:tabs>
        <w:ind w:left="-873" w:hanging="360"/>
      </w:pPr>
      <w:rPr>
        <w:rFonts w:cs="Times New Roman"/>
      </w:rPr>
    </w:lvl>
    <w:lvl w:ilvl="2" w:tplc="0415001B" w:tentative="1">
      <w:start w:val="1"/>
      <w:numFmt w:val="lowerRoman"/>
      <w:lvlText w:val="%3."/>
      <w:lvlJc w:val="right"/>
      <w:pPr>
        <w:tabs>
          <w:tab w:val="num" w:pos="-153"/>
        </w:tabs>
        <w:ind w:left="-153" w:hanging="180"/>
      </w:pPr>
      <w:rPr>
        <w:rFonts w:cs="Times New Roman"/>
      </w:rPr>
    </w:lvl>
    <w:lvl w:ilvl="3" w:tplc="0415000F" w:tentative="1">
      <w:start w:val="1"/>
      <w:numFmt w:val="decimal"/>
      <w:lvlText w:val="%4."/>
      <w:lvlJc w:val="left"/>
      <w:pPr>
        <w:tabs>
          <w:tab w:val="num" w:pos="567"/>
        </w:tabs>
        <w:ind w:left="567" w:hanging="360"/>
      </w:pPr>
      <w:rPr>
        <w:rFonts w:cs="Times New Roman"/>
      </w:rPr>
    </w:lvl>
    <w:lvl w:ilvl="4" w:tplc="04150019" w:tentative="1">
      <w:start w:val="1"/>
      <w:numFmt w:val="lowerLetter"/>
      <w:lvlText w:val="%5."/>
      <w:lvlJc w:val="left"/>
      <w:pPr>
        <w:tabs>
          <w:tab w:val="num" w:pos="1287"/>
        </w:tabs>
        <w:ind w:left="1287" w:hanging="360"/>
      </w:pPr>
      <w:rPr>
        <w:rFonts w:cs="Times New Roman"/>
      </w:rPr>
    </w:lvl>
    <w:lvl w:ilvl="5" w:tplc="0415001B" w:tentative="1">
      <w:start w:val="1"/>
      <w:numFmt w:val="lowerRoman"/>
      <w:lvlText w:val="%6."/>
      <w:lvlJc w:val="right"/>
      <w:pPr>
        <w:tabs>
          <w:tab w:val="num" w:pos="2007"/>
        </w:tabs>
        <w:ind w:left="2007" w:hanging="180"/>
      </w:pPr>
      <w:rPr>
        <w:rFonts w:cs="Times New Roman"/>
      </w:rPr>
    </w:lvl>
    <w:lvl w:ilvl="6" w:tplc="0415000F" w:tentative="1">
      <w:start w:val="1"/>
      <w:numFmt w:val="decimal"/>
      <w:lvlText w:val="%7."/>
      <w:lvlJc w:val="left"/>
      <w:pPr>
        <w:tabs>
          <w:tab w:val="num" w:pos="2727"/>
        </w:tabs>
        <w:ind w:left="2727" w:hanging="360"/>
      </w:pPr>
      <w:rPr>
        <w:rFonts w:cs="Times New Roman"/>
      </w:rPr>
    </w:lvl>
    <w:lvl w:ilvl="7" w:tplc="04150019" w:tentative="1">
      <w:start w:val="1"/>
      <w:numFmt w:val="lowerLetter"/>
      <w:lvlText w:val="%8."/>
      <w:lvlJc w:val="left"/>
      <w:pPr>
        <w:tabs>
          <w:tab w:val="num" w:pos="3447"/>
        </w:tabs>
        <w:ind w:left="3447" w:hanging="360"/>
      </w:pPr>
      <w:rPr>
        <w:rFonts w:cs="Times New Roman"/>
      </w:rPr>
    </w:lvl>
    <w:lvl w:ilvl="8" w:tplc="0415001B" w:tentative="1">
      <w:start w:val="1"/>
      <w:numFmt w:val="lowerRoman"/>
      <w:lvlText w:val="%9."/>
      <w:lvlJc w:val="right"/>
      <w:pPr>
        <w:tabs>
          <w:tab w:val="num" w:pos="4167"/>
        </w:tabs>
        <w:ind w:left="4167" w:hanging="180"/>
      </w:pPr>
      <w:rPr>
        <w:rFonts w:cs="Times New Roman"/>
      </w:rPr>
    </w:lvl>
  </w:abstractNum>
  <w:abstractNum w:abstractNumId="9" w15:restartNumberingAfterBreak="0">
    <w:nsid w:val="0635614C"/>
    <w:multiLevelType w:val="hybridMultilevel"/>
    <w:tmpl w:val="DDF24FDC"/>
    <w:lvl w:ilvl="0" w:tplc="3CF29D90">
      <w:start w:val="1"/>
      <w:numFmt w:val="decimal"/>
      <w:lvlText w:val="20.%1"/>
      <w:lvlJc w:val="left"/>
      <w:pPr>
        <w:ind w:left="720" w:hanging="360"/>
      </w:pPr>
      <w:rPr>
        <w:rFonts w:hint="default"/>
        <w:color w:val="000000" w:themeColor="text1"/>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6801EA9"/>
    <w:multiLevelType w:val="multilevel"/>
    <w:tmpl w:val="A7CA7430"/>
    <w:lvl w:ilvl="0">
      <w:start w:val="1"/>
      <w:numFmt w:val="decimal"/>
      <w:lvlText w:val="6.1.%1"/>
      <w:lvlJc w:val="left"/>
      <w:pPr>
        <w:ind w:left="720" w:hanging="360"/>
      </w:pPr>
      <w:rPr>
        <w:rFonts w:hint="default"/>
      </w:rPr>
    </w:lvl>
    <w:lvl w:ilvl="1">
      <w:start w:val="1"/>
      <w:numFmt w:val="decimal"/>
      <w:isLgl/>
      <w:lvlText w:val="%1.%2"/>
      <w:lvlJc w:val="left"/>
      <w:pPr>
        <w:ind w:left="1410" w:hanging="69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1" w15:restartNumberingAfterBreak="0">
    <w:nsid w:val="070A3FB3"/>
    <w:multiLevelType w:val="hybridMultilevel"/>
    <w:tmpl w:val="60AC428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070D2561"/>
    <w:multiLevelType w:val="multilevel"/>
    <w:tmpl w:val="A8E259B4"/>
    <w:lvl w:ilvl="0">
      <w:start w:val="1"/>
      <w:numFmt w:val="decimal"/>
      <w:lvlText w:val="14.%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07C666C3"/>
    <w:multiLevelType w:val="hybridMultilevel"/>
    <w:tmpl w:val="B0EA8E96"/>
    <w:lvl w:ilvl="0" w:tplc="FC060C82">
      <w:start w:val="1"/>
      <w:numFmt w:val="decimal"/>
      <w:lvlText w:val="17.2.%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7E04AC0"/>
    <w:multiLevelType w:val="hybridMultilevel"/>
    <w:tmpl w:val="B8F88B50"/>
    <w:lvl w:ilvl="0" w:tplc="9DE8553C">
      <w:start w:val="7"/>
      <w:numFmt w:val="decimal"/>
      <w:lvlText w:val="12.%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7F900F9"/>
    <w:multiLevelType w:val="hybridMultilevel"/>
    <w:tmpl w:val="0EB219A8"/>
    <w:lvl w:ilvl="0" w:tplc="5BD8E1A8">
      <w:start w:val="1"/>
      <w:numFmt w:val="decimal"/>
      <w:lvlText w:val="16.%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8B401C8"/>
    <w:multiLevelType w:val="hybridMultilevel"/>
    <w:tmpl w:val="37B804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841648"/>
    <w:multiLevelType w:val="hybridMultilevel"/>
    <w:tmpl w:val="0E0A13F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0EE22794"/>
    <w:multiLevelType w:val="hybridMultilevel"/>
    <w:tmpl w:val="0C3A571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0F9A3A6E"/>
    <w:multiLevelType w:val="hybridMultilevel"/>
    <w:tmpl w:val="7C8A2E0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110C1DA1"/>
    <w:multiLevelType w:val="hybridMultilevel"/>
    <w:tmpl w:val="C92E7BA0"/>
    <w:lvl w:ilvl="0" w:tplc="8B443CEA">
      <w:start w:val="4"/>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1470494"/>
    <w:multiLevelType w:val="hybridMultilevel"/>
    <w:tmpl w:val="910CF9F0"/>
    <w:lvl w:ilvl="0" w:tplc="187CD2FA">
      <w:start w:val="7"/>
      <w:numFmt w:val="decimal"/>
      <w:lvlText w:val="7.%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7F40DE"/>
    <w:multiLevelType w:val="hybridMultilevel"/>
    <w:tmpl w:val="937EEE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328206C"/>
    <w:multiLevelType w:val="multilevel"/>
    <w:tmpl w:val="64F0A864"/>
    <w:lvl w:ilvl="0">
      <w:start w:val="1"/>
      <w:numFmt w:val="decimal"/>
      <w:lvlText w:val="8.%1"/>
      <w:lvlJc w:val="left"/>
      <w:pPr>
        <w:ind w:left="720" w:hanging="360"/>
      </w:pPr>
      <w:rPr>
        <w:rFonts w:hint="default"/>
      </w:rPr>
    </w:lvl>
    <w:lvl w:ilvl="1">
      <w:start w:val="1"/>
      <w:numFmt w:val="decimal"/>
      <w:lvlText w:val="8.4.%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132A7609"/>
    <w:multiLevelType w:val="hybridMultilevel"/>
    <w:tmpl w:val="A35A66F2"/>
    <w:lvl w:ilvl="0" w:tplc="A718C542">
      <w:start w:val="1"/>
      <w:numFmt w:val="decimal"/>
      <w:lvlText w:val="%1)"/>
      <w:lvlJc w:val="left"/>
      <w:pPr>
        <w:ind w:left="1854" w:hanging="360"/>
      </w:pPr>
      <w:rPr>
        <w:color w:val="000000" w:themeColor="text1"/>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13362223"/>
    <w:multiLevelType w:val="hybridMultilevel"/>
    <w:tmpl w:val="A38815E0"/>
    <w:name w:val="WW8Num192222"/>
    <w:lvl w:ilvl="0" w:tplc="5D3A0E18">
      <w:start w:val="1"/>
      <w:numFmt w:val="decimal"/>
      <w:lvlText w:val="%1."/>
      <w:lvlJc w:val="left"/>
      <w:pPr>
        <w:tabs>
          <w:tab w:val="num" w:pos="927"/>
        </w:tabs>
        <w:ind w:left="927" w:hanging="360"/>
      </w:pPr>
      <w:rPr>
        <w:rFonts w:cs="Times New Roman" w:hint="default"/>
      </w:rPr>
    </w:lvl>
    <w:lvl w:ilvl="1" w:tplc="04150019" w:tentative="1">
      <w:start w:val="1"/>
      <w:numFmt w:val="lowerLetter"/>
      <w:lvlText w:val="%2."/>
      <w:lvlJc w:val="left"/>
      <w:pPr>
        <w:tabs>
          <w:tab w:val="num" w:pos="-873"/>
        </w:tabs>
        <w:ind w:left="-873" w:hanging="360"/>
      </w:pPr>
      <w:rPr>
        <w:rFonts w:cs="Times New Roman"/>
      </w:rPr>
    </w:lvl>
    <w:lvl w:ilvl="2" w:tplc="0415001B" w:tentative="1">
      <w:start w:val="1"/>
      <w:numFmt w:val="lowerRoman"/>
      <w:lvlText w:val="%3."/>
      <w:lvlJc w:val="right"/>
      <w:pPr>
        <w:tabs>
          <w:tab w:val="num" w:pos="-153"/>
        </w:tabs>
        <w:ind w:left="-153" w:hanging="180"/>
      </w:pPr>
      <w:rPr>
        <w:rFonts w:cs="Times New Roman"/>
      </w:rPr>
    </w:lvl>
    <w:lvl w:ilvl="3" w:tplc="0415000F" w:tentative="1">
      <w:start w:val="1"/>
      <w:numFmt w:val="decimal"/>
      <w:lvlText w:val="%4."/>
      <w:lvlJc w:val="left"/>
      <w:pPr>
        <w:tabs>
          <w:tab w:val="num" w:pos="567"/>
        </w:tabs>
        <w:ind w:left="567" w:hanging="360"/>
      </w:pPr>
      <w:rPr>
        <w:rFonts w:cs="Times New Roman"/>
      </w:rPr>
    </w:lvl>
    <w:lvl w:ilvl="4" w:tplc="04150019" w:tentative="1">
      <w:start w:val="1"/>
      <w:numFmt w:val="lowerLetter"/>
      <w:lvlText w:val="%5."/>
      <w:lvlJc w:val="left"/>
      <w:pPr>
        <w:tabs>
          <w:tab w:val="num" w:pos="1287"/>
        </w:tabs>
        <w:ind w:left="1287" w:hanging="360"/>
      </w:pPr>
      <w:rPr>
        <w:rFonts w:cs="Times New Roman"/>
      </w:rPr>
    </w:lvl>
    <w:lvl w:ilvl="5" w:tplc="0415001B" w:tentative="1">
      <w:start w:val="1"/>
      <w:numFmt w:val="lowerRoman"/>
      <w:lvlText w:val="%6."/>
      <w:lvlJc w:val="right"/>
      <w:pPr>
        <w:tabs>
          <w:tab w:val="num" w:pos="2007"/>
        </w:tabs>
        <w:ind w:left="2007" w:hanging="180"/>
      </w:pPr>
      <w:rPr>
        <w:rFonts w:cs="Times New Roman"/>
      </w:rPr>
    </w:lvl>
    <w:lvl w:ilvl="6" w:tplc="0415000F" w:tentative="1">
      <w:start w:val="1"/>
      <w:numFmt w:val="decimal"/>
      <w:lvlText w:val="%7."/>
      <w:lvlJc w:val="left"/>
      <w:pPr>
        <w:tabs>
          <w:tab w:val="num" w:pos="2727"/>
        </w:tabs>
        <w:ind w:left="2727" w:hanging="360"/>
      </w:pPr>
      <w:rPr>
        <w:rFonts w:cs="Times New Roman"/>
      </w:rPr>
    </w:lvl>
    <w:lvl w:ilvl="7" w:tplc="04150019" w:tentative="1">
      <w:start w:val="1"/>
      <w:numFmt w:val="lowerLetter"/>
      <w:lvlText w:val="%8."/>
      <w:lvlJc w:val="left"/>
      <w:pPr>
        <w:tabs>
          <w:tab w:val="num" w:pos="3447"/>
        </w:tabs>
        <w:ind w:left="3447" w:hanging="360"/>
      </w:pPr>
      <w:rPr>
        <w:rFonts w:cs="Times New Roman"/>
      </w:rPr>
    </w:lvl>
    <w:lvl w:ilvl="8" w:tplc="0415001B" w:tentative="1">
      <w:start w:val="1"/>
      <w:numFmt w:val="lowerRoman"/>
      <w:lvlText w:val="%9."/>
      <w:lvlJc w:val="right"/>
      <w:pPr>
        <w:tabs>
          <w:tab w:val="num" w:pos="4167"/>
        </w:tabs>
        <w:ind w:left="4167" w:hanging="180"/>
      </w:pPr>
      <w:rPr>
        <w:rFonts w:cs="Times New Roman"/>
      </w:rPr>
    </w:lvl>
  </w:abstractNum>
  <w:abstractNum w:abstractNumId="26" w15:restartNumberingAfterBreak="0">
    <w:nsid w:val="14A41964"/>
    <w:multiLevelType w:val="multilevel"/>
    <w:tmpl w:val="86BC6A52"/>
    <w:lvl w:ilvl="0">
      <w:start w:val="1"/>
      <w:numFmt w:val="decimal"/>
      <w:lvlText w:val="15.%1"/>
      <w:lvlJc w:val="left"/>
      <w:pPr>
        <w:ind w:left="720" w:hanging="360"/>
      </w:pPr>
      <w:rPr>
        <w:rFonts w:hint="default"/>
        <w:b w:val="0"/>
        <w:bCs/>
        <w:strike w:val="0"/>
        <w:color w:val="000000" w:themeColor="text1"/>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162A0B84"/>
    <w:multiLevelType w:val="hybridMultilevel"/>
    <w:tmpl w:val="04D01AB0"/>
    <w:lvl w:ilvl="0" w:tplc="3796F5E0">
      <w:start w:val="1"/>
      <w:numFmt w:val="decimal"/>
      <w:lvlText w:val="%1)"/>
      <w:lvlJc w:val="left"/>
      <w:pPr>
        <w:ind w:left="1800" w:hanging="360"/>
      </w:pPr>
      <w:rPr>
        <w:rFonts w:hint="default"/>
        <w:b w:val="0"/>
        <w:bCs w:val="0"/>
        <w:color w:val="000000" w:themeColor="text1"/>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8" w15:restartNumberingAfterBreak="0">
    <w:nsid w:val="18E53CC9"/>
    <w:multiLevelType w:val="hybridMultilevel"/>
    <w:tmpl w:val="75407A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365384"/>
    <w:multiLevelType w:val="hybridMultilevel"/>
    <w:tmpl w:val="7610E092"/>
    <w:lvl w:ilvl="0" w:tplc="F6FA6B6C">
      <w:start w:val="4"/>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5D1BD3"/>
    <w:multiLevelType w:val="hybridMultilevel"/>
    <w:tmpl w:val="569E46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B094E23"/>
    <w:multiLevelType w:val="hybridMultilevel"/>
    <w:tmpl w:val="ADEEEEB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FAA79B8"/>
    <w:multiLevelType w:val="hybridMultilevel"/>
    <w:tmpl w:val="E402D5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2514559"/>
    <w:multiLevelType w:val="hybridMultilevel"/>
    <w:tmpl w:val="49B075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3687C35"/>
    <w:multiLevelType w:val="hybridMultilevel"/>
    <w:tmpl w:val="8C5641A2"/>
    <w:lvl w:ilvl="0" w:tplc="35600262">
      <w:start w:val="1"/>
      <w:numFmt w:val="decimal"/>
      <w:lvlText w:val="12.%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415051D"/>
    <w:multiLevelType w:val="hybridMultilevel"/>
    <w:tmpl w:val="95C8B66A"/>
    <w:name w:val="WW8Num1922222"/>
    <w:lvl w:ilvl="0" w:tplc="5D3A0E18">
      <w:start w:val="1"/>
      <w:numFmt w:val="decimal"/>
      <w:lvlText w:val="%1."/>
      <w:lvlJc w:val="left"/>
      <w:pPr>
        <w:tabs>
          <w:tab w:val="num" w:pos="927"/>
        </w:tabs>
        <w:ind w:left="927" w:hanging="360"/>
      </w:pPr>
      <w:rPr>
        <w:rFonts w:cs="Times New Roman" w:hint="default"/>
      </w:rPr>
    </w:lvl>
    <w:lvl w:ilvl="1" w:tplc="04150019">
      <w:start w:val="1"/>
      <w:numFmt w:val="lowerLetter"/>
      <w:lvlText w:val="%2."/>
      <w:lvlJc w:val="left"/>
      <w:pPr>
        <w:tabs>
          <w:tab w:val="num" w:pos="-873"/>
        </w:tabs>
        <w:ind w:left="-873" w:hanging="360"/>
      </w:pPr>
      <w:rPr>
        <w:rFonts w:cs="Times New Roman"/>
      </w:rPr>
    </w:lvl>
    <w:lvl w:ilvl="2" w:tplc="0415001B" w:tentative="1">
      <w:start w:val="1"/>
      <w:numFmt w:val="lowerRoman"/>
      <w:lvlText w:val="%3."/>
      <w:lvlJc w:val="right"/>
      <w:pPr>
        <w:tabs>
          <w:tab w:val="num" w:pos="-153"/>
        </w:tabs>
        <w:ind w:left="-153" w:hanging="180"/>
      </w:pPr>
      <w:rPr>
        <w:rFonts w:cs="Times New Roman"/>
      </w:rPr>
    </w:lvl>
    <w:lvl w:ilvl="3" w:tplc="0415000F" w:tentative="1">
      <w:start w:val="1"/>
      <w:numFmt w:val="decimal"/>
      <w:lvlText w:val="%4."/>
      <w:lvlJc w:val="left"/>
      <w:pPr>
        <w:tabs>
          <w:tab w:val="num" w:pos="567"/>
        </w:tabs>
        <w:ind w:left="567" w:hanging="360"/>
      </w:pPr>
      <w:rPr>
        <w:rFonts w:cs="Times New Roman"/>
      </w:rPr>
    </w:lvl>
    <w:lvl w:ilvl="4" w:tplc="04150019" w:tentative="1">
      <w:start w:val="1"/>
      <w:numFmt w:val="lowerLetter"/>
      <w:lvlText w:val="%5."/>
      <w:lvlJc w:val="left"/>
      <w:pPr>
        <w:tabs>
          <w:tab w:val="num" w:pos="1287"/>
        </w:tabs>
        <w:ind w:left="1287" w:hanging="360"/>
      </w:pPr>
      <w:rPr>
        <w:rFonts w:cs="Times New Roman"/>
      </w:rPr>
    </w:lvl>
    <w:lvl w:ilvl="5" w:tplc="0415001B" w:tentative="1">
      <w:start w:val="1"/>
      <w:numFmt w:val="lowerRoman"/>
      <w:lvlText w:val="%6."/>
      <w:lvlJc w:val="right"/>
      <w:pPr>
        <w:tabs>
          <w:tab w:val="num" w:pos="2007"/>
        </w:tabs>
        <w:ind w:left="2007" w:hanging="180"/>
      </w:pPr>
      <w:rPr>
        <w:rFonts w:cs="Times New Roman"/>
      </w:rPr>
    </w:lvl>
    <w:lvl w:ilvl="6" w:tplc="0415000F" w:tentative="1">
      <w:start w:val="1"/>
      <w:numFmt w:val="decimal"/>
      <w:lvlText w:val="%7."/>
      <w:lvlJc w:val="left"/>
      <w:pPr>
        <w:tabs>
          <w:tab w:val="num" w:pos="2727"/>
        </w:tabs>
        <w:ind w:left="2727" w:hanging="360"/>
      </w:pPr>
      <w:rPr>
        <w:rFonts w:cs="Times New Roman"/>
      </w:rPr>
    </w:lvl>
    <w:lvl w:ilvl="7" w:tplc="04150019" w:tentative="1">
      <w:start w:val="1"/>
      <w:numFmt w:val="lowerLetter"/>
      <w:lvlText w:val="%8."/>
      <w:lvlJc w:val="left"/>
      <w:pPr>
        <w:tabs>
          <w:tab w:val="num" w:pos="3447"/>
        </w:tabs>
        <w:ind w:left="3447" w:hanging="360"/>
      </w:pPr>
      <w:rPr>
        <w:rFonts w:cs="Times New Roman"/>
      </w:rPr>
    </w:lvl>
    <w:lvl w:ilvl="8" w:tplc="0415001B" w:tentative="1">
      <w:start w:val="1"/>
      <w:numFmt w:val="lowerRoman"/>
      <w:lvlText w:val="%9."/>
      <w:lvlJc w:val="right"/>
      <w:pPr>
        <w:tabs>
          <w:tab w:val="num" w:pos="4167"/>
        </w:tabs>
        <w:ind w:left="4167" w:hanging="180"/>
      </w:pPr>
      <w:rPr>
        <w:rFonts w:cs="Times New Roman"/>
      </w:rPr>
    </w:lvl>
  </w:abstractNum>
  <w:abstractNum w:abstractNumId="36" w15:restartNumberingAfterBreak="0">
    <w:nsid w:val="249B7ED8"/>
    <w:multiLevelType w:val="hybridMultilevel"/>
    <w:tmpl w:val="5B5E88B2"/>
    <w:lvl w:ilvl="0" w:tplc="924ACB22">
      <w:start w:val="5"/>
      <w:numFmt w:val="decimal"/>
      <w:lvlText w:val="8.%1"/>
      <w:lvlJc w:val="left"/>
      <w:pPr>
        <w:ind w:left="1854"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38023F"/>
    <w:multiLevelType w:val="hybridMultilevel"/>
    <w:tmpl w:val="C64627D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83F35B1"/>
    <w:multiLevelType w:val="hybridMultilevel"/>
    <w:tmpl w:val="BF6C3832"/>
    <w:lvl w:ilvl="0" w:tplc="B14E9006">
      <w:start w:val="1"/>
      <w:numFmt w:val="decimal"/>
      <w:lvlText w:val="1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8A801D3"/>
    <w:multiLevelType w:val="multilevel"/>
    <w:tmpl w:val="C7B6069E"/>
    <w:lvl w:ilvl="0">
      <w:start w:val="1"/>
      <w:numFmt w:val="decimal"/>
      <w:lvlText w:val="2.%1"/>
      <w:lvlJc w:val="left"/>
      <w:pPr>
        <w:ind w:left="720" w:hanging="360"/>
      </w:pPr>
      <w:rPr>
        <w:rFonts w:hint="default"/>
        <w:b w:val="0"/>
        <w:bCs w:val="0"/>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0" w15:restartNumberingAfterBreak="0">
    <w:nsid w:val="298C15B8"/>
    <w:multiLevelType w:val="multilevel"/>
    <w:tmpl w:val="92F076F8"/>
    <w:lvl w:ilvl="0">
      <w:start w:val="1"/>
      <w:numFmt w:val="decimal"/>
      <w:lvlText w:val="%1."/>
      <w:lvlJc w:val="left"/>
      <w:pPr>
        <w:ind w:left="360" w:hanging="360"/>
      </w:pPr>
      <w:rPr>
        <w:rFonts w:ascii="Arial" w:eastAsiaTheme="minorEastAsia" w:hAnsi="Arial" w:cs="Arial"/>
        <w:b w:val="0"/>
        <w:bCs w:val="0"/>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9CF2983"/>
    <w:multiLevelType w:val="hybridMultilevel"/>
    <w:tmpl w:val="6F8816D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2A5C4851"/>
    <w:multiLevelType w:val="hybridMultilevel"/>
    <w:tmpl w:val="B43CF716"/>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2F451541"/>
    <w:multiLevelType w:val="hybridMultilevel"/>
    <w:tmpl w:val="0834F0C8"/>
    <w:lvl w:ilvl="0" w:tplc="07989BAE">
      <w:start w:val="1"/>
      <w:numFmt w:val="decimal"/>
      <w:lvlText w:val="1.%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E60E7F"/>
    <w:multiLevelType w:val="hybridMultilevel"/>
    <w:tmpl w:val="C53C1D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23671A5"/>
    <w:multiLevelType w:val="hybridMultilevel"/>
    <w:tmpl w:val="6758F416"/>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592071"/>
    <w:multiLevelType w:val="hybridMultilevel"/>
    <w:tmpl w:val="A7C83208"/>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4F54B70"/>
    <w:multiLevelType w:val="hybridMultilevel"/>
    <w:tmpl w:val="17324FB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354015E9"/>
    <w:multiLevelType w:val="hybridMultilevel"/>
    <w:tmpl w:val="63645576"/>
    <w:lvl w:ilvl="0" w:tplc="A4945272">
      <w:start w:val="1"/>
      <w:numFmt w:val="decimal"/>
      <w:lvlText w:val="21.%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CC216B"/>
    <w:multiLevelType w:val="hybridMultilevel"/>
    <w:tmpl w:val="AB508B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69230E9"/>
    <w:multiLevelType w:val="hybridMultilevel"/>
    <w:tmpl w:val="222A30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8891726"/>
    <w:multiLevelType w:val="multilevel"/>
    <w:tmpl w:val="50D6AD4C"/>
    <w:lvl w:ilvl="0">
      <w:start w:val="1"/>
      <w:numFmt w:val="decimal"/>
      <w:lvlText w:val="6.1.%1"/>
      <w:lvlJc w:val="left"/>
      <w:pPr>
        <w:ind w:left="720" w:hanging="360"/>
      </w:pPr>
      <w:rPr>
        <w:rFonts w:hint="default"/>
      </w:rPr>
    </w:lvl>
    <w:lvl w:ilvl="1">
      <w:start w:val="1"/>
      <w:numFmt w:val="decimal"/>
      <w:lvlText w:val="%2)"/>
      <w:lvlJc w:val="left"/>
      <w:pPr>
        <w:ind w:left="1080" w:hanging="360"/>
      </w:pPr>
      <w:rPr>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2" w15:restartNumberingAfterBreak="0">
    <w:nsid w:val="38D46384"/>
    <w:multiLevelType w:val="hybridMultilevel"/>
    <w:tmpl w:val="2CD2E89C"/>
    <w:lvl w:ilvl="0" w:tplc="089EDC42">
      <w:start w:val="1"/>
      <w:numFmt w:val="decimal"/>
      <w:lvlText w:val="10.%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AAC2112"/>
    <w:multiLevelType w:val="hybridMultilevel"/>
    <w:tmpl w:val="DFA08F1E"/>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54" w15:restartNumberingAfterBreak="0">
    <w:nsid w:val="3BCB0A05"/>
    <w:multiLevelType w:val="hybridMultilevel"/>
    <w:tmpl w:val="6A64F8A4"/>
    <w:lvl w:ilvl="0" w:tplc="404AA57C">
      <w:start w:val="1"/>
      <w:numFmt w:val="decimal"/>
      <w:lvlText w:val="9.%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0140CFA"/>
    <w:multiLevelType w:val="hybridMultilevel"/>
    <w:tmpl w:val="26E0B1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226611B"/>
    <w:multiLevelType w:val="multilevel"/>
    <w:tmpl w:val="5470A3F6"/>
    <w:lvl w:ilvl="0">
      <w:start w:val="1"/>
      <w:numFmt w:val="decimal"/>
      <w:lvlText w:val="7.%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7" w15:restartNumberingAfterBreak="0">
    <w:nsid w:val="43392BEF"/>
    <w:multiLevelType w:val="hybridMultilevel"/>
    <w:tmpl w:val="07EC440E"/>
    <w:lvl w:ilvl="0" w:tplc="9CB2CBBE">
      <w:start w:val="1"/>
      <w:numFmt w:val="decimal"/>
      <w:lvlText w:val="8.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3A01EDE"/>
    <w:multiLevelType w:val="hybridMultilevel"/>
    <w:tmpl w:val="35881DB6"/>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59" w15:restartNumberingAfterBreak="0">
    <w:nsid w:val="44A12118"/>
    <w:multiLevelType w:val="hybridMultilevel"/>
    <w:tmpl w:val="ADFC527E"/>
    <w:lvl w:ilvl="0" w:tplc="C8F885E2">
      <w:start w:val="21"/>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AE139E"/>
    <w:multiLevelType w:val="hybridMultilevel"/>
    <w:tmpl w:val="6C2EB912"/>
    <w:lvl w:ilvl="0" w:tplc="04150011">
      <w:start w:val="1"/>
      <w:numFmt w:val="decimal"/>
      <w:lvlText w:val="%1)"/>
      <w:lvlJc w:val="left"/>
      <w:pPr>
        <w:ind w:left="720" w:hanging="360"/>
      </w:pPr>
    </w:lvl>
    <w:lvl w:ilvl="1" w:tplc="99C20BD0">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500587F"/>
    <w:multiLevelType w:val="hybridMultilevel"/>
    <w:tmpl w:val="8320C152"/>
    <w:lvl w:ilvl="0" w:tplc="1FB261E8">
      <w:start w:val="1"/>
      <w:numFmt w:val="decimal"/>
      <w:lvlText w:val="22.%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6A3F85"/>
    <w:multiLevelType w:val="hybridMultilevel"/>
    <w:tmpl w:val="52E80E74"/>
    <w:lvl w:ilvl="0" w:tplc="EA08BFDE">
      <w:start w:val="1"/>
      <w:numFmt w:val="decimal"/>
      <w:lvlText w:val="8.4.%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46585290"/>
    <w:multiLevelType w:val="hybridMultilevel"/>
    <w:tmpl w:val="32904C22"/>
    <w:lvl w:ilvl="0" w:tplc="9B56AF08">
      <w:start w:val="5"/>
      <w:numFmt w:val="decimal"/>
      <w:lvlText w:val="9.%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A06BAE"/>
    <w:multiLevelType w:val="hybridMultilevel"/>
    <w:tmpl w:val="58F28CC4"/>
    <w:lvl w:ilvl="0" w:tplc="20CED706">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4B0553A5"/>
    <w:multiLevelType w:val="hybridMultilevel"/>
    <w:tmpl w:val="C76873F2"/>
    <w:lvl w:ilvl="0" w:tplc="4A38DE08">
      <w:start w:val="1"/>
      <w:numFmt w:val="decimal"/>
      <w:lvlText w:val="5.%1"/>
      <w:lvlJc w:val="left"/>
      <w:pPr>
        <w:ind w:left="720" w:hanging="360"/>
      </w:pPr>
      <w:rPr>
        <w:rFonts w:hint="default"/>
        <w:b w:val="0"/>
        <w:bCs/>
      </w:rPr>
    </w:lvl>
    <w:lvl w:ilvl="1" w:tplc="88966136">
      <w:start w:val="2"/>
      <w:numFmt w:val="bullet"/>
      <w:lvlText w:val=""/>
      <w:lvlJc w:val="left"/>
      <w:pPr>
        <w:ind w:left="1440" w:hanging="360"/>
      </w:pPr>
      <w:rPr>
        <w:rFonts w:ascii="Symbol" w:eastAsia="Times New Roman"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D0220F"/>
    <w:multiLevelType w:val="hybridMultilevel"/>
    <w:tmpl w:val="992842F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4C592AFB"/>
    <w:multiLevelType w:val="hybridMultilevel"/>
    <w:tmpl w:val="42344786"/>
    <w:lvl w:ilvl="0" w:tplc="76ECA060">
      <w:start w:val="5"/>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1B72A16"/>
    <w:multiLevelType w:val="hybridMultilevel"/>
    <w:tmpl w:val="9510235A"/>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51E876D1"/>
    <w:multiLevelType w:val="hybridMultilevel"/>
    <w:tmpl w:val="A0F66A60"/>
    <w:name w:val="WW8Num62"/>
    <w:lvl w:ilvl="0" w:tplc="5DA27B22">
      <w:start w:val="1"/>
      <w:numFmt w:val="decimal"/>
      <w:lvlText w:val="%1."/>
      <w:lvlJc w:val="left"/>
      <w:pPr>
        <w:tabs>
          <w:tab w:val="num" w:pos="720"/>
        </w:tabs>
        <w:ind w:left="720" w:hanging="360"/>
      </w:pPr>
      <w:rPr>
        <w:b w:val="0"/>
        <w:color w:val="00000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A32EAEC4">
      <w:start w:val="1"/>
      <w:numFmt w:val="decimal"/>
      <w:lvlText w:val="%7."/>
      <w:lvlJc w:val="left"/>
      <w:pPr>
        <w:tabs>
          <w:tab w:val="num" w:pos="5040"/>
        </w:tabs>
        <w:ind w:left="5040" w:hanging="360"/>
      </w:pPr>
      <w:rPr>
        <w:color w:val="auto"/>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33A2B36"/>
    <w:multiLevelType w:val="hybridMultilevel"/>
    <w:tmpl w:val="E9EEF510"/>
    <w:lvl w:ilvl="0" w:tplc="F4B8F1DE">
      <w:start w:val="1"/>
      <w:numFmt w:val="decimal"/>
      <w:pStyle w:val="Akapitzlist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4187667"/>
    <w:multiLevelType w:val="hybridMultilevel"/>
    <w:tmpl w:val="3DC64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9332FBC"/>
    <w:multiLevelType w:val="hybridMultilevel"/>
    <w:tmpl w:val="9E4A2572"/>
    <w:lvl w:ilvl="0" w:tplc="CAE0A4C8">
      <w:start w:val="1"/>
      <w:numFmt w:val="decimal"/>
      <w:lvlText w:val="%1)"/>
      <w:lvlJc w:val="left"/>
      <w:pPr>
        <w:ind w:left="1287" w:hanging="360"/>
      </w:pPr>
      <w:rPr>
        <w:color w:val="000000" w:themeColor="text1"/>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3" w15:restartNumberingAfterBreak="0">
    <w:nsid w:val="5B116A8A"/>
    <w:multiLevelType w:val="hybridMultilevel"/>
    <w:tmpl w:val="002E644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4" w15:restartNumberingAfterBreak="0">
    <w:nsid w:val="5BBB6A80"/>
    <w:multiLevelType w:val="hybridMultilevel"/>
    <w:tmpl w:val="17D0FEA4"/>
    <w:lvl w:ilvl="0" w:tplc="A9C69DD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CAF7A90"/>
    <w:multiLevelType w:val="hybridMultilevel"/>
    <w:tmpl w:val="D8FE1054"/>
    <w:lvl w:ilvl="0" w:tplc="D9E4AC5C">
      <w:start w:val="1"/>
      <w:numFmt w:val="decimal"/>
      <w:lvlText w:val="13.%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FB60786"/>
    <w:multiLevelType w:val="hybridMultilevel"/>
    <w:tmpl w:val="AF6AEA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753392"/>
    <w:multiLevelType w:val="hybridMultilevel"/>
    <w:tmpl w:val="2E7229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36013DF"/>
    <w:multiLevelType w:val="hybridMultilevel"/>
    <w:tmpl w:val="0826127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9" w15:restartNumberingAfterBreak="0">
    <w:nsid w:val="64167490"/>
    <w:multiLevelType w:val="hybridMultilevel"/>
    <w:tmpl w:val="F98C29D0"/>
    <w:name w:val="WW8Num1922"/>
    <w:lvl w:ilvl="0" w:tplc="5D3A0E18">
      <w:start w:val="1"/>
      <w:numFmt w:val="decimal"/>
      <w:lvlText w:val="%1."/>
      <w:lvlJc w:val="left"/>
      <w:pPr>
        <w:tabs>
          <w:tab w:val="num" w:pos="927"/>
        </w:tabs>
        <w:ind w:left="927" w:hanging="360"/>
      </w:pPr>
      <w:rPr>
        <w:rFonts w:cs="Times New Roman" w:hint="default"/>
      </w:rPr>
    </w:lvl>
    <w:lvl w:ilvl="1" w:tplc="04150019" w:tentative="1">
      <w:start w:val="1"/>
      <w:numFmt w:val="lowerLetter"/>
      <w:lvlText w:val="%2."/>
      <w:lvlJc w:val="left"/>
      <w:pPr>
        <w:tabs>
          <w:tab w:val="num" w:pos="-873"/>
        </w:tabs>
        <w:ind w:left="-873" w:hanging="360"/>
      </w:pPr>
      <w:rPr>
        <w:rFonts w:cs="Times New Roman"/>
      </w:rPr>
    </w:lvl>
    <w:lvl w:ilvl="2" w:tplc="0415001B" w:tentative="1">
      <w:start w:val="1"/>
      <w:numFmt w:val="lowerRoman"/>
      <w:lvlText w:val="%3."/>
      <w:lvlJc w:val="right"/>
      <w:pPr>
        <w:tabs>
          <w:tab w:val="num" w:pos="-153"/>
        </w:tabs>
        <w:ind w:left="-153" w:hanging="180"/>
      </w:pPr>
      <w:rPr>
        <w:rFonts w:cs="Times New Roman"/>
      </w:rPr>
    </w:lvl>
    <w:lvl w:ilvl="3" w:tplc="0415000F" w:tentative="1">
      <w:start w:val="1"/>
      <w:numFmt w:val="decimal"/>
      <w:lvlText w:val="%4."/>
      <w:lvlJc w:val="left"/>
      <w:pPr>
        <w:tabs>
          <w:tab w:val="num" w:pos="567"/>
        </w:tabs>
        <w:ind w:left="567" w:hanging="360"/>
      </w:pPr>
      <w:rPr>
        <w:rFonts w:cs="Times New Roman"/>
      </w:rPr>
    </w:lvl>
    <w:lvl w:ilvl="4" w:tplc="04150019" w:tentative="1">
      <w:start w:val="1"/>
      <w:numFmt w:val="lowerLetter"/>
      <w:lvlText w:val="%5."/>
      <w:lvlJc w:val="left"/>
      <w:pPr>
        <w:tabs>
          <w:tab w:val="num" w:pos="1287"/>
        </w:tabs>
        <w:ind w:left="1287" w:hanging="360"/>
      </w:pPr>
      <w:rPr>
        <w:rFonts w:cs="Times New Roman"/>
      </w:rPr>
    </w:lvl>
    <w:lvl w:ilvl="5" w:tplc="0415001B" w:tentative="1">
      <w:start w:val="1"/>
      <w:numFmt w:val="lowerRoman"/>
      <w:lvlText w:val="%6."/>
      <w:lvlJc w:val="right"/>
      <w:pPr>
        <w:tabs>
          <w:tab w:val="num" w:pos="2007"/>
        </w:tabs>
        <w:ind w:left="2007" w:hanging="180"/>
      </w:pPr>
      <w:rPr>
        <w:rFonts w:cs="Times New Roman"/>
      </w:rPr>
    </w:lvl>
    <w:lvl w:ilvl="6" w:tplc="0415000F" w:tentative="1">
      <w:start w:val="1"/>
      <w:numFmt w:val="decimal"/>
      <w:lvlText w:val="%7."/>
      <w:lvlJc w:val="left"/>
      <w:pPr>
        <w:tabs>
          <w:tab w:val="num" w:pos="2727"/>
        </w:tabs>
        <w:ind w:left="2727" w:hanging="360"/>
      </w:pPr>
      <w:rPr>
        <w:rFonts w:cs="Times New Roman"/>
      </w:rPr>
    </w:lvl>
    <w:lvl w:ilvl="7" w:tplc="04150019" w:tentative="1">
      <w:start w:val="1"/>
      <w:numFmt w:val="lowerLetter"/>
      <w:lvlText w:val="%8."/>
      <w:lvlJc w:val="left"/>
      <w:pPr>
        <w:tabs>
          <w:tab w:val="num" w:pos="3447"/>
        </w:tabs>
        <w:ind w:left="3447" w:hanging="360"/>
      </w:pPr>
      <w:rPr>
        <w:rFonts w:cs="Times New Roman"/>
      </w:rPr>
    </w:lvl>
    <w:lvl w:ilvl="8" w:tplc="0415001B" w:tentative="1">
      <w:start w:val="1"/>
      <w:numFmt w:val="lowerRoman"/>
      <w:lvlText w:val="%9."/>
      <w:lvlJc w:val="right"/>
      <w:pPr>
        <w:tabs>
          <w:tab w:val="num" w:pos="4167"/>
        </w:tabs>
        <w:ind w:left="4167" w:hanging="180"/>
      </w:pPr>
      <w:rPr>
        <w:rFonts w:cs="Times New Roman"/>
      </w:rPr>
    </w:lvl>
  </w:abstractNum>
  <w:abstractNum w:abstractNumId="80" w15:restartNumberingAfterBreak="0">
    <w:nsid w:val="6577418B"/>
    <w:multiLevelType w:val="hybridMultilevel"/>
    <w:tmpl w:val="420AC864"/>
    <w:lvl w:ilvl="0" w:tplc="F2924C42">
      <w:start w:val="2"/>
      <w:numFmt w:val="decimal"/>
      <w:lvlText w:val="8.%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AD4711"/>
    <w:multiLevelType w:val="hybridMultilevel"/>
    <w:tmpl w:val="8632B73C"/>
    <w:lvl w:ilvl="0" w:tplc="1556FE8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2" w15:restartNumberingAfterBreak="0">
    <w:nsid w:val="698C7079"/>
    <w:multiLevelType w:val="multilevel"/>
    <w:tmpl w:val="E6F25702"/>
    <w:lvl w:ilvl="0">
      <w:start w:val="1"/>
      <w:numFmt w:val="decimal"/>
      <w:lvlText w:val="11.%1"/>
      <w:lvlJc w:val="left"/>
      <w:pPr>
        <w:ind w:left="720" w:hanging="360"/>
      </w:pPr>
      <w:rPr>
        <w:rFonts w:hint="default"/>
      </w:rPr>
    </w:lvl>
    <w:lvl w:ilvl="1">
      <w:start w:val="1"/>
      <w:numFmt w:val="decimal"/>
      <w:lvlText w:val="11.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3" w15:restartNumberingAfterBreak="0">
    <w:nsid w:val="69E008E6"/>
    <w:multiLevelType w:val="hybridMultilevel"/>
    <w:tmpl w:val="C980DF68"/>
    <w:lvl w:ilvl="0" w:tplc="8574489C">
      <w:start w:val="1"/>
      <w:numFmt w:val="decimal"/>
      <w:lvlText w:val="6.%1"/>
      <w:lvlJc w:val="left"/>
      <w:pPr>
        <w:ind w:left="720" w:hanging="360"/>
      </w:pPr>
      <w:rPr>
        <w:rFonts w:hint="default"/>
      </w:rPr>
    </w:lvl>
    <w:lvl w:ilvl="1" w:tplc="3902801A">
      <w:start w:val="1"/>
      <w:numFmt w:val="decimal"/>
      <w:lvlText w:val="6.%2"/>
      <w:lvlJc w:val="left"/>
      <w:pPr>
        <w:ind w:left="1440" w:hanging="360"/>
      </w:pPr>
      <w:rPr>
        <w:rFonts w:hint="default"/>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C6A6F0C"/>
    <w:multiLevelType w:val="hybridMultilevel"/>
    <w:tmpl w:val="895E7564"/>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5" w15:restartNumberingAfterBreak="0">
    <w:nsid w:val="6D98262C"/>
    <w:multiLevelType w:val="hybridMultilevel"/>
    <w:tmpl w:val="F404D2A8"/>
    <w:lvl w:ilvl="0" w:tplc="F2E497DC">
      <w:start w:val="1"/>
      <w:numFmt w:val="decimal"/>
      <w:lvlText w:val="8.4.%1"/>
      <w:lvlJc w:val="left"/>
      <w:pPr>
        <w:ind w:left="2574" w:hanging="360"/>
      </w:pPr>
      <w:rPr>
        <w:rFonts w:hint="default"/>
        <w:b w:val="0"/>
        <w:bCs w:val="0"/>
      </w:r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86" w15:restartNumberingAfterBreak="0">
    <w:nsid w:val="6E563107"/>
    <w:multiLevelType w:val="hybridMultilevel"/>
    <w:tmpl w:val="BF1AE5DC"/>
    <w:styleLink w:val="111111"/>
    <w:lvl w:ilvl="0" w:tplc="EEEEAE54">
      <w:start w:val="1"/>
      <w:numFmt w:val="decimal"/>
      <w:lvlText w:val="%1."/>
      <w:lvlJc w:val="left"/>
      <w:pPr>
        <w:tabs>
          <w:tab w:val="num" w:pos="720"/>
        </w:tabs>
        <w:ind w:left="720" w:hanging="360"/>
      </w:pPr>
      <w:rPr>
        <w:rFonts w:cs="Times New Roman"/>
      </w:rPr>
    </w:lvl>
    <w:lvl w:ilvl="1" w:tplc="A454DCA2">
      <w:start w:val="1"/>
      <w:numFmt w:val="decimal"/>
      <w:lvlText w:val="%2."/>
      <w:lvlJc w:val="left"/>
      <w:pPr>
        <w:tabs>
          <w:tab w:val="num" w:pos="360"/>
        </w:tabs>
        <w:ind w:left="360" w:hanging="360"/>
      </w:pPr>
      <w:rPr>
        <w:rFonts w:cs="Times New Roman"/>
        <w:b w:val="0"/>
        <w:bCs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7" w15:restartNumberingAfterBreak="0">
    <w:nsid w:val="6E60212C"/>
    <w:multiLevelType w:val="hybridMultilevel"/>
    <w:tmpl w:val="BCE0528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8" w15:restartNumberingAfterBreak="0">
    <w:nsid w:val="725154FC"/>
    <w:multiLevelType w:val="hybridMultilevel"/>
    <w:tmpl w:val="0ACA64F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9" w15:restartNumberingAfterBreak="0">
    <w:nsid w:val="72920C8A"/>
    <w:multiLevelType w:val="hybridMultilevel"/>
    <w:tmpl w:val="9B26761E"/>
    <w:lvl w:ilvl="0" w:tplc="8888488E">
      <w:start w:val="16"/>
      <w:numFmt w:val="decimal"/>
      <w:lvlText w:val="8.%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34313B4"/>
    <w:multiLevelType w:val="multilevel"/>
    <w:tmpl w:val="477600B2"/>
    <w:lvl w:ilvl="0">
      <w:start w:val="1"/>
      <w:numFmt w:val="decimal"/>
      <w:lvlText w:val="%1."/>
      <w:lvlJc w:val="left"/>
      <w:pPr>
        <w:ind w:left="360" w:hanging="360"/>
      </w:pPr>
      <w:rPr>
        <w:rFonts w:hint="default"/>
        <w:b w:val="0"/>
        <w:bCs w:val="0"/>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37639D7"/>
    <w:multiLevelType w:val="hybridMultilevel"/>
    <w:tmpl w:val="2570C584"/>
    <w:lvl w:ilvl="0" w:tplc="C36EFDD8">
      <w:start w:val="1"/>
      <w:numFmt w:val="decimal"/>
      <w:lvlText w:val="3.%1."/>
      <w:lvlJc w:val="left"/>
      <w:pPr>
        <w:ind w:left="720" w:hanging="360"/>
      </w:pPr>
      <w:rPr>
        <w:rFonts w:hint="default"/>
        <w:b/>
        <w:bCs/>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3832E65"/>
    <w:multiLevelType w:val="hybridMultilevel"/>
    <w:tmpl w:val="F7E806AA"/>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3" w15:restartNumberingAfterBreak="0">
    <w:nsid w:val="74E42F56"/>
    <w:multiLevelType w:val="hybridMultilevel"/>
    <w:tmpl w:val="EBD621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5546896"/>
    <w:multiLevelType w:val="hybridMultilevel"/>
    <w:tmpl w:val="2EE6B7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5632CBC"/>
    <w:multiLevelType w:val="hybridMultilevel"/>
    <w:tmpl w:val="D6FAB930"/>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66261F3"/>
    <w:multiLevelType w:val="hybridMultilevel"/>
    <w:tmpl w:val="F4563042"/>
    <w:lvl w:ilvl="0" w:tplc="04150017">
      <w:start w:val="1"/>
      <w:numFmt w:val="lowerLetter"/>
      <w:lvlText w:val="%1)"/>
      <w:lvlJc w:val="left"/>
      <w:pPr>
        <w:ind w:left="1146" w:hanging="360"/>
      </w:pPr>
    </w:lvl>
    <w:lvl w:ilvl="1" w:tplc="DBAE40D2">
      <w:start w:val="8"/>
      <w:numFmt w:val="bullet"/>
      <w:lvlText w:val=""/>
      <w:lvlJc w:val="left"/>
      <w:pPr>
        <w:ind w:left="1866" w:hanging="360"/>
      </w:pPr>
      <w:rPr>
        <w:rFonts w:ascii="Symbol" w:eastAsia="Times New Roman" w:hAnsi="Symbol" w:cs="Arial"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7" w15:restartNumberingAfterBreak="0">
    <w:nsid w:val="76D47191"/>
    <w:multiLevelType w:val="hybridMultilevel"/>
    <w:tmpl w:val="715AE5B2"/>
    <w:lvl w:ilvl="0" w:tplc="B9CA028A">
      <w:start w:val="1"/>
      <w:numFmt w:val="decimal"/>
      <w:lvlText w:val="19.%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9B60159"/>
    <w:multiLevelType w:val="hybridMultilevel"/>
    <w:tmpl w:val="F8F0D986"/>
    <w:lvl w:ilvl="0" w:tplc="04150017">
      <w:start w:val="1"/>
      <w:numFmt w:val="lowerLetter"/>
      <w:lvlText w:val="%1)"/>
      <w:lvlJc w:val="left"/>
      <w:pPr>
        <w:ind w:left="1004" w:hanging="360"/>
      </w:pPr>
    </w:lvl>
    <w:lvl w:ilvl="1" w:tplc="04150017">
      <w:start w:val="1"/>
      <w:numFmt w:val="lowerLetter"/>
      <w:lvlText w:val="%2)"/>
      <w:lvlJc w:val="left"/>
      <w:pPr>
        <w:ind w:left="1146"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9" w15:restartNumberingAfterBreak="0">
    <w:nsid w:val="79EE7589"/>
    <w:multiLevelType w:val="multilevel"/>
    <w:tmpl w:val="1CDECBD0"/>
    <w:lvl w:ilvl="0">
      <w:start w:val="1"/>
      <w:numFmt w:val="decimal"/>
      <w:lvlText w:val="17.%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0" w15:restartNumberingAfterBreak="0">
    <w:nsid w:val="7B941DDA"/>
    <w:multiLevelType w:val="hybridMultilevel"/>
    <w:tmpl w:val="EA926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BE54A8D"/>
    <w:multiLevelType w:val="hybridMultilevel"/>
    <w:tmpl w:val="A472226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2" w15:restartNumberingAfterBreak="0">
    <w:nsid w:val="7D53262A"/>
    <w:multiLevelType w:val="hybridMultilevel"/>
    <w:tmpl w:val="C5A25C5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3" w15:restartNumberingAfterBreak="0">
    <w:nsid w:val="7EC77126"/>
    <w:multiLevelType w:val="hybridMultilevel"/>
    <w:tmpl w:val="B2EE0768"/>
    <w:lvl w:ilvl="0" w:tplc="1D14CC7C">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77936630">
    <w:abstractNumId w:val="39"/>
  </w:num>
  <w:num w:numId="2" w16cid:durableId="1580479334">
    <w:abstractNumId w:val="10"/>
  </w:num>
  <w:num w:numId="3" w16cid:durableId="814293679">
    <w:abstractNumId w:val="56"/>
  </w:num>
  <w:num w:numId="4" w16cid:durableId="1854108026">
    <w:abstractNumId w:val="23"/>
  </w:num>
  <w:num w:numId="5" w16cid:durableId="2067558308">
    <w:abstractNumId w:val="82"/>
  </w:num>
  <w:num w:numId="6" w16cid:durableId="346638782">
    <w:abstractNumId w:val="12"/>
  </w:num>
  <w:num w:numId="7" w16cid:durableId="1296106188">
    <w:abstractNumId w:val="26"/>
  </w:num>
  <w:num w:numId="8" w16cid:durableId="1594585764">
    <w:abstractNumId w:val="97"/>
  </w:num>
  <w:num w:numId="9" w16cid:durableId="456070641">
    <w:abstractNumId w:val="70"/>
  </w:num>
  <w:num w:numId="10" w16cid:durableId="615720963">
    <w:abstractNumId w:val="86"/>
  </w:num>
  <w:num w:numId="11" w16cid:durableId="556361384">
    <w:abstractNumId w:val="99"/>
  </w:num>
  <w:num w:numId="12" w16cid:durableId="128716499">
    <w:abstractNumId w:val="5"/>
  </w:num>
  <w:num w:numId="13" w16cid:durableId="1700279673">
    <w:abstractNumId w:val="43"/>
  </w:num>
  <w:num w:numId="14" w16cid:durableId="761070322">
    <w:abstractNumId w:val="15"/>
  </w:num>
  <w:num w:numId="15" w16cid:durableId="382825029">
    <w:abstractNumId w:val="22"/>
  </w:num>
  <w:num w:numId="16" w16cid:durableId="2110881051">
    <w:abstractNumId w:val="61"/>
  </w:num>
  <w:num w:numId="17" w16cid:durableId="127433155">
    <w:abstractNumId w:val="49"/>
  </w:num>
  <w:num w:numId="18" w16cid:durableId="614337487">
    <w:abstractNumId w:val="95"/>
  </w:num>
  <w:num w:numId="19" w16cid:durableId="135074096">
    <w:abstractNumId w:val="37"/>
  </w:num>
  <w:num w:numId="20" w16cid:durableId="1924798930">
    <w:abstractNumId w:val="46"/>
  </w:num>
  <w:num w:numId="21" w16cid:durableId="289286453">
    <w:abstractNumId w:val="90"/>
  </w:num>
  <w:num w:numId="22" w16cid:durableId="889075801">
    <w:abstractNumId w:val="91"/>
  </w:num>
  <w:num w:numId="23" w16cid:durableId="2631908">
    <w:abstractNumId w:val="102"/>
  </w:num>
  <w:num w:numId="24" w16cid:durableId="1648778959">
    <w:abstractNumId w:val="88"/>
  </w:num>
  <w:num w:numId="25" w16cid:durableId="464198100">
    <w:abstractNumId w:val="6"/>
  </w:num>
  <w:num w:numId="26" w16cid:durableId="695815030">
    <w:abstractNumId w:val="60"/>
  </w:num>
  <w:num w:numId="27" w16cid:durableId="989207711">
    <w:abstractNumId w:val="45"/>
  </w:num>
  <w:num w:numId="28" w16cid:durableId="403645174">
    <w:abstractNumId w:val="98"/>
  </w:num>
  <w:num w:numId="29" w16cid:durableId="1218202308">
    <w:abstractNumId w:val="18"/>
  </w:num>
  <w:num w:numId="30" w16cid:durableId="2074235014">
    <w:abstractNumId w:val="96"/>
  </w:num>
  <w:num w:numId="31" w16cid:durableId="386418291">
    <w:abstractNumId w:val="93"/>
  </w:num>
  <w:num w:numId="32" w16cid:durableId="1047532800">
    <w:abstractNumId w:val="71"/>
  </w:num>
  <w:num w:numId="33" w16cid:durableId="540173796">
    <w:abstractNumId w:val="30"/>
  </w:num>
  <w:num w:numId="34" w16cid:durableId="899637660">
    <w:abstractNumId w:val="100"/>
  </w:num>
  <w:num w:numId="35" w16cid:durableId="330184594">
    <w:abstractNumId w:val="28"/>
  </w:num>
  <w:num w:numId="36" w16cid:durableId="255094182">
    <w:abstractNumId w:val="66"/>
  </w:num>
  <w:num w:numId="37" w16cid:durableId="1223372889">
    <w:abstractNumId w:val="11"/>
  </w:num>
  <w:num w:numId="38" w16cid:durableId="436293886">
    <w:abstractNumId w:val="42"/>
  </w:num>
  <w:num w:numId="39" w16cid:durableId="167017996">
    <w:abstractNumId w:val="76"/>
  </w:num>
  <w:num w:numId="40" w16cid:durableId="1689066520">
    <w:abstractNumId w:val="16"/>
  </w:num>
  <w:num w:numId="41" w16cid:durableId="955335271">
    <w:abstractNumId w:val="64"/>
  </w:num>
  <w:num w:numId="42" w16cid:durableId="1892037628">
    <w:abstractNumId w:val="103"/>
  </w:num>
  <w:num w:numId="43" w16cid:durableId="1136295919">
    <w:abstractNumId w:val="65"/>
  </w:num>
  <w:num w:numId="44" w16cid:durableId="237448213">
    <w:abstractNumId w:val="83"/>
  </w:num>
  <w:num w:numId="45" w16cid:durableId="1155728380">
    <w:abstractNumId w:val="51"/>
  </w:num>
  <w:num w:numId="46" w16cid:durableId="661667951">
    <w:abstractNumId w:val="20"/>
  </w:num>
  <w:num w:numId="47" w16cid:durableId="740442818">
    <w:abstractNumId w:val="57"/>
  </w:num>
  <w:num w:numId="48" w16cid:durableId="1980961595">
    <w:abstractNumId w:val="80"/>
  </w:num>
  <w:num w:numId="49" w16cid:durableId="233974074">
    <w:abstractNumId w:val="62"/>
  </w:num>
  <w:num w:numId="50" w16cid:durableId="1446732516">
    <w:abstractNumId w:val="24"/>
  </w:num>
  <w:num w:numId="51" w16cid:durableId="280965398">
    <w:abstractNumId w:val="67"/>
  </w:num>
  <w:num w:numId="52" w16cid:durableId="477842333">
    <w:abstractNumId w:val="21"/>
  </w:num>
  <w:num w:numId="53" w16cid:durableId="1062679421">
    <w:abstractNumId w:val="85"/>
  </w:num>
  <w:num w:numId="54" w16cid:durableId="791559153">
    <w:abstractNumId w:val="53"/>
  </w:num>
  <w:num w:numId="55" w16cid:durableId="862862272">
    <w:abstractNumId w:val="7"/>
  </w:num>
  <w:num w:numId="56" w16cid:durableId="794984262">
    <w:abstractNumId w:val="84"/>
  </w:num>
  <w:num w:numId="57" w16cid:durableId="525601275">
    <w:abstractNumId w:val="36"/>
  </w:num>
  <w:num w:numId="58" w16cid:durableId="1339695561">
    <w:abstractNumId w:val="73"/>
  </w:num>
  <w:num w:numId="59" w16cid:durableId="1832022116">
    <w:abstractNumId w:val="89"/>
  </w:num>
  <w:num w:numId="60" w16cid:durableId="1622302710">
    <w:abstractNumId w:val="50"/>
  </w:num>
  <w:num w:numId="61" w16cid:durableId="1367019542">
    <w:abstractNumId w:val="59"/>
  </w:num>
  <w:num w:numId="62" w16cid:durableId="639652404">
    <w:abstractNumId w:val="72"/>
  </w:num>
  <w:num w:numId="63" w16cid:durableId="1738549404">
    <w:abstractNumId w:val="47"/>
  </w:num>
  <w:num w:numId="64" w16cid:durableId="1884556670">
    <w:abstractNumId w:val="54"/>
  </w:num>
  <w:num w:numId="65" w16cid:durableId="1321888005">
    <w:abstractNumId w:val="44"/>
  </w:num>
  <w:num w:numId="66" w16cid:durableId="924341425">
    <w:abstractNumId w:val="63"/>
  </w:num>
  <w:num w:numId="67" w16cid:durableId="1448893774">
    <w:abstractNumId w:val="52"/>
  </w:num>
  <w:num w:numId="68" w16cid:durableId="1249194646">
    <w:abstractNumId w:val="68"/>
  </w:num>
  <w:num w:numId="69" w16cid:durableId="2019498586">
    <w:abstractNumId w:val="34"/>
  </w:num>
  <w:num w:numId="70" w16cid:durableId="1644697785">
    <w:abstractNumId w:val="33"/>
  </w:num>
  <w:num w:numId="71" w16cid:durableId="1855069912">
    <w:abstractNumId w:val="101"/>
  </w:num>
  <w:num w:numId="72" w16cid:durableId="408113417">
    <w:abstractNumId w:val="14"/>
  </w:num>
  <w:num w:numId="73" w16cid:durableId="2143182786">
    <w:abstractNumId w:val="75"/>
  </w:num>
  <w:num w:numId="74" w16cid:durableId="1916815565">
    <w:abstractNumId w:val="31"/>
  </w:num>
  <w:num w:numId="75" w16cid:durableId="468397912">
    <w:abstractNumId w:val="87"/>
  </w:num>
  <w:num w:numId="76" w16cid:durableId="1512794542">
    <w:abstractNumId w:val="13"/>
  </w:num>
  <w:num w:numId="77" w16cid:durableId="1484735607">
    <w:abstractNumId w:val="74"/>
  </w:num>
  <w:num w:numId="78" w16cid:durableId="640501518">
    <w:abstractNumId w:val="92"/>
  </w:num>
  <w:num w:numId="79" w16cid:durableId="858274503">
    <w:abstractNumId w:val="32"/>
  </w:num>
  <w:num w:numId="80" w16cid:durableId="527912608">
    <w:abstractNumId w:val="17"/>
  </w:num>
  <w:num w:numId="81" w16cid:durableId="1928610142">
    <w:abstractNumId w:val="78"/>
  </w:num>
  <w:num w:numId="82" w16cid:durableId="303897842">
    <w:abstractNumId w:val="38"/>
  </w:num>
  <w:num w:numId="83" w16cid:durableId="76562661">
    <w:abstractNumId w:val="55"/>
  </w:num>
  <w:num w:numId="84" w16cid:durableId="1154567793">
    <w:abstractNumId w:val="29"/>
  </w:num>
  <w:num w:numId="85" w16cid:durableId="1519007809">
    <w:abstractNumId w:val="77"/>
  </w:num>
  <w:num w:numId="86" w16cid:durableId="2012482975">
    <w:abstractNumId w:val="9"/>
  </w:num>
  <w:num w:numId="87" w16cid:durableId="445004317">
    <w:abstractNumId w:val="41"/>
  </w:num>
  <w:num w:numId="88" w16cid:durableId="1221088805">
    <w:abstractNumId w:val="19"/>
  </w:num>
  <w:num w:numId="89" w16cid:durableId="232862107">
    <w:abstractNumId w:val="48"/>
  </w:num>
  <w:num w:numId="90" w16cid:durableId="351033510">
    <w:abstractNumId w:val="27"/>
  </w:num>
  <w:num w:numId="91" w16cid:durableId="211501268">
    <w:abstractNumId w:val="58"/>
  </w:num>
  <w:num w:numId="92" w16cid:durableId="1074081789">
    <w:abstractNumId w:val="81"/>
  </w:num>
  <w:num w:numId="93" w16cid:durableId="1338578850">
    <w:abstractNumId w:val="94"/>
  </w:num>
  <w:num w:numId="94" w16cid:durableId="2018848371">
    <w:abstractNumId w:val="4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0C4"/>
    <w:rsid w:val="000004B7"/>
    <w:rsid w:val="000025F0"/>
    <w:rsid w:val="0000428D"/>
    <w:rsid w:val="0001009F"/>
    <w:rsid w:val="0001024C"/>
    <w:rsid w:val="000103CD"/>
    <w:rsid w:val="0001118D"/>
    <w:rsid w:val="000118FF"/>
    <w:rsid w:val="00012644"/>
    <w:rsid w:val="00013944"/>
    <w:rsid w:val="0001473E"/>
    <w:rsid w:val="000147E2"/>
    <w:rsid w:val="00020D1A"/>
    <w:rsid w:val="00021C7E"/>
    <w:rsid w:val="000225DA"/>
    <w:rsid w:val="0002699A"/>
    <w:rsid w:val="000270E4"/>
    <w:rsid w:val="00027577"/>
    <w:rsid w:val="00027A9D"/>
    <w:rsid w:val="00030188"/>
    <w:rsid w:val="00030D53"/>
    <w:rsid w:val="00030EBA"/>
    <w:rsid w:val="00034C76"/>
    <w:rsid w:val="00034ED7"/>
    <w:rsid w:val="00036FF9"/>
    <w:rsid w:val="000379AB"/>
    <w:rsid w:val="00037F07"/>
    <w:rsid w:val="00042859"/>
    <w:rsid w:val="0004514D"/>
    <w:rsid w:val="00045ADA"/>
    <w:rsid w:val="0005027D"/>
    <w:rsid w:val="0005363B"/>
    <w:rsid w:val="000608B7"/>
    <w:rsid w:val="00061036"/>
    <w:rsid w:val="0006103C"/>
    <w:rsid w:val="000618DE"/>
    <w:rsid w:val="000638EF"/>
    <w:rsid w:val="000643F4"/>
    <w:rsid w:val="000650D7"/>
    <w:rsid w:val="00066BF1"/>
    <w:rsid w:val="00066E36"/>
    <w:rsid w:val="00067BB4"/>
    <w:rsid w:val="00071B1F"/>
    <w:rsid w:val="000744E5"/>
    <w:rsid w:val="00075907"/>
    <w:rsid w:val="00076C48"/>
    <w:rsid w:val="000808A6"/>
    <w:rsid w:val="00081C1D"/>
    <w:rsid w:val="00081CDB"/>
    <w:rsid w:val="00086079"/>
    <w:rsid w:val="000869E5"/>
    <w:rsid w:val="00092AA4"/>
    <w:rsid w:val="000A3C5D"/>
    <w:rsid w:val="000A3CEF"/>
    <w:rsid w:val="000A471C"/>
    <w:rsid w:val="000B3096"/>
    <w:rsid w:val="000B60E8"/>
    <w:rsid w:val="000C067E"/>
    <w:rsid w:val="000C1471"/>
    <w:rsid w:val="000C74D3"/>
    <w:rsid w:val="000C7905"/>
    <w:rsid w:val="000D0070"/>
    <w:rsid w:val="000D513D"/>
    <w:rsid w:val="000E5470"/>
    <w:rsid w:val="000E5B71"/>
    <w:rsid w:val="000E5FD6"/>
    <w:rsid w:val="000E71B0"/>
    <w:rsid w:val="000E7918"/>
    <w:rsid w:val="000F21E4"/>
    <w:rsid w:val="000F5ABB"/>
    <w:rsid w:val="000F6961"/>
    <w:rsid w:val="000F6C4F"/>
    <w:rsid w:val="00101DA7"/>
    <w:rsid w:val="0010427E"/>
    <w:rsid w:val="0010486C"/>
    <w:rsid w:val="001072FD"/>
    <w:rsid w:val="001100C3"/>
    <w:rsid w:val="00111330"/>
    <w:rsid w:val="00111F19"/>
    <w:rsid w:val="00112248"/>
    <w:rsid w:val="00112FAC"/>
    <w:rsid w:val="00114F50"/>
    <w:rsid w:val="001172D3"/>
    <w:rsid w:val="001202CF"/>
    <w:rsid w:val="0012552A"/>
    <w:rsid w:val="00125AE9"/>
    <w:rsid w:val="0012630B"/>
    <w:rsid w:val="00126527"/>
    <w:rsid w:val="00127B4F"/>
    <w:rsid w:val="0013017C"/>
    <w:rsid w:val="001315E1"/>
    <w:rsid w:val="001350A7"/>
    <w:rsid w:val="0013688D"/>
    <w:rsid w:val="00137F2B"/>
    <w:rsid w:val="001430CA"/>
    <w:rsid w:val="001432FA"/>
    <w:rsid w:val="00144C41"/>
    <w:rsid w:val="00147F1B"/>
    <w:rsid w:val="001508D7"/>
    <w:rsid w:val="00150986"/>
    <w:rsid w:val="00151D81"/>
    <w:rsid w:val="00151FB4"/>
    <w:rsid w:val="00152D09"/>
    <w:rsid w:val="00154213"/>
    <w:rsid w:val="00156CEA"/>
    <w:rsid w:val="001572C5"/>
    <w:rsid w:val="00157365"/>
    <w:rsid w:val="00157630"/>
    <w:rsid w:val="00157CC5"/>
    <w:rsid w:val="00161BB9"/>
    <w:rsid w:val="00163E43"/>
    <w:rsid w:val="0016568C"/>
    <w:rsid w:val="00165719"/>
    <w:rsid w:val="0016677B"/>
    <w:rsid w:val="0016788A"/>
    <w:rsid w:val="00172E0C"/>
    <w:rsid w:val="0017308A"/>
    <w:rsid w:val="00174C7C"/>
    <w:rsid w:val="001774D4"/>
    <w:rsid w:val="00177C39"/>
    <w:rsid w:val="00180F22"/>
    <w:rsid w:val="001810FB"/>
    <w:rsid w:val="00181134"/>
    <w:rsid w:val="001822DA"/>
    <w:rsid w:val="00183523"/>
    <w:rsid w:val="00184364"/>
    <w:rsid w:val="00186DC5"/>
    <w:rsid w:val="00190CB4"/>
    <w:rsid w:val="00191584"/>
    <w:rsid w:val="00192321"/>
    <w:rsid w:val="00192CCA"/>
    <w:rsid w:val="001938D9"/>
    <w:rsid w:val="00193D25"/>
    <w:rsid w:val="00194522"/>
    <w:rsid w:val="00194A0F"/>
    <w:rsid w:val="00195289"/>
    <w:rsid w:val="001A11F3"/>
    <w:rsid w:val="001A1BF8"/>
    <w:rsid w:val="001A3659"/>
    <w:rsid w:val="001A36B4"/>
    <w:rsid w:val="001A3A55"/>
    <w:rsid w:val="001A48D6"/>
    <w:rsid w:val="001A616A"/>
    <w:rsid w:val="001A6C96"/>
    <w:rsid w:val="001B18BB"/>
    <w:rsid w:val="001B2B9F"/>
    <w:rsid w:val="001B3589"/>
    <w:rsid w:val="001B4799"/>
    <w:rsid w:val="001C10D7"/>
    <w:rsid w:val="001C2C1F"/>
    <w:rsid w:val="001C3078"/>
    <w:rsid w:val="001C3127"/>
    <w:rsid w:val="001C45FE"/>
    <w:rsid w:val="001C6020"/>
    <w:rsid w:val="001D1459"/>
    <w:rsid w:val="001D16ED"/>
    <w:rsid w:val="001D22AA"/>
    <w:rsid w:val="001D4380"/>
    <w:rsid w:val="001D52D2"/>
    <w:rsid w:val="001D60F6"/>
    <w:rsid w:val="001D65D5"/>
    <w:rsid w:val="001E0E02"/>
    <w:rsid w:val="001E19C5"/>
    <w:rsid w:val="001E3DD7"/>
    <w:rsid w:val="001E5160"/>
    <w:rsid w:val="001E7621"/>
    <w:rsid w:val="001F342F"/>
    <w:rsid w:val="001F37D7"/>
    <w:rsid w:val="001F5096"/>
    <w:rsid w:val="001F54DE"/>
    <w:rsid w:val="001F558D"/>
    <w:rsid w:val="001F6850"/>
    <w:rsid w:val="002001F9"/>
    <w:rsid w:val="00204091"/>
    <w:rsid w:val="002050DE"/>
    <w:rsid w:val="00205660"/>
    <w:rsid w:val="002056CF"/>
    <w:rsid w:val="00206CCB"/>
    <w:rsid w:val="00207127"/>
    <w:rsid w:val="00210A69"/>
    <w:rsid w:val="00212485"/>
    <w:rsid w:val="00212FC9"/>
    <w:rsid w:val="002134DE"/>
    <w:rsid w:val="00213802"/>
    <w:rsid w:val="00216849"/>
    <w:rsid w:val="002174D4"/>
    <w:rsid w:val="0022137E"/>
    <w:rsid w:val="00222477"/>
    <w:rsid w:val="00222B19"/>
    <w:rsid w:val="00223EA5"/>
    <w:rsid w:val="002247CE"/>
    <w:rsid w:val="0022648E"/>
    <w:rsid w:val="00226A58"/>
    <w:rsid w:val="00226E46"/>
    <w:rsid w:val="00227B6B"/>
    <w:rsid w:val="00230CE1"/>
    <w:rsid w:val="00234C35"/>
    <w:rsid w:val="00234F04"/>
    <w:rsid w:val="0023654A"/>
    <w:rsid w:val="00236A1A"/>
    <w:rsid w:val="0024375C"/>
    <w:rsid w:val="002458B9"/>
    <w:rsid w:val="00245D21"/>
    <w:rsid w:val="0024676F"/>
    <w:rsid w:val="00246F82"/>
    <w:rsid w:val="00251E3D"/>
    <w:rsid w:val="00253254"/>
    <w:rsid w:val="00255923"/>
    <w:rsid w:val="00256714"/>
    <w:rsid w:val="00256845"/>
    <w:rsid w:val="00260888"/>
    <w:rsid w:val="00260FC6"/>
    <w:rsid w:val="00264977"/>
    <w:rsid w:val="00265AB9"/>
    <w:rsid w:val="0026756E"/>
    <w:rsid w:val="002716CB"/>
    <w:rsid w:val="00273438"/>
    <w:rsid w:val="00276F29"/>
    <w:rsid w:val="00277BC9"/>
    <w:rsid w:val="00280243"/>
    <w:rsid w:val="00282C8E"/>
    <w:rsid w:val="00287097"/>
    <w:rsid w:val="002870A1"/>
    <w:rsid w:val="002929F2"/>
    <w:rsid w:val="00292CF1"/>
    <w:rsid w:val="00292E5B"/>
    <w:rsid w:val="00293BCC"/>
    <w:rsid w:val="00293E12"/>
    <w:rsid w:val="00296119"/>
    <w:rsid w:val="002961A8"/>
    <w:rsid w:val="00296725"/>
    <w:rsid w:val="0029737B"/>
    <w:rsid w:val="002976CB"/>
    <w:rsid w:val="002A089E"/>
    <w:rsid w:val="002A1C12"/>
    <w:rsid w:val="002A508F"/>
    <w:rsid w:val="002B0962"/>
    <w:rsid w:val="002B4830"/>
    <w:rsid w:val="002B60BD"/>
    <w:rsid w:val="002B67ED"/>
    <w:rsid w:val="002B6CF6"/>
    <w:rsid w:val="002B6E49"/>
    <w:rsid w:val="002B72D8"/>
    <w:rsid w:val="002C2741"/>
    <w:rsid w:val="002C50E1"/>
    <w:rsid w:val="002C50F6"/>
    <w:rsid w:val="002D3160"/>
    <w:rsid w:val="002D3BA1"/>
    <w:rsid w:val="002D6D9D"/>
    <w:rsid w:val="002D7012"/>
    <w:rsid w:val="002E03A7"/>
    <w:rsid w:val="002E56F7"/>
    <w:rsid w:val="002E5A50"/>
    <w:rsid w:val="002E7D41"/>
    <w:rsid w:val="002F015E"/>
    <w:rsid w:val="002F5A09"/>
    <w:rsid w:val="002F5C0E"/>
    <w:rsid w:val="002F687A"/>
    <w:rsid w:val="00300CE4"/>
    <w:rsid w:val="00301A5B"/>
    <w:rsid w:val="003030B7"/>
    <w:rsid w:val="00306D6C"/>
    <w:rsid w:val="00307709"/>
    <w:rsid w:val="0031029D"/>
    <w:rsid w:val="0031198C"/>
    <w:rsid w:val="00311B2B"/>
    <w:rsid w:val="00312084"/>
    <w:rsid w:val="00312776"/>
    <w:rsid w:val="003166D1"/>
    <w:rsid w:val="003234F3"/>
    <w:rsid w:val="00325579"/>
    <w:rsid w:val="00327138"/>
    <w:rsid w:val="003308FF"/>
    <w:rsid w:val="0033123E"/>
    <w:rsid w:val="00331F31"/>
    <w:rsid w:val="00332C9C"/>
    <w:rsid w:val="00332E2F"/>
    <w:rsid w:val="00334955"/>
    <w:rsid w:val="003359A7"/>
    <w:rsid w:val="0034003C"/>
    <w:rsid w:val="00343FA5"/>
    <w:rsid w:val="003454D3"/>
    <w:rsid w:val="003459C2"/>
    <w:rsid w:val="00347157"/>
    <w:rsid w:val="00350E46"/>
    <w:rsid w:val="00352A04"/>
    <w:rsid w:val="003545E5"/>
    <w:rsid w:val="003549B4"/>
    <w:rsid w:val="00356751"/>
    <w:rsid w:val="00361DA7"/>
    <w:rsid w:val="00363CC0"/>
    <w:rsid w:val="003643FB"/>
    <w:rsid w:val="003658CA"/>
    <w:rsid w:val="0036714C"/>
    <w:rsid w:val="00367172"/>
    <w:rsid w:val="003679C6"/>
    <w:rsid w:val="003712FE"/>
    <w:rsid w:val="003716F1"/>
    <w:rsid w:val="0038081A"/>
    <w:rsid w:val="003826EF"/>
    <w:rsid w:val="00382812"/>
    <w:rsid w:val="00383604"/>
    <w:rsid w:val="003837DD"/>
    <w:rsid w:val="003857A3"/>
    <w:rsid w:val="003869D0"/>
    <w:rsid w:val="00386A3D"/>
    <w:rsid w:val="00390460"/>
    <w:rsid w:val="003917C5"/>
    <w:rsid w:val="003930C4"/>
    <w:rsid w:val="00394166"/>
    <w:rsid w:val="00394702"/>
    <w:rsid w:val="00395545"/>
    <w:rsid w:val="00397B88"/>
    <w:rsid w:val="003A03E2"/>
    <w:rsid w:val="003A2FA0"/>
    <w:rsid w:val="003A3163"/>
    <w:rsid w:val="003A515B"/>
    <w:rsid w:val="003A600B"/>
    <w:rsid w:val="003A647F"/>
    <w:rsid w:val="003B258E"/>
    <w:rsid w:val="003B3034"/>
    <w:rsid w:val="003B5EF5"/>
    <w:rsid w:val="003B6ADE"/>
    <w:rsid w:val="003B74FB"/>
    <w:rsid w:val="003B7CFF"/>
    <w:rsid w:val="003C1A9D"/>
    <w:rsid w:val="003C2AF9"/>
    <w:rsid w:val="003C2D39"/>
    <w:rsid w:val="003C2E45"/>
    <w:rsid w:val="003C42AA"/>
    <w:rsid w:val="003C61F0"/>
    <w:rsid w:val="003C76A2"/>
    <w:rsid w:val="003D3921"/>
    <w:rsid w:val="003D3B14"/>
    <w:rsid w:val="003D41B5"/>
    <w:rsid w:val="003D46E3"/>
    <w:rsid w:val="003D4AC5"/>
    <w:rsid w:val="003D5A65"/>
    <w:rsid w:val="003D6B99"/>
    <w:rsid w:val="003D7064"/>
    <w:rsid w:val="003E0A2A"/>
    <w:rsid w:val="003E2211"/>
    <w:rsid w:val="003E24B6"/>
    <w:rsid w:val="003E356D"/>
    <w:rsid w:val="003E37C4"/>
    <w:rsid w:val="003E3BFB"/>
    <w:rsid w:val="003E436A"/>
    <w:rsid w:val="003E517F"/>
    <w:rsid w:val="003E670B"/>
    <w:rsid w:val="003E7102"/>
    <w:rsid w:val="003E74E6"/>
    <w:rsid w:val="003F18ED"/>
    <w:rsid w:val="003F4305"/>
    <w:rsid w:val="003F56F1"/>
    <w:rsid w:val="003F6FD6"/>
    <w:rsid w:val="00400C6B"/>
    <w:rsid w:val="004032F6"/>
    <w:rsid w:val="00403B49"/>
    <w:rsid w:val="00405D80"/>
    <w:rsid w:val="00405F89"/>
    <w:rsid w:val="004105E2"/>
    <w:rsid w:val="00412870"/>
    <w:rsid w:val="00413439"/>
    <w:rsid w:val="0041520F"/>
    <w:rsid w:val="00415B37"/>
    <w:rsid w:val="00415C02"/>
    <w:rsid w:val="00416246"/>
    <w:rsid w:val="00416B86"/>
    <w:rsid w:val="00417218"/>
    <w:rsid w:val="004205A8"/>
    <w:rsid w:val="0042135B"/>
    <w:rsid w:val="00422BB5"/>
    <w:rsid w:val="00424415"/>
    <w:rsid w:val="00424A52"/>
    <w:rsid w:val="00424C68"/>
    <w:rsid w:val="00424C6F"/>
    <w:rsid w:val="00424FE7"/>
    <w:rsid w:val="00425E0D"/>
    <w:rsid w:val="00425F80"/>
    <w:rsid w:val="00426F35"/>
    <w:rsid w:val="00430388"/>
    <w:rsid w:val="00433D57"/>
    <w:rsid w:val="00436116"/>
    <w:rsid w:val="00440853"/>
    <w:rsid w:val="00440B87"/>
    <w:rsid w:val="00444C3A"/>
    <w:rsid w:val="00444F5B"/>
    <w:rsid w:val="004457DB"/>
    <w:rsid w:val="00446709"/>
    <w:rsid w:val="00447A6B"/>
    <w:rsid w:val="00447E02"/>
    <w:rsid w:val="004516D8"/>
    <w:rsid w:val="004546C8"/>
    <w:rsid w:val="00456867"/>
    <w:rsid w:val="00460AB9"/>
    <w:rsid w:val="004612E2"/>
    <w:rsid w:val="0046140A"/>
    <w:rsid w:val="00464005"/>
    <w:rsid w:val="00473594"/>
    <w:rsid w:val="00473B96"/>
    <w:rsid w:val="00473CB3"/>
    <w:rsid w:val="00473FCB"/>
    <w:rsid w:val="00480911"/>
    <w:rsid w:val="0048282C"/>
    <w:rsid w:val="004834A5"/>
    <w:rsid w:val="00483789"/>
    <w:rsid w:val="00484EB3"/>
    <w:rsid w:val="004865D4"/>
    <w:rsid w:val="00486AF4"/>
    <w:rsid w:val="00487529"/>
    <w:rsid w:val="00487882"/>
    <w:rsid w:val="00490E61"/>
    <w:rsid w:val="00491CE2"/>
    <w:rsid w:val="004930A9"/>
    <w:rsid w:val="004935B2"/>
    <w:rsid w:val="00494204"/>
    <w:rsid w:val="00494363"/>
    <w:rsid w:val="00495B7C"/>
    <w:rsid w:val="004976F1"/>
    <w:rsid w:val="004A0D42"/>
    <w:rsid w:val="004A11AA"/>
    <w:rsid w:val="004A1B08"/>
    <w:rsid w:val="004A291E"/>
    <w:rsid w:val="004A3D92"/>
    <w:rsid w:val="004A46B6"/>
    <w:rsid w:val="004A56B3"/>
    <w:rsid w:val="004A7025"/>
    <w:rsid w:val="004B0AA1"/>
    <w:rsid w:val="004B0E33"/>
    <w:rsid w:val="004C4053"/>
    <w:rsid w:val="004C4871"/>
    <w:rsid w:val="004C4CFE"/>
    <w:rsid w:val="004C669A"/>
    <w:rsid w:val="004C6D52"/>
    <w:rsid w:val="004C7412"/>
    <w:rsid w:val="004C7538"/>
    <w:rsid w:val="004D1EBE"/>
    <w:rsid w:val="004D25C6"/>
    <w:rsid w:val="004D601C"/>
    <w:rsid w:val="004D6A07"/>
    <w:rsid w:val="004E04AE"/>
    <w:rsid w:val="004E134B"/>
    <w:rsid w:val="004E1724"/>
    <w:rsid w:val="004E1F9D"/>
    <w:rsid w:val="004E2FBA"/>
    <w:rsid w:val="004E4C56"/>
    <w:rsid w:val="004E51EC"/>
    <w:rsid w:val="004E5491"/>
    <w:rsid w:val="004F022C"/>
    <w:rsid w:val="004F0F0E"/>
    <w:rsid w:val="004F10D0"/>
    <w:rsid w:val="004F1F34"/>
    <w:rsid w:val="004F2949"/>
    <w:rsid w:val="004F306A"/>
    <w:rsid w:val="004F3A3E"/>
    <w:rsid w:val="004F69DF"/>
    <w:rsid w:val="004F7A8B"/>
    <w:rsid w:val="00500BEE"/>
    <w:rsid w:val="0050122C"/>
    <w:rsid w:val="00501E57"/>
    <w:rsid w:val="00505228"/>
    <w:rsid w:val="005054B7"/>
    <w:rsid w:val="00506081"/>
    <w:rsid w:val="005076AD"/>
    <w:rsid w:val="00507988"/>
    <w:rsid w:val="00507FB8"/>
    <w:rsid w:val="00511600"/>
    <w:rsid w:val="00512B30"/>
    <w:rsid w:val="0051371A"/>
    <w:rsid w:val="005212A5"/>
    <w:rsid w:val="00521B95"/>
    <w:rsid w:val="00522006"/>
    <w:rsid w:val="005225AC"/>
    <w:rsid w:val="0052331D"/>
    <w:rsid w:val="00523681"/>
    <w:rsid w:val="00526560"/>
    <w:rsid w:val="005268D9"/>
    <w:rsid w:val="0052769E"/>
    <w:rsid w:val="00527D57"/>
    <w:rsid w:val="00527EDC"/>
    <w:rsid w:val="005312F3"/>
    <w:rsid w:val="00532CB9"/>
    <w:rsid w:val="00532D63"/>
    <w:rsid w:val="00533182"/>
    <w:rsid w:val="00533E2B"/>
    <w:rsid w:val="0053658F"/>
    <w:rsid w:val="00541B27"/>
    <w:rsid w:val="0054741A"/>
    <w:rsid w:val="0054750B"/>
    <w:rsid w:val="00547721"/>
    <w:rsid w:val="0055477D"/>
    <w:rsid w:val="00554B3D"/>
    <w:rsid w:val="00554C60"/>
    <w:rsid w:val="0055578F"/>
    <w:rsid w:val="005560E4"/>
    <w:rsid w:val="00557389"/>
    <w:rsid w:val="005623C9"/>
    <w:rsid w:val="0056253F"/>
    <w:rsid w:val="005668B5"/>
    <w:rsid w:val="00567DA1"/>
    <w:rsid w:val="00570922"/>
    <w:rsid w:val="00570B43"/>
    <w:rsid w:val="0057422F"/>
    <w:rsid w:val="005746E3"/>
    <w:rsid w:val="005810DF"/>
    <w:rsid w:val="0058279F"/>
    <w:rsid w:val="0058332C"/>
    <w:rsid w:val="00586837"/>
    <w:rsid w:val="0059112D"/>
    <w:rsid w:val="00591EFE"/>
    <w:rsid w:val="005927B5"/>
    <w:rsid w:val="005944A2"/>
    <w:rsid w:val="00594EA6"/>
    <w:rsid w:val="00595032"/>
    <w:rsid w:val="00595F11"/>
    <w:rsid w:val="0059726B"/>
    <w:rsid w:val="005A0965"/>
    <w:rsid w:val="005B2B8E"/>
    <w:rsid w:val="005B3267"/>
    <w:rsid w:val="005B387E"/>
    <w:rsid w:val="005B4B79"/>
    <w:rsid w:val="005B5BD6"/>
    <w:rsid w:val="005B5C64"/>
    <w:rsid w:val="005C1C09"/>
    <w:rsid w:val="005C2C6C"/>
    <w:rsid w:val="005C37E9"/>
    <w:rsid w:val="005C3F20"/>
    <w:rsid w:val="005D0378"/>
    <w:rsid w:val="005D142D"/>
    <w:rsid w:val="005D26F0"/>
    <w:rsid w:val="005D3663"/>
    <w:rsid w:val="005D648A"/>
    <w:rsid w:val="005D6899"/>
    <w:rsid w:val="005E0D72"/>
    <w:rsid w:val="005E3A3D"/>
    <w:rsid w:val="005E4DF2"/>
    <w:rsid w:val="005F2858"/>
    <w:rsid w:val="005F36DF"/>
    <w:rsid w:val="005F53D3"/>
    <w:rsid w:val="005F5E26"/>
    <w:rsid w:val="006001A6"/>
    <w:rsid w:val="006009BE"/>
    <w:rsid w:val="00602348"/>
    <w:rsid w:val="0060289A"/>
    <w:rsid w:val="00603763"/>
    <w:rsid w:val="00607417"/>
    <w:rsid w:val="00607A3C"/>
    <w:rsid w:val="00612C28"/>
    <w:rsid w:val="00612CAB"/>
    <w:rsid w:val="00612FA3"/>
    <w:rsid w:val="00615AFB"/>
    <w:rsid w:val="00617FC0"/>
    <w:rsid w:val="00623B7D"/>
    <w:rsid w:val="00625CD8"/>
    <w:rsid w:val="006274DD"/>
    <w:rsid w:val="00632865"/>
    <w:rsid w:val="006356CB"/>
    <w:rsid w:val="00636060"/>
    <w:rsid w:val="00637E0E"/>
    <w:rsid w:val="006403B5"/>
    <w:rsid w:val="00643099"/>
    <w:rsid w:val="006441CD"/>
    <w:rsid w:val="006442CF"/>
    <w:rsid w:val="00644A15"/>
    <w:rsid w:val="00644B03"/>
    <w:rsid w:val="00646A0D"/>
    <w:rsid w:val="006508EE"/>
    <w:rsid w:val="00651D12"/>
    <w:rsid w:val="00651ED7"/>
    <w:rsid w:val="0065308E"/>
    <w:rsid w:val="00653F34"/>
    <w:rsid w:val="00654A98"/>
    <w:rsid w:val="0065591D"/>
    <w:rsid w:val="006561CC"/>
    <w:rsid w:val="00657017"/>
    <w:rsid w:val="006609F6"/>
    <w:rsid w:val="00660F5B"/>
    <w:rsid w:val="00664968"/>
    <w:rsid w:val="00665F12"/>
    <w:rsid w:val="0066662D"/>
    <w:rsid w:val="00666B7E"/>
    <w:rsid w:val="00667BFE"/>
    <w:rsid w:val="006715F6"/>
    <w:rsid w:val="00672837"/>
    <w:rsid w:val="006736A8"/>
    <w:rsid w:val="00684B0B"/>
    <w:rsid w:val="00684F1C"/>
    <w:rsid w:val="006850F8"/>
    <w:rsid w:val="00685496"/>
    <w:rsid w:val="00685B68"/>
    <w:rsid w:val="00685E24"/>
    <w:rsid w:val="00686458"/>
    <w:rsid w:val="0068760B"/>
    <w:rsid w:val="0069128A"/>
    <w:rsid w:val="00693BC3"/>
    <w:rsid w:val="00693FCD"/>
    <w:rsid w:val="006944D1"/>
    <w:rsid w:val="006962CC"/>
    <w:rsid w:val="00697031"/>
    <w:rsid w:val="006977C4"/>
    <w:rsid w:val="00697CA2"/>
    <w:rsid w:val="006A0820"/>
    <w:rsid w:val="006A21F5"/>
    <w:rsid w:val="006A4425"/>
    <w:rsid w:val="006A7653"/>
    <w:rsid w:val="006B2508"/>
    <w:rsid w:val="006B2C08"/>
    <w:rsid w:val="006C0CA0"/>
    <w:rsid w:val="006C2429"/>
    <w:rsid w:val="006C54BE"/>
    <w:rsid w:val="006D0300"/>
    <w:rsid w:val="006D2352"/>
    <w:rsid w:val="006D23B0"/>
    <w:rsid w:val="006D4C17"/>
    <w:rsid w:val="006D4F16"/>
    <w:rsid w:val="006D57C8"/>
    <w:rsid w:val="006D6189"/>
    <w:rsid w:val="006D6B0D"/>
    <w:rsid w:val="006D6FB1"/>
    <w:rsid w:val="006E093A"/>
    <w:rsid w:val="006E0DC0"/>
    <w:rsid w:val="006E14CD"/>
    <w:rsid w:val="006E3EEA"/>
    <w:rsid w:val="006E50C8"/>
    <w:rsid w:val="006F0449"/>
    <w:rsid w:val="006F0526"/>
    <w:rsid w:val="006F055A"/>
    <w:rsid w:val="006F264A"/>
    <w:rsid w:val="006F2826"/>
    <w:rsid w:val="006F3E48"/>
    <w:rsid w:val="006F45DE"/>
    <w:rsid w:val="006F540D"/>
    <w:rsid w:val="006F64B3"/>
    <w:rsid w:val="006F7721"/>
    <w:rsid w:val="00702A23"/>
    <w:rsid w:val="007044DA"/>
    <w:rsid w:val="007120A5"/>
    <w:rsid w:val="00713E3D"/>
    <w:rsid w:val="007152BF"/>
    <w:rsid w:val="00715D37"/>
    <w:rsid w:val="00716845"/>
    <w:rsid w:val="00716C81"/>
    <w:rsid w:val="00720724"/>
    <w:rsid w:val="00727B44"/>
    <w:rsid w:val="00734862"/>
    <w:rsid w:val="00734C4D"/>
    <w:rsid w:val="00734D1F"/>
    <w:rsid w:val="007355CE"/>
    <w:rsid w:val="00735A17"/>
    <w:rsid w:val="00735DFC"/>
    <w:rsid w:val="00736F4D"/>
    <w:rsid w:val="00737C48"/>
    <w:rsid w:val="0074553C"/>
    <w:rsid w:val="00747362"/>
    <w:rsid w:val="00747479"/>
    <w:rsid w:val="00751305"/>
    <w:rsid w:val="00755BD4"/>
    <w:rsid w:val="00757274"/>
    <w:rsid w:val="007574BD"/>
    <w:rsid w:val="00757BCE"/>
    <w:rsid w:val="007611AA"/>
    <w:rsid w:val="0076598E"/>
    <w:rsid w:val="00766555"/>
    <w:rsid w:val="0076656D"/>
    <w:rsid w:val="00767502"/>
    <w:rsid w:val="00770D90"/>
    <w:rsid w:val="007711D6"/>
    <w:rsid w:val="00771F16"/>
    <w:rsid w:val="0077208C"/>
    <w:rsid w:val="007757EB"/>
    <w:rsid w:val="00780352"/>
    <w:rsid w:val="007809F0"/>
    <w:rsid w:val="007815E5"/>
    <w:rsid w:val="00783DB7"/>
    <w:rsid w:val="00784442"/>
    <w:rsid w:val="00786601"/>
    <w:rsid w:val="007923E2"/>
    <w:rsid w:val="00796E32"/>
    <w:rsid w:val="00796F61"/>
    <w:rsid w:val="007A111C"/>
    <w:rsid w:val="007A2A6A"/>
    <w:rsid w:val="007A398F"/>
    <w:rsid w:val="007A63AA"/>
    <w:rsid w:val="007B4593"/>
    <w:rsid w:val="007B7A97"/>
    <w:rsid w:val="007C0375"/>
    <w:rsid w:val="007C141D"/>
    <w:rsid w:val="007C2735"/>
    <w:rsid w:val="007C2CB1"/>
    <w:rsid w:val="007C3B4E"/>
    <w:rsid w:val="007C40E6"/>
    <w:rsid w:val="007C4EE2"/>
    <w:rsid w:val="007C500D"/>
    <w:rsid w:val="007C5C45"/>
    <w:rsid w:val="007D07C3"/>
    <w:rsid w:val="007D45BE"/>
    <w:rsid w:val="007D5653"/>
    <w:rsid w:val="007D5A5D"/>
    <w:rsid w:val="007D5E6C"/>
    <w:rsid w:val="007E0C7A"/>
    <w:rsid w:val="007E2397"/>
    <w:rsid w:val="007E4115"/>
    <w:rsid w:val="007E4BDD"/>
    <w:rsid w:val="007E6243"/>
    <w:rsid w:val="007E75A2"/>
    <w:rsid w:val="007F0D88"/>
    <w:rsid w:val="007F31B9"/>
    <w:rsid w:val="007F575B"/>
    <w:rsid w:val="007F5CCF"/>
    <w:rsid w:val="007F7EA9"/>
    <w:rsid w:val="00800473"/>
    <w:rsid w:val="00804464"/>
    <w:rsid w:val="00804AFE"/>
    <w:rsid w:val="00804C70"/>
    <w:rsid w:val="0080545E"/>
    <w:rsid w:val="00805833"/>
    <w:rsid w:val="008069DB"/>
    <w:rsid w:val="00812E69"/>
    <w:rsid w:val="00813229"/>
    <w:rsid w:val="00813E1A"/>
    <w:rsid w:val="0081430A"/>
    <w:rsid w:val="00816A5C"/>
    <w:rsid w:val="0081750A"/>
    <w:rsid w:val="00817583"/>
    <w:rsid w:val="00821AD0"/>
    <w:rsid w:val="00821B80"/>
    <w:rsid w:val="0082611E"/>
    <w:rsid w:val="0083005D"/>
    <w:rsid w:val="008313AC"/>
    <w:rsid w:val="00831481"/>
    <w:rsid w:val="00832B32"/>
    <w:rsid w:val="00834574"/>
    <w:rsid w:val="008355BD"/>
    <w:rsid w:val="00845997"/>
    <w:rsid w:val="00846D82"/>
    <w:rsid w:val="008474CD"/>
    <w:rsid w:val="00850E4D"/>
    <w:rsid w:val="00851BD8"/>
    <w:rsid w:val="0085234D"/>
    <w:rsid w:val="00852EF7"/>
    <w:rsid w:val="00855A54"/>
    <w:rsid w:val="008569ED"/>
    <w:rsid w:val="00860995"/>
    <w:rsid w:val="00862FD7"/>
    <w:rsid w:val="00863630"/>
    <w:rsid w:val="00865B66"/>
    <w:rsid w:val="0087019C"/>
    <w:rsid w:val="008707ED"/>
    <w:rsid w:val="0087485F"/>
    <w:rsid w:val="00874943"/>
    <w:rsid w:val="008756BC"/>
    <w:rsid w:val="00881D53"/>
    <w:rsid w:val="00882FB1"/>
    <w:rsid w:val="00883C6F"/>
    <w:rsid w:val="00886B99"/>
    <w:rsid w:val="00886F64"/>
    <w:rsid w:val="00887DD6"/>
    <w:rsid w:val="008920ED"/>
    <w:rsid w:val="008925DF"/>
    <w:rsid w:val="008943B9"/>
    <w:rsid w:val="00897086"/>
    <w:rsid w:val="00897F30"/>
    <w:rsid w:val="008A2F1C"/>
    <w:rsid w:val="008A3B6B"/>
    <w:rsid w:val="008A5000"/>
    <w:rsid w:val="008A5A12"/>
    <w:rsid w:val="008A6EEB"/>
    <w:rsid w:val="008A7D0C"/>
    <w:rsid w:val="008B012C"/>
    <w:rsid w:val="008B11D2"/>
    <w:rsid w:val="008B1EEF"/>
    <w:rsid w:val="008C077B"/>
    <w:rsid w:val="008C08F6"/>
    <w:rsid w:val="008C0D34"/>
    <w:rsid w:val="008C0E73"/>
    <w:rsid w:val="008C45A1"/>
    <w:rsid w:val="008C4B39"/>
    <w:rsid w:val="008C5FE6"/>
    <w:rsid w:val="008C659F"/>
    <w:rsid w:val="008C6D4D"/>
    <w:rsid w:val="008D24DA"/>
    <w:rsid w:val="008D2B71"/>
    <w:rsid w:val="008D2FDB"/>
    <w:rsid w:val="008D425D"/>
    <w:rsid w:val="008D42D6"/>
    <w:rsid w:val="008D5021"/>
    <w:rsid w:val="008D685C"/>
    <w:rsid w:val="008D72D7"/>
    <w:rsid w:val="008E0B42"/>
    <w:rsid w:val="008E2690"/>
    <w:rsid w:val="008E2F22"/>
    <w:rsid w:val="008E36D1"/>
    <w:rsid w:val="008E52D8"/>
    <w:rsid w:val="008F1950"/>
    <w:rsid w:val="008F375F"/>
    <w:rsid w:val="008F4571"/>
    <w:rsid w:val="008F5B47"/>
    <w:rsid w:val="00900796"/>
    <w:rsid w:val="00902403"/>
    <w:rsid w:val="009025B3"/>
    <w:rsid w:val="00903EF1"/>
    <w:rsid w:val="00905003"/>
    <w:rsid w:val="00907D8F"/>
    <w:rsid w:val="009117C9"/>
    <w:rsid w:val="00911A7D"/>
    <w:rsid w:val="00911AF6"/>
    <w:rsid w:val="00912311"/>
    <w:rsid w:val="00912CA6"/>
    <w:rsid w:val="00914196"/>
    <w:rsid w:val="00916A7B"/>
    <w:rsid w:val="009214F8"/>
    <w:rsid w:val="00921FA0"/>
    <w:rsid w:val="00923C12"/>
    <w:rsid w:val="00923C53"/>
    <w:rsid w:val="0092477D"/>
    <w:rsid w:val="00925EEA"/>
    <w:rsid w:val="00927733"/>
    <w:rsid w:val="00927995"/>
    <w:rsid w:val="009309D1"/>
    <w:rsid w:val="0093112A"/>
    <w:rsid w:val="00931E82"/>
    <w:rsid w:val="00932917"/>
    <w:rsid w:val="009335CB"/>
    <w:rsid w:val="009338B6"/>
    <w:rsid w:val="00933F88"/>
    <w:rsid w:val="00936340"/>
    <w:rsid w:val="00936728"/>
    <w:rsid w:val="009376CA"/>
    <w:rsid w:val="00940689"/>
    <w:rsid w:val="00940D3F"/>
    <w:rsid w:val="00940E1B"/>
    <w:rsid w:val="009422FD"/>
    <w:rsid w:val="009438E2"/>
    <w:rsid w:val="00944A85"/>
    <w:rsid w:val="00945112"/>
    <w:rsid w:val="009476D0"/>
    <w:rsid w:val="00952B99"/>
    <w:rsid w:val="00953CAC"/>
    <w:rsid w:val="009555D5"/>
    <w:rsid w:val="00955961"/>
    <w:rsid w:val="00955CA3"/>
    <w:rsid w:val="009604A3"/>
    <w:rsid w:val="00960815"/>
    <w:rsid w:val="00961C71"/>
    <w:rsid w:val="00961F2B"/>
    <w:rsid w:val="00962BB5"/>
    <w:rsid w:val="0096455D"/>
    <w:rsid w:val="00964D8C"/>
    <w:rsid w:val="00965DAC"/>
    <w:rsid w:val="00965F22"/>
    <w:rsid w:val="009668B9"/>
    <w:rsid w:val="0096729F"/>
    <w:rsid w:val="0097465D"/>
    <w:rsid w:val="00975263"/>
    <w:rsid w:val="00977F55"/>
    <w:rsid w:val="009816C0"/>
    <w:rsid w:val="00981BB7"/>
    <w:rsid w:val="00982AB4"/>
    <w:rsid w:val="009834AE"/>
    <w:rsid w:val="0098352D"/>
    <w:rsid w:val="00983888"/>
    <w:rsid w:val="00983DF4"/>
    <w:rsid w:val="00984A28"/>
    <w:rsid w:val="00984CE5"/>
    <w:rsid w:val="009936CF"/>
    <w:rsid w:val="009939B8"/>
    <w:rsid w:val="00995280"/>
    <w:rsid w:val="009968BA"/>
    <w:rsid w:val="009979EA"/>
    <w:rsid w:val="009A1E06"/>
    <w:rsid w:val="009A317E"/>
    <w:rsid w:val="009A7C90"/>
    <w:rsid w:val="009B017D"/>
    <w:rsid w:val="009B0A3E"/>
    <w:rsid w:val="009B144A"/>
    <w:rsid w:val="009C03B4"/>
    <w:rsid w:val="009C21DF"/>
    <w:rsid w:val="009C3955"/>
    <w:rsid w:val="009C515E"/>
    <w:rsid w:val="009C6A89"/>
    <w:rsid w:val="009D398A"/>
    <w:rsid w:val="009D563B"/>
    <w:rsid w:val="009D5910"/>
    <w:rsid w:val="009D6097"/>
    <w:rsid w:val="009D64AF"/>
    <w:rsid w:val="009D7A70"/>
    <w:rsid w:val="009E0FD4"/>
    <w:rsid w:val="009E1006"/>
    <w:rsid w:val="009E1498"/>
    <w:rsid w:val="009E32E4"/>
    <w:rsid w:val="009E3349"/>
    <w:rsid w:val="009E3736"/>
    <w:rsid w:val="009E44D9"/>
    <w:rsid w:val="009E5102"/>
    <w:rsid w:val="009E7DAB"/>
    <w:rsid w:val="009F1022"/>
    <w:rsid w:val="009F2069"/>
    <w:rsid w:val="009F4B2A"/>
    <w:rsid w:val="009F5426"/>
    <w:rsid w:val="009F6995"/>
    <w:rsid w:val="009F6C73"/>
    <w:rsid w:val="00A0073E"/>
    <w:rsid w:val="00A02629"/>
    <w:rsid w:val="00A0274D"/>
    <w:rsid w:val="00A02CFA"/>
    <w:rsid w:val="00A06316"/>
    <w:rsid w:val="00A06DC3"/>
    <w:rsid w:val="00A10F0C"/>
    <w:rsid w:val="00A11309"/>
    <w:rsid w:val="00A118DB"/>
    <w:rsid w:val="00A13A6C"/>
    <w:rsid w:val="00A13DBD"/>
    <w:rsid w:val="00A1695A"/>
    <w:rsid w:val="00A16A6C"/>
    <w:rsid w:val="00A16FB1"/>
    <w:rsid w:val="00A1798C"/>
    <w:rsid w:val="00A21716"/>
    <w:rsid w:val="00A2462D"/>
    <w:rsid w:val="00A247B3"/>
    <w:rsid w:val="00A25153"/>
    <w:rsid w:val="00A27924"/>
    <w:rsid w:val="00A35844"/>
    <w:rsid w:val="00A37671"/>
    <w:rsid w:val="00A37703"/>
    <w:rsid w:val="00A41EA9"/>
    <w:rsid w:val="00A42049"/>
    <w:rsid w:val="00A4342D"/>
    <w:rsid w:val="00A438A6"/>
    <w:rsid w:val="00A44FE2"/>
    <w:rsid w:val="00A4598F"/>
    <w:rsid w:val="00A45C26"/>
    <w:rsid w:val="00A51671"/>
    <w:rsid w:val="00A51823"/>
    <w:rsid w:val="00A52D33"/>
    <w:rsid w:val="00A5559D"/>
    <w:rsid w:val="00A55C92"/>
    <w:rsid w:val="00A61D74"/>
    <w:rsid w:val="00A6337C"/>
    <w:rsid w:val="00A6352C"/>
    <w:rsid w:val="00A636EA"/>
    <w:rsid w:val="00A646EB"/>
    <w:rsid w:val="00A64FB2"/>
    <w:rsid w:val="00A665C8"/>
    <w:rsid w:val="00A6670D"/>
    <w:rsid w:val="00A70618"/>
    <w:rsid w:val="00A73494"/>
    <w:rsid w:val="00A7575F"/>
    <w:rsid w:val="00A822E4"/>
    <w:rsid w:val="00A84C26"/>
    <w:rsid w:val="00A85F61"/>
    <w:rsid w:val="00A8764D"/>
    <w:rsid w:val="00A9521A"/>
    <w:rsid w:val="00A9711B"/>
    <w:rsid w:val="00AA1891"/>
    <w:rsid w:val="00AA29C3"/>
    <w:rsid w:val="00AA3845"/>
    <w:rsid w:val="00AA3978"/>
    <w:rsid w:val="00AA43A7"/>
    <w:rsid w:val="00AA52F8"/>
    <w:rsid w:val="00AA5C92"/>
    <w:rsid w:val="00AA7050"/>
    <w:rsid w:val="00AB059F"/>
    <w:rsid w:val="00AB1534"/>
    <w:rsid w:val="00AC03D4"/>
    <w:rsid w:val="00AC03F9"/>
    <w:rsid w:val="00AC0F8A"/>
    <w:rsid w:val="00AC29DF"/>
    <w:rsid w:val="00AC43ED"/>
    <w:rsid w:val="00AC6986"/>
    <w:rsid w:val="00AC7204"/>
    <w:rsid w:val="00AD0470"/>
    <w:rsid w:val="00AD3653"/>
    <w:rsid w:val="00AD3DD6"/>
    <w:rsid w:val="00AD6206"/>
    <w:rsid w:val="00AD76E5"/>
    <w:rsid w:val="00AD7DF9"/>
    <w:rsid w:val="00AE332E"/>
    <w:rsid w:val="00AE3CCC"/>
    <w:rsid w:val="00AE4A9A"/>
    <w:rsid w:val="00AE5170"/>
    <w:rsid w:val="00AF150B"/>
    <w:rsid w:val="00AF6027"/>
    <w:rsid w:val="00AF78B2"/>
    <w:rsid w:val="00AF7C03"/>
    <w:rsid w:val="00B0056C"/>
    <w:rsid w:val="00B03C50"/>
    <w:rsid w:val="00B0409E"/>
    <w:rsid w:val="00B0505B"/>
    <w:rsid w:val="00B061C8"/>
    <w:rsid w:val="00B13526"/>
    <w:rsid w:val="00B21AE5"/>
    <w:rsid w:val="00B21B45"/>
    <w:rsid w:val="00B22569"/>
    <w:rsid w:val="00B250D0"/>
    <w:rsid w:val="00B25301"/>
    <w:rsid w:val="00B254E7"/>
    <w:rsid w:val="00B256D7"/>
    <w:rsid w:val="00B27D52"/>
    <w:rsid w:val="00B30188"/>
    <w:rsid w:val="00B315AF"/>
    <w:rsid w:val="00B32306"/>
    <w:rsid w:val="00B35729"/>
    <w:rsid w:val="00B35DC1"/>
    <w:rsid w:val="00B36307"/>
    <w:rsid w:val="00B37266"/>
    <w:rsid w:val="00B40A78"/>
    <w:rsid w:val="00B40AB0"/>
    <w:rsid w:val="00B460F5"/>
    <w:rsid w:val="00B46352"/>
    <w:rsid w:val="00B468B3"/>
    <w:rsid w:val="00B47C32"/>
    <w:rsid w:val="00B503E6"/>
    <w:rsid w:val="00B52BA0"/>
    <w:rsid w:val="00B547CE"/>
    <w:rsid w:val="00B54FBA"/>
    <w:rsid w:val="00B6103B"/>
    <w:rsid w:val="00B637F1"/>
    <w:rsid w:val="00B65D3F"/>
    <w:rsid w:val="00B66530"/>
    <w:rsid w:val="00B6708C"/>
    <w:rsid w:val="00B73FA4"/>
    <w:rsid w:val="00B75C97"/>
    <w:rsid w:val="00B76587"/>
    <w:rsid w:val="00B76ADD"/>
    <w:rsid w:val="00B80121"/>
    <w:rsid w:val="00B806B5"/>
    <w:rsid w:val="00B81FE5"/>
    <w:rsid w:val="00B82E71"/>
    <w:rsid w:val="00B85CF8"/>
    <w:rsid w:val="00B90A90"/>
    <w:rsid w:val="00B90B2C"/>
    <w:rsid w:val="00B924AF"/>
    <w:rsid w:val="00B9301B"/>
    <w:rsid w:val="00B93E16"/>
    <w:rsid w:val="00B944C8"/>
    <w:rsid w:val="00B945BA"/>
    <w:rsid w:val="00B9542E"/>
    <w:rsid w:val="00B96375"/>
    <w:rsid w:val="00B9767A"/>
    <w:rsid w:val="00BA04A6"/>
    <w:rsid w:val="00BA0EE6"/>
    <w:rsid w:val="00BA106D"/>
    <w:rsid w:val="00BA4F73"/>
    <w:rsid w:val="00BA551E"/>
    <w:rsid w:val="00BA5DE2"/>
    <w:rsid w:val="00BA6121"/>
    <w:rsid w:val="00BB09C2"/>
    <w:rsid w:val="00BB0DF6"/>
    <w:rsid w:val="00BB1D8C"/>
    <w:rsid w:val="00BB27E5"/>
    <w:rsid w:val="00BB3F4D"/>
    <w:rsid w:val="00BB41F5"/>
    <w:rsid w:val="00BB4845"/>
    <w:rsid w:val="00BB7E9F"/>
    <w:rsid w:val="00BC04AE"/>
    <w:rsid w:val="00BC12FC"/>
    <w:rsid w:val="00BC1C08"/>
    <w:rsid w:val="00BC2F2B"/>
    <w:rsid w:val="00BC3346"/>
    <w:rsid w:val="00BC4F0B"/>
    <w:rsid w:val="00BC6F7E"/>
    <w:rsid w:val="00BD1272"/>
    <w:rsid w:val="00BD2BEB"/>
    <w:rsid w:val="00BD6C10"/>
    <w:rsid w:val="00BE0603"/>
    <w:rsid w:val="00BE1B66"/>
    <w:rsid w:val="00BE1BE2"/>
    <w:rsid w:val="00BE1D75"/>
    <w:rsid w:val="00BE2978"/>
    <w:rsid w:val="00BE3917"/>
    <w:rsid w:val="00BE3A03"/>
    <w:rsid w:val="00BE3FC2"/>
    <w:rsid w:val="00BE4387"/>
    <w:rsid w:val="00BE6E08"/>
    <w:rsid w:val="00BE7253"/>
    <w:rsid w:val="00BE7665"/>
    <w:rsid w:val="00BF0C76"/>
    <w:rsid w:val="00BF1059"/>
    <w:rsid w:val="00BF3283"/>
    <w:rsid w:val="00BF3BEE"/>
    <w:rsid w:val="00BF40B4"/>
    <w:rsid w:val="00C00EA7"/>
    <w:rsid w:val="00C02B51"/>
    <w:rsid w:val="00C052F3"/>
    <w:rsid w:val="00C06938"/>
    <w:rsid w:val="00C10339"/>
    <w:rsid w:val="00C14A57"/>
    <w:rsid w:val="00C21D51"/>
    <w:rsid w:val="00C23EB5"/>
    <w:rsid w:val="00C2590A"/>
    <w:rsid w:val="00C25C3E"/>
    <w:rsid w:val="00C268D0"/>
    <w:rsid w:val="00C2775E"/>
    <w:rsid w:val="00C332E9"/>
    <w:rsid w:val="00C33487"/>
    <w:rsid w:val="00C36FB8"/>
    <w:rsid w:val="00C374FB"/>
    <w:rsid w:val="00C40D53"/>
    <w:rsid w:val="00C41C6F"/>
    <w:rsid w:val="00C43142"/>
    <w:rsid w:val="00C45128"/>
    <w:rsid w:val="00C45473"/>
    <w:rsid w:val="00C45B28"/>
    <w:rsid w:val="00C45BB3"/>
    <w:rsid w:val="00C47BBD"/>
    <w:rsid w:val="00C522AB"/>
    <w:rsid w:val="00C53414"/>
    <w:rsid w:val="00C53472"/>
    <w:rsid w:val="00C534FA"/>
    <w:rsid w:val="00C55FAF"/>
    <w:rsid w:val="00C56F46"/>
    <w:rsid w:val="00C613A5"/>
    <w:rsid w:val="00C621F1"/>
    <w:rsid w:val="00C62763"/>
    <w:rsid w:val="00C62A53"/>
    <w:rsid w:val="00C62F82"/>
    <w:rsid w:val="00C63CFD"/>
    <w:rsid w:val="00C67D32"/>
    <w:rsid w:val="00C72DA2"/>
    <w:rsid w:val="00C72E17"/>
    <w:rsid w:val="00C75CEE"/>
    <w:rsid w:val="00C768FA"/>
    <w:rsid w:val="00C76E39"/>
    <w:rsid w:val="00C77456"/>
    <w:rsid w:val="00C77C5F"/>
    <w:rsid w:val="00C77F64"/>
    <w:rsid w:val="00C80937"/>
    <w:rsid w:val="00C81B15"/>
    <w:rsid w:val="00C8230B"/>
    <w:rsid w:val="00C8503F"/>
    <w:rsid w:val="00C85178"/>
    <w:rsid w:val="00C85725"/>
    <w:rsid w:val="00C917E5"/>
    <w:rsid w:val="00C93D68"/>
    <w:rsid w:val="00C94687"/>
    <w:rsid w:val="00C94837"/>
    <w:rsid w:val="00C968B3"/>
    <w:rsid w:val="00CA021F"/>
    <w:rsid w:val="00CA174A"/>
    <w:rsid w:val="00CA31B4"/>
    <w:rsid w:val="00CA362B"/>
    <w:rsid w:val="00CA41C4"/>
    <w:rsid w:val="00CA7599"/>
    <w:rsid w:val="00CA7BC8"/>
    <w:rsid w:val="00CB0578"/>
    <w:rsid w:val="00CB06FC"/>
    <w:rsid w:val="00CB1841"/>
    <w:rsid w:val="00CB1989"/>
    <w:rsid w:val="00CB311B"/>
    <w:rsid w:val="00CB47EA"/>
    <w:rsid w:val="00CC020D"/>
    <w:rsid w:val="00CC0291"/>
    <w:rsid w:val="00CC0D0F"/>
    <w:rsid w:val="00CC1BEA"/>
    <w:rsid w:val="00CC1BFD"/>
    <w:rsid w:val="00CC2A1C"/>
    <w:rsid w:val="00CC4D53"/>
    <w:rsid w:val="00CC6303"/>
    <w:rsid w:val="00CC6BD9"/>
    <w:rsid w:val="00CD1170"/>
    <w:rsid w:val="00CD3404"/>
    <w:rsid w:val="00CD393B"/>
    <w:rsid w:val="00CD4010"/>
    <w:rsid w:val="00CD5F9B"/>
    <w:rsid w:val="00CD686D"/>
    <w:rsid w:val="00CD7BD6"/>
    <w:rsid w:val="00CE1074"/>
    <w:rsid w:val="00CE1A3B"/>
    <w:rsid w:val="00CE2C01"/>
    <w:rsid w:val="00CE3C66"/>
    <w:rsid w:val="00CE407C"/>
    <w:rsid w:val="00CE58E9"/>
    <w:rsid w:val="00CE7130"/>
    <w:rsid w:val="00CE7EEF"/>
    <w:rsid w:val="00CF0A1D"/>
    <w:rsid w:val="00D00769"/>
    <w:rsid w:val="00D00C83"/>
    <w:rsid w:val="00D03565"/>
    <w:rsid w:val="00D041E8"/>
    <w:rsid w:val="00D0434C"/>
    <w:rsid w:val="00D055F8"/>
    <w:rsid w:val="00D10766"/>
    <w:rsid w:val="00D118C7"/>
    <w:rsid w:val="00D12FDC"/>
    <w:rsid w:val="00D15467"/>
    <w:rsid w:val="00D16AB8"/>
    <w:rsid w:val="00D17DEC"/>
    <w:rsid w:val="00D207B6"/>
    <w:rsid w:val="00D2115D"/>
    <w:rsid w:val="00D214AA"/>
    <w:rsid w:val="00D24D15"/>
    <w:rsid w:val="00D26D2A"/>
    <w:rsid w:val="00D275D2"/>
    <w:rsid w:val="00D3491E"/>
    <w:rsid w:val="00D3560B"/>
    <w:rsid w:val="00D371A5"/>
    <w:rsid w:val="00D401C6"/>
    <w:rsid w:val="00D40C01"/>
    <w:rsid w:val="00D40E9F"/>
    <w:rsid w:val="00D4367F"/>
    <w:rsid w:val="00D458DB"/>
    <w:rsid w:val="00D462B3"/>
    <w:rsid w:val="00D46333"/>
    <w:rsid w:val="00D47AB2"/>
    <w:rsid w:val="00D50195"/>
    <w:rsid w:val="00D50A18"/>
    <w:rsid w:val="00D50A84"/>
    <w:rsid w:val="00D50AC4"/>
    <w:rsid w:val="00D50FA8"/>
    <w:rsid w:val="00D524F6"/>
    <w:rsid w:val="00D53CAB"/>
    <w:rsid w:val="00D543FF"/>
    <w:rsid w:val="00D54F2C"/>
    <w:rsid w:val="00D555A5"/>
    <w:rsid w:val="00D5685E"/>
    <w:rsid w:val="00D56921"/>
    <w:rsid w:val="00D56AC7"/>
    <w:rsid w:val="00D576D1"/>
    <w:rsid w:val="00D60450"/>
    <w:rsid w:val="00D608D3"/>
    <w:rsid w:val="00D64970"/>
    <w:rsid w:val="00D712F0"/>
    <w:rsid w:val="00D72744"/>
    <w:rsid w:val="00D72CF2"/>
    <w:rsid w:val="00D7488E"/>
    <w:rsid w:val="00D74AF5"/>
    <w:rsid w:val="00D75BA4"/>
    <w:rsid w:val="00D7628E"/>
    <w:rsid w:val="00D770C5"/>
    <w:rsid w:val="00D851BF"/>
    <w:rsid w:val="00D87D3F"/>
    <w:rsid w:val="00D90884"/>
    <w:rsid w:val="00D9367A"/>
    <w:rsid w:val="00D9391D"/>
    <w:rsid w:val="00D9690D"/>
    <w:rsid w:val="00DA2714"/>
    <w:rsid w:val="00DA30A7"/>
    <w:rsid w:val="00DA3357"/>
    <w:rsid w:val="00DA77C7"/>
    <w:rsid w:val="00DB2398"/>
    <w:rsid w:val="00DB3ADA"/>
    <w:rsid w:val="00DB6E51"/>
    <w:rsid w:val="00DC635B"/>
    <w:rsid w:val="00DD123C"/>
    <w:rsid w:val="00DD15F6"/>
    <w:rsid w:val="00DD2FF0"/>
    <w:rsid w:val="00DD7A6B"/>
    <w:rsid w:val="00DE69D5"/>
    <w:rsid w:val="00DE7A29"/>
    <w:rsid w:val="00DF0199"/>
    <w:rsid w:val="00DF4DC9"/>
    <w:rsid w:val="00DF6CC5"/>
    <w:rsid w:val="00DF6F30"/>
    <w:rsid w:val="00DF7190"/>
    <w:rsid w:val="00E003B3"/>
    <w:rsid w:val="00E015D4"/>
    <w:rsid w:val="00E017A9"/>
    <w:rsid w:val="00E027CC"/>
    <w:rsid w:val="00E0314B"/>
    <w:rsid w:val="00E042A4"/>
    <w:rsid w:val="00E0483A"/>
    <w:rsid w:val="00E05CB6"/>
    <w:rsid w:val="00E06E06"/>
    <w:rsid w:val="00E11EF8"/>
    <w:rsid w:val="00E17563"/>
    <w:rsid w:val="00E231B1"/>
    <w:rsid w:val="00E23CF5"/>
    <w:rsid w:val="00E24212"/>
    <w:rsid w:val="00E2568E"/>
    <w:rsid w:val="00E256B8"/>
    <w:rsid w:val="00E25EFD"/>
    <w:rsid w:val="00E311DF"/>
    <w:rsid w:val="00E31303"/>
    <w:rsid w:val="00E316CF"/>
    <w:rsid w:val="00E35F91"/>
    <w:rsid w:val="00E366EA"/>
    <w:rsid w:val="00E370E1"/>
    <w:rsid w:val="00E4045B"/>
    <w:rsid w:val="00E42AD8"/>
    <w:rsid w:val="00E435D5"/>
    <w:rsid w:val="00E43B85"/>
    <w:rsid w:val="00E46489"/>
    <w:rsid w:val="00E46ADE"/>
    <w:rsid w:val="00E47E6B"/>
    <w:rsid w:val="00E50241"/>
    <w:rsid w:val="00E53E26"/>
    <w:rsid w:val="00E54705"/>
    <w:rsid w:val="00E60997"/>
    <w:rsid w:val="00E60E00"/>
    <w:rsid w:val="00E6274B"/>
    <w:rsid w:val="00E64032"/>
    <w:rsid w:val="00E645B7"/>
    <w:rsid w:val="00E64A41"/>
    <w:rsid w:val="00E65B3E"/>
    <w:rsid w:val="00E67B68"/>
    <w:rsid w:val="00E7062F"/>
    <w:rsid w:val="00E724EE"/>
    <w:rsid w:val="00E73399"/>
    <w:rsid w:val="00E740FD"/>
    <w:rsid w:val="00E74BE3"/>
    <w:rsid w:val="00E771F7"/>
    <w:rsid w:val="00E77511"/>
    <w:rsid w:val="00E778A3"/>
    <w:rsid w:val="00E801E5"/>
    <w:rsid w:val="00E824C9"/>
    <w:rsid w:val="00E82D7A"/>
    <w:rsid w:val="00E83E68"/>
    <w:rsid w:val="00E87A48"/>
    <w:rsid w:val="00E932A1"/>
    <w:rsid w:val="00E93E64"/>
    <w:rsid w:val="00E96463"/>
    <w:rsid w:val="00E96D5D"/>
    <w:rsid w:val="00EA00A0"/>
    <w:rsid w:val="00EA04DD"/>
    <w:rsid w:val="00EA1383"/>
    <w:rsid w:val="00EA2ED4"/>
    <w:rsid w:val="00EA5F83"/>
    <w:rsid w:val="00EA6725"/>
    <w:rsid w:val="00EB181D"/>
    <w:rsid w:val="00EB1C88"/>
    <w:rsid w:val="00EB270B"/>
    <w:rsid w:val="00EB38F4"/>
    <w:rsid w:val="00EB4D13"/>
    <w:rsid w:val="00EB5163"/>
    <w:rsid w:val="00EB596E"/>
    <w:rsid w:val="00EB66B6"/>
    <w:rsid w:val="00EB746C"/>
    <w:rsid w:val="00EC016D"/>
    <w:rsid w:val="00EC1071"/>
    <w:rsid w:val="00EC1275"/>
    <w:rsid w:val="00EC1D4B"/>
    <w:rsid w:val="00EC3109"/>
    <w:rsid w:val="00EC34EC"/>
    <w:rsid w:val="00EC35F8"/>
    <w:rsid w:val="00EC411D"/>
    <w:rsid w:val="00EC4970"/>
    <w:rsid w:val="00EC5FAE"/>
    <w:rsid w:val="00EC6705"/>
    <w:rsid w:val="00ED0965"/>
    <w:rsid w:val="00ED2CE8"/>
    <w:rsid w:val="00ED3ABA"/>
    <w:rsid w:val="00ED6183"/>
    <w:rsid w:val="00EE1253"/>
    <w:rsid w:val="00EE1B5A"/>
    <w:rsid w:val="00EE1BB5"/>
    <w:rsid w:val="00EE2A96"/>
    <w:rsid w:val="00EE4B33"/>
    <w:rsid w:val="00EE5422"/>
    <w:rsid w:val="00EE74E2"/>
    <w:rsid w:val="00EE7A3A"/>
    <w:rsid w:val="00EF090D"/>
    <w:rsid w:val="00EF13E8"/>
    <w:rsid w:val="00EF13F6"/>
    <w:rsid w:val="00EF1E7B"/>
    <w:rsid w:val="00EF24C6"/>
    <w:rsid w:val="00EF2600"/>
    <w:rsid w:val="00EF64E6"/>
    <w:rsid w:val="00EF7DC7"/>
    <w:rsid w:val="00F0002E"/>
    <w:rsid w:val="00F02380"/>
    <w:rsid w:val="00F03A56"/>
    <w:rsid w:val="00F04AF8"/>
    <w:rsid w:val="00F0749E"/>
    <w:rsid w:val="00F13E5D"/>
    <w:rsid w:val="00F17426"/>
    <w:rsid w:val="00F20167"/>
    <w:rsid w:val="00F20F91"/>
    <w:rsid w:val="00F222E7"/>
    <w:rsid w:val="00F22F1A"/>
    <w:rsid w:val="00F234C0"/>
    <w:rsid w:val="00F24ED3"/>
    <w:rsid w:val="00F25371"/>
    <w:rsid w:val="00F3086D"/>
    <w:rsid w:val="00F337E5"/>
    <w:rsid w:val="00F36861"/>
    <w:rsid w:val="00F37213"/>
    <w:rsid w:val="00F37E43"/>
    <w:rsid w:val="00F42E4A"/>
    <w:rsid w:val="00F438C6"/>
    <w:rsid w:val="00F43C3D"/>
    <w:rsid w:val="00F440E0"/>
    <w:rsid w:val="00F4416C"/>
    <w:rsid w:val="00F475B2"/>
    <w:rsid w:val="00F50AB4"/>
    <w:rsid w:val="00F53E37"/>
    <w:rsid w:val="00F55907"/>
    <w:rsid w:val="00F5668F"/>
    <w:rsid w:val="00F6130C"/>
    <w:rsid w:val="00F63791"/>
    <w:rsid w:val="00F64CE1"/>
    <w:rsid w:val="00F65361"/>
    <w:rsid w:val="00F66A20"/>
    <w:rsid w:val="00F70115"/>
    <w:rsid w:val="00F72383"/>
    <w:rsid w:val="00F7627B"/>
    <w:rsid w:val="00F77D0F"/>
    <w:rsid w:val="00F80E25"/>
    <w:rsid w:val="00F818A5"/>
    <w:rsid w:val="00F831F2"/>
    <w:rsid w:val="00F83412"/>
    <w:rsid w:val="00F84DF3"/>
    <w:rsid w:val="00F8602E"/>
    <w:rsid w:val="00F9050F"/>
    <w:rsid w:val="00F90BE5"/>
    <w:rsid w:val="00F90D27"/>
    <w:rsid w:val="00F928D0"/>
    <w:rsid w:val="00F93558"/>
    <w:rsid w:val="00F947C3"/>
    <w:rsid w:val="00F95B94"/>
    <w:rsid w:val="00FA0A5E"/>
    <w:rsid w:val="00FA0ECB"/>
    <w:rsid w:val="00FA49F7"/>
    <w:rsid w:val="00FB0433"/>
    <w:rsid w:val="00FB21FE"/>
    <w:rsid w:val="00FB2290"/>
    <w:rsid w:val="00FB2D91"/>
    <w:rsid w:val="00FB48CD"/>
    <w:rsid w:val="00FB614A"/>
    <w:rsid w:val="00FB7DE7"/>
    <w:rsid w:val="00FC209C"/>
    <w:rsid w:val="00FC23D1"/>
    <w:rsid w:val="00FC2659"/>
    <w:rsid w:val="00FC2BD7"/>
    <w:rsid w:val="00FC32C3"/>
    <w:rsid w:val="00FC4053"/>
    <w:rsid w:val="00FC41D7"/>
    <w:rsid w:val="00FC460D"/>
    <w:rsid w:val="00FC4C01"/>
    <w:rsid w:val="00FD1101"/>
    <w:rsid w:val="00FD2E64"/>
    <w:rsid w:val="00FD544E"/>
    <w:rsid w:val="00FD692B"/>
    <w:rsid w:val="00FD6A7A"/>
    <w:rsid w:val="00FD6EB8"/>
    <w:rsid w:val="00FE0E2B"/>
    <w:rsid w:val="00FE201D"/>
    <w:rsid w:val="00FE5506"/>
    <w:rsid w:val="00FE55C0"/>
    <w:rsid w:val="00FE5B23"/>
    <w:rsid w:val="00FE6F57"/>
    <w:rsid w:val="00FE7A77"/>
    <w:rsid w:val="00FF1E70"/>
    <w:rsid w:val="00FF2DF8"/>
    <w:rsid w:val="00FF3022"/>
    <w:rsid w:val="00FF3092"/>
    <w:rsid w:val="00FF3635"/>
    <w:rsid w:val="00FF40A6"/>
    <w:rsid w:val="00FF41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38539"/>
  <w15:chartTrackingRefBased/>
  <w15:docId w15:val="{D2D06122-AF60-4C7C-9B45-1F034ED9B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6489"/>
  </w:style>
  <w:style w:type="paragraph" w:styleId="Nagwek1">
    <w:name w:val="heading 1"/>
    <w:basedOn w:val="Normalny"/>
    <w:next w:val="Normalny"/>
    <w:link w:val="Nagwek1Znak"/>
    <w:uiPriority w:val="9"/>
    <w:qFormat/>
    <w:rsid w:val="009B017D"/>
    <w:pPr>
      <w:keepNext/>
      <w:keepLines/>
      <w:spacing w:before="320" w:after="40"/>
      <w:outlineLvl w:val="0"/>
    </w:pPr>
    <w:rPr>
      <w:rFonts w:asciiTheme="majorHAnsi" w:eastAsiaTheme="majorEastAsia" w:hAnsiTheme="majorHAnsi" w:cstheme="majorBidi"/>
      <w:b/>
      <w:bCs/>
      <w:caps/>
      <w:spacing w:val="4"/>
      <w:sz w:val="28"/>
      <w:szCs w:val="28"/>
    </w:rPr>
  </w:style>
  <w:style w:type="paragraph" w:styleId="Nagwek2">
    <w:name w:val="heading 2"/>
    <w:basedOn w:val="Normalny"/>
    <w:next w:val="Normalny"/>
    <w:link w:val="Nagwek2Znak"/>
    <w:uiPriority w:val="9"/>
    <w:semiHidden/>
    <w:unhideWhenUsed/>
    <w:qFormat/>
    <w:rsid w:val="009B017D"/>
    <w:pPr>
      <w:keepNext/>
      <w:keepLines/>
      <w:spacing w:before="120" w:after="0"/>
      <w:outlineLvl w:val="1"/>
    </w:pPr>
    <w:rPr>
      <w:rFonts w:asciiTheme="majorHAnsi" w:eastAsiaTheme="majorEastAsia" w:hAnsiTheme="majorHAnsi" w:cstheme="majorBidi"/>
      <w:b/>
      <w:bCs/>
      <w:sz w:val="28"/>
      <w:szCs w:val="28"/>
    </w:rPr>
  </w:style>
  <w:style w:type="paragraph" w:styleId="Nagwek3">
    <w:name w:val="heading 3"/>
    <w:aliases w:val="ASAPHeading 3,h3"/>
    <w:basedOn w:val="Normalny"/>
    <w:next w:val="Normalny"/>
    <w:link w:val="Nagwek3Znak"/>
    <w:uiPriority w:val="99"/>
    <w:unhideWhenUsed/>
    <w:qFormat/>
    <w:rsid w:val="009B017D"/>
    <w:pPr>
      <w:keepNext/>
      <w:keepLines/>
      <w:spacing w:before="120" w:after="0"/>
      <w:outlineLvl w:val="2"/>
    </w:pPr>
    <w:rPr>
      <w:rFonts w:asciiTheme="majorHAnsi" w:eastAsiaTheme="majorEastAsia" w:hAnsiTheme="majorHAnsi" w:cstheme="majorBidi"/>
      <w:spacing w:val="4"/>
      <w:sz w:val="24"/>
      <w:szCs w:val="24"/>
    </w:rPr>
  </w:style>
  <w:style w:type="paragraph" w:styleId="Nagwek4">
    <w:name w:val="heading 4"/>
    <w:basedOn w:val="Normalny"/>
    <w:next w:val="Normalny"/>
    <w:link w:val="Nagwek4Znak"/>
    <w:uiPriority w:val="9"/>
    <w:semiHidden/>
    <w:unhideWhenUsed/>
    <w:qFormat/>
    <w:rsid w:val="009B017D"/>
    <w:pPr>
      <w:keepNext/>
      <w:keepLines/>
      <w:spacing w:before="120" w:after="0"/>
      <w:outlineLvl w:val="3"/>
    </w:pPr>
    <w:rPr>
      <w:rFonts w:asciiTheme="majorHAnsi" w:eastAsiaTheme="majorEastAsia" w:hAnsiTheme="majorHAnsi" w:cstheme="majorBidi"/>
      <w:i/>
      <w:iCs/>
      <w:sz w:val="24"/>
      <w:szCs w:val="24"/>
    </w:rPr>
  </w:style>
  <w:style w:type="paragraph" w:styleId="Nagwek5">
    <w:name w:val="heading 5"/>
    <w:basedOn w:val="Normalny"/>
    <w:next w:val="Normalny"/>
    <w:link w:val="Nagwek5Znak"/>
    <w:uiPriority w:val="9"/>
    <w:semiHidden/>
    <w:unhideWhenUsed/>
    <w:qFormat/>
    <w:rsid w:val="009B017D"/>
    <w:pPr>
      <w:keepNext/>
      <w:keepLines/>
      <w:spacing w:before="120" w:after="0"/>
      <w:outlineLvl w:val="4"/>
    </w:pPr>
    <w:rPr>
      <w:rFonts w:asciiTheme="majorHAnsi" w:eastAsiaTheme="majorEastAsia" w:hAnsiTheme="majorHAnsi" w:cstheme="majorBidi"/>
      <w:b/>
      <w:bCs/>
    </w:rPr>
  </w:style>
  <w:style w:type="paragraph" w:styleId="Nagwek6">
    <w:name w:val="heading 6"/>
    <w:basedOn w:val="Normalny"/>
    <w:next w:val="Normalny"/>
    <w:link w:val="Nagwek6Znak"/>
    <w:uiPriority w:val="9"/>
    <w:semiHidden/>
    <w:unhideWhenUsed/>
    <w:qFormat/>
    <w:rsid w:val="009B017D"/>
    <w:pPr>
      <w:keepNext/>
      <w:keepLines/>
      <w:spacing w:before="120" w:after="0"/>
      <w:outlineLvl w:val="5"/>
    </w:pPr>
    <w:rPr>
      <w:rFonts w:asciiTheme="majorHAnsi" w:eastAsiaTheme="majorEastAsia" w:hAnsiTheme="majorHAnsi" w:cstheme="majorBidi"/>
      <w:b/>
      <w:bCs/>
      <w:i/>
      <w:iCs/>
    </w:rPr>
  </w:style>
  <w:style w:type="paragraph" w:styleId="Nagwek7">
    <w:name w:val="heading 7"/>
    <w:basedOn w:val="Normalny"/>
    <w:next w:val="Normalny"/>
    <w:link w:val="Nagwek7Znak"/>
    <w:uiPriority w:val="9"/>
    <w:semiHidden/>
    <w:unhideWhenUsed/>
    <w:qFormat/>
    <w:rsid w:val="009B017D"/>
    <w:pPr>
      <w:keepNext/>
      <w:keepLines/>
      <w:spacing w:before="120" w:after="0"/>
      <w:outlineLvl w:val="6"/>
    </w:pPr>
    <w:rPr>
      <w:i/>
      <w:iCs/>
    </w:rPr>
  </w:style>
  <w:style w:type="paragraph" w:styleId="Nagwek8">
    <w:name w:val="heading 8"/>
    <w:basedOn w:val="Normalny"/>
    <w:next w:val="Normalny"/>
    <w:link w:val="Nagwek8Znak"/>
    <w:uiPriority w:val="9"/>
    <w:semiHidden/>
    <w:unhideWhenUsed/>
    <w:qFormat/>
    <w:rsid w:val="009B017D"/>
    <w:pPr>
      <w:keepNext/>
      <w:keepLines/>
      <w:spacing w:before="120" w:after="0"/>
      <w:outlineLvl w:val="7"/>
    </w:pPr>
    <w:rPr>
      <w:b/>
      <w:bCs/>
    </w:rPr>
  </w:style>
  <w:style w:type="paragraph" w:styleId="Nagwek9">
    <w:name w:val="heading 9"/>
    <w:basedOn w:val="Normalny"/>
    <w:next w:val="Normalny"/>
    <w:link w:val="Nagwek9Znak"/>
    <w:uiPriority w:val="9"/>
    <w:semiHidden/>
    <w:unhideWhenUsed/>
    <w:qFormat/>
    <w:rsid w:val="009B017D"/>
    <w:pPr>
      <w:keepNext/>
      <w:keepLines/>
      <w:spacing w:before="120" w:after="0"/>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Nagłówek strony1,Nagłówek strony11,Nagłówek strony11 Znak Znak,Nagłówek tabeli"/>
    <w:basedOn w:val="Normalny"/>
    <w:link w:val="NagwekZnak"/>
    <w:unhideWhenUsed/>
    <w:rsid w:val="00AD6206"/>
    <w:pPr>
      <w:tabs>
        <w:tab w:val="center" w:pos="4536"/>
        <w:tab w:val="right" w:pos="9072"/>
      </w:tabs>
      <w:spacing w:after="0" w:line="240" w:lineRule="auto"/>
    </w:pPr>
  </w:style>
  <w:style w:type="character" w:customStyle="1" w:styleId="NagwekZnak">
    <w:name w:val="Nagłówek Znak"/>
    <w:aliases w:val="Nagłówek strony Znak,Nagłówek strony1 Znak,Nagłówek strony11 Znak,Nagłówek strony11 Znak Znak Znak,Nagłówek tabeli Znak"/>
    <w:basedOn w:val="Domylnaczcionkaakapitu"/>
    <w:link w:val="Nagwek"/>
    <w:uiPriority w:val="99"/>
    <w:rsid w:val="00AD6206"/>
  </w:style>
  <w:style w:type="paragraph" w:styleId="Stopka">
    <w:name w:val="footer"/>
    <w:basedOn w:val="Normalny"/>
    <w:link w:val="StopkaZnak"/>
    <w:uiPriority w:val="99"/>
    <w:unhideWhenUsed/>
    <w:rsid w:val="00AD620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D6206"/>
  </w:style>
  <w:style w:type="character" w:customStyle="1" w:styleId="Nagwek3Znak">
    <w:name w:val="Nagłówek 3 Znak"/>
    <w:aliases w:val="ASAPHeading 3 Znak,h3 Znak"/>
    <w:basedOn w:val="Domylnaczcionkaakapitu"/>
    <w:link w:val="Nagwek3"/>
    <w:uiPriority w:val="9"/>
    <w:rsid w:val="009B017D"/>
    <w:rPr>
      <w:rFonts w:asciiTheme="majorHAnsi" w:eastAsiaTheme="majorEastAsia" w:hAnsiTheme="majorHAnsi" w:cstheme="majorBidi"/>
      <w:spacing w:val="4"/>
      <w:sz w:val="24"/>
      <w:szCs w:val="24"/>
    </w:rPr>
  </w:style>
  <w:style w:type="numbering" w:customStyle="1" w:styleId="Bezlisty1">
    <w:name w:val="Bez listy1"/>
    <w:next w:val="Bezlisty"/>
    <w:uiPriority w:val="99"/>
    <w:semiHidden/>
    <w:unhideWhenUsed/>
    <w:rsid w:val="00AD6206"/>
  </w:style>
  <w:style w:type="character" w:customStyle="1" w:styleId="StopkaZnak1">
    <w:name w:val="Stopka Znak1"/>
    <w:locked/>
    <w:rsid w:val="00AD6206"/>
    <w:rPr>
      <w:rFonts w:ascii="Arial" w:hAnsi="Arial" w:cs="Arial"/>
      <w:sz w:val="24"/>
      <w:szCs w:val="24"/>
      <w:lang w:val="pl-PL" w:eastAsia="pl-PL" w:bidi="ar-SA"/>
    </w:rPr>
  </w:style>
  <w:style w:type="character" w:styleId="Hipercze">
    <w:name w:val="Hyperlink"/>
    <w:rsid w:val="00AD6206"/>
    <w:rPr>
      <w:color w:val="0000FF"/>
      <w:u w:val="single"/>
    </w:rPr>
  </w:style>
  <w:style w:type="character" w:customStyle="1" w:styleId="NagwekZnak1">
    <w:name w:val="Nagłówek Znak1"/>
    <w:rsid w:val="00AD6206"/>
    <w:rPr>
      <w:rFonts w:ascii="Arial" w:hAnsi="Arial" w:cs="Arial"/>
      <w:sz w:val="24"/>
      <w:szCs w:val="24"/>
      <w:lang w:val="pl-PL" w:eastAsia="pl-PL"/>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AD6206"/>
    <w:pPr>
      <w:ind w:left="720"/>
      <w:contextualSpacing/>
    </w:p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AD6206"/>
  </w:style>
  <w:style w:type="numbering" w:customStyle="1" w:styleId="1111111">
    <w:name w:val="1 / 1.1 / 1.1.11"/>
    <w:basedOn w:val="Bezlisty"/>
    <w:next w:val="111111"/>
    <w:rsid w:val="00AD6206"/>
  </w:style>
  <w:style w:type="numbering" w:styleId="111111">
    <w:name w:val="Outline List 2"/>
    <w:basedOn w:val="Bezlisty"/>
    <w:unhideWhenUsed/>
    <w:rsid w:val="00AD6206"/>
    <w:pPr>
      <w:numPr>
        <w:numId w:val="10"/>
      </w:numPr>
    </w:pPr>
  </w:style>
  <w:style w:type="paragraph" w:styleId="Tekstpodstawowy">
    <w:name w:val="Body Text"/>
    <w:basedOn w:val="Normalny"/>
    <w:link w:val="TekstpodstawowyZnak1"/>
    <w:qFormat/>
    <w:rsid w:val="00AD6206"/>
    <w:pPr>
      <w:spacing w:after="0" w:line="360" w:lineRule="auto"/>
    </w:pPr>
    <w:rPr>
      <w:rFonts w:ascii="Arial" w:eastAsia="Times New Roman" w:hAnsi="Arial" w:cs="Arial"/>
      <w:sz w:val="24"/>
      <w:szCs w:val="24"/>
      <w:lang w:eastAsia="pl-PL"/>
    </w:rPr>
  </w:style>
  <w:style w:type="character" w:customStyle="1" w:styleId="TekstpodstawowyZnak">
    <w:name w:val="Tekst podstawowy Znak"/>
    <w:basedOn w:val="Domylnaczcionkaakapitu"/>
    <w:rsid w:val="00AD6206"/>
  </w:style>
  <w:style w:type="character" w:customStyle="1" w:styleId="TekstpodstawowyZnak1">
    <w:name w:val="Tekst podstawowy Znak1"/>
    <w:link w:val="Tekstpodstawowy"/>
    <w:uiPriority w:val="99"/>
    <w:locked/>
    <w:rsid w:val="00AD6206"/>
    <w:rPr>
      <w:rFonts w:ascii="Arial" w:eastAsia="Times New Roman" w:hAnsi="Arial" w:cs="Arial"/>
      <w:sz w:val="24"/>
      <w:szCs w:val="24"/>
      <w:lang w:eastAsia="pl-PL"/>
    </w:rPr>
  </w:style>
  <w:style w:type="paragraph" w:styleId="Tekstpodstawowywcity3">
    <w:name w:val="Body Text Indent 3"/>
    <w:basedOn w:val="Normalny"/>
    <w:link w:val="Tekstpodstawowywcity3Znak"/>
    <w:uiPriority w:val="99"/>
    <w:semiHidden/>
    <w:unhideWhenUsed/>
    <w:rsid w:val="00AD6206"/>
    <w:pPr>
      <w:spacing w:after="120" w:line="276"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AD6206"/>
    <w:rPr>
      <w:rFonts w:ascii="Times New Roman" w:eastAsia="Times New Roman" w:hAnsi="Times New Roman" w:cs="Times New Roman"/>
      <w:sz w:val="16"/>
      <w:szCs w:val="16"/>
      <w:lang w:eastAsia="pl-PL"/>
    </w:rPr>
  </w:style>
  <w:style w:type="character" w:customStyle="1" w:styleId="grame">
    <w:name w:val="grame"/>
    <w:basedOn w:val="Domylnaczcionkaakapitu"/>
    <w:uiPriority w:val="99"/>
    <w:rsid w:val="00AD6206"/>
  </w:style>
  <w:style w:type="paragraph" w:styleId="Tekstprzypisudolnego">
    <w:name w:val="footnote text"/>
    <w:basedOn w:val="Normalny"/>
    <w:link w:val="TekstprzypisudolnegoZnak"/>
    <w:unhideWhenUsed/>
    <w:rsid w:val="00AD6206"/>
    <w:pPr>
      <w:widowControl w:val="0"/>
      <w:suppressAutoHyphens/>
      <w:spacing w:after="0" w:line="240" w:lineRule="auto"/>
      <w:jc w:val="center"/>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AD620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AD6206"/>
    <w:rPr>
      <w:vertAlign w:val="superscript"/>
    </w:rPr>
  </w:style>
  <w:style w:type="paragraph" w:customStyle="1" w:styleId="ZnakZnak9ZnakZnakZnakZnakZnakZnak1">
    <w:name w:val="Znak Znak9 Znak Znak Znak Znak Znak Znak1"/>
    <w:basedOn w:val="Normalny"/>
    <w:rsid w:val="00AD6206"/>
    <w:pPr>
      <w:spacing w:after="0"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AD6206"/>
    <w:pPr>
      <w:widowControl w:val="0"/>
      <w:suppressAutoHyphens/>
      <w:spacing w:after="0" w:line="240" w:lineRule="auto"/>
      <w:jc w:val="center"/>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AD6206"/>
    <w:rPr>
      <w:rFonts w:ascii="Segoe UI" w:eastAsia="Times New Roman" w:hAnsi="Segoe UI" w:cs="Segoe UI"/>
      <w:sz w:val="18"/>
      <w:szCs w:val="18"/>
      <w:lang w:eastAsia="pl-PL"/>
    </w:rPr>
  </w:style>
  <w:style w:type="paragraph" w:styleId="Bezodstpw">
    <w:name w:val="No Spacing"/>
    <w:uiPriority w:val="1"/>
    <w:qFormat/>
    <w:rsid w:val="009B017D"/>
    <w:pPr>
      <w:spacing w:after="0" w:line="240" w:lineRule="auto"/>
    </w:pPr>
  </w:style>
  <w:style w:type="paragraph" w:customStyle="1" w:styleId="Akapitzlist1">
    <w:name w:val="Akapit z listą1"/>
    <w:basedOn w:val="Normalny"/>
    <w:rsid w:val="00AD6206"/>
    <w:pPr>
      <w:numPr>
        <w:numId w:val="9"/>
      </w:numPr>
      <w:spacing w:after="0" w:line="240" w:lineRule="auto"/>
      <w:contextualSpacing/>
    </w:pPr>
    <w:rPr>
      <w:rFonts w:ascii="Times New Roman" w:eastAsia="Times New Roman" w:hAnsi="Times New Roman" w:cs="Calibri"/>
      <w:sz w:val="24"/>
      <w:szCs w:val="24"/>
    </w:rPr>
  </w:style>
  <w:style w:type="table" w:styleId="Tabela-Siatka">
    <w:name w:val="Table Grid"/>
    <w:basedOn w:val="Standardowy"/>
    <w:uiPriority w:val="39"/>
    <w:rsid w:val="00AD6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D6206"/>
    <w:pPr>
      <w:widowControl w:val="0"/>
      <w:suppressAutoHyphens/>
      <w:spacing w:after="0" w:line="240" w:lineRule="auto"/>
      <w:jc w:val="center"/>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D6206"/>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AD6206"/>
    <w:rPr>
      <w:vertAlign w:val="superscript"/>
    </w:rPr>
  </w:style>
  <w:style w:type="character" w:styleId="Odwoaniedokomentarza">
    <w:name w:val="annotation reference"/>
    <w:uiPriority w:val="99"/>
    <w:rsid w:val="00AD6206"/>
    <w:rPr>
      <w:sz w:val="16"/>
      <w:szCs w:val="16"/>
    </w:rPr>
  </w:style>
  <w:style w:type="paragraph" w:styleId="Tekstkomentarza">
    <w:name w:val="annotation text"/>
    <w:basedOn w:val="Normalny"/>
    <w:link w:val="TekstkomentarzaZnak"/>
    <w:uiPriority w:val="99"/>
    <w:rsid w:val="00AD6206"/>
    <w:pPr>
      <w:widowControl w:val="0"/>
      <w:suppressAutoHyphens/>
      <w:spacing w:after="0" w:line="240" w:lineRule="auto"/>
      <w:jc w:val="center"/>
    </w:pPr>
    <w:rPr>
      <w:rFonts w:ascii="Times New Roman" w:eastAsia="Times New Roman" w:hAnsi="Times New Roman" w:cs="Times New Roman"/>
      <w:sz w:val="20"/>
      <w:szCs w:val="20"/>
      <w:lang w:val="x-none" w:eastAsia="ar-SA"/>
    </w:rPr>
  </w:style>
  <w:style w:type="character" w:customStyle="1" w:styleId="TekstkomentarzaZnak">
    <w:name w:val="Tekst komentarza Znak"/>
    <w:basedOn w:val="Domylnaczcionkaakapitu"/>
    <w:link w:val="Tekstkomentarza"/>
    <w:uiPriority w:val="99"/>
    <w:rsid w:val="00AD6206"/>
    <w:rPr>
      <w:rFonts w:ascii="Times New Roman" w:eastAsia="Times New Roman" w:hAnsi="Times New Roman" w:cs="Times New Roman"/>
      <w:sz w:val="20"/>
      <w:szCs w:val="20"/>
      <w:lang w:val="x-none" w:eastAsia="ar-SA"/>
    </w:rPr>
  </w:style>
  <w:style w:type="paragraph" w:styleId="NormalnyWeb">
    <w:name w:val="Normal (Web)"/>
    <w:basedOn w:val="Normalny"/>
    <w:rsid w:val="00AD620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1">
    <w:name w:val="Akapit z listą Znak1"/>
    <w:aliases w:val="CW_Lista Znak1,Wypunktowanie Znak1,L1 Znak1,Numerowanie Znak1,Akapit z listą BS Znak1,wypunktowanie Znak1"/>
    <w:uiPriority w:val="99"/>
    <w:locked/>
    <w:rsid w:val="00EE5422"/>
    <w:rPr>
      <w:sz w:val="24"/>
      <w:szCs w:val="22"/>
      <w:lang w:eastAsia="en-US"/>
    </w:rPr>
  </w:style>
  <w:style w:type="paragraph" w:styleId="Tematkomentarza">
    <w:name w:val="annotation subject"/>
    <w:basedOn w:val="Tekstkomentarza"/>
    <w:next w:val="Tekstkomentarza"/>
    <w:link w:val="TematkomentarzaZnak"/>
    <w:uiPriority w:val="99"/>
    <w:semiHidden/>
    <w:unhideWhenUsed/>
    <w:rsid w:val="00660F5B"/>
    <w:pPr>
      <w:widowControl/>
      <w:suppressAutoHyphens w:val="0"/>
      <w:spacing w:after="160"/>
      <w:jc w:val="left"/>
    </w:pPr>
    <w:rPr>
      <w:rFonts w:asciiTheme="minorHAnsi" w:eastAsiaTheme="minorHAnsi" w:hAnsiTheme="minorHAnsi" w:cstheme="minorBidi"/>
      <w:b/>
      <w:bCs/>
      <w:lang w:val="pl-PL" w:eastAsia="en-US"/>
    </w:rPr>
  </w:style>
  <w:style w:type="character" w:customStyle="1" w:styleId="TematkomentarzaZnak">
    <w:name w:val="Temat komentarza Znak"/>
    <w:basedOn w:val="TekstkomentarzaZnak"/>
    <w:link w:val="Tematkomentarza"/>
    <w:uiPriority w:val="99"/>
    <w:semiHidden/>
    <w:rsid w:val="00660F5B"/>
    <w:rPr>
      <w:rFonts w:ascii="Times New Roman" w:eastAsia="Times New Roman" w:hAnsi="Times New Roman" w:cs="Times New Roman"/>
      <w:b/>
      <w:bCs/>
      <w:sz w:val="20"/>
      <w:szCs w:val="20"/>
      <w:lang w:val="x-none" w:eastAsia="ar-SA"/>
    </w:rPr>
  </w:style>
  <w:style w:type="character" w:styleId="Pogrubienie">
    <w:name w:val="Strong"/>
    <w:basedOn w:val="Domylnaczcionkaakapitu"/>
    <w:uiPriority w:val="22"/>
    <w:qFormat/>
    <w:rsid w:val="009B017D"/>
    <w:rPr>
      <w:b/>
      <w:bCs/>
      <w:color w:val="auto"/>
    </w:rPr>
  </w:style>
  <w:style w:type="table" w:customStyle="1" w:styleId="Zwykatabela11">
    <w:name w:val="Zwykła tabela 11"/>
    <w:basedOn w:val="Standardowy"/>
    <w:uiPriority w:val="41"/>
    <w:rsid w:val="005C3F2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gwek1Znak">
    <w:name w:val="Nagłówek 1 Znak"/>
    <w:basedOn w:val="Domylnaczcionkaakapitu"/>
    <w:link w:val="Nagwek1"/>
    <w:uiPriority w:val="9"/>
    <w:rsid w:val="009B017D"/>
    <w:rPr>
      <w:rFonts w:asciiTheme="majorHAnsi" w:eastAsiaTheme="majorEastAsia" w:hAnsiTheme="majorHAnsi" w:cstheme="majorBidi"/>
      <w:b/>
      <w:bCs/>
      <w:caps/>
      <w:spacing w:val="4"/>
      <w:sz w:val="28"/>
      <w:szCs w:val="28"/>
    </w:rPr>
  </w:style>
  <w:style w:type="character" w:customStyle="1" w:styleId="Nagwek2Znak">
    <w:name w:val="Nagłówek 2 Znak"/>
    <w:basedOn w:val="Domylnaczcionkaakapitu"/>
    <w:link w:val="Nagwek2"/>
    <w:uiPriority w:val="9"/>
    <w:semiHidden/>
    <w:rsid w:val="009B017D"/>
    <w:rPr>
      <w:rFonts w:asciiTheme="majorHAnsi" w:eastAsiaTheme="majorEastAsia" w:hAnsiTheme="majorHAnsi" w:cstheme="majorBidi"/>
      <w:b/>
      <w:bCs/>
      <w:sz w:val="28"/>
      <w:szCs w:val="28"/>
    </w:rPr>
  </w:style>
  <w:style w:type="character" w:customStyle="1" w:styleId="Nagwek4Znak">
    <w:name w:val="Nagłówek 4 Znak"/>
    <w:basedOn w:val="Domylnaczcionkaakapitu"/>
    <w:link w:val="Nagwek4"/>
    <w:uiPriority w:val="9"/>
    <w:semiHidden/>
    <w:rsid w:val="009B017D"/>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semiHidden/>
    <w:rsid w:val="009B017D"/>
    <w:rPr>
      <w:rFonts w:asciiTheme="majorHAnsi" w:eastAsiaTheme="majorEastAsia" w:hAnsiTheme="majorHAnsi" w:cstheme="majorBidi"/>
      <w:b/>
      <w:bCs/>
    </w:rPr>
  </w:style>
  <w:style w:type="character" w:customStyle="1" w:styleId="Nagwek6Znak">
    <w:name w:val="Nagłówek 6 Znak"/>
    <w:basedOn w:val="Domylnaczcionkaakapitu"/>
    <w:link w:val="Nagwek6"/>
    <w:uiPriority w:val="9"/>
    <w:semiHidden/>
    <w:rsid w:val="009B017D"/>
    <w:rPr>
      <w:rFonts w:asciiTheme="majorHAnsi" w:eastAsiaTheme="majorEastAsia" w:hAnsiTheme="majorHAnsi" w:cstheme="majorBidi"/>
      <w:b/>
      <w:bCs/>
      <w:i/>
      <w:iCs/>
    </w:rPr>
  </w:style>
  <w:style w:type="character" w:customStyle="1" w:styleId="Nagwek7Znak">
    <w:name w:val="Nagłówek 7 Znak"/>
    <w:basedOn w:val="Domylnaczcionkaakapitu"/>
    <w:link w:val="Nagwek7"/>
    <w:uiPriority w:val="9"/>
    <w:semiHidden/>
    <w:rsid w:val="009B017D"/>
    <w:rPr>
      <w:i/>
      <w:iCs/>
    </w:rPr>
  </w:style>
  <w:style w:type="character" w:customStyle="1" w:styleId="Nagwek8Znak">
    <w:name w:val="Nagłówek 8 Znak"/>
    <w:basedOn w:val="Domylnaczcionkaakapitu"/>
    <w:link w:val="Nagwek8"/>
    <w:uiPriority w:val="9"/>
    <w:semiHidden/>
    <w:rsid w:val="009B017D"/>
    <w:rPr>
      <w:b/>
      <w:bCs/>
    </w:rPr>
  </w:style>
  <w:style w:type="character" w:customStyle="1" w:styleId="Nagwek9Znak">
    <w:name w:val="Nagłówek 9 Znak"/>
    <w:basedOn w:val="Domylnaczcionkaakapitu"/>
    <w:link w:val="Nagwek9"/>
    <w:uiPriority w:val="9"/>
    <w:semiHidden/>
    <w:rsid w:val="009B017D"/>
    <w:rPr>
      <w:i/>
      <w:iCs/>
    </w:rPr>
  </w:style>
  <w:style w:type="paragraph" w:styleId="Legenda">
    <w:name w:val="caption"/>
    <w:basedOn w:val="Normalny"/>
    <w:next w:val="Normalny"/>
    <w:uiPriority w:val="35"/>
    <w:semiHidden/>
    <w:unhideWhenUsed/>
    <w:qFormat/>
    <w:rsid w:val="009B017D"/>
    <w:rPr>
      <w:b/>
      <w:bCs/>
      <w:sz w:val="18"/>
      <w:szCs w:val="18"/>
    </w:rPr>
  </w:style>
  <w:style w:type="paragraph" w:styleId="Tytu">
    <w:name w:val="Title"/>
    <w:basedOn w:val="Normalny"/>
    <w:next w:val="Normalny"/>
    <w:link w:val="TytuZnak"/>
    <w:uiPriority w:val="10"/>
    <w:qFormat/>
    <w:rsid w:val="009B017D"/>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ytuZnak">
    <w:name w:val="Tytuł Znak"/>
    <w:basedOn w:val="Domylnaczcionkaakapitu"/>
    <w:link w:val="Tytu"/>
    <w:uiPriority w:val="10"/>
    <w:rsid w:val="009B017D"/>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9B017D"/>
    <w:pPr>
      <w:numPr>
        <w:ilvl w:val="1"/>
      </w:numPr>
      <w:spacing w:after="240"/>
      <w:jc w:val="center"/>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9B017D"/>
    <w:rPr>
      <w:rFonts w:asciiTheme="majorHAnsi" w:eastAsiaTheme="majorEastAsia" w:hAnsiTheme="majorHAnsi" w:cstheme="majorBidi"/>
      <w:sz w:val="24"/>
      <w:szCs w:val="24"/>
    </w:rPr>
  </w:style>
  <w:style w:type="character" w:styleId="Uwydatnienie">
    <w:name w:val="Emphasis"/>
    <w:basedOn w:val="Domylnaczcionkaakapitu"/>
    <w:uiPriority w:val="20"/>
    <w:qFormat/>
    <w:rsid w:val="009B017D"/>
    <w:rPr>
      <w:i/>
      <w:iCs/>
      <w:color w:val="auto"/>
    </w:rPr>
  </w:style>
  <w:style w:type="paragraph" w:styleId="Cytat">
    <w:name w:val="Quote"/>
    <w:basedOn w:val="Normalny"/>
    <w:next w:val="Normalny"/>
    <w:link w:val="CytatZnak"/>
    <w:uiPriority w:val="29"/>
    <w:qFormat/>
    <w:rsid w:val="009B017D"/>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ytatZnak">
    <w:name w:val="Cytat Znak"/>
    <w:basedOn w:val="Domylnaczcionkaakapitu"/>
    <w:link w:val="Cytat"/>
    <w:uiPriority w:val="29"/>
    <w:rsid w:val="009B017D"/>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9B017D"/>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CytatintensywnyZnak">
    <w:name w:val="Cytat intensywny Znak"/>
    <w:basedOn w:val="Domylnaczcionkaakapitu"/>
    <w:link w:val="Cytatintensywny"/>
    <w:uiPriority w:val="30"/>
    <w:rsid w:val="009B017D"/>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9B017D"/>
    <w:rPr>
      <w:i/>
      <w:iCs/>
      <w:color w:val="auto"/>
    </w:rPr>
  </w:style>
  <w:style w:type="character" w:styleId="Wyrnienieintensywne">
    <w:name w:val="Intense Emphasis"/>
    <w:basedOn w:val="Domylnaczcionkaakapitu"/>
    <w:uiPriority w:val="21"/>
    <w:qFormat/>
    <w:rsid w:val="009B017D"/>
    <w:rPr>
      <w:b/>
      <w:bCs/>
      <w:i/>
      <w:iCs/>
      <w:color w:val="auto"/>
    </w:rPr>
  </w:style>
  <w:style w:type="character" w:styleId="Odwoaniedelikatne">
    <w:name w:val="Subtle Reference"/>
    <w:basedOn w:val="Domylnaczcionkaakapitu"/>
    <w:uiPriority w:val="31"/>
    <w:qFormat/>
    <w:rsid w:val="009B017D"/>
    <w:rPr>
      <w:smallCaps/>
      <w:color w:val="auto"/>
      <w:u w:val="single" w:color="7F7F7F" w:themeColor="text1" w:themeTint="80"/>
    </w:rPr>
  </w:style>
  <w:style w:type="character" w:styleId="Odwoanieintensywne">
    <w:name w:val="Intense Reference"/>
    <w:basedOn w:val="Domylnaczcionkaakapitu"/>
    <w:uiPriority w:val="32"/>
    <w:qFormat/>
    <w:rsid w:val="009B017D"/>
    <w:rPr>
      <w:b/>
      <w:bCs/>
      <w:smallCaps/>
      <w:color w:val="auto"/>
      <w:u w:val="single"/>
    </w:rPr>
  </w:style>
  <w:style w:type="character" w:styleId="Tytuksiki">
    <w:name w:val="Book Title"/>
    <w:basedOn w:val="Domylnaczcionkaakapitu"/>
    <w:uiPriority w:val="33"/>
    <w:qFormat/>
    <w:rsid w:val="009B017D"/>
    <w:rPr>
      <w:b/>
      <w:bCs/>
      <w:smallCaps/>
      <w:color w:val="auto"/>
    </w:rPr>
  </w:style>
  <w:style w:type="paragraph" w:styleId="Nagwekspisutreci">
    <w:name w:val="TOC Heading"/>
    <w:basedOn w:val="Nagwek1"/>
    <w:next w:val="Normalny"/>
    <w:uiPriority w:val="39"/>
    <w:semiHidden/>
    <w:unhideWhenUsed/>
    <w:qFormat/>
    <w:rsid w:val="009B017D"/>
    <w:pPr>
      <w:outlineLvl w:val="9"/>
    </w:pPr>
  </w:style>
  <w:style w:type="paragraph" w:styleId="Tekstpodstawowywcity">
    <w:name w:val="Body Text Indent"/>
    <w:basedOn w:val="Normalny"/>
    <w:link w:val="TekstpodstawowywcityZnak"/>
    <w:uiPriority w:val="99"/>
    <w:semiHidden/>
    <w:unhideWhenUsed/>
    <w:rsid w:val="00AB1534"/>
    <w:pPr>
      <w:spacing w:after="120"/>
      <w:ind w:left="283"/>
    </w:pPr>
  </w:style>
  <w:style w:type="character" w:customStyle="1" w:styleId="TekstpodstawowywcityZnak">
    <w:name w:val="Tekst podstawowy wcięty Znak"/>
    <w:basedOn w:val="Domylnaczcionkaakapitu"/>
    <w:link w:val="Tekstpodstawowywcity"/>
    <w:uiPriority w:val="99"/>
    <w:semiHidden/>
    <w:rsid w:val="00AB1534"/>
  </w:style>
  <w:style w:type="character" w:customStyle="1" w:styleId="FontStyle44">
    <w:name w:val="Font Style44"/>
    <w:rsid w:val="00AB1534"/>
    <w:rPr>
      <w:rFonts w:ascii="Times New Roman" w:hAnsi="Times New Roman" w:cs="Times New Roman"/>
      <w:color w:val="000000"/>
      <w:sz w:val="20"/>
      <w:szCs w:val="20"/>
    </w:rPr>
  </w:style>
  <w:style w:type="character" w:customStyle="1" w:styleId="TekstprzypisudolnegoZnak1">
    <w:name w:val="Tekst przypisu dolnego Znak1"/>
    <w:uiPriority w:val="99"/>
    <w:rsid w:val="00AB1534"/>
    <w:rPr>
      <w:sz w:val="22"/>
      <w:szCs w:val="22"/>
      <w:lang w:val="en-US" w:eastAsia="en-US"/>
    </w:rPr>
  </w:style>
  <w:style w:type="numbering" w:customStyle="1" w:styleId="Styl11">
    <w:name w:val="Styl11"/>
    <w:rsid w:val="00AB1534"/>
    <w:pPr>
      <w:numPr>
        <w:numId w:val="12"/>
      </w:numPr>
    </w:pPr>
  </w:style>
  <w:style w:type="character" w:styleId="Nierozpoznanawzmianka">
    <w:name w:val="Unresolved Mention"/>
    <w:basedOn w:val="Domylnaczcionkaakapitu"/>
    <w:uiPriority w:val="99"/>
    <w:semiHidden/>
    <w:unhideWhenUsed/>
    <w:rsid w:val="00F02380"/>
    <w:rPr>
      <w:color w:val="605E5C"/>
      <w:shd w:val="clear" w:color="auto" w:fill="E1DFDD"/>
    </w:rPr>
  </w:style>
  <w:style w:type="paragraph" w:customStyle="1" w:styleId="Akapitzlist2">
    <w:name w:val="Akapit z listą2"/>
    <w:basedOn w:val="Normalny"/>
    <w:rsid w:val="003857A3"/>
    <w:pPr>
      <w:spacing w:after="200" w:line="276" w:lineRule="auto"/>
      <w:ind w:left="720"/>
      <w:jc w:val="left"/>
    </w:pPr>
    <w:rPr>
      <w:rFonts w:ascii="Calibri" w:eastAsia="Times New Roman" w:hAnsi="Calibri" w:cs="Times New Roman"/>
    </w:rPr>
  </w:style>
  <w:style w:type="paragraph" w:customStyle="1" w:styleId="BodyText22">
    <w:name w:val="Body Text 22"/>
    <w:basedOn w:val="Normalny"/>
    <w:uiPriority w:val="99"/>
    <w:rsid w:val="003308FF"/>
    <w:pPr>
      <w:spacing w:after="0" w:line="360" w:lineRule="auto"/>
    </w:pPr>
    <w:rPr>
      <w:rFonts w:ascii="Times New Roman" w:eastAsia="Times New Roman" w:hAnsi="Times New Roman" w:cs="Times New Roman"/>
      <w:sz w:val="26"/>
      <w:szCs w:val="26"/>
      <w:lang w:eastAsia="pl-PL"/>
    </w:rPr>
  </w:style>
  <w:style w:type="paragraph" w:styleId="HTML-wstpniesformatowany">
    <w:name w:val="HTML Preformatted"/>
    <w:basedOn w:val="Normalny"/>
    <w:link w:val="HTML-wstpniesformatowanyZnak"/>
    <w:rsid w:val="003308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3308FF"/>
    <w:rPr>
      <w:rFonts w:ascii="Courier New" w:eastAsia="Times New Roman" w:hAnsi="Courier New" w:cs="Courier New"/>
      <w:sz w:val="20"/>
      <w:szCs w:val="20"/>
      <w:lang w:eastAsia="pl-PL"/>
    </w:rPr>
  </w:style>
  <w:style w:type="paragraph" w:customStyle="1" w:styleId="Default">
    <w:name w:val="Default"/>
    <w:qFormat/>
    <w:rsid w:val="00E53E26"/>
    <w:pPr>
      <w:autoSpaceDE w:val="0"/>
      <w:autoSpaceDN w:val="0"/>
      <w:adjustRightInd w:val="0"/>
      <w:spacing w:after="0" w:line="240" w:lineRule="auto"/>
      <w:jc w:val="left"/>
    </w:pPr>
    <w:rPr>
      <w:rFonts w:ascii="Liberation Sans" w:hAnsi="Liberation Sans" w:cs="Liberation Sans"/>
      <w:color w:val="000000"/>
      <w:sz w:val="24"/>
      <w:szCs w:val="24"/>
    </w:rPr>
  </w:style>
  <w:style w:type="paragraph" w:customStyle="1" w:styleId="Akapitzlist3">
    <w:name w:val="Akapit z listą3"/>
    <w:basedOn w:val="Normalny"/>
    <w:rsid w:val="00F234C0"/>
    <w:pPr>
      <w:spacing w:after="200" w:line="276" w:lineRule="auto"/>
      <w:ind w:left="720"/>
      <w:jc w:val="left"/>
    </w:pPr>
    <w:rPr>
      <w:rFonts w:ascii="Calibri" w:eastAsia="Times New Roman" w:hAnsi="Calibri" w:cs="Times New Roman"/>
    </w:rPr>
  </w:style>
  <w:style w:type="paragraph" w:styleId="Zwykytekst">
    <w:name w:val="Plain Text"/>
    <w:basedOn w:val="Normalny"/>
    <w:link w:val="ZwykytekstZnak"/>
    <w:uiPriority w:val="99"/>
    <w:rsid w:val="00F234C0"/>
    <w:pPr>
      <w:spacing w:after="0" w:line="240" w:lineRule="auto"/>
      <w:jc w:val="left"/>
    </w:pPr>
    <w:rPr>
      <w:rFonts w:ascii="Consolas" w:eastAsia="Times New Roman" w:hAnsi="Consolas" w:cs="Times New Roman"/>
      <w:sz w:val="21"/>
      <w:szCs w:val="21"/>
      <w:lang w:eastAsia="pl-PL"/>
    </w:rPr>
  </w:style>
  <w:style w:type="character" w:customStyle="1" w:styleId="ZwykytekstZnak">
    <w:name w:val="Zwykły tekst Znak"/>
    <w:basedOn w:val="Domylnaczcionkaakapitu"/>
    <w:link w:val="Zwykytekst"/>
    <w:uiPriority w:val="99"/>
    <w:rsid w:val="00F234C0"/>
    <w:rPr>
      <w:rFonts w:ascii="Consolas" w:eastAsia="Times New Roman" w:hAnsi="Consolas" w:cs="Times New Roman"/>
      <w:sz w:val="21"/>
      <w:szCs w:val="21"/>
      <w:lang w:eastAsia="pl-PL"/>
    </w:rPr>
  </w:style>
  <w:style w:type="paragraph" w:customStyle="1" w:styleId="Bezodstpw1">
    <w:name w:val="Bez odstępów1"/>
    <w:rsid w:val="00F234C0"/>
    <w:pPr>
      <w:suppressAutoHyphens/>
      <w:spacing w:after="0" w:line="240" w:lineRule="auto"/>
      <w:jc w:val="left"/>
    </w:pPr>
    <w:rPr>
      <w:rFonts w:ascii="Calibri" w:eastAsia="Calibri" w:hAnsi="Calibri" w:cs="Times New Roman"/>
      <w:lang w:eastAsia="ar-SA"/>
    </w:rPr>
  </w:style>
  <w:style w:type="character" w:customStyle="1" w:styleId="FontStyle13">
    <w:name w:val="Font Style13"/>
    <w:basedOn w:val="Domylnaczcionkaakapitu"/>
    <w:uiPriority w:val="99"/>
    <w:rsid w:val="00180F22"/>
    <w:rPr>
      <w:rFonts w:ascii="Times New Roman" w:hAnsi="Times New Roman" w:cs="Times New Roman"/>
      <w:b/>
      <w:bCs/>
      <w:color w:val="000000"/>
      <w:sz w:val="22"/>
      <w:szCs w:val="22"/>
    </w:rPr>
  </w:style>
  <w:style w:type="character" w:customStyle="1" w:styleId="FontStyle14">
    <w:name w:val="Font Style14"/>
    <w:basedOn w:val="Domylnaczcionkaakapitu"/>
    <w:uiPriority w:val="99"/>
    <w:rsid w:val="00180F22"/>
    <w:rPr>
      <w:rFonts w:ascii="Times New Roman" w:hAnsi="Times New Roman" w:cs="Times New Roman"/>
      <w:color w:val="000000"/>
      <w:sz w:val="22"/>
      <w:szCs w:val="22"/>
    </w:rPr>
  </w:style>
  <w:style w:type="character" w:customStyle="1" w:styleId="markedcontent">
    <w:name w:val="markedcontent"/>
    <w:basedOn w:val="Domylnaczcionkaakapitu"/>
    <w:rsid w:val="000A3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0907753">
      <w:bodyDiv w:val="1"/>
      <w:marLeft w:val="0"/>
      <w:marRight w:val="0"/>
      <w:marTop w:val="0"/>
      <w:marBottom w:val="0"/>
      <w:divBdr>
        <w:top w:val="none" w:sz="0" w:space="0" w:color="auto"/>
        <w:left w:val="none" w:sz="0" w:space="0" w:color="auto"/>
        <w:bottom w:val="none" w:sz="0" w:space="0" w:color="auto"/>
        <w:right w:val="none" w:sz="0" w:space="0" w:color="auto"/>
      </w:divBdr>
    </w:div>
    <w:div w:id="1020206484">
      <w:bodyDiv w:val="1"/>
      <w:marLeft w:val="0"/>
      <w:marRight w:val="0"/>
      <w:marTop w:val="0"/>
      <w:marBottom w:val="0"/>
      <w:divBdr>
        <w:top w:val="none" w:sz="0" w:space="0" w:color="auto"/>
        <w:left w:val="none" w:sz="0" w:space="0" w:color="auto"/>
        <w:bottom w:val="none" w:sz="0" w:space="0" w:color="auto"/>
        <w:right w:val="none" w:sz="0" w:space="0" w:color="auto"/>
      </w:divBdr>
    </w:div>
    <w:div w:id="1374497155">
      <w:bodyDiv w:val="1"/>
      <w:marLeft w:val="0"/>
      <w:marRight w:val="0"/>
      <w:marTop w:val="0"/>
      <w:marBottom w:val="0"/>
      <w:divBdr>
        <w:top w:val="none" w:sz="0" w:space="0" w:color="auto"/>
        <w:left w:val="none" w:sz="0" w:space="0" w:color="auto"/>
        <w:bottom w:val="none" w:sz="0" w:space="0" w:color="auto"/>
        <w:right w:val="none" w:sz="0" w:space="0" w:color="auto"/>
      </w:divBdr>
    </w:div>
    <w:div w:id="1438676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wk@platformazakupowa.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zp.gov.pl" TargetMode="External"/><Relationship Id="rId17" Type="http://schemas.openxmlformats.org/officeDocument/2006/relationships/hyperlink" Target="mailto:rodo@muszyna.pl" TargetMode="External"/><Relationship Id="rId2" Type="http://schemas.openxmlformats.org/officeDocument/2006/relationships/numbering" Target="numbering.xml"/><Relationship Id="rId16" Type="http://schemas.openxmlformats.org/officeDocument/2006/relationships/hyperlink" Target="file:///C:\Users\Rupniewska\AppData\Local\Microsoft\Windows\AppData\Local\Microsoft\wasm\AppData\Local\Monika\Desktop\e-mai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d.uzp.gov.pl/" TargetMode="External"/><Relationship Id="rId5" Type="http://schemas.openxmlformats.org/officeDocument/2006/relationships/webSettings" Target="webSettings.xml"/><Relationship Id="rId15" Type="http://schemas.openxmlformats.org/officeDocument/2006/relationships/hyperlink" Target="mailto:przetargi@muszyna.pl" TargetMode="External"/><Relationship Id="rId10" Type="http://schemas.openxmlformats.org/officeDocument/2006/relationships/hyperlink" Target="https://platformazakupowa.pl/pn/muszyna"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platformazakupowa.pl/pn/muszyna" TargetMode="External"/><Relationship Id="rId14" Type="http://schemas.openxmlformats.org/officeDocument/2006/relationships/hyperlink" Target="https://platformazakupowa.pl/strona/45-instrukcj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D528CB-068A-4D40-8ACB-704B5CFFB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3372</TotalTime>
  <Pages>36</Pages>
  <Words>11551</Words>
  <Characters>69307</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dc:creator>
  <cp:keywords/>
  <dc:description/>
  <cp:lastModifiedBy>Urząd MiGU Muszyna</cp:lastModifiedBy>
  <cp:revision>281</cp:revision>
  <cp:lastPrinted>2023-07-26T12:22:00Z</cp:lastPrinted>
  <dcterms:created xsi:type="dcterms:W3CDTF">2021-10-10T21:15:00Z</dcterms:created>
  <dcterms:modified xsi:type="dcterms:W3CDTF">2024-05-15T09:55:00Z</dcterms:modified>
</cp:coreProperties>
</file>