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01770" w14:textId="77777777" w:rsidR="00AF1C3E" w:rsidRPr="00907614" w:rsidRDefault="00131117" w:rsidP="00AF1C3E">
      <w:pPr>
        <w:widowControl/>
        <w:jc w:val="both"/>
        <w:rPr>
          <w:rFonts w:ascii="Calibri" w:hAnsi="Calibri"/>
          <w:b/>
        </w:rPr>
      </w:pPr>
      <w:r w:rsidRPr="00907614">
        <w:rPr>
          <w:rFonts w:ascii="Calibri" w:hAnsi="Calibri"/>
          <w:b/>
        </w:rPr>
        <w:t>Tom III</w:t>
      </w:r>
      <w:r w:rsidR="00AF1C3E" w:rsidRPr="00907614">
        <w:rPr>
          <w:rFonts w:ascii="Calibri" w:hAnsi="Calibri"/>
          <w:b/>
        </w:rPr>
        <w:t xml:space="preserve"> SWZ</w:t>
      </w:r>
    </w:p>
    <w:p w14:paraId="41D01771" w14:textId="69E4D4F2" w:rsidR="00AF1C3E" w:rsidRPr="00907614" w:rsidRDefault="00AF1C3E" w:rsidP="00AF1C3E">
      <w:pPr>
        <w:jc w:val="both"/>
        <w:rPr>
          <w:rFonts w:ascii="Calibri" w:hAnsi="Calibri"/>
        </w:rPr>
      </w:pPr>
      <w:r w:rsidRPr="00907614">
        <w:rPr>
          <w:rFonts w:ascii="Calibri" w:hAnsi="Calibri"/>
        </w:rPr>
        <w:t xml:space="preserve">na </w:t>
      </w:r>
      <w:r w:rsidR="00795AC8">
        <w:rPr>
          <w:rFonts w:ascii="Calibri" w:hAnsi="Calibri"/>
        </w:rPr>
        <w:t>dostawę</w:t>
      </w:r>
      <w:r w:rsidRPr="00907614">
        <w:rPr>
          <w:rFonts w:ascii="Calibri" w:hAnsi="Calibri"/>
        </w:rPr>
        <w:t xml:space="preserve"> pn.: „</w:t>
      </w:r>
      <w:r w:rsidR="00454C37" w:rsidRPr="00454C37">
        <w:rPr>
          <w:rFonts w:ascii="Calibri" w:hAnsi="Calibri"/>
        </w:rPr>
        <w:t>Sukcesywna dostawa artykułów spożywczych na potrzeby wyżywienia dzieci ze Szkoły Podstawowej Nr 4 im. I.J. Paderewskiego w Pruszczu Gdańskim</w:t>
      </w:r>
      <w:r w:rsidRPr="00907614">
        <w:rPr>
          <w:rFonts w:ascii="Calibri" w:hAnsi="Calibri"/>
        </w:rPr>
        <w:t>”</w:t>
      </w:r>
    </w:p>
    <w:p w14:paraId="41D01772" w14:textId="689AAA0E" w:rsidR="00BB1E76" w:rsidRDefault="00BB1E76" w:rsidP="00AF1C3E">
      <w:pPr>
        <w:tabs>
          <w:tab w:val="left" w:pos="990"/>
          <w:tab w:val="center" w:pos="4818"/>
        </w:tabs>
        <w:autoSpaceDE w:val="0"/>
        <w:jc w:val="center"/>
        <w:rPr>
          <w:rFonts w:asciiTheme="minorHAnsi" w:hAnsiTheme="minorHAnsi" w:cs="Calibri"/>
          <w:b/>
          <w:bCs/>
          <w:sz w:val="24"/>
          <w:szCs w:val="24"/>
        </w:rPr>
      </w:pPr>
    </w:p>
    <w:p w14:paraId="41D01773" w14:textId="77777777" w:rsidR="00AF1C3E" w:rsidRPr="00907614" w:rsidRDefault="00AF1C3E" w:rsidP="00AF1C3E">
      <w:pPr>
        <w:tabs>
          <w:tab w:val="left" w:pos="990"/>
          <w:tab w:val="center" w:pos="4818"/>
        </w:tabs>
        <w:autoSpaceDE w:val="0"/>
        <w:jc w:val="center"/>
        <w:rPr>
          <w:rFonts w:asciiTheme="minorHAnsi" w:hAnsiTheme="minorHAnsi" w:cs="Calibri"/>
          <w:b/>
          <w:bCs/>
          <w:sz w:val="24"/>
          <w:szCs w:val="24"/>
        </w:rPr>
      </w:pPr>
      <w:r w:rsidRPr="00907614">
        <w:rPr>
          <w:rFonts w:asciiTheme="minorHAnsi" w:hAnsiTheme="minorHAnsi" w:cs="Calibri"/>
          <w:b/>
          <w:bCs/>
          <w:sz w:val="24"/>
          <w:szCs w:val="24"/>
        </w:rPr>
        <w:t>UMOWA (wzór)</w:t>
      </w:r>
    </w:p>
    <w:p w14:paraId="41D01774" w14:textId="77777777" w:rsidR="00AF1C3E" w:rsidRPr="00907614" w:rsidRDefault="00AF1C3E" w:rsidP="00AF1C3E">
      <w:pPr>
        <w:tabs>
          <w:tab w:val="left" w:pos="3600"/>
        </w:tabs>
        <w:autoSpaceDE w:val="0"/>
        <w:jc w:val="center"/>
        <w:rPr>
          <w:rFonts w:asciiTheme="minorHAnsi" w:hAnsiTheme="minorHAnsi" w:cs="Calibri"/>
          <w:b/>
          <w:bCs/>
          <w:sz w:val="24"/>
          <w:szCs w:val="24"/>
        </w:rPr>
      </w:pPr>
      <w:r w:rsidRPr="00907614">
        <w:rPr>
          <w:rFonts w:asciiTheme="minorHAnsi" w:hAnsiTheme="minorHAnsi" w:cs="Calibri"/>
          <w:b/>
          <w:bCs/>
          <w:sz w:val="24"/>
          <w:szCs w:val="24"/>
        </w:rPr>
        <w:t>Nr ……………</w:t>
      </w:r>
      <w:r w:rsidR="00295FD6">
        <w:rPr>
          <w:rFonts w:asciiTheme="minorHAnsi" w:hAnsiTheme="minorHAnsi" w:cs="Calibri"/>
          <w:b/>
          <w:bCs/>
          <w:sz w:val="24"/>
          <w:szCs w:val="24"/>
        </w:rPr>
        <w:t>…</w:t>
      </w:r>
      <w:r w:rsidRPr="00907614">
        <w:rPr>
          <w:rFonts w:asciiTheme="minorHAnsi" w:hAnsiTheme="minorHAnsi" w:cs="Calibri"/>
          <w:b/>
          <w:bCs/>
          <w:sz w:val="24"/>
          <w:szCs w:val="24"/>
        </w:rPr>
        <w:t>…</w:t>
      </w:r>
      <w:r w:rsidR="001541C4">
        <w:rPr>
          <w:rFonts w:asciiTheme="minorHAnsi" w:hAnsiTheme="minorHAnsi" w:cs="Calibri"/>
          <w:b/>
          <w:bCs/>
          <w:sz w:val="24"/>
          <w:szCs w:val="24"/>
        </w:rPr>
        <w:t>…</w:t>
      </w:r>
    </w:p>
    <w:p w14:paraId="41D01775" w14:textId="176598D0" w:rsidR="00AF1C3E" w:rsidRPr="00907614" w:rsidRDefault="00AF1C3E" w:rsidP="00AF1C3E">
      <w:pPr>
        <w:autoSpaceDE w:val="0"/>
        <w:jc w:val="center"/>
        <w:rPr>
          <w:rFonts w:asciiTheme="minorHAnsi" w:hAnsiTheme="minorHAnsi" w:cs="Calibri"/>
          <w:sz w:val="24"/>
          <w:szCs w:val="24"/>
        </w:rPr>
      </w:pPr>
      <w:r w:rsidRPr="00907614">
        <w:rPr>
          <w:rFonts w:asciiTheme="minorHAnsi" w:hAnsiTheme="minorHAnsi" w:cs="Calibri"/>
          <w:sz w:val="24"/>
          <w:szCs w:val="24"/>
        </w:rPr>
        <w:t>zawarta w Pruszczu Gdańskim, dnia ……………… 20</w:t>
      </w:r>
      <w:r w:rsidR="000A51E1">
        <w:rPr>
          <w:rFonts w:asciiTheme="minorHAnsi" w:hAnsiTheme="minorHAnsi" w:cs="Calibri"/>
          <w:sz w:val="24"/>
          <w:szCs w:val="24"/>
        </w:rPr>
        <w:t>…..</w:t>
      </w:r>
      <w:r w:rsidRPr="00907614">
        <w:rPr>
          <w:rFonts w:asciiTheme="minorHAnsi" w:hAnsiTheme="minorHAnsi" w:cs="Calibri"/>
          <w:sz w:val="24"/>
          <w:szCs w:val="24"/>
        </w:rPr>
        <w:t xml:space="preserve"> r.</w:t>
      </w:r>
    </w:p>
    <w:p w14:paraId="41D01776" w14:textId="77777777" w:rsidR="00AF1C3E" w:rsidRPr="00907614" w:rsidRDefault="00AF1C3E" w:rsidP="00AF1C3E">
      <w:pPr>
        <w:autoSpaceDE w:val="0"/>
        <w:jc w:val="center"/>
        <w:rPr>
          <w:rFonts w:asciiTheme="minorHAnsi" w:hAnsiTheme="minorHAnsi" w:cs="Calibri"/>
          <w:b/>
          <w:bCs/>
          <w:sz w:val="24"/>
          <w:szCs w:val="24"/>
        </w:rPr>
      </w:pPr>
    </w:p>
    <w:p w14:paraId="41D01777" w14:textId="3450A1A5"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 xml:space="preserve">po przeprowadzeniu – w trybie podstawowym – wariant I </w:t>
      </w:r>
      <w:r w:rsidR="009E3A11">
        <w:rPr>
          <w:rFonts w:asciiTheme="minorHAnsi" w:hAnsiTheme="minorHAnsi" w:cs="Calibri"/>
          <w:sz w:val="24"/>
          <w:szCs w:val="24"/>
        </w:rPr>
        <w:t xml:space="preserve">– </w:t>
      </w:r>
      <w:r w:rsidRPr="00907614">
        <w:rPr>
          <w:rFonts w:asciiTheme="minorHAnsi" w:hAnsiTheme="minorHAnsi" w:cs="Calibri"/>
          <w:sz w:val="24"/>
          <w:szCs w:val="24"/>
        </w:rPr>
        <w:t>bez negocjacji – p</w:t>
      </w:r>
      <w:r w:rsidR="0022033E">
        <w:rPr>
          <w:rFonts w:asciiTheme="minorHAnsi" w:hAnsiTheme="minorHAnsi" w:cs="Calibri"/>
          <w:sz w:val="24"/>
          <w:szCs w:val="24"/>
        </w:rPr>
        <w:t>rzez Zamawiającego postępowania</w:t>
      </w:r>
      <w:r w:rsidR="004D0448">
        <w:rPr>
          <w:rFonts w:asciiTheme="minorHAnsi" w:hAnsiTheme="minorHAnsi" w:cs="Calibri"/>
          <w:sz w:val="24"/>
          <w:szCs w:val="24"/>
        </w:rPr>
        <w:t xml:space="preserve"> nr ZP.271.</w:t>
      </w:r>
      <w:r w:rsidR="00BB3526">
        <w:rPr>
          <w:rFonts w:asciiTheme="minorHAnsi" w:hAnsiTheme="minorHAnsi" w:cs="Calibri"/>
          <w:sz w:val="24"/>
          <w:szCs w:val="24"/>
        </w:rPr>
        <w:t>1</w:t>
      </w:r>
      <w:r w:rsidRPr="00907614">
        <w:rPr>
          <w:rFonts w:asciiTheme="minorHAnsi" w:hAnsiTheme="minorHAnsi" w:cs="Calibri"/>
          <w:sz w:val="24"/>
          <w:szCs w:val="24"/>
        </w:rPr>
        <w:t>.202</w:t>
      </w:r>
      <w:r w:rsidR="00BB3526">
        <w:rPr>
          <w:rFonts w:asciiTheme="minorHAnsi" w:hAnsiTheme="minorHAnsi" w:cs="Calibri"/>
          <w:sz w:val="24"/>
          <w:szCs w:val="24"/>
        </w:rPr>
        <w:t>4</w:t>
      </w:r>
      <w:r w:rsidRPr="00907614">
        <w:rPr>
          <w:rFonts w:asciiTheme="minorHAnsi" w:hAnsiTheme="minorHAnsi" w:cs="Calibri"/>
          <w:sz w:val="24"/>
          <w:szCs w:val="24"/>
        </w:rPr>
        <w:t xml:space="preserve"> o udzielenie zamówienia publicznego, </w:t>
      </w:r>
      <w:r w:rsidR="009E3A11">
        <w:rPr>
          <w:rFonts w:asciiTheme="minorHAnsi" w:hAnsiTheme="minorHAnsi" w:cs="Calibri"/>
          <w:sz w:val="24"/>
          <w:szCs w:val="24"/>
        </w:rPr>
        <w:br/>
      </w:r>
      <w:r w:rsidRPr="00907614">
        <w:rPr>
          <w:rFonts w:asciiTheme="minorHAnsi" w:hAnsiTheme="minorHAnsi" w:cs="Calibri"/>
          <w:sz w:val="24"/>
          <w:szCs w:val="24"/>
        </w:rPr>
        <w:t>w którym – jako najkorzystniejsza została wybrana oferta Wykonawcy,</w:t>
      </w:r>
    </w:p>
    <w:p w14:paraId="41D01778" w14:textId="77777777" w:rsidR="00AF1C3E" w:rsidRPr="00907614" w:rsidRDefault="00AF1C3E" w:rsidP="00AF1C3E">
      <w:pPr>
        <w:autoSpaceDE w:val="0"/>
        <w:jc w:val="center"/>
        <w:rPr>
          <w:rFonts w:asciiTheme="minorHAnsi" w:hAnsiTheme="minorHAnsi" w:cs="Calibri"/>
          <w:b/>
          <w:bCs/>
          <w:sz w:val="24"/>
          <w:szCs w:val="24"/>
        </w:rPr>
      </w:pPr>
    </w:p>
    <w:p w14:paraId="0A1F84AA" w14:textId="77777777" w:rsidR="004A79F0" w:rsidRDefault="00AF1C3E" w:rsidP="00AF1C3E">
      <w:pPr>
        <w:autoSpaceDE w:val="0"/>
        <w:jc w:val="center"/>
        <w:rPr>
          <w:rFonts w:asciiTheme="minorHAnsi" w:hAnsiTheme="minorHAnsi" w:cs="Calibri"/>
          <w:b/>
          <w:bCs/>
          <w:sz w:val="24"/>
          <w:szCs w:val="24"/>
        </w:rPr>
      </w:pPr>
      <w:r w:rsidRPr="00907614">
        <w:rPr>
          <w:rFonts w:asciiTheme="minorHAnsi" w:hAnsiTheme="minorHAnsi" w:cs="Calibri"/>
          <w:b/>
          <w:bCs/>
          <w:sz w:val="24"/>
          <w:szCs w:val="24"/>
        </w:rPr>
        <w:t xml:space="preserve">o </w:t>
      </w:r>
      <w:r w:rsidR="00795AC8">
        <w:rPr>
          <w:rFonts w:asciiTheme="minorHAnsi" w:hAnsiTheme="minorHAnsi" w:cs="Calibri"/>
          <w:b/>
          <w:bCs/>
          <w:sz w:val="24"/>
          <w:szCs w:val="24"/>
        </w:rPr>
        <w:t>dostawę</w:t>
      </w:r>
      <w:r w:rsidR="004A79F0">
        <w:rPr>
          <w:rFonts w:asciiTheme="minorHAnsi" w:hAnsiTheme="minorHAnsi" w:cs="Calibri"/>
          <w:b/>
          <w:bCs/>
          <w:sz w:val="24"/>
          <w:szCs w:val="24"/>
        </w:rPr>
        <w:t xml:space="preserve"> </w:t>
      </w:r>
    </w:p>
    <w:p w14:paraId="41D0177B" w14:textId="7CCB115B" w:rsidR="00AF1C3E" w:rsidRPr="00907614" w:rsidRDefault="00AF1C3E" w:rsidP="00907614">
      <w:pPr>
        <w:autoSpaceDE w:val="0"/>
        <w:jc w:val="center"/>
        <w:rPr>
          <w:rFonts w:asciiTheme="minorHAnsi" w:hAnsiTheme="minorHAnsi" w:cs="Calibri"/>
          <w:b/>
          <w:bCs/>
          <w:sz w:val="24"/>
          <w:szCs w:val="24"/>
        </w:rPr>
      </w:pPr>
      <w:r w:rsidRPr="00907614">
        <w:rPr>
          <w:rFonts w:asciiTheme="minorHAnsi" w:hAnsiTheme="minorHAnsi" w:cs="Calibri"/>
          <w:b/>
          <w:bCs/>
          <w:sz w:val="24"/>
          <w:szCs w:val="24"/>
        </w:rPr>
        <w:t>pod nazwą „</w:t>
      </w:r>
      <w:r w:rsidR="00454C37" w:rsidRPr="00454C37">
        <w:rPr>
          <w:rFonts w:ascii="Calibri" w:hAnsi="Calibri" w:cs="Calibri"/>
          <w:b/>
          <w:bCs/>
          <w:sz w:val="24"/>
          <w:szCs w:val="24"/>
        </w:rPr>
        <w:t>Sukcesywna dostawa artykułów spożywczych na potrzeby wyżywienia dzieci ze Szkoły Podstawowej Nr 4 im. I.J. Paderewskiego w Pruszczu Gdańskim</w:t>
      </w:r>
      <w:r w:rsidRPr="00907614">
        <w:rPr>
          <w:rFonts w:asciiTheme="minorHAnsi" w:hAnsiTheme="minorHAnsi" w:cs="Calibri"/>
          <w:b/>
          <w:bCs/>
          <w:sz w:val="24"/>
          <w:szCs w:val="24"/>
        </w:rPr>
        <w:t>”</w:t>
      </w:r>
    </w:p>
    <w:p w14:paraId="41D0177C" w14:textId="77777777" w:rsidR="00AF1C3E" w:rsidRPr="00907614" w:rsidRDefault="00AF1C3E" w:rsidP="00AF1C3E">
      <w:pPr>
        <w:jc w:val="both"/>
        <w:rPr>
          <w:rFonts w:asciiTheme="minorHAnsi" w:hAnsiTheme="minorHAnsi" w:cs="Calibri"/>
          <w:sz w:val="24"/>
          <w:szCs w:val="24"/>
        </w:rPr>
      </w:pPr>
    </w:p>
    <w:p w14:paraId="41D0177D" w14:textId="4264CBE1" w:rsidR="00AF1C3E" w:rsidRDefault="00AF1C3E" w:rsidP="009E3A11">
      <w:pPr>
        <w:jc w:val="both"/>
        <w:rPr>
          <w:rFonts w:asciiTheme="minorHAnsi" w:hAnsiTheme="minorHAnsi" w:cs="Calibri"/>
          <w:sz w:val="24"/>
          <w:szCs w:val="24"/>
        </w:rPr>
      </w:pPr>
      <w:r w:rsidRPr="00907614">
        <w:rPr>
          <w:rFonts w:asciiTheme="minorHAnsi" w:hAnsiTheme="minorHAnsi" w:cs="Calibri"/>
          <w:sz w:val="24"/>
          <w:szCs w:val="24"/>
        </w:rPr>
        <w:t xml:space="preserve">polegające na </w:t>
      </w:r>
      <w:r w:rsidR="00795AC8">
        <w:rPr>
          <w:rFonts w:asciiTheme="minorHAnsi" w:hAnsiTheme="minorHAnsi" w:cs="Calibri"/>
          <w:sz w:val="24"/>
          <w:szCs w:val="24"/>
        </w:rPr>
        <w:t>s</w:t>
      </w:r>
      <w:r w:rsidR="00795AC8" w:rsidRPr="00795AC8">
        <w:rPr>
          <w:rFonts w:asciiTheme="minorHAnsi" w:hAnsiTheme="minorHAnsi" w:cs="Calibri"/>
          <w:sz w:val="24"/>
          <w:szCs w:val="24"/>
        </w:rPr>
        <w:t>ukcesywn</w:t>
      </w:r>
      <w:r w:rsidR="00795AC8">
        <w:rPr>
          <w:rFonts w:asciiTheme="minorHAnsi" w:hAnsiTheme="minorHAnsi" w:cs="Calibri"/>
          <w:sz w:val="24"/>
          <w:szCs w:val="24"/>
        </w:rPr>
        <w:t>ej</w:t>
      </w:r>
      <w:r w:rsidR="00795AC8" w:rsidRPr="00795AC8">
        <w:rPr>
          <w:rFonts w:asciiTheme="minorHAnsi" w:hAnsiTheme="minorHAnsi" w:cs="Calibri"/>
          <w:sz w:val="24"/>
          <w:szCs w:val="24"/>
        </w:rPr>
        <w:t xml:space="preserve"> dostaw</w:t>
      </w:r>
      <w:r w:rsidR="00795AC8">
        <w:rPr>
          <w:rFonts w:asciiTheme="minorHAnsi" w:hAnsiTheme="minorHAnsi" w:cs="Calibri"/>
          <w:sz w:val="24"/>
          <w:szCs w:val="24"/>
        </w:rPr>
        <w:t>ie</w:t>
      </w:r>
      <w:r w:rsidR="00795AC8" w:rsidRPr="00795AC8">
        <w:rPr>
          <w:rFonts w:asciiTheme="minorHAnsi" w:hAnsiTheme="minorHAnsi" w:cs="Calibri"/>
          <w:sz w:val="24"/>
          <w:szCs w:val="24"/>
        </w:rPr>
        <w:t xml:space="preserve"> artykułów spożywczych na potrzeby wyżywienia dzieci </w:t>
      </w:r>
      <w:r w:rsidR="00BB3526">
        <w:rPr>
          <w:rFonts w:asciiTheme="minorHAnsi" w:hAnsiTheme="minorHAnsi" w:cs="Calibri"/>
          <w:sz w:val="24"/>
          <w:szCs w:val="24"/>
        </w:rPr>
        <w:t xml:space="preserve">Szkoły Podstawowej Nr </w:t>
      </w:r>
      <w:r w:rsidR="00454C37">
        <w:rPr>
          <w:rFonts w:asciiTheme="minorHAnsi" w:hAnsiTheme="minorHAnsi" w:cs="Calibri"/>
          <w:sz w:val="24"/>
          <w:szCs w:val="24"/>
        </w:rPr>
        <w:t xml:space="preserve">4 </w:t>
      </w:r>
      <w:r w:rsidR="00227FE0" w:rsidRPr="00227FE0">
        <w:rPr>
          <w:rFonts w:asciiTheme="minorHAnsi" w:hAnsiTheme="minorHAnsi" w:cs="Calibri"/>
          <w:sz w:val="24"/>
          <w:szCs w:val="24"/>
        </w:rPr>
        <w:t xml:space="preserve">im. I.J. Paderewskiego </w:t>
      </w:r>
      <w:r w:rsidR="00795AC8" w:rsidRPr="00795AC8">
        <w:rPr>
          <w:rFonts w:asciiTheme="minorHAnsi" w:hAnsiTheme="minorHAnsi" w:cs="Calibri"/>
          <w:sz w:val="24"/>
          <w:szCs w:val="24"/>
        </w:rPr>
        <w:t>w Pruszczu Gdańskim</w:t>
      </w:r>
      <w:r w:rsidR="009E3A11">
        <w:rPr>
          <w:rFonts w:asciiTheme="minorHAnsi" w:hAnsiTheme="minorHAnsi" w:cs="Calibri"/>
          <w:sz w:val="24"/>
          <w:szCs w:val="24"/>
        </w:rPr>
        <w:t>,</w:t>
      </w:r>
    </w:p>
    <w:p w14:paraId="41D0177E" w14:textId="77777777" w:rsidR="009E3A11" w:rsidRPr="00907614" w:rsidRDefault="009E3A11" w:rsidP="00AF1C3E">
      <w:pPr>
        <w:jc w:val="both"/>
        <w:rPr>
          <w:rFonts w:asciiTheme="minorHAnsi" w:hAnsiTheme="minorHAnsi" w:cs="Calibri"/>
          <w:sz w:val="24"/>
          <w:szCs w:val="24"/>
        </w:rPr>
      </w:pPr>
    </w:p>
    <w:p w14:paraId="41D0177F" w14:textId="77777777" w:rsidR="00AF1C3E" w:rsidRPr="00907614" w:rsidRDefault="00AF1C3E" w:rsidP="00AF1C3E">
      <w:pPr>
        <w:jc w:val="both"/>
        <w:rPr>
          <w:rFonts w:ascii="Calibri" w:hAnsi="Calibri" w:cs="Calibri"/>
          <w:kern w:val="24"/>
          <w:sz w:val="24"/>
          <w:szCs w:val="24"/>
        </w:rPr>
      </w:pPr>
      <w:r w:rsidRPr="00907614">
        <w:rPr>
          <w:rFonts w:ascii="Calibri" w:hAnsi="Calibri" w:cs="Calibri"/>
          <w:sz w:val="24"/>
          <w:szCs w:val="24"/>
        </w:rPr>
        <w:t xml:space="preserve">pomiędzy: </w:t>
      </w:r>
    </w:p>
    <w:p w14:paraId="41D01780" w14:textId="3B567A3F" w:rsidR="00AF1C3E" w:rsidRPr="00907614" w:rsidRDefault="000823FD" w:rsidP="00AF1C3E">
      <w:pPr>
        <w:autoSpaceDE w:val="0"/>
        <w:jc w:val="both"/>
        <w:rPr>
          <w:rFonts w:asciiTheme="minorHAnsi" w:hAnsiTheme="minorHAnsi" w:cs="Calibri"/>
          <w:sz w:val="24"/>
          <w:szCs w:val="24"/>
        </w:rPr>
      </w:pPr>
      <w:r>
        <w:rPr>
          <w:rFonts w:ascii="Calibri" w:hAnsi="Calibri"/>
          <w:b/>
          <w:sz w:val="24"/>
          <w:szCs w:val="24"/>
        </w:rPr>
        <w:t xml:space="preserve">Gminą Miejską Pruszcz Gdański </w:t>
      </w:r>
      <w:r w:rsidR="00BB3526">
        <w:rPr>
          <w:rFonts w:ascii="Calibri" w:hAnsi="Calibri"/>
          <w:b/>
          <w:sz w:val="24"/>
          <w:szCs w:val="24"/>
        </w:rPr>
        <w:t>–</w:t>
      </w:r>
      <w:r w:rsidR="00795AC8" w:rsidRPr="00795AC8">
        <w:rPr>
          <w:rFonts w:ascii="Calibri" w:hAnsi="Calibri"/>
          <w:b/>
          <w:sz w:val="24"/>
          <w:szCs w:val="24"/>
        </w:rPr>
        <w:t xml:space="preserve"> </w:t>
      </w:r>
      <w:r w:rsidR="00BB3526">
        <w:rPr>
          <w:rFonts w:ascii="Calibri" w:hAnsi="Calibri"/>
          <w:b/>
          <w:sz w:val="24"/>
          <w:szCs w:val="24"/>
        </w:rPr>
        <w:t xml:space="preserve">Szkołą Podstawową Nr </w:t>
      </w:r>
      <w:r w:rsidR="00454C37">
        <w:rPr>
          <w:rFonts w:ascii="Calibri" w:hAnsi="Calibri"/>
          <w:b/>
          <w:sz w:val="24"/>
          <w:szCs w:val="24"/>
        </w:rPr>
        <w:t>4</w:t>
      </w:r>
      <w:r w:rsidR="00795AC8" w:rsidRPr="00795AC8">
        <w:rPr>
          <w:rFonts w:ascii="Calibri" w:hAnsi="Calibri"/>
          <w:b/>
          <w:sz w:val="24"/>
          <w:szCs w:val="24"/>
        </w:rPr>
        <w:t xml:space="preserve"> </w:t>
      </w:r>
      <w:r w:rsidR="00787C02" w:rsidRPr="00454C37">
        <w:rPr>
          <w:rFonts w:ascii="Calibri" w:hAnsi="Calibri" w:cs="Calibri"/>
          <w:b/>
          <w:bCs/>
          <w:sz w:val="24"/>
          <w:szCs w:val="24"/>
        </w:rPr>
        <w:t xml:space="preserve">im. I.J. Paderewskiego </w:t>
      </w:r>
      <w:r w:rsidR="00795AC8" w:rsidRPr="00795AC8">
        <w:rPr>
          <w:rFonts w:ascii="Calibri" w:hAnsi="Calibri"/>
          <w:b/>
          <w:sz w:val="24"/>
          <w:szCs w:val="24"/>
        </w:rPr>
        <w:t>w Pruszczu Gdańskim</w:t>
      </w:r>
      <w:r>
        <w:rPr>
          <w:rFonts w:ascii="Calibri" w:hAnsi="Calibri"/>
          <w:b/>
          <w:sz w:val="24"/>
          <w:szCs w:val="24"/>
        </w:rPr>
        <w:t xml:space="preserve"> </w:t>
      </w:r>
      <w:r w:rsidR="00AF1C3E" w:rsidRPr="00907614">
        <w:rPr>
          <w:rFonts w:asciiTheme="minorHAnsi" w:hAnsiTheme="minorHAnsi" w:cs="Calibri"/>
          <w:sz w:val="24"/>
          <w:szCs w:val="24"/>
        </w:rPr>
        <w:t xml:space="preserve">(83-000 Pruszcz Gdański, ul. </w:t>
      </w:r>
      <w:r w:rsidR="00454C37">
        <w:rPr>
          <w:rFonts w:asciiTheme="minorHAnsi" w:hAnsiTheme="minorHAnsi" w:cs="Calibri"/>
          <w:sz w:val="24"/>
          <w:szCs w:val="24"/>
        </w:rPr>
        <w:t>Kasprowicza 16</w:t>
      </w:r>
      <w:r w:rsidR="00AF1C3E" w:rsidRPr="00907614">
        <w:rPr>
          <w:rFonts w:asciiTheme="minorHAnsi" w:hAnsiTheme="minorHAnsi" w:cs="Calibri"/>
          <w:sz w:val="24"/>
          <w:szCs w:val="24"/>
        </w:rPr>
        <w:t>),</w:t>
      </w:r>
    </w:p>
    <w:p w14:paraId="41D01781" w14:textId="77777777"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reprezentowaną przez: ……………………</w:t>
      </w:r>
      <w:r w:rsidR="00747894">
        <w:rPr>
          <w:rFonts w:asciiTheme="minorHAnsi" w:hAnsiTheme="minorHAnsi" w:cs="Calibri"/>
          <w:sz w:val="24"/>
          <w:szCs w:val="24"/>
        </w:rPr>
        <w:t>……………………………………………………………………...</w:t>
      </w:r>
      <w:r w:rsidRPr="00907614">
        <w:rPr>
          <w:rFonts w:asciiTheme="minorHAnsi" w:hAnsiTheme="minorHAnsi" w:cs="Calibri"/>
          <w:sz w:val="24"/>
          <w:szCs w:val="24"/>
        </w:rPr>
        <w:t xml:space="preserve">………, </w:t>
      </w:r>
    </w:p>
    <w:p w14:paraId="41D01782" w14:textId="77777777" w:rsidR="00AF1C3E" w:rsidRPr="00907614" w:rsidRDefault="00AF1C3E" w:rsidP="00AF1C3E">
      <w:pPr>
        <w:autoSpaceDE w:val="0"/>
        <w:rPr>
          <w:rFonts w:ascii="Calibri" w:hAnsi="Calibri" w:cs="Calibri"/>
          <w:sz w:val="24"/>
          <w:szCs w:val="24"/>
        </w:rPr>
      </w:pPr>
      <w:r w:rsidRPr="00907614">
        <w:rPr>
          <w:rFonts w:asciiTheme="minorHAnsi" w:hAnsiTheme="minorHAnsi" w:cs="Calibri"/>
          <w:sz w:val="24"/>
          <w:szCs w:val="24"/>
        </w:rPr>
        <w:t xml:space="preserve">– zwaną w niniejszej Umowie </w:t>
      </w:r>
      <w:r w:rsidRPr="00907614">
        <w:rPr>
          <w:rFonts w:asciiTheme="minorHAnsi" w:hAnsiTheme="minorHAnsi" w:cs="Calibri"/>
          <w:b/>
          <w:bCs/>
          <w:sz w:val="24"/>
          <w:szCs w:val="24"/>
        </w:rPr>
        <w:t>„Zamawiającym”,</w:t>
      </w:r>
    </w:p>
    <w:p w14:paraId="41D01783" w14:textId="77777777" w:rsidR="00AF1C3E" w:rsidRPr="00907614" w:rsidRDefault="00AF1C3E" w:rsidP="00AF1C3E">
      <w:pPr>
        <w:autoSpaceDE w:val="0"/>
        <w:rPr>
          <w:rFonts w:ascii="Calibri" w:hAnsi="Calibri" w:cs="Calibri"/>
          <w:sz w:val="24"/>
          <w:szCs w:val="24"/>
        </w:rPr>
      </w:pPr>
      <w:r w:rsidRPr="00907614">
        <w:rPr>
          <w:rFonts w:ascii="Calibri" w:hAnsi="Calibri" w:cs="Calibri"/>
          <w:sz w:val="24"/>
          <w:szCs w:val="24"/>
        </w:rPr>
        <w:t xml:space="preserve">a </w:t>
      </w:r>
    </w:p>
    <w:p w14:paraId="41D01784" w14:textId="77777777" w:rsidR="00AF1C3E" w:rsidRPr="00907614" w:rsidRDefault="00AF1C3E" w:rsidP="00AF1C3E">
      <w:pPr>
        <w:widowControl/>
        <w:jc w:val="both"/>
        <w:rPr>
          <w:rFonts w:asciiTheme="minorHAnsi" w:hAnsiTheme="minorHAnsi" w:cs="Calibri"/>
          <w:sz w:val="24"/>
          <w:szCs w:val="24"/>
        </w:rPr>
      </w:pPr>
      <w:r w:rsidRPr="00907614">
        <w:rPr>
          <w:rFonts w:asciiTheme="minorHAnsi" w:hAnsiTheme="minorHAnsi" w:cs="Calibri"/>
          <w:sz w:val="24"/>
          <w:szCs w:val="24"/>
        </w:rPr>
        <w:t>…………………………………………………………………………………………………………………………………………</w:t>
      </w:r>
      <w:r w:rsidR="00747894">
        <w:rPr>
          <w:rFonts w:asciiTheme="minorHAnsi" w:hAnsiTheme="minorHAnsi" w:cs="Calibri"/>
          <w:sz w:val="24"/>
          <w:szCs w:val="24"/>
        </w:rPr>
        <w:t>,</w:t>
      </w:r>
    </w:p>
    <w:p w14:paraId="41D01785" w14:textId="77777777" w:rsidR="00AF1C3E" w:rsidRPr="00907614" w:rsidRDefault="00AF1C3E" w:rsidP="00AF1C3E">
      <w:pPr>
        <w:autoSpaceDE w:val="0"/>
        <w:jc w:val="both"/>
        <w:rPr>
          <w:rFonts w:ascii="Calibri" w:hAnsi="Calibri" w:cs="Calibri"/>
          <w:b/>
          <w:bCs/>
          <w:sz w:val="24"/>
          <w:szCs w:val="24"/>
        </w:rPr>
      </w:pPr>
      <w:r w:rsidRPr="00907614">
        <w:rPr>
          <w:rFonts w:asciiTheme="minorHAnsi" w:hAnsiTheme="minorHAnsi" w:cs="Calibri"/>
          <w:sz w:val="24"/>
          <w:szCs w:val="24"/>
        </w:rPr>
        <w:t>– zwanym w niniejszej Umowie</w:t>
      </w:r>
      <w:r w:rsidRPr="00907614">
        <w:rPr>
          <w:rFonts w:asciiTheme="minorHAnsi" w:hAnsiTheme="minorHAnsi" w:cs="Calibri"/>
          <w:b/>
          <w:bCs/>
          <w:sz w:val="24"/>
          <w:szCs w:val="24"/>
        </w:rPr>
        <w:t xml:space="preserve"> „Wykonawcą”.</w:t>
      </w:r>
    </w:p>
    <w:p w14:paraId="41D01786" w14:textId="77777777" w:rsidR="00AF1C3E" w:rsidRPr="00907614" w:rsidRDefault="00AF1C3E" w:rsidP="00AF1C3E">
      <w:pPr>
        <w:autoSpaceDE w:val="0"/>
        <w:rPr>
          <w:rFonts w:ascii="Calibri" w:hAnsi="Calibri" w:cs="Calibri"/>
          <w:sz w:val="24"/>
          <w:szCs w:val="24"/>
        </w:rPr>
      </w:pPr>
    </w:p>
    <w:p w14:paraId="41D01787" w14:textId="77777777" w:rsidR="00AF1C3E" w:rsidRPr="00907614" w:rsidRDefault="00AF1C3E" w:rsidP="00AF1C3E">
      <w:pPr>
        <w:autoSpaceDE w:val="0"/>
        <w:rPr>
          <w:rFonts w:ascii="Calibri" w:hAnsi="Calibri" w:cs="Calibri"/>
          <w:b/>
          <w:sz w:val="24"/>
          <w:szCs w:val="24"/>
        </w:rPr>
      </w:pPr>
      <w:r w:rsidRPr="00907614">
        <w:rPr>
          <w:rFonts w:ascii="Calibri" w:hAnsi="Calibri" w:cs="Calibri"/>
          <w:b/>
          <w:sz w:val="24"/>
          <w:szCs w:val="24"/>
        </w:rPr>
        <w:t>Zamawiający i Wykonawca zawierają Umowę o następującej treści:</w:t>
      </w:r>
    </w:p>
    <w:p w14:paraId="41D01788" w14:textId="77777777" w:rsidR="00AF1C3E" w:rsidRPr="00907614" w:rsidRDefault="00AF1C3E" w:rsidP="00AF1C3E">
      <w:pPr>
        <w:rPr>
          <w:rFonts w:asciiTheme="minorHAnsi" w:hAnsiTheme="minorHAnsi" w:cstheme="minorHAnsi"/>
          <w:sz w:val="24"/>
          <w:szCs w:val="24"/>
        </w:rPr>
      </w:pPr>
    </w:p>
    <w:p w14:paraId="41D01789" w14:textId="77777777" w:rsidR="00F51081" w:rsidRDefault="00F51081" w:rsidP="00AF1C3E">
      <w:pPr>
        <w:jc w:val="center"/>
        <w:rPr>
          <w:rFonts w:asciiTheme="minorHAnsi" w:hAnsiTheme="minorHAnsi" w:cstheme="minorHAnsi"/>
          <w:b/>
          <w:sz w:val="24"/>
          <w:szCs w:val="24"/>
        </w:rPr>
        <w:sectPr w:rsidR="00F51081" w:rsidSect="001653EC">
          <w:pgSz w:w="11906" w:h="16838"/>
          <w:pgMar w:top="1418" w:right="1418" w:bottom="1418" w:left="1418" w:header="709" w:footer="709" w:gutter="0"/>
          <w:cols w:space="708"/>
          <w:docGrid w:linePitch="360"/>
        </w:sectPr>
      </w:pPr>
    </w:p>
    <w:p w14:paraId="4B698B20"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lastRenderedPageBreak/>
        <w:t>§ 1.</w:t>
      </w:r>
    </w:p>
    <w:p w14:paraId="2B0B346D"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PRZEDMIOT UMOWY I WARUNKI REALIZACJI</w:t>
      </w:r>
    </w:p>
    <w:p w14:paraId="67E6FF5B" w14:textId="6AD61CBF"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Przedmiotem umowy jest sukcesywna dostawa (partiami) artykułów spożywczych </w:t>
      </w:r>
      <w:r w:rsidR="004A79F0">
        <w:rPr>
          <w:rFonts w:asciiTheme="minorHAnsi" w:hAnsiTheme="minorHAnsi" w:cstheme="minorHAnsi"/>
          <w:sz w:val="24"/>
          <w:szCs w:val="24"/>
        </w:rPr>
        <w:t xml:space="preserve">– </w:t>
      </w:r>
      <w:r w:rsidR="00787C02">
        <w:rPr>
          <w:rFonts w:asciiTheme="minorHAnsi" w:hAnsiTheme="minorHAnsi" w:cstheme="minorHAnsi"/>
          <w:sz w:val="24"/>
          <w:szCs w:val="24"/>
        </w:rPr>
        <w:t>w ramach cz. ………. zamówienia</w:t>
      </w:r>
      <w:r>
        <w:rPr>
          <w:rFonts w:asciiTheme="minorHAnsi" w:hAnsiTheme="minorHAnsi" w:cstheme="minorHAnsi"/>
          <w:sz w:val="24"/>
          <w:szCs w:val="24"/>
        </w:rPr>
        <w:t xml:space="preserve">, które co do rodzaju, ilości i cen jednostkowych zostały wyszczególnione w opisie przedmiotu zamówienia </w:t>
      </w:r>
      <w:r w:rsidR="002F28B4">
        <w:rPr>
          <w:rFonts w:asciiTheme="minorHAnsi" w:hAnsiTheme="minorHAnsi" w:cstheme="minorHAnsi"/>
          <w:sz w:val="24"/>
          <w:szCs w:val="24"/>
        </w:rPr>
        <w:t>oraz ofercie</w:t>
      </w:r>
      <w:r>
        <w:rPr>
          <w:rFonts w:asciiTheme="minorHAnsi" w:hAnsiTheme="minorHAnsi" w:cstheme="minorHAnsi"/>
          <w:sz w:val="24"/>
          <w:szCs w:val="24"/>
        </w:rPr>
        <w:t xml:space="preserve">. </w:t>
      </w:r>
    </w:p>
    <w:p w14:paraId="23DF2405"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oświadcza, że wynagrodzenie, o którym mowa w § 3 ust. 1 zawiera wszystkie koszty i składniki związane z wykonaniem umowy oraz warunkami stawianymi przez Zamawiającego w tym: podatek od towarów i usług, koszty dostawy, załadunku, rozładunku, opakowania, ubezpieczenia towaru na czas transportu. </w:t>
      </w:r>
    </w:p>
    <w:p w14:paraId="4275A51D"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zobowiązuje się do: </w:t>
      </w:r>
    </w:p>
    <w:p w14:paraId="364C2672"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dostarczenia przedmiotu zamówienia posiadającego odpowiednie świadectwa oraz spełniającego obowiązujące wymagania i normy jakościowe, </w:t>
      </w:r>
    </w:p>
    <w:p w14:paraId="226BC63F"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termin przydatności do spożycia nie może być krótszy niż połowa terminu przeznaczonego dla danego produktu,</w:t>
      </w:r>
    </w:p>
    <w:p w14:paraId="1BA128C5"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dostarczenia przedmiotu zamówienia do Zamawiającego na własne ryzyko i koszt, </w:t>
      </w:r>
    </w:p>
    <w:p w14:paraId="10A5C4CB" w14:textId="468C58C0"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dostarczenia przedmiotu zamówienia specjalistycznym transportem własnym lub innego przewoźnika, spełniającym obowiązujące wymogi prawne; środek transportu musi spełniać obowiązujące wymogi sanitarne i HACCP do przewozu produktów spożywczych, w odpowiednich opakowaniach (zamknięte, nieuszkodzone), pojemniki plastikowe, z pokrywami, czyste, bez obcych zapachów, powinny być przeznaczone tylko do jednego asortymentu i posiadać atesty do kontaktu z żywnością, </w:t>
      </w:r>
    </w:p>
    <w:p w14:paraId="427B4E34"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zabezpieczenia należycie przedmiotu zamówienia na czas przewozu i ponoszenia całkowitej odpowiedzialności za dostawę i jakość dostarczanego towaru, </w:t>
      </w:r>
    </w:p>
    <w:p w14:paraId="0F73EC0C"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ponoszenia odpowiedzialności za braki i wady powstałe w czasie transportu przedmiotu zamówienia oraz ponoszenia wynikających z tego tytułu wszelkich skutków prawnych. </w:t>
      </w:r>
    </w:p>
    <w:p w14:paraId="6D3342F3"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Wykonawca zapewnia dołożenie najwyższej staranności przy realizowaniu złożonych przez Zamawiającego zamówień bieżących, uwzględniając najwyższe standardy i polskie normy.</w:t>
      </w:r>
    </w:p>
    <w:p w14:paraId="629C6620"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przyjmuje do wiadomości, iż w trakcie realizacji umowy ponosi odpowiedzialność odszkodowawczą umowną, jak też deliktową, w tym ponosi odpowiedzialność za szkodę wyrządzoną przez produkt niebezpieczny. </w:t>
      </w:r>
    </w:p>
    <w:p w14:paraId="2506D196"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oświadcza, że akceptuje okoliczność, iż Zamawiającemu służy uprawnienie wystąpienia do Powiatowej Stacji Sanitarno-Epidemiologicznej z wnioskiem o kontrolę spełniania przez dostarczony Zamawiającemu produkt norm sanitarnych. W przypadku, gdy w wyniku badania okaże się, że próbka nie spełniała standardów dla żywności i żywienia (dla danego produktu), Wykonawca poniesie koszt badania i zapłaci karę umowną zgodnie z treścią umowy, jak za zwłokę w wykonaniu umowy (niedostarczenie przedmiotu umowy zgodnego z treścią SWZ w terminie).  </w:t>
      </w:r>
    </w:p>
    <w:p w14:paraId="11A339EB" w14:textId="142A59A9"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 przypadku wystąpienia okoliczności związanych ze stanem wywołanym </w:t>
      </w:r>
      <w:r w:rsidR="006A3BD0">
        <w:rPr>
          <w:rFonts w:asciiTheme="minorHAnsi" w:hAnsiTheme="minorHAnsi" w:cstheme="minorHAnsi"/>
          <w:sz w:val="24"/>
          <w:szCs w:val="24"/>
        </w:rPr>
        <w:t xml:space="preserve">np. </w:t>
      </w:r>
      <w:r>
        <w:rPr>
          <w:rFonts w:asciiTheme="minorHAnsi" w:hAnsiTheme="minorHAnsi" w:cstheme="minorHAnsi"/>
          <w:sz w:val="24"/>
          <w:szCs w:val="24"/>
        </w:rPr>
        <w:t>epidemią choroby zakaźnej, klęskami żywiołowymi lub decyzjami administracyjnymi wydanymi przez uprawnione do tego organy,</w:t>
      </w:r>
      <w:r w:rsidR="001648C8">
        <w:rPr>
          <w:rFonts w:asciiTheme="minorHAnsi" w:hAnsiTheme="minorHAnsi" w:cstheme="minorHAnsi"/>
          <w:sz w:val="24"/>
          <w:szCs w:val="24"/>
        </w:rPr>
        <w:t xml:space="preserve"> </w:t>
      </w:r>
      <w:r>
        <w:rPr>
          <w:rFonts w:asciiTheme="minorHAnsi" w:hAnsiTheme="minorHAnsi" w:cstheme="minorHAnsi"/>
          <w:sz w:val="24"/>
          <w:szCs w:val="24"/>
        </w:rPr>
        <w:t xml:space="preserve">które spowodują ograniczenie działalności </w:t>
      </w:r>
      <w:r w:rsidR="001648C8">
        <w:rPr>
          <w:rFonts w:asciiTheme="minorHAnsi" w:hAnsiTheme="minorHAnsi" w:cstheme="minorHAnsi"/>
          <w:sz w:val="24"/>
          <w:szCs w:val="24"/>
        </w:rPr>
        <w:t>Zamawiającego</w:t>
      </w:r>
      <w:r>
        <w:rPr>
          <w:rFonts w:asciiTheme="minorHAnsi" w:hAnsiTheme="minorHAnsi" w:cstheme="minorHAnsi"/>
          <w:sz w:val="24"/>
          <w:szCs w:val="24"/>
        </w:rPr>
        <w:t xml:space="preserve">, umowa ulega zawieszeniu na czas ich trwania. Powyższe nie może </w:t>
      </w:r>
      <w:r w:rsidR="001648C8">
        <w:rPr>
          <w:rFonts w:asciiTheme="minorHAnsi" w:hAnsiTheme="minorHAnsi" w:cstheme="minorHAnsi"/>
          <w:sz w:val="24"/>
          <w:szCs w:val="24"/>
        </w:rPr>
        <w:t>stanowić</w:t>
      </w:r>
      <w:r>
        <w:rPr>
          <w:rFonts w:asciiTheme="minorHAnsi" w:hAnsiTheme="minorHAnsi" w:cstheme="minorHAnsi"/>
          <w:sz w:val="24"/>
          <w:szCs w:val="24"/>
        </w:rPr>
        <w:t xml:space="preserve"> podstawy roszczeń w stosunku do Zamawiającego</w:t>
      </w:r>
    </w:p>
    <w:p w14:paraId="79F33CD6" w14:textId="77777777" w:rsidR="00CC525D" w:rsidRDefault="00CC525D" w:rsidP="00795AC8">
      <w:pPr>
        <w:jc w:val="center"/>
        <w:rPr>
          <w:rFonts w:asciiTheme="minorHAnsi" w:hAnsiTheme="minorHAnsi" w:cstheme="minorHAnsi"/>
          <w:b/>
          <w:sz w:val="24"/>
          <w:szCs w:val="24"/>
        </w:rPr>
      </w:pPr>
    </w:p>
    <w:p w14:paraId="3F48C219" w14:textId="77777777" w:rsidR="00CC525D" w:rsidRDefault="00CC525D" w:rsidP="00795AC8">
      <w:pPr>
        <w:jc w:val="center"/>
        <w:rPr>
          <w:rFonts w:asciiTheme="minorHAnsi" w:hAnsiTheme="minorHAnsi" w:cstheme="minorHAnsi"/>
          <w:b/>
          <w:sz w:val="24"/>
          <w:szCs w:val="24"/>
        </w:rPr>
      </w:pPr>
    </w:p>
    <w:p w14:paraId="26526C40" w14:textId="77777777" w:rsidR="001648C8" w:rsidRDefault="001648C8" w:rsidP="00795AC8">
      <w:pPr>
        <w:jc w:val="center"/>
        <w:rPr>
          <w:rFonts w:asciiTheme="minorHAnsi" w:hAnsiTheme="minorHAnsi" w:cstheme="minorHAnsi"/>
          <w:b/>
          <w:sz w:val="24"/>
          <w:szCs w:val="24"/>
        </w:rPr>
      </w:pPr>
    </w:p>
    <w:p w14:paraId="3DF1985B" w14:textId="5D051062"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lastRenderedPageBreak/>
        <w:t>§ 2</w:t>
      </w:r>
    </w:p>
    <w:p w14:paraId="786EA66F"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DOSTAWA I ODBIÓR</w:t>
      </w:r>
    </w:p>
    <w:p w14:paraId="47F3E630" w14:textId="49595822" w:rsidR="00795AC8" w:rsidRPr="00BC0D4E"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Dostawa artykułów spożywczych będzie się odbywać sukcesywnie, wg faktycznych potrzeb Zamawiającego, na podstawie pisemnych zamówień przesłanych Wykonawcy mailem, wiadomością sms lub telefonicznie przez upoważnionego przedstawiciela Zamawiającego, w terminie ...</w:t>
      </w:r>
      <w:r w:rsidR="001648C8">
        <w:rPr>
          <w:rFonts w:asciiTheme="minorHAnsi" w:hAnsiTheme="minorHAnsi" w:cstheme="minorHAnsi"/>
          <w:sz w:val="24"/>
          <w:szCs w:val="24"/>
        </w:rPr>
        <w:t>....</w:t>
      </w:r>
      <w:r>
        <w:rPr>
          <w:rFonts w:asciiTheme="minorHAnsi" w:hAnsiTheme="minorHAnsi" w:cstheme="minorHAnsi"/>
          <w:sz w:val="24"/>
          <w:szCs w:val="24"/>
        </w:rPr>
        <w:t xml:space="preserve">...... dni roboczych (zgodnie z kryteriami oceny ofert) od daty wysłania </w:t>
      </w:r>
      <w:r w:rsidRPr="00BC0D4E">
        <w:rPr>
          <w:rFonts w:asciiTheme="minorHAnsi" w:hAnsiTheme="minorHAnsi" w:cstheme="minorHAnsi"/>
          <w:sz w:val="24"/>
          <w:szCs w:val="24"/>
        </w:rPr>
        <w:t xml:space="preserve">zamówienia. W zamówieniu podany zostanie asortyment zamawianych artykułów oraz wielkość zamówienia. </w:t>
      </w:r>
    </w:p>
    <w:p w14:paraId="72D28EA2" w14:textId="7F090F83" w:rsidR="00795AC8" w:rsidRDefault="001648C8" w:rsidP="00795AC8">
      <w:pPr>
        <w:pStyle w:val="Akapitzlist"/>
        <w:numPr>
          <w:ilvl w:val="1"/>
          <w:numId w:val="19"/>
        </w:numPr>
        <w:suppressAutoHyphens/>
        <w:ind w:left="426" w:hanging="426"/>
        <w:jc w:val="both"/>
        <w:rPr>
          <w:rFonts w:asciiTheme="minorHAnsi" w:hAnsiTheme="minorHAnsi" w:cstheme="minorHAnsi"/>
          <w:sz w:val="24"/>
          <w:szCs w:val="24"/>
        </w:rPr>
      </w:pPr>
      <w:r w:rsidRPr="00BC0D4E">
        <w:rPr>
          <w:rFonts w:asciiTheme="minorHAnsi" w:hAnsiTheme="minorHAnsi" w:cstheme="minorHAnsi"/>
          <w:sz w:val="24"/>
          <w:szCs w:val="24"/>
        </w:rPr>
        <w:t>Dostarczanie</w:t>
      </w:r>
      <w:r w:rsidR="00795AC8" w:rsidRPr="00BC0D4E">
        <w:rPr>
          <w:rFonts w:asciiTheme="minorHAnsi" w:hAnsiTheme="minorHAnsi" w:cstheme="minorHAnsi"/>
          <w:sz w:val="24"/>
          <w:szCs w:val="24"/>
        </w:rPr>
        <w:t xml:space="preserve"> artykułów spożywczych będzie następować </w:t>
      </w:r>
      <w:r w:rsidRPr="00BC0D4E">
        <w:rPr>
          <w:rFonts w:asciiTheme="minorHAnsi" w:hAnsiTheme="minorHAnsi" w:cstheme="minorHAnsi"/>
          <w:sz w:val="24"/>
          <w:szCs w:val="24"/>
        </w:rPr>
        <w:t>do punktów</w:t>
      </w:r>
      <w:r w:rsidR="00795AC8" w:rsidRPr="00BC0D4E">
        <w:rPr>
          <w:rFonts w:asciiTheme="minorHAnsi" w:hAnsiTheme="minorHAnsi" w:cstheme="minorHAnsi"/>
          <w:sz w:val="24"/>
          <w:szCs w:val="24"/>
        </w:rPr>
        <w:t xml:space="preserve"> odbioru</w:t>
      </w:r>
      <w:r w:rsidR="00787C02">
        <w:rPr>
          <w:rFonts w:asciiTheme="minorHAnsi" w:hAnsiTheme="minorHAnsi" w:cstheme="minorHAnsi"/>
          <w:sz w:val="24"/>
          <w:szCs w:val="24"/>
        </w:rPr>
        <w:t>:</w:t>
      </w:r>
      <w:r w:rsidR="004A79F0" w:rsidRPr="00BC0D4E">
        <w:rPr>
          <w:rFonts w:asciiTheme="minorHAnsi" w:hAnsiTheme="minorHAnsi" w:cstheme="minorHAnsi"/>
          <w:sz w:val="24"/>
          <w:szCs w:val="24"/>
        </w:rPr>
        <w:t xml:space="preserve"> </w:t>
      </w:r>
    </w:p>
    <w:p w14:paraId="62D07730" w14:textId="529AA8D5" w:rsidR="00454C37" w:rsidRDefault="00454C37" w:rsidP="00787C02">
      <w:pPr>
        <w:pStyle w:val="Akapitzlist"/>
        <w:numPr>
          <w:ilvl w:val="0"/>
          <w:numId w:val="26"/>
        </w:numPr>
        <w:rPr>
          <w:rFonts w:ascii="Calibri" w:hAnsi="Calibri" w:cs="Calibri"/>
          <w:color w:val="1F497D"/>
          <w:sz w:val="22"/>
          <w:szCs w:val="22"/>
          <w:lang w:eastAsia="en-US"/>
        </w:rPr>
      </w:pPr>
      <w:r w:rsidRPr="00787C02">
        <w:rPr>
          <w:rFonts w:ascii="Calibri" w:hAnsi="Calibri" w:cs="Calibri"/>
          <w:color w:val="1F497D"/>
          <w:sz w:val="22"/>
          <w:szCs w:val="22"/>
          <w:lang w:eastAsia="en-US"/>
        </w:rPr>
        <w:t>Szkoła - ul. Kasprowicza 16, 83-000 Pruszcz Gdański</w:t>
      </w:r>
      <w:r w:rsidR="00787C02">
        <w:rPr>
          <w:rFonts w:ascii="Calibri" w:hAnsi="Calibri" w:cs="Calibri"/>
          <w:color w:val="1F497D"/>
          <w:sz w:val="22"/>
          <w:szCs w:val="22"/>
          <w:lang w:eastAsia="en-US"/>
        </w:rPr>
        <w:t>,</w:t>
      </w:r>
    </w:p>
    <w:p w14:paraId="7C41AA46" w14:textId="30C89671" w:rsidR="00454C37" w:rsidRPr="00787C02" w:rsidRDefault="00454C37" w:rsidP="00AE78FC">
      <w:pPr>
        <w:pStyle w:val="Akapitzlist"/>
        <w:numPr>
          <w:ilvl w:val="0"/>
          <w:numId w:val="26"/>
        </w:numPr>
        <w:rPr>
          <w:rFonts w:ascii="Calibri" w:hAnsi="Calibri" w:cs="Calibri"/>
          <w:color w:val="1F497D"/>
          <w:sz w:val="22"/>
          <w:szCs w:val="22"/>
          <w:lang w:eastAsia="en-US"/>
        </w:rPr>
      </w:pPr>
      <w:r w:rsidRPr="00787C02">
        <w:rPr>
          <w:rFonts w:ascii="Calibri" w:hAnsi="Calibri" w:cs="Calibri"/>
          <w:color w:val="1F497D"/>
          <w:sz w:val="22"/>
          <w:szCs w:val="22"/>
          <w:lang w:eastAsia="en-US"/>
        </w:rPr>
        <w:t xml:space="preserve">Oddziały przedszkolne: ul. Jana </w:t>
      </w:r>
      <w:r w:rsidRPr="00C61813">
        <w:rPr>
          <w:rFonts w:ascii="Calibri" w:hAnsi="Calibri" w:cs="Calibri"/>
          <w:color w:val="1F497D"/>
          <w:sz w:val="22"/>
          <w:szCs w:val="22"/>
          <w:highlight w:val="yellow"/>
          <w:lang w:eastAsia="en-US"/>
        </w:rPr>
        <w:t>Kochanowskiego 8</w:t>
      </w:r>
      <w:r w:rsidR="00C61813">
        <w:rPr>
          <w:rFonts w:ascii="Calibri" w:hAnsi="Calibri" w:cs="Calibri"/>
          <w:color w:val="1F497D"/>
          <w:sz w:val="22"/>
          <w:szCs w:val="22"/>
          <w:highlight w:val="yellow"/>
          <w:lang w:eastAsia="en-US"/>
        </w:rPr>
        <w:t>.</w:t>
      </w:r>
    </w:p>
    <w:p w14:paraId="02B5F4C1" w14:textId="7020980B" w:rsidR="00BC0D4E" w:rsidRPr="00BC0D4E" w:rsidRDefault="00C61813" w:rsidP="00C61813">
      <w:pPr>
        <w:ind w:left="426"/>
        <w:rPr>
          <w:rFonts w:asciiTheme="minorHAnsi" w:hAnsiTheme="minorHAnsi" w:cstheme="minorHAnsi"/>
          <w:sz w:val="24"/>
          <w:szCs w:val="24"/>
        </w:rPr>
      </w:pPr>
      <w:r>
        <w:rPr>
          <w:rFonts w:asciiTheme="minorHAnsi" w:hAnsiTheme="minorHAnsi" w:cstheme="minorHAnsi"/>
          <w:b/>
          <w:bCs/>
          <w:sz w:val="24"/>
          <w:szCs w:val="24"/>
        </w:rPr>
        <w:t>D</w:t>
      </w:r>
      <w:r w:rsidR="00BC0D4E" w:rsidRPr="00BC0D4E">
        <w:rPr>
          <w:rFonts w:asciiTheme="minorHAnsi" w:hAnsiTheme="minorHAnsi" w:cstheme="minorHAnsi"/>
          <w:b/>
          <w:bCs/>
          <w:sz w:val="24"/>
          <w:szCs w:val="24"/>
        </w:rPr>
        <w:t xml:space="preserve">ostawa </w:t>
      </w:r>
      <w:r>
        <w:rPr>
          <w:rFonts w:asciiTheme="minorHAnsi" w:hAnsiTheme="minorHAnsi" w:cstheme="minorHAnsi"/>
          <w:b/>
          <w:bCs/>
          <w:sz w:val="24"/>
          <w:szCs w:val="24"/>
        </w:rPr>
        <w:t>–</w:t>
      </w:r>
      <w:r w:rsidR="00BC0D4E">
        <w:rPr>
          <w:rFonts w:asciiTheme="minorHAnsi" w:hAnsiTheme="minorHAnsi" w:cstheme="minorHAnsi"/>
          <w:b/>
          <w:bCs/>
          <w:sz w:val="24"/>
          <w:szCs w:val="24"/>
        </w:rPr>
        <w:t xml:space="preserve"> </w:t>
      </w:r>
      <w:r w:rsidR="00BC0D4E" w:rsidRPr="00BC0D4E">
        <w:rPr>
          <w:rFonts w:asciiTheme="minorHAnsi" w:hAnsiTheme="minorHAnsi" w:cstheme="minorHAnsi"/>
          <w:b/>
          <w:bCs/>
          <w:sz w:val="24"/>
          <w:szCs w:val="24"/>
        </w:rPr>
        <w:t>szkoł</w:t>
      </w:r>
      <w:r w:rsidR="00BC0D4E">
        <w:rPr>
          <w:rFonts w:asciiTheme="minorHAnsi" w:hAnsiTheme="minorHAnsi" w:cstheme="minorHAnsi"/>
          <w:b/>
          <w:bCs/>
          <w:sz w:val="24"/>
          <w:szCs w:val="24"/>
        </w:rPr>
        <w:t>a</w:t>
      </w:r>
      <w:r>
        <w:rPr>
          <w:rFonts w:asciiTheme="minorHAnsi" w:hAnsiTheme="minorHAnsi" w:cstheme="minorHAnsi"/>
          <w:b/>
          <w:bCs/>
          <w:sz w:val="24"/>
          <w:szCs w:val="24"/>
        </w:rPr>
        <w:t>:</w:t>
      </w:r>
    </w:p>
    <w:p w14:paraId="197B4A8F" w14:textId="543D6A25" w:rsidR="00BC0D4E" w:rsidRPr="00BC0D4E" w:rsidRDefault="00BC0D4E" w:rsidP="00C61813">
      <w:pPr>
        <w:ind w:left="426"/>
        <w:jc w:val="both"/>
        <w:rPr>
          <w:rFonts w:asciiTheme="minorHAnsi" w:hAnsiTheme="minorHAnsi" w:cstheme="minorHAnsi"/>
          <w:sz w:val="24"/>
          <w:szCs w:val="24"/>
        </w:rPr>
      </w:pPr>
      <w:r w:rsidRPr="00BC0D4E">
        <w:rPr>
          <w:rFonts w:asciiTheme="minorHAnsi" w:hAnsiTheme="minorHAnsi" w:cstheme="minorHAnsi"/>
          <w:sz w:val="24"/>
          <w:szCs w:val="24"/>
        </w:rPr>
        <w:t>Mięso i wędliny- dostawa w godzinach 7</w:t>
      </w:r>
      <w:r w:rsidR="00454C37">
        <w:rPr>
          <w:rFonts w:asciiTheme="minorHAnsi" w:hAnsiTheme="minorHAnsi" w:cstheme="minorHAnsi"/>
          <w:sz w:val="24"/>
          <w:szCs w:val="24"/>
        </w:rPr>
        <w:t>:</w:t>
      </w:r>
      <w:r w:rsidRPr="00BC0D4E">
        <w:rPr>
          <w:rFonts w:asciiTheme="minorHAnsi" w:hAnsiTheme="minorHAnsi" w:cstheme="minorHAnsi"/>
          <w:sz w:val="24"/>
          <w:szCs w:val="24"/>
        </w:rPr>
        <w:t>00 -7</w:t>
      </w:r>
      <w:r w:rsidR="00454C37">
        <w:rPr>
          <w:rFonts w:asciiTheme="minorHAnsi" w:hAnsiTheme="minorHAnsi" w:cstheme="minorHAnsi"/>
          <w:sz w:val="24"/>
          <w:szCs w:val="24"/>
        </w:rPr>
        <w:t>:</w:t>
      </w:r>
      <w:r w:rsidRPr="00BC0D4E">
        <w:rPr>
          <w:rFonts w:asciiTheme="minorHAnsi" w:hAnsiTheme="minorHAnsi" w:cstheme="minorHAnsi"/>
          <w:sz w:val="24"/>
          <w:szCs w:val="24"/>
        </w:rPr>
        <w:t>30 codziennie. Jakość dostaw zgodna z opisem w formularzu cenowym.</w:t>
      </w:r>
    </w:p>
    <w:p w14:paraId="29E81D81" w14:textId="0DE5EE33" w:rsidR="00BC0D4E" w:rsidRPr="00BC0D4E" w:rsidRDefault="00BC0D4E" w:rsidP="00C61813">
      <w:pPr>
        <w:ind w:left="426"/>
        <w:jc w:val="both"/>
        <w:rPr>
          <w:rFonts w:asciiTheme="minorHAnsi" w:hAnsiTheme="minorHAnsi" w:cstheme="minorHAnsi"/>
          <w:sz w:val="24"/>
          <w:szCs w:val="24"/>
        </w:rPr>
      </w:pPr>
      <w:r w:rsidRPr="00BC0D4E">
        <w:rPr>
          <w:rFonts w:asciiTheme="minorHAnsi" w:hAnsiTheme="minorHAnsi" w:cstheme="minorHAnsi"/>
          <w:sz w:val="24"/>
          <w:szCs w:val="24"/>
        </w:rPr>
        <w:t>Pozostałe artykuły, nabiał i jaja -  dostawa dwa razy w tygodniu w godzinach 7</w:t>
      </w:r>
      <w:r w:rsidR="00C61813">
        <w:rPr>
          <w:rFonts w:asciiTheme="minorHAnsi" w:hAnsiTheme="minorHAnsi" w:cstheme="minorHAnsi"/>
          <w:sz w:val="24"/>
          <w:szCs w:val="24"/>
        </w:rPr>
        <w:t>:00 – 7:30</w:t>
      </w:r>
      <w:r w:rsidRPr="00BC0D4E">
        <w:rPr>
          <w:rFonts w:asciiTheme="minorHAnsi" w:hAnsiTheme="minorHAnsi" w:cstheme="minorHAnsi"/>
          <w:sz w:val="24"/>
          <w:szCs w:val="24"/>
        </w:rPr>
        <w:t>.</w:t>
      </w:r>
    </w:p>
    <w:p w14:paraId="48C0A844" w14:textId="6771E274" w:rsidR="00BC0D4E" w:rsidRPr="00BC0D4E" w:rsidRDefault="00BC0D4E" w:rsidP="00C61813">
      <w:pPr>
        <w:ind w:left="426"/>
        <w:jc w:val="both"/>
        <w:rPr>
          <w:rFonts w:asciiTheme="minorHAnsi" w:hAnsiTheme="minorHAnsi" w:cstheme="minorHAnsi"/>
          <w:sz w:val="24"/>
          <w:szCs w:val="24"/>
        </w:rPr>
      </w:pPr>
      <w:r w:rsidRPr="00BC0D4E">
        <w:rPr>
          <w:rFonts w:asciiTheme="minorHAnsi" w:hAnsiTheme="minorHAnsi" w:cstheme="minorHAnsi"/>
          <w:sz w:val="24"/>
          <w:szCs w:val="24"/>
        </w:rPr>
        <w:t xml:space="preserve">Możliwość wymiany uszkodzonego lub niespełniającego warunków umowy towaru w ciągu </w:t>
      </w:r>
      <w:r w:rsidR="008021E1">
        <w:rPr>
          <w:rFonts w:asciiTheme="minorHAnsi" w:hAnsiTheme="minorHAnsi" w:cstheme="minorHAnsi"/>
          <w:sz w:val="24"/>
          <w:szCs w:val="24"/>
        </w:rPr>
        <w:t>2</w:t>
      </w:r>
      <w:r w:rsidRPr="00BC0D4E">
        <w:rPr>
          <w:rFonts w:asciiTheme="minorHAnsi" w:hAnsiTheme="minorHAnsi" w:cstheme="minorHAnsi"/>
          <w:sz w:val="24"/>
          <w:szCs w:val="24"/>
        </w:rPr>
        <w:t>h</w:t>
      </w:r>
      <w:r w:rsidR="008021E1">
        <w:rPr>
          <w:rFonts w:asciiTheme="minorHAnsi" w:hAnsiTheme="minorHAnsi" w:cstheme="minorHAnsi"/>
          <w:sz w:val="24"/>
          <w:szCs w:val="24"/>
        </w:rPr>
        <w:t>.</w:t>
      </w:r>
    </w:p>
    <w:p w14:paraId="136777BA" w14:textId="2EBA97A2" w:rsidR="00BC0D4E" w:rsidRPr="00BC0D4E" w:rsidRDefault="00BC0D4E" w:rsidP="00C61813">
      <w:pPr>
        <w:ind w:left="426"/>
        <w:jc w:val="both"/>
        <w:rPr>
          <w:rFonts w:asciiTheme="minorHAnsi" w:hAnsiTheme="minorHAnsi" w:cstheme="minorHAnsi"/>
          <w:sz w:val="24"/>
          <w:szCs w:val="24"/>
        </w:rPr>
      </w:pPr>
      <w:r w:rsidRPr="00C61813">
        <w:rPr>
          <w:rFonts w:asciiTheme="minorHAnsi" w:hAnsiTheme="minorHAnsi" w:cstheme="minorHAnsi"/>
          <w:b/>
          <w:sz w:val="24"/>
          <w:szCs w:val="24"/>
        </w:rPr>
        <w:t>Dostawa - oddziały</w:t>
      </w:r>
      <w:r>
        <w:rPr>
          <w:rFonts w:asciiTheme="minorHAnsi" w:hAnsiTheme="minorHAnsi" w:cstheme="minorHAnsi"/>
          <w:b/>
          <w:bCs/>
          <w:sz w:val="24"/>
          <w:szCs w:val="24"/>
        </w:rPr>
        <w:t xml:space="preserve"> przedszkolne</w:t>
      </w:r>
      <w:r w:rsidRPr="00BC0D4E">
        <w:rPr>
          <w:rFonts w:asciiTheme="minorHAnsi" w:hAnsiTheme="minorHAnsi" w:cstheme="minorHAnsi"/>
          <w:b/>
          <w:bCs/>
          <w:sz w:val="24"/>
          <w:szCs w:val="24"/>
        </w:rPr>
        <w:t>:</w:t>
      </w:r>
    </w:p>
    <w:p w14:paraId="6AA666A3" w14:textId="43BBFBE8" w:rsidR="00BC0D4E" w:rsidRPr="00BC0D4E" w:rsidRDefault="00BC0D4E" w:rsidP="00C61813">
      <w:pPr>
        <w:ind w:left="426"/>
        <w:jc w:val="both"/>
        <w:rPr>
          <w:rFonts w:asciiTheme="minorHAnsi" w:hAnsiTheme="minorHAnsi" w:cstheme="minorHAnsi"/>
          <w:sz w:val="24"/>
          <w:szCs w:val="24"/>
        </w:rPr>
      </w:pPr>
      <w:r w:rsidRPr="00BC0D4E">
        <w:rPr>
          <w:rFonts w:asciiTheme="minorHAnsi" w:hAnsiTheme="minorHAnsi" w:cstheme="minorHAnsi"/>
          <w:b/>
          <w:bCs/>
          <w:sz w:val="24"/>
          <w:szCs w:val="24"/>
        </w:rPr>
        <w:t xml:space="preserve">Warzywa, </w:t>
      </w:r>
      <w:r w:rsidR="00E2014D">
        <w:rPr>
          <w:rFonts w:asciiTheme="minorHAnsi" w:hAnsiTheme="minorHAnsi" w:cstheme="minorHAnsi"/>
          <w:b/>
          <w:bCs/>
          <w:sz w:val="24"/>
          <w:szCs w:val="24"/>
        </w:rPr>
        <w:t>o</w:t>
      </w:r>
      <w:r w:rsidRPr="00BC0D4E">
        <w:rPr>
          <w:rFonts w:asciiTheme="minorHAnsi" w:hAnsiTheme="minorHAnsi" w:cstheme="minorHAnsi"/>
          <w:b/>
          <w:bCs/>
          <w:sz w:val="24"/>
          <w:szCs w:val="24"/>
        </w:rPr>
        <w:t xml:space="preserve">woce i </w:t>
      </w:r>
      <w:r w:rsidR="00E2014D">
        <w:rPr>
          <w:rFonts w:asciiTheme="minorHAnsi" w:hAnsiTheme="minorHAnsi" w:cstheme="minorHAnsi"/>
          <w:b/>
          <w:bCs/>
          <w:sz w:val="24"/>
          <w:szCs w:val="24"/>
        </w:rPr>
        <w:t>z</w:t>
      </w:r>
      <w:r w:rsidRPr="00BC0D4E">
        <w:rPr>
          <w:rFonts w:asciiTheme="minorHAnsi" w:hAnsiTheme="minorHAnsi" w:cstheme="minorHAnsi"/>
          <w:b/>
          <w:bCs/>
          <w:sz w:val="24"/>
          <w:szCs w:val="24"/>
        </w:rPr>
        <w:t>iemniaki</w:t>
      </w:r>
      <w:r w:rsidRPr="00BC0D4E">
        <w:rPr>
          <w:rFonts w:asciiTheme="minorHAnsi" w:hAnsiTheme="minorHAnsi" w:cstheme="minorHAnsi"/>
          <w:sz w:val="24"/>
          <w:szCs w:val="24"/>
        </w:rPr>
        <w:t> - dostawa dwa razy w tygodniu do godziny 7:30. Możliwość wymiany w trybie niezwłocznym w przypadku stwierdzenia złej jakości towaru. </w:t>
      </w:r>
    </w:p>
    <w:p w14:paraId="0CBC5FEC" w14:textId="1DBBDDAF" w:rsidR="00BC0D4E" w:rsidRPr="00BC0D4E" w:rsidRDefault="00BC0D4E" w:rsidP="00C61813">
      <w:pPr>
        <w:ind w:left="426"/>
        <w:jc w:val="both"/>
        <w:rPr>
          <w:rFonts w:asciiTheme="minorHAnsi" w:hAnsiTheme="minorHAnsi" w:cstheme="minorHAnsi"/>
          <w:sz w:val="24"/>
          <w:szCs w:val="24"/>
        </w:rPr>
      </w:pPr>
      <w:r w:rsidRPr="00BC0D4E">
        <w:rPr>
          <w:rFonts w:asciiTheme="minorHAnsi" w:hAnsiTheme="minorHAnsi" w:cstheme="minorHAnsi"/>
          <w:b/>
          <w:bCs/>
          <w:sz w:val="24"/>
          <w:szCs w:val="24"/>
        </w:rPr>
        <w:t xml:space="preserve">Mięsa i </w:t>
      </w:r>
      <w:r w:rsidR="00E2014D">
        <w:rPr>
          <w:rFonts w:asciiTheme="minorHAnsi" w:hAnsiTheme="minorHAnsi" w:cstheme="minorHAnsi"/>
          <w:b/>
          <w:bCs/>
          <w:sz w:val="24"/>
          <w:szCs w:val="24"/>
        </w:rPr>
        <w:t>w</w:t>
      </w:r>
      <w:r w:rsidRPr="00BC0D4E">
        <w:rPr>
          <w:rFonts w:asciiTheme="minorHAnsi" w:hAnsiTheme="minorHAnsi" w:cstheme="minorHAnsi"/>
          <w:b/>
          <w:bCs/>
          <w:sz w:val="24"/>
          <w:szCs w:val="24"/>
        </w:rPr>
        <w:t>ędliny</w:t>
      </w:r>
      <w:r w:rsidRPr="00BC0D4E">
        <w:rPr>
          <w:rFonts w:asciiTheme="minorHAnsi" w:hAnsiTheme="minorHAnsi" w:cstheme="minorHAnsi"/>
          <w:sz w:val="24"/>
          <w:szCs w:val="24"/>
        </w:rPr>
        <w:t> - dostawa z zależności od zapotrzebowania nawet do 4 razy w tygodniu do godziny 9:00.</w:t>
      </w:r>
      <w:r w:rsidR="00E2014D">
        <w:rPr>
          <w:rFonts w:asciiTheme="minorHAnsi" w:hAnsiTheme="minorHAnsi" w:cstheme="minorHAnsi"/>
          <w:sz w:val="24"/>
          <w:szCs w:val="24"/>
        </w:rPr>
        <w:t xml:space="preserve"> </w:t>
      </w:r>
      <w:r w:rsidRPr="00BC0D4E">
        <w:rPr>
          <w:rFonts w:asciiTheme="minorHAnsi" w:hAnsiTheme="minorHAnsi" w:cstheme="minorHAnsi"/>
          <w:sz w:val="24"/>
          <w:szCs w:val="24"/>
        </w:rPr>
        <w:t>Wędliny pakowane tylko próżniowo, a na każdym opakowaniu zapisana data ważności oraz dokładny skład tj. ilość mięsa podana w procentach (tak jak napisane jest w formularzu cenowym</w:t>
      </w:r>
      <w:r w:rsidR="00E2014D">
        <w:rPr>
          <w:rFonts w:asciiTheme="minorHAnsi" w:hAnsiTheme="minorHAnsi" w:cstheme="minorHAnsi"/>
          <w:sz w:val="24"/>
          <w:szCs w:val="24"/>
        </w:rPr>
        <w:t>). Do każdej zamówionej </w:t>
      </w:r>
      <w:r w:rsidRPr="00BC0D4E">
        <w:rPr>
          <w:rFonts w:asciiTheme="minorHAnsi" w:hAnsiTheme="minorHAnsi" w:cstheme="minorHAnsi"/>
          <w:sz w:val="24"/>
          <w:szCs w:val="24"/>
        </w:rPr>
        <w:t xml:space="preserve">wędliny czy parówek </w:t>
      </w:r>
      <w:r w:rsidR="00E2014D">
        <w:rPr>
          <w:rFonts w:asciiTheme="minorHAnsi" w:hAnsiTheme="minorHAnsi" w:cstheme="minorHAnsi"/>
          <w:sz w:val="24"/>
          <w:szCs w:val="24"/>
        </w:rPr>
        <w:t>należy załączyć informację o</w:t>
      </w:r>
      <w:r w:rsidRPr="00BC0D4E">
        <w:rPr>
          <w:rFonts w:asciiTheme="minorHAnsi" w:hAnsiTheme="minorHAnsi" w:cstheme="minorHAnsi"/>
          <w:sz w:val="24"/>
          <w:szCs w:val="24"/>
        </w:rPr>
        <w:t xml:space="preserve"> skład</w:t>
      </w:r>
      <w:r w:rsidR="00E2014D">
        <w:rPr>
          <w:rFonts w:asciiTheme="minorHAnsi" w:hAnsiTheme="minorHAnsi" w:cstheme="minorHAnsi"/>
          <w:sz w:val="24"/>
          <w:szCs w:val="24"/>
        </w:rPr>
        <w:t>zie</w:t>
      </w:r>
      <w:r w:rsidRPr="00BC0D4E">
        <w:rPr>
          <w:rFonts w:asciiTheme="minorHAnsi" w:hAnsiTheme="minorHAnsi" w:cstheme="minorHAnsi"/>
          <w:sz w:val="24"/>
          <w:szCs w:val="24"/>
        </w:rPr>
        <w:t>.</w:t>
      </w:r>
    </w:p>
    <w:p w14:paraId="31B89902" w14:textId="07E2A808" w:rsidR="00BC0D4E" w:rsidRPr="00BC0D4E" w:rsidRDefault="00BC0D4E" w:rsidP="00C61813">
      <w:pPr>
        <w:ind w:left="426"/>
        <w:jc w:val="both"/>
        <w:rPr>
          <w:rFonts w:asciiTheme="minorHAnsi" w:hAnsiTheme="minorHAnsi" w:cstheme="minorHAnsi"/>
          <w:sz w:val="24"/>
          <w:szCs w:val="24"/>
        </w:rPr>
      </w:pPr>
      <w:r w:rsidRPr="00BC0D4E">
        <w:rPr>
          <w:rFonts w:asciiTheme="minorHAnsi" w:hAnsiTheme="minorHAnsi" w:cstheme="minorHAnsi"/>
          <w:b/>
          <w:bCs/>
          <w:sz w:val="24"/>
          <w:szCs w:val="24"/>
        </w:rPr>
        <w:t>Nabiał i jaja - </w:t>
      </w:r>
      <w:r w:rsidR="00B06E7A">
        <w:rPr>
          <w:rFonts w:asciiTheme="minorHAnsi" w:hAnsiTheme="minorHAnsi" w:cstheme="minorHAnsi"/>
          <w:sz w:val="24"/>
          <w:szCs w:val="24"/>
        </w:rPr>
        <w:t xml:space="preserve">termin przydatności nabiału wg </w:t>
      </w:r>
      <w:r w:rsidRPr="00BC0D4E">
        <w:rPr>
          <w:rFonts w:asciiTheme="minorHAnsi" w:hAnsiTheme="minorHAnsi" w:cstheme="minorHAnsi"/>
          <w:sz w:val="24"/>
          <w:szCs w:val="24"/>
        </w:rPr>
        <w:t>wskazania na formularzu,</w:t>
      </w:r>
      <w:r w:rsidR="00B06E7A">
        <w:rPr>
          <w:rFonts w:asciiTheme="minorHAnsi" w:hAnsiTheme="minorHAnsi" w:cstheme="minorHAnsi"/>
          <w:sz w:val="24"/>
          <w:szCs w:val="24"/>
        </w:rPr>
        <w:t xml:space="preserve"> </w:t>
      </w:r>
      <w:r w:rsidRPr="00BC0D4E">
        <w:rPr>
          <w:rFonts w:asciiTheme="minorHAnsi" w:hAnsiTheme="minorHAnsi" w:cstheme="minorHAnsi"/>
          <w:sz w:val="24"/>
          <w:szCs w:val="24"/>
        </w:rPr>
        <w:t>a przy każdej dostawie jaj aktualny certyfikat. Dostawa do dwóch razy w tygodniu do godz.</w:t>
      </w:r>
      <w:r w:rsidR="00C61813">
        <w:rPr>
          <w:rFonts w:asciiTheme="minorHAnsi" w:hAnsiTheme="minorHAnsi" w:cstheme="minorHAnsi"/>
          <w:sz w:val="24"/>
          <w:szCs w:val="24"/>
        </w:rPr>
        <w:t xml:space="preserve"> </w:t>
      </w:r>
      <w:r w:rsidRPr="00BC0D4E">
        <w:rPr>
          <w:rFonts w:asciiTheme="minorHAnsi" w:hAnsiTheme="minorHAnsi" w:cstheme="minorHAnsi"/>
          <w:sz w:val="24"/>
          <w:szCs w:val="24"/>
        </w:rPr>
        <w:t>9:00.</w:t>
      </w:r>
    </w:p>
    <w:p w14:paraId="11D2A504" w14:textId="3511D344" w:rsidR="00BC0D4E" w:rsidRPr="00BC0D4E" w:rsidRDefault="00BC0D4E" w:rsidP="00C61813">
      <w:pPr>
        <w:ind w:left="426"/>
        <w:jc w:val="both"/>
        <w:rPr>
          <w:rFonts w:asciiTheme="minorHAnsi" w:hAnsiTheme="minorHAnsi" w:cstheme="minorHAnsi"/>
          <w:sz w:val="24"/>
          <w:szCs w:val="24"/>
        </w:rPr>
      </w:pPr>
      <w:r w:rsidRPr="00BC0D4E">
        <w:rPr>
          <w:rFonts w:asciiTheme="minorHAnsi" w:hAnsiTheme="minorHAnsi" w:cstheme="minorHAnsi"/>
          <w:b/>
          <w:bCs/>
          <w:sz w:val="24"/>
          <w:szCs w:val="24"/>
        </w:rPr>
        <w:t>Pozostałe art. spożywcze - </w:t>
      </w:r>
      <w:r w:rsidR="00C61813">
        <w:rPr>
          <w:rFonts w:asciiTheme="minorHAnsi" w:hAnsiTheme="minorHAnsi" w:cstheme="minorHAnsi"/>
          <w:sz w:val="24"/>
          <w:szCs w:val="24"/>
        </w:rPr>
        <w:t>d</w:t>
      </w:r>
      <w:r w:rsidRPr="00BC0D4E">
        <w:rPr>
          <w:rFonts w:asciiTheme="minorHAnsi" w:hAnsiTheme="minorHAnsi" w:cstheme="minorHAnsi"/>
          <w:sz w:val="24"/>
          <w:szCs w:val="24"/>
        </w:rPr>
        <w:t>ostawa do dwóch razy w tygodniu do godziny 9:00.</w:t>
      </w:r>
    </w:p>
    <w:p w14:paraId="12B6DCD5" w14:textId="77777777" w:rsidR="00795AC8" w:rsidRPr="00BC0D4E"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BC0D4E">
        <w:rPr>
          <w:rFonts w:asciiTheme="minorHAnsi" w:hAnsiTheme="minorHAnsi" w:cstheme="minorHAnsi"/>
          <w:sz w:val="24"/>
          <w:szCs w:val="24"/>
        </w:rPr>
        <w:t xml:space="preserve">Za dni robocze, zarówno w tym, jak i w dalszych fragmentach Umowy, nie uznaje się sobót oraz dni ustawowo wolnych od pracy. </w:t>
      </w:r>
    </w:p>
    <w:p w14:paraId="0C429426"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BC0D4E">
        <w:rPr>
          <w:rFonts w:asciiTheme="minorHAnsi" w:hAnsiTheme="minorHAnsi" w:cstheme="minorHAnsi"/>
          <w:sz w:val="24"/>
          <w:szCs w:val="24"/>
        </w:rPr>
        <w:t>Wykonawca oświadcza, że wszystkie oferowane artykuły spożywcze będą dobrej jakości oraz będą spełniały wymagania</w:t>
      </w:r>
      <w:r>
        <w:rPr>
          <w:rFonts w:asciiTheme="minorHAnsi" w:hAnsiTheme="minorHAnsi" w:cstheme="minorHAnsi"/>
          <w:sz w:val="24"/>
          <w:szCs w:val="24"/>
        </w:rPr>
        <w:t xml:space="preserve"> dotyczące bezpieczeństwa żywności określone w odrębnych przepisach. </w:t>
      </w:r>
    </w:p>
    <w:p w14:paraId="713A3531"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Zamawiający ma prawo składania reklamacji ilościowych w dniu dostarczenia towaru przez Wykonawcę, a jakościowych w chwili ujawnienia wad towaru. </w:t>
      </w:r>
    </w:p>
    <w:p w14:paraId="61178C43" w14:textId="0F93FF28"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Jeżeli w toku czynności odbioru zostaną stwierdzone wady fizyczne przedmiotu umowy, to Zamawiający może odmówić odbioru, a Wykonawca zobowiązany jest dostarczyć, na swój koszt i ryzyko, towar wolny od wad w tym samym dniu</w:t>
      </w:r>
      <w:r w:rsidR="00E2014D">
        <w:rPr>
          <w:rFonts w:asciiTheme="minorHAnsi" w:hAnsiTheme="minorHAnsi" w:cstheme="minorHAnsi"/>
          <w:sz w:val="24"/>
          <w:szCs w:val="24"/>
        </w:rPr>
        <w:t>, z zastrzeżeniem ust. 2</w:t>
      </w:r>
      <w:r w:rsidR="00F00D38">
        <w:rPr>
          <w:rFonts w:asciiTheme="minorHAnsi" w:hAnsiTheme="minorHAnsi" w:cstheme="minorHAnsi"/>
          <w:sz w:val="24"/>
          <w:szCs w:val="24"/>
        </w:rPr>
        <w:t xml:space="preserve"> (czas wymiany)</w:t>
      </w:r>
      <w:r w:rsidR="00E2014D">
        <w:rPr>
          <w:rFonts w:asciiTheme="minorHAnsi" w:hAnsiTheme="minorHAnsi" w:cstheme="minorHAnsi"/>
          <w:sz w:val="24"/>
          <w:szCs w:val="24"/>
        </w:rPr>
        <w:t>.</w:t>
      </w:r>
    </w:p>
    <w:p w14:paraId="5F6CE318" w14:textId="47A8B26B"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Zamawiający zastrzega sobie prawo do zmiany ilości poszczególnych artykułów spożywczych ze względu na aktualne potrzeby lub posiadane środki finansowe. Zamawiający oświadcza, że minimalna wartość zamówienia, jaka zostanie zrealizowana w okresie obowiązywania umowy (łączna wartość kolejnych dostaw), będzie nie mniejsza niż </w:t>
      </w:r>
      <w:r w:rsidR="00F00D38">
        <w:rPr>
          <w:rFonts w:asciiTheme="minorHAnsi" w:hAnsiTheme="minorHAnsi" w:cstheme="minorHAnsi"/>
          <w:sz w:val="24"/>
          <w:szCs w:val="24"/>
        </w:rPr>
        <w:t>3</w:t>
      </w:r>
      <w:r>
        <w:rPr>
          <w:rFonts w:asciiTheme="minorHAnsi" w:hAnsiTheme="minorHAnsi" w:cstheme="minorHAnsi"/>
          <w:sz w:val="24"/>
          <w:szCs w:val="24"/>
        </w:rPr>
        <w:t xml:space="preserve">0% maksymalnego wynagrodzenia brutto Wykonawcy, określonego w § 3 ust. 1 Umowy (z zastrzeżeniem siły wyższej). </w:t>
      </w:r>
    </w:p>
    <w:p w14:paraId="6F50FA1D"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 ramach uprawnień Zamawiającego z tytułu rękojmi może on w szczególności żądać od Wykonawcy wymiany towaru wadliwego na wolny od wad w dniu otrzymania </w:t>
      </w:r>
      <w:r>
        <w:rPr>
          <w:rFonts w:asciiTheme="minorHAnsi" w:hAnsiTheme="minorHAnsi" w:cstheme="minorHAnsi"/>
          <w:sz w:val="24"/>
          <w:szCs w:val="24"/>
        </w:rPr>
        <w:lastRenderedPageBreak/>
        <w:t xml:space="preserve">zawiadomienia o ujawnieniu wady, a Wykonawca jest zobowiązany żądanie to zrealizować. </w:t>
      </w:r>
    </w:p>
    <w:p w14:paraId="1098280B"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Upoważnionymi przez Zamawiającego do współdziałania z Wykonawcą, w tym do składania zamówień i do odbioru poszczególnych partii przedmiotu umowy, są: imię nazwisko ......................., e-mail: .................................., telefon ........................</w:t>
      </w:r>
    </w:p>
    <w:p w14:paraId="3844EB10"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Upoważnionymi przez Wykonawcę do współdziałania z Zamawiającym, w tym do przyjmowania zamówień na dostawę poszczególnych partii przedmiotu umowy, są: imię nazwisko ......................., e-mail: .................................., telefon ...................</w:t>
      </w:r>
    </w:p>
    <w:p w14:paraId="46FAA013"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Zmiana osób, o których mowa w ust. 9 i 10 bądź ich danych kontaktowych, wymaga zachowania formy pisemnej, nie stanowi jednak zmiany umowy. </w:t>
      </w:r>
    </w:p>
    <w:p w14:paraId="17DBDBE3"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nie może dokonać cesji wierzytelności wynikających z niniejszej umowy, bez pisemnej (pod rygorem nieważności) zgody Zamawiającego. </w:t>
      </w:r>
    </w:p>
    <w:p w14:paraId="688F44EA" w14:textId="77777777" w:rsidR="00795AC8" w:rsidRDefault="00795AC8" w:rsidP="00795AC8">
      <w:pPr>
        <w:jc w:val="center"/>
        <w:rPr>
          <w:rFonts w:asciiTheme="minorHAnsi" w:hAnsiTheme="minorHAnsi" w:cstheme="minorHAnsi"/>
          <w:b/>
          <w:sz w:val="24"/>
          <w:szCs w:val="24"/>
        </w:rPr>
      </w:pPr>
    </w:p>
    <w:p w14:paraId="5B53C0B7"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 3</w:t>
      </w:r>
    </w:p>
    <w:p w14:paraId="3715020D"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OPŁATY, ROZLICZANIE, KARY UMOWNE</w:t>
      </w:r>
    </w:p>
    <w:p w14:paraId="3BFC70D5"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Maksymalne wynagrodzenie Wykonawcy w okresie obowiązywania umowy nie może przekroczyć kwoty: </w:t>
      </w:r>
    </w:p>
    <w:p w14:paraId="5E81797D" w14:textId="77777777" w:rsidR="00795AC8" w:rsidRDefault="00795AC8" w:rsidP="00795AC8">
      <w:pPr>
        <w:ind w:firstLine="426"/>
        <w:jc w:val="both"/>
        <w:rPr>
          <w:rFonts w:asciiTheme="minorHAnsi" w:hAnsiTheme="minorHAnsi" w:cstheme="minorHAnsi"/>
          <w:sz w:val="24"/>
          <w:szCs w:val="24"/>
        </w:rPr>
      </w:pPr>
      <w:r>
        <w:rPr>
          <w:rFonts w:asciiTheme="minorHAnsi" w:hAnsiTheme="minorHAnsi" w:cstheme="minorHAnsi"/>
          <w:sz w:val="24"/>
          <w:szCs w:val="24"/>
        </w:rPr>
        <w:t xml:space="preserve">brutto ...................... zł (słownie złotych: ................................ </w:t>
      </w:r>
    </w:p>
    <w:p w14:paraId="281E8FA5" w14:textId="77777777" w:rsidR="00795AC8" w:rsidRDefault="00795AC8" w:rsidP="00795AC8">
      <w:pPr>
        <w:ind w:firstLine="426"/>
        <w:jc w:val="both"/>
        <w:rPr>
          <w:rFonts w:asciiTheme="minorHAnsi" w:hAnsiTheme="minorHAnsi" w:cstheme="minorHAnsi"/>
          <w:sz w:val="24"/>
          <w:szCs w:val="24"/>
        </w:rPr>
      </w:pPr>
      <w:r>
        <w:rPr>
          <w:rFonts w:asciiTheme="minorHAnsi" w:hAnsiTheme="minorHAnsi" w:cstheme="minorHAnsi"/>
          <w:sz w:val="24"/>
          <w:szCs w:val="24"/>
        </w:rPr>
        <w:t xml:space="preserve">....................................................................................................................................) </w:t>
      </w:r>
    </w:p>
    <w:p w14:paraId="3779819C"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Należność za dostarczone artykuły spożywcze będzie obliczana przez cały okres obowiązywania Umowy wg cen jednostkowych określonych w Ofercie Wykonawcy (formularzu cenowym), stanowiącej załąc</w:t>
      </w:r>
      <w:bookmarkStart w:id="0" w:name="_GoBack"/>
      <w:bookmarkEnd w:id="0"/>
      <w:r>
        <w:rPr>
          <w:rFonts w:asciiTheme="minorHAnsi" w:hAnsiTheme="minorHAnsi" w:cstheme="minorHAnsi"/>
          <w:sz w:val="24"/>
          <w:szCs w:val="24"/>
        </w:rPr>
        <w:t xml:space="preserve">znik do Umowy. </w:t>
      </w:r>
    </w:p>
    <w:p w14:paraId="4B6E2140"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Strony ustaliły następujący tryb rozliczeń finansowych: </w:t>
      </w:r>
    </w:p>
    <w:p w14:paraId="5AFE7D73"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3.1. za każdą wydaną i odebraną partię przedmiotu umowy Wykonawca będzie wystawiać Zamawiającemu fakturę, </w:t>
      </w:r>
    </w:p>
    <w:p w14:paraId="701F7F83"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3.2. zapłata faktury nastąpi przelewem bankowym w terminie 14 dni od daty dostarczenia prawidłowo wystawionej faktury Zamawiającemu, na rachunek bankowy Wykonawcy wskazany w fakturze, </w:t>
      </w:r>
    </w:p>
    <w:p w14:paraId="036BC386" w14:textId="77777777" w:rsidR="00795AC8" w:rsidRDefault="00795AC8" w:rsidP="00795AC8">
      <w:pPr>
        <w:ind w:firstLine="426"/>
        <w:jc w:val="both"/>
        <w:rPr>
          <w:rFonts w:asciiTheme="minorHAnsi" w:hAnsiTheme="minorHAnsi" w:cstheme="minorHAnsi"/>
          <w:sz w:val="24"/>
          <w:szCs w:val="24"/>
        </w:rPr>
      </w:pPr>
      <w:r>
        <w:rPr>
          <w:rFonts w:asciiTheme="minorHAnsi" w:hAnsiTheme="minorHAnsi" w:cstheme="minorHAnsi"/>
          <w:sz w:val="24"/>
          <w:szCs w:val="24"/>
        </w:rPr>
        <w:t xml:space="preserve">3.3. Wykonawca oświadcza, że rachunek bankowy wskazany na fakturze: </w:t>
      </w:r>
    </w:p>
    <w:p w14:paraId="583893C4"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a) jest rachunkiem umożliwiającym płatność w ramach mechanizmu podzielonej płatności, jak również </w:t>
      </w:r>
    </w:p>
    <w:p w14:paraId="0D89A6DD" w14:textId="36FC22D3"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b) rachunkiem znajdującym się w elektronicznym wykazie podmiotów prowadzonym od dnia 1 września 2019 roku przez Szefa Krajowej Administracji Skarbowej, zgodnie z art. 96b ustawy z dnia 11 marca 2004 roku o podatku od towarów i usług (Dz.U. z 2021 r., poz. 685), zwanym dalej „Wykazem”. Postanowienia niniejszego punktu b stosuje się do innych wykazów, które zastąpią Wykaz, a będą obejmować rachunki bankowe podatników podatku od towarów i usług, </w:t>
      </w:r>
    </w:p>
    <w:p w14:paraId="74D32BE5"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3.4. w przypadku, gdy rachunek bankowy Wykonawcy nie spełnia warunków określonych w ust. 3.3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 </w:t>
      </w:r>
    </w:p>
    <w:p w14:paraId="6447F88F"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3.5. za termin zapłaty przyjmuje się dzień złożenia polecenia przelewu w banku prowadzącym rachunek Zamawiającego, </w:t>
      </w:r>
    </w:p>
    <w:p w14:paraId="38177644"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3.6 za opóźnienie w zapłacie należności podanej w fakturze Zamawiający zapłaci </w:t>
      </w:r>
      <w:r>
        <w:rPr>
          <w:rFonts w:asciiTheme="minorHAnsi" w:hAnsiTheme="minorHAnsi" w:cstheme="minorHAnsi"/>
          <w:sz w:val="24"/>
          <w:szCs w:val="24"/>
        </w:rPr>
        <w:lastRenderedPageBreak/>
        <w:t xml:space="preserve">Wykonawcy odsetki ustawowe za opóźnienie w transakcjach handlowych za każdy dzień opóźnienia. </w:t>
      </w:r>
    </w:p>
    <w:p w14:paraId="7720F341"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Strony postanawiają, iż w ramach obowiązywania niniejszej Umowy, podlegać będą obowiązkowi zapłaty kar umownych na następujących zasadach: </w:t>
      </w:r>
    </w:p>
    <w:p w14:paraId="4620FBAD"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4.1. Wykonawca zapłaci Zamawiającemu kary umowne w następujących wypadkach                                        i wysokościach: </w:t>
      </w:r>
    </w:p>
    <w:p w14:paraId="7A63E772" w14:textId="77777777"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w razie zwłoki w terminowym dostarczeniu przedmiotu umowy – w wysokości 0,05% (pięć/setnych procenta) wartości umowy określonej w ust. 1, za każdy dzień zwłoki                             w stosunku do terminu określonego w § 2 ust. 1 Umowy, </w:t>
      </w:r>
    </w:p>
    <w:p w14:paraId="65B30B2E" w14:textId="77777777"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w razie zwłoki w usunięciu wad stwierdzonych przy odbiorze – w wysokości 0,05% (pięć/setnych procenta) wartości umowy określonej w ust. 1, za każdy dzień zwłoki                             w stosunku do terminu określonego w § 2 ust. 6 Umowy, </w:t>
      </w:r>
    </w:p>
    <w:p w14:paraId="20C0CCD6" w14:textId="68DFABC1"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w razie zwłoki w usunięciu wad ujawnionych w okresie rękojmi – w wysokości 0,05% (pięć/setnych procenta) wartości umowy określonej w ust. 1, za każdy dzień zwłoki                              w stosunku do terminu określonego w § 2 ust. </w:t>
      </w:r>
      <w:r w:rsidR="002F28B4">
        <w:rPr>
          <w:rFonts w:asciiTheme="minorHAnsi" w:hAnsiTheme="minorHAnsi" w:cstheme="minorHAnsi"/>
          <w:sz w:val="24"/>
          <w:szCs w:val="24"/>
        </w:rPr>
        <w:t>8</w:t>
      </w:r>
      <w:r>
        <w:rPr>
          <w:rFonts w:asciiTheme="minorHAnsi" w:hAnsiTheme="minorHAnsi" w:cstheme="minorHAnsi"/>
          <w:sz w:val="24"/>
          <w:szCs w:val="24"/>
        </w:rPr>
        <w:t xml:space="preserve"> umowy, </w:t>
      </w:r>
    </w:p>
    <w:p w14:paraId="1F7F0184" w14:textId="77777777"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za odstąpienie od umowy przez Zamawiającego z przyczyn leżących po stronie Wykonawcy, w wysokości 10% (dziesięć procent) wartości umowy określonej w ust. 1. </w:t>
      </w:r>
    </w:p>
    <w:p w14:paraId="6669DB46"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4.2. Zamawiający zapłaci Wykonawcy karę umowną w wysokości 10% (dziesięć procent) wartości umowy określonej w ust. 1 za odstąpienie od umowy przez Wykonawcę z winy Zamawiającego. </w:t>
      </w:r>
    </w:p>
    <w:p w14:paraId="060E00B9"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4.3. Zamawiający może potrącić należność z tytułu kar umownych z wynagrodzenia przysługującego Wykonawcy, na co Wykonawca wyraża zgodę, z ograniczeniem wynikającym z powszechnie obowiązujących przepisów prawa. </w:t>
      </w:r>
    </w:p>
    <w:p w14:paraId="623E6916"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4.4. Zapłata lub potrącenie kary umownej nie zwalnia Wykonawcy z obowiązku realizacji umowy. </w:t>
      </w:r>
    </w:p>
    <w:p w14:paraId="0F524D75"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4.5. Jeżeli należność z tytułu kar umownych nie pokryje szkody, Strony mogą dochodzić odszkodowania uzupełniającego na zasadach ogólnych. </w:t>
      </w:r>
    </w:p>
    <w:p w14:paraId="63723A86"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4.6. Maksymalna wysokość kar umownych, o których mowa w § 4.1. lit. a-c nie może przekroczyć 30% maksymalnego wynagrodzenia Wykonawcy, o którym mowa w § 3 ust. 1 Umowy. </w:t>
      </w:r>
    </w:p>
    <w:p w14:paraId="303C0949"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 4</w:t>
      </w:r>
    </w:p>
    <w:p w14:paraId="0A3D10DC"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CZAS OBOWIĄZYWANIA, TRYB ROZWIĄZANIA UMOWY, WARUNKI ZMIANY UMOWY</w:t>
      </w:r>
    </w:p>
    <w:p w14:paraId="63BC8B81" w14:textId="748AF672" w:rsidR="00795AC8" w:rsidRDefault="00795AC8" w:rsidP="00453746">
      <w:pPr>
        <w:pStyle w:val="Akapitzlist"/>
        <w:numPr>
          <w:ilvl w:val="1"/>
          <w:numId w:val="20"/>
        </w:numPr>
        <w:suppressAutoHyphens/>
        <w:ind w:left="426"/>
        <w:jc w:val="both"/>
        <w:rPr>
          <w:rFonts w:asciiTheme="minorHAnsi" w:hAnsiTheme="minorHAnsi" w:cstheme="minorHAnsi"/>
          <w:sz w:val="24"/>
          <w:szCs w:val="24"/>
        </w:rPr>
      </w:pPr>
      <w:r>
        <w:rPr>
          <w:rFonts w:asciiTheme="minorHAnsi" w:hAnsiTheme="minorHAnsi" w:cstheme="minorHAnsi"/>
          <w:sz w:val="24"/>
          <w:szCs w:val="24"/>
        </w:rPr>
        <w:t xml:space="preserve">Realizacja Umowy nastąpi w terminie </w:t>
      </w:r>
      <w:r w:rsidR="004A79F0">
        <w:rPr>
          <w:rFonts w:asciiTheme="minorHAnsi" w:hAnsiTheme="minorHAnsi" w:cstheme="minorHAnsi"/>
          <w:b/>
          <w:sz w:val="24"/>
          <w:szCs w:val="24"/>
        </w:rPr>
        <w:t>od dnia zawarcia umowy do 31.12.2024</w:t>
      </w:r>
      <w:r w:rsidR="00453746" w:rsidRPr="00453746">
        <w:rPr>
          <w:rFonts w:asciiTheme="minorHAnsi" w:hAnsiTheme="minorHAnsi" w:cstheme="minorHAnsi"/>
          <w:b/>
          <w:sz w:val="24"/>
          <w:szCs w:val="24"/>
        </w:rPr>
        <w:t xml:space="preserve"> r</w:t>
      </w:r>
      <w:r w:rsidR="00453746">
        <w:rPr>
          <w:rFonts w:asciiTheme="minorHAnsi" w:hAnsiTheme="minorHAnsi" w:cstheme="minorHAnsi"/>
          <w:b/>
          <w:sz w:val="24"/>
          <w:szCs w:val="24"/>
        </w:rPr>
        <w:t>.</w:t>
      </w:r>
    </w:p>
    <w:p w14:paraId="5340CDEC"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Zamawiającemu przysługuje prawo rozwiązania Umowy w sytuacji, gdy: </w:t>
      </w:r>
    </w:p>
    <w:p w14:paraId="7828AC73" w14:textId="77777777" w:rsidR="00795AC8" w:rsidRDefault="00795AC8" w:rsidP="00795AC8">
      <w:pPr>
        <w:pStyle w:val="Akapitzlist"/>
        <w:numPr>
          <w:ilvl w:val="1"/>
          <w:numId w:val="16"/>
        </w:numPr>
        <w:suppressAutoHyphens/>
        <w:jc w:val="both"/>
        <w:rPr>
          <w:rFonts w:asciiTheme="minorHAnsi" w:hAnsiTheme="minorHAnsi" w:cstheme="minorHAnsi"/>
          <w:sz w:val="24"/>
          <w:szCs w:val="24"/>
        </w:rPr>
      </w:pPr>
      <w:r>
        <w:rPr>
          <w:rFonts w:asciiTheme="minorHAnsi" w:hAnsiTheme="minorHAnsi" w:cstheme="minorHAnsi"/>
          <w:sz w:val="24"/>
          <w:szCs w:val="24"/>
        </w:rPr>
        <w:t xml:space="preserve">nastąpi ogłoszenie upadłości, likwidacja przedsiębiorstwa Wykonawcy lub wydanie nakazu zajęcia majątku Wykonawcy, </w:t>
      </w:r>
    </w:p>
    <w:p w14:paraId="4B6CB030" w14:textId="77777777" w:rsidR="00795AC8" w:rsidRDefault="00795AC8" w:rsidP="00795AC8">
      <w:pPr>
        <w:pStyle w:val="Akapitzlist"/>
        <w:numPr>
          <w:ilvl w:val="1"/>
          <w:numId w:val="16"/>
        </w:numPr>
        <w:suppressAutoHyphens/>
        <w:jc w:val="both"/>
        <w:rPr>
          <w:rFonts w:asciiTheme="minorHAnsi" w:hAnsiTheme="minorHAnsi" w:cstheme="minorHAnsi"/>
          <w:sz w:val="24"/>
          <w:szCs w:val="24"/>
        </w:rPr>
      </w:pPr>
      <w:r>
        <w:rPr>
          <w:rFonts w:asciiTheme="minorHAnsi" w:hAnsiTheme="minorHAnsi" w:cstheme="minorHAnsi"/>
          <w:sz w:val="24"/>
          <w:szCs w:val="24"/>
        </w:rPr>
        <w:t xml:space="preserve">jeżeli Wykonawca nie rozpoczął realizacji umowy, przerwał jej wykonanie albo w terminie nie wydał przedmiotu umowy, a powstała w tych wypadkach zwłoka była dłuższa niż 7 dni roboczych. </w:t>
      </w:r>
    </w:p>
    <w:p w14:paraId="23AFF762" w14:textId="77777777" w:rsidR="00795AC8" w:rsidRDefault="00795AC8" w:rsidP="00795AC8">
      <w:pPr>
        <w:pStyle w:val="Akapitzlist"/>
        <w:numPr>
          <w:ilvl w:val="1"/>
          <w:numId w:val="16"/>
        </w:numPr>
        <w:suppressAutoHyphens/>
        <w:jc w:val="both"/>
        <w:rPr>
          <w:rFonts w:asciiTheme="minorHAnsi" w:hAnsiTheme="minorHAnsi" w:cstheme="minorHAnsi"/>
          <w:sz w:val="24"/>
          <w:szCs w:val="24"/>
        </w:rPr>
      </w:pPr>
      <w:r>
        <w:rPr>
          <w:rFonts w:asciiTheme="minorHAnsi" w:hAnsiTheme="minorHAnsi" w:cstheme="minorHAnsi"/>
          <w:sz w:val="24"/>
          <w:szCs w:val="24"/>
        </w:rPr>
        <w:t xml:space="preserve">Wykonawca trzykrotnie naruszy normy jakościowe dostarczonych produktów. </w:t>
      </w:r>
    </w:p>
    <w:p w14:paraId="30B22B31"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Wykonawcy przysługuje prawo odstąpienia od umowy, jeżeli Zamawiający popadł w zwłokę w zapłacie faktury przez okres dłuższy niż 30 dni ponad określony w Umowie termin zapłaty. Wykonawca może zrealizować (Uprawnienie do odstąpienia od umowy po uprzednim wezwaniu Zamawiającego na piśmie do zapłaty i wyznaczeniu dodatkowego 14-dniowego terminu na zapłatę liczonego od daty odebrania wezwania).</w:t>
      </w:r>
    </w:p>
    <w:p w14:paraId="3E2FC04E"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Oprócz sytuacji uregulowanych w kodeksie cywilnym, Zamawiającemu przysługuje prawo </w:t>
      </w:r>
      <w:r>
        <w:rPr>
          <w:rFonts w:asciiTheme="minorHAnsi" w:hAnsiTheme="minorHAnsi" w:cstheme="minorHAnsi"/>
          <w:sz w:val="24"/>
          <w:szCs w:val="24"/>
        </w:rPr>
        <w:lastRenderedPageBreak/>
        <w:t xml:space="preserve">odstąpienia od Umowy także w okolicznościach przewidzianych w art. 456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Wówczas Zamawiający może odstąpić od Umowy w terminie 30 dni od powzięcia wiadomości o takich okolicznościach, a Wykonawca może żądać jedynie wynagrodzenia należnego mu z tytułu wykonania części umowy. </w:t>
      </w:r>
    </w:p>
    <w:p w14:paraId="48F15171"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bookmarkStart w:id="1" w:name="_Hlk121072557"/>
      <w:r>
        <w:rPr>
          <w:rFonts w:asciiTheme="minorHAnsi" w:hAnsiTheme="minorHAnsi" w:cstheme="minorHAnsi"/>
          <w:sz w:val="24"/>
          <w:szCs w:val="24"/>
        </w:rPr>
        <w:t>Zmiana niniejszej umowy jest możliwa, w przypadku:</w:t>
      </w:r>
    </w:p>
    <w:p w14:paraId="6CCE4579"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wycofania z dystrybucji przedmiotu umowy i zastąpienia go produktem o parametrach nie gorszych niż oferowany, za cenę taką jaka została ustalona w niniejszej umowie (formularzu cenowym),</w:t>
      </w:r>
    </w:p>
    <w:p w14:paraId="404C229A"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gdy Zamawiający zrezygnuje z części zakresu przedmiotu umowy,</w:t>
      </w:r>
    </w:p>
    <w:p w14:paraId="43D83A4C"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ustawowej zmiany stawki podatku VAT,</w:t>
      </w:r>
    </w:p>
    <w:p w14:paraId="594152F8"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zmiany osób upoważnionych do realizacji umowy wskazanych w umowie, </w:t>
      </w:r>
    </w:p>
    <w:p w14:paraId="63D6ACCB" w14:textId="1F9EDE07" w:rsidR="00DB402D" w:rsidRPr="00DB402D" w:rsidRDefault="00795AC8" w:rsidP="00DB402D">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zmiany terminu realizacji umowy – wydłużenia, nie dłużej jednak niż o 3 miesiące w przypadku niewykorzystania zaplanowanych ilości dostaw poszczególnych produktów.</w:t>
      </w:r>
    </w:p>
    <w:p w14:paraId="667E4607"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Podstawą dokonania zmian, o których mowa w ust. 5, jest złożenie wniosku przez jedną ze Stron i jego akceptacja przez drugą Stronę.  </w:t>
      </w:r>
    </w:p>
    <w:bookmarkEnd w:id="1"/>
    <w:p w14:paraId="09642AD2" w14:textId="77777777" w:rsidR="003532B8" w:rsidRPr="003532B8" w:rsidRDefault="00FA091F" w:rsidP="00FA091F">
      <w:pPr>
        <w:pStyle w:val="Akapitzlist"/>
        <w:numPr>
          <w:ilvl w:val="1"/>
          <w:numId w:val="20"/>
        </w:numPr>
        <w:suppressAutoHyphens/>
        <w:ind w:left="426" w:hanging="426"/>
        <w:jc w:val="both"/>
        <w:rPr>
          <w:rFonts w:asciiTheme="minorHAnsi" w:hAnsiTheme="minorHAnsi" w:cstheme="minorHAnsi"/>
          <w:sz w:val="24"/>
          <w:szCs w:val="24"/>
        </w:rPr>
      </w:pPr>
      <w:r w:rsidRPr="00FA091F">
        <w:rPr>
          <w:rFonts w:asciiTheme="minorHAnsi" w:hAnsiTheme="minorHAnsi" w:cstheme="minorHAnsi"/>
          <w:sz w:val="24"/>
          <w:szCs w:val="24"/>
        </w:rPr>
        <w:t xml:space="preserve">Zmiana niniejszej umowy jest możliwa jeżeli łączna wartość zmian jest mniejsza niż progi unijne </w:t>
      </w:r>
      <w:r w:rsidRPr="003532B8">
        <w:rPr>
          <w:rFonts w:asciiTheme="minorHAnsi" w:hAnsiTheme="minorHAnsi" w:cstheme="minorHAnsi"/>
          <w:sz w:val="24"/>
          <w:szCs w:val="24"/>
        </w:rPr>
        <w:t>oraz jest niższa niż 10% wartości pierwotnej umowy - dotyczy to zwiększenia zakresu zamówienia w ramach danej/danych pozycji kosztorysu</w:t>
      </w:r>
      <w:r w:rsidR="003532B8" w:rsidRPr="003532B8">
        <w:rPr>
          <w:rFonts w:asciiTheme="minorHAnsi" w:hAnsiTheme="minorHAnsi" w:cstheme="minorHAnsi"/>
          <w:sz w:val="24"/>
          <w:szCs w:val="24"/>
        </w:rPr>
        <w:t xml:space="preserve">. </w:t>
      </w:r>
    </w:p>
    <w:p w14:paraId="706B8282" w14:textId="77777777" w:rsidR="003532B8" w:rsidRPr="003532B8" w:rsidRDefault="003532B8" w:rsidP="003532B8">
      <w:pPr>
        <w:pStyle w:val="Akapitzlist"/>
        <w:numPr>
          <w:ilvl w:val="1"/>
          <w:numId w:val="20"/>
        </w:numPr>
        <w:suppressAutoHyphens/>
        <w:ind w:left="426" w:hanging="426"/>
        <w:jc w:val="both"/>
        <w:rPr>
          <w:rFonts w:asciiTheme="minorHAnsi" w:hAnsiTheme="minorHAnsi" w:cstheme="minorHAnsi"/>
          <w:sz w:val="24"/>
          <w:szCs w:val="24"/>
        </w:rPr>
      </w:pPr>
      <w:r w:rsidRPr="003532B8">
        <w:rPr>
          <w:rFonts w:ascii="Calibri" w:hAnsi="Calibri" w:cs="Calibri"/>
          <w:sz w:val="24"/>
          <w:szCs w:val="24"/>
        </w:rPr>
        <w:t>Zamawiający wskazuje następujące zasady wprowadzenia zmian wysokości wynagrodzenia należnego Wykonawcy w przypadku zmiany cen materiałów lub kosztów związanych z realizacją zamówienia:</w:t>
      </w:r>
    </w:p>
    <w:p w14:paraId="677AA039" w14:textId="77777777" w:rsidR="003532B8" w:rsidRPr="003532B8" w:rsidRDefault="003532B8" w:rsidP="003532B8">
      <w:pPr>
        <w:numPr>
          <w:ilvl w:val="0"/>
          <w:numId w:val="24"/>
        </w:numPr>
        <w:suppressAutoHyphens/>
        <w:autoSpaceDE w:val="0"/>
        <w:autoSpaceDN w:val="0"/>
        <w:adjustRightInd w:val="0"/>
        <w:ind w:left="851" w:hanging="426"/>
        <w:jc w:val="both"/>
        <w:rPr>
          <w:rFonts w:ascii="Calibri" w:hAnsi="Calibri" w:cs="Calibri"/>
          <w:sz w:val="24"/>
          <w:szCs w:val="24"/>
        </w:rPr>
      </w:pPr>
      <w:r w:rsidRPr="003532B8">
        <w:rPr>
          <w:rFonts w:ascii="Calibri" w:hAnsi="Calibri" w:cs="Calibri"/>
          <w:sz w:val="24"/>
          <w:szCs w:val="24"/>
        </w:rPr>
        <w:t>miernikiem zmiany cen materiałów lub kosztów związanych z realizacją Umowy jest wskaźnik cen towarów i usług konsumpcyjnych ogłaszany w komunikacie Prezesa Głównego Urzędu Statystycznego (komunikat kwartalny),</w:t>
      </w:r>
    </w:p>
    <w:p w14:paraId="6661933B" w14:textId="77777777" w:rsidR="003532B8" w:rsidRPr="003532B8" w:rsidRDefault="003532B8" w:rsidP="003532B8">
      <w:pPr>
        <w:numPr>
          <w:ilvl w:val="0"/>
          <w:numId w:val="24"/>
        </w:numPr>
        <w:suppressAutoHyphens/>
        <w:autoSpaceDE w:val="0"/>
        <w:autoSpaceDN w:val="0"/>
        <w:adjustRightInd w:val="0"/>
        <w:ind w:left="851" w:hanging="426"/>
        <w:jc w:val="both"/>
        <w:rPr>
          <w:rFonts w:ascii="Calibri" w:hAnsi="Calibri" w:cs="Calibri"/>
          <w:sz w:val="24"/>
          <w:szCs w:val="24"/>
        </w:rPr>
      </w:pPr>
      <w:r w:rsidRPr="003532B8">
        <w:rPr>
          <w:rFonts w:ascii="Calibri" w:hAnsi="Calibri" w:cs="Calibri"/>
          <w:sz w:val="24"/>
          <w:szCs w:val="24"/>
        </w:rPr>
        <w:t>każda ze Stron Umowy – w okresie obowiązywania umowy  jest uprawniona do żądania zmiany wysokości wynagrodzenia Wykonawcy, gdy łącznie wskaźniki cen towarów i usług konsumpcyjnych ogłoszone w komunikatach Prezesa Głównego Urzędu Statystycznego poprzedzających wniosek o waloryzację, w okresie pomiędzy dniem zawarcia umowy a dniem złożenia wniosku o waloryzację wzrosną/spadną o co najmniej 12 punktów procentowych w stosunku do wysokości tego wskaźnika w miesiącu zawarcia Umowy (działanie matematyczne – tj. wyliczenie wskaźnika aktualnego z dnia zawarcia umowy (jako wartość bazowa), wskaźniki pośrednie między dniem zawarcia umowy i dniem złożenia wniosku - ogłoszone w komunikatach Prezesa Głównego Urzędu Statystycznego), a jeżeli zawarcie Umowy nastąpiło po 180 dniach od upływu terminu składania ofert, w stosunku do wysokości wskaźnika w miesiącu składania ofert,</w:t>
      </w:r>
    </w:p>
    <w:p w14:paraId="485A272F" w14:textId="77777777" w:rsidR="003532B8" w:rsidRPr="003532B8" w:rsidRDefault="003532B8" w:rsidP="003532B8">
      <w:pPr>
        <w:numPr>
          <w:ilvl w:val="0"/>
          <w:numId w:val="24"/>
        </w:numPr>
        <w:suppressAutoHyphens/>
        <w:autoSpaceDE w:val="0"/>
        <w:autoSpaceDN w:val="0"/>
        <w:adjustRightInd w:val="0"/>
        <w:ind w:left="851" w:hanging="426"/>
        <w:jc w:val="both"/>
        <w:rPr>
          <w:rFonts w:ascii="Calibri" w:hAnsi="Calibri" w:cs="Calibri"/>
          <w:sz w:val="24"/>
          <w:szCs w:val="24"/>
        </w:rPr>
      </w:pPr>
      <w:r w:rsidRPr="003532B8">
        <w:rPr>
          <w:rFonts w:ascii="Calibri" w:hAnsi="Calibri" w:cs="Calibri"/>
          <w:sz w:val="24"/>
          <w:szCs w:val="24"/>
        </w:rPr>
        <w:t>waloryzacja wynagrodzenia dopuszczalna jest nie wcześniej niż po upływie 6 miesięcy, licząc od dnia zawarcia Umowy,</w:t>
      </w:r>
    </w:p>
    <w:p w14:paraId="459E0D5E" w14:textId="77777777" w:rsidR="003532B8" w:rsidRPr="003532B8" w:rsidRDefault="003532B8" w:rsidP="003532B8">
      <w:pPr>
        <w:numPr>
          <w:ilvl w:val="0"/>
          <w:numId w:val="24"/>
        </w:numPr>
        <w:suppressAutoHyphens/>
        <w:autoSpaceDE w:val="0"/>
        <w:autoSpaceDN w:val="0"/>
        <w:adjustRightInd w:val="0"/>
        <w:ind w:left="851" w:hanging="426"/>
        <w:jc w:val="both"/>
        <w:rPr>
          <w:rFonts w:ascii="Calibri" w:hAnsi="Calibri" w:cs="Calibri"/>
          <w:sz w:val="24"/>
          <w:szCs w:val="24"/>
        </w:rPr>
      </w:pPr>
      <w:r w:rsidRPr="003532B8">
        <w:rPr>
          <w:rFonts w:ascii="Calibri" w:hAnsi="Calibri" w:cs="Calibri"/>
          <w:sz w:val="24"/>
          <w:szCs w:val="24"/>
        </w:rPr>
        <w:t>waloryzacja nie dotyczy wynagrodzenia za dostawy wykonane przed datą złożenia wniosku,</w:t>
      </w:r>
    </w:p>
    <w:p w14:paraId="5B739A13" w14:textId="77777777" w:rsidR="003532B8" w:rsidRPr="003532B8" w:rsidRDefault="003532B8" w:rsidP="003532B8">
      <w:pPr>
        <w:numPr>
          <w:ilvl w:val="0"/>
          <w:numId w:val="24"/>
        </w:numPr>
        <w:suppressAutoHyphens/>
        <w:autoSpaceDE w:val="0"/>
        <w:autoSpaceDN w:val="0"/>
        <w:adjustRightInd w:val="0"/>
        <w:ind w:left="851" w:hanging="426"/>
        <w:jc w:val="both"/>
        <w:rPr>
          <w:rFonts w:ascii="Calibri" w:hAnsi="Calibri" w:cs="Calibri"/>
          <w:sz w:val="24"/>
          <w:szCs w:val="24"/>
        </w:rPr>
      </w:pPr>
      <w:r w:rsidRPr="003532B8">
        <w:rPr>
          <w:rFonts w:ascii="Calibri" w:hAnsi="Calibri" w:cs="Calibri"/>
          <w:sz w:val="24"/>
          <w:szCs w:val="24"/>
        </w:rPr>
        <w:t>Strona zainteresowana waloryzacją składa drugiej Stronie wniosek o dokonanie waloryzacji wynagrodzenia wraz z uzasadnieniem wskazującym wysokość wskaźnika (wskaźników), oraz przedmiot i wartość dostaw podlegających waloryzacji (niewykonanych do dnia złożenia wniosku),</w:t>
      </w:r>
    </w:p>
    <w:p w14:paraId="7CEABD50" w14:textId="77777777" w:rsidR="003532B8" w:rsidRPr="003532B8" w:rsidRDefault="003532B8" w:rsidP="003532B8">
      <w:pPr>
        <w:numPr>
          <w:ilvl w:val="0"/>
          <w:numId w:val="24"/>
        </w:numPr>
        <w:suppressAutoHyphens/>
        <w:autoSpaceDE w:val="0"/>
        <w:autoSpaceDN w:val="0"/>
        <w:adjustRightInd w:val="0"/>
        <w:ind w:left="851" w:hanging="426"/>
        <w:jc w:val="both"/>
        <w:rPr>
          <w:rFonts w:ascii="Calibri" w:hAnsi="Calibri" w:cs="Calibri"/>
          <w:sz w:val="24"/>
          <w:szCs w:val="24"/>
        </w:rPr>
      </w:pPr>
      <w:r w:rsidRPr="003532B8">
        <w:rPr>
          <w:rFonts w:ascii="Calibri" w:hAnsi="Calibri" w:cs="Calibri"/>
          <w:sz w:val="24"/>
          <w:szCs w:val="24"/>
        </w:rPr>
        <w:t xml:space="preserve">w przypadku wzrostu/spadku wskaźnika cen towarów i usług konsumpcyjnych o którym mowa w pkt 2, waloryzacja będzie polegała na wzroście/obniżeniu </w:t>
      </w:r>
      <w:r w:rsidRPr="003532B8">
        <w:rPr>
          <w:rFonts w:ascii="Calibri" w:hAnsi="Calibri" w:cs="Calibri"/>
          <w:b/>
          <w:sz w:val="24"/>
          <w:szCs w:val="24"/>
        </w:rPr>
        <w:lastRenderedPageBreak/>
        <w:t>wynagrodzenia za dostawy pozostałe do wykonania po dniu złożenia wniosku o</w:t>
      </w:r>
      <w:r w:rsidRPr="003532B8">
        <w:rPr>
          <w:rFonts w:ascii="Calibri" w:hAnsi="Calibri" w:cs="Calibri"/>
          <w:sz w:val="24"/>
          <w:szCs w:val="24"/>
        </w:rPr>
        <w:t xml:space="preserve"> waloryzację, o wartość wynikową uwzględniającą różnice między wskaźnikami; współczynnik podziału ryzyka zmiany cen pomiędzy stronami Umowy wynosi 0,5 (zmiany kosztów strony ponoszą po połowie),</w:t>
      </w:r>
    </w:p>
    <w:p w14:paraId="546DB447" w14:textId="77777777" w:rsidR="003532B8" w:rsidRPr="003532B8" w:rsidRDefault="003532B8" w:rsidP="003532B8">
      <w:pPr>
        <w:numPr>
          <w:ilvl w:val="0"/>
          <w:numId w:val="24"/>
        </w:numPr>
        <w:suppressAutoHyphens/>
        <w:autoSpaceDE w:val="0"/>
        <w:autoSpaceDN w:val="0"/>
        <w:adjustRightInd w:val="0"/>
        <w:ind w:left="851" w:hanging="426"/>
        <w:jc w:val="both"/>
        <w:rPr>
          <w:rFonts w:ascii="Calibri" w:hAnsi="Calibri" w:cs="Calibri"/>
          <w:sz w:val="24"/>
          <w:szCs w:val="24"/>
        </w:rPr>
      </w:pPr>
      <w:r w:rsidRPr="003532B8">
        <w:rPr>
          <w:rFonts w:ascii="Calibri" w:hAnsi="Calibri" w:cs="Calibri"/>
          <w:sz w:val="24"/>
          <w:szCs w:val="24"/>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0FA9D858" w14:textId="7E97B321" w:rsidR="003532B8" w:rsidRDefault="003532B8" w:rsidP="00067805">
      <w:pPr>
        <w:pStyle w:val="Akapitzlist"/>
        <w:numPr>
          <w:ilvl w:val="1"/>
          <w:numId w:val="20"/>
        </w:numPr>
        <w:suppressAutoHyphens/>
        <w:autoSpaceDE w:val="0"/>
        <w:autoSpaceDN w:val="0"/>
        <w:adjustRightInd w:val="0"/>
        <w:ind w:left="426" w:hanging="426"/>
        <w:jc w:val="both"/>
        <w:rPr>
          <w:rFonts w:ascii="Calibri" w:hAnsi="Calibri" w:cs="Calibri"/>
          <w:sz w:val="24"/>
          <w:szCs w:val="24"/>
        </w:rPr>
      </w:pPr>
      <w:r w:rsidRPr="00067805">
        <w:rPr>
          <w:rFonts w:ascii="Calibri" w:hAnsi="Calibri" w:cs="Calibri"/>
          <w:sz w:val="24"/>
          <w:szCs w:val="24"/>
        </w:rPr>
        <w:t>Zmiany wysokości wynagrodzenia obowiązywać będą od dnia wynikającego z zawartych w tym zakresie aneksów do umowy.</w:t>
      </w:r>
    </w:p>
    <w:p w14:paraId="01DD6590" w14:textId="77777777" w:rsidR="003532B8" w:rsidRPr="00067805" w:rsidRDefault="003532B8" w:rsidP="00067805">
      <w:pPr>
        <w:pStyle w:val="Akapitzlist"/>
        <w:numPr>
          <w:ilvl w:val="1"/>
          <w:numId w:val="20"/>
        </w:numPr>
        <w:suppressAutoHyphens/>
        <w:autoSpaceDE w:val="0"/>
        <w:autoSpaceDN w:val="0"/>
        <w:adjustRightInd w:val="0"/>
        <w:ind w:left="426" w:hanging="426"/>
        <w:jc w:val="both"/>
        <w:rPr>
          <w:rFonts w:ascii="Calibri" w:hAnsi="Calibri" w:cs="Calibri"/>
          <w:sz w:val="24"/>
          <w:szCs w:val="24"/>
        </w:rPr>
      </w:pPr>
      <w:r w:rsidRPr="00067805">
        <w:rPr>
          <w:rFonts w:ascii="Calibri" w:hAnsi="Calibri" w:cs="Calibri"/>
          <w:sz w:val="24"/>
          <w:szCs w:val="24"/>
        </w:rPr>
        <w:t xml:space="preserve">Górną granicą waloryzacji wynagrodzenia (wzrostu wartości kontraktu w związku ze zmianą cen materiałów lub kosztów) w okresie trwania umowy jest wartość 3% pierwotnej wartości umowy. </w:t>
      </w:r>
    </w:p>
    <w:p w14:paraId="6D04FAED" w14:textId="62CB6167" w:rsidR="00795AC8" w:rsidRPr="00FA091F" w:rsidRDefault="00795AC8" w:rsidP="00FA091F">
      <w:pPr>
        <w:pStyle w:val="Akapitzlist"/>
        <w:numPr>
          <w:ilvl w:val="1"/>
          <w:numId w:val="20"/>
        </w:numPr>
        <w:suppressAutoHyphens/>
        <w:ind w:left="426" w:hanging="426"/>
        <w:jc w:val="both"/>
        <w:rPr>
          <w:rFonts w:asciiTheme="minorHAnsi" w:hAnsiTheme="minorHAnsi" w:cstheme="minorHAnsi"/>
          <w:sz w:val="24"/>
          <w:szCs w:val="24"/>
        </w:rPr>
      </w:pPr>
      <w:r w:rsidRPr="003532B8">
        <w:rPr>
          <w:rFonts w:asciiTheme="minorHAnsi" w:hAnsiTheme="minorHAnsi" w:cstheme="minorHAnsi"/>
          <w:sz w:val="24"/>
          <w:szCs w:val="24"/>
        </w:rPr>
        <w:t>Zmiana niniejszej umowy wymaga formy pisemnej</w:t>
      </w:r>
      <w:r w:rsidRPr="00FA091F">
        <w:rPr>
          <w:rFonts w:asciiTheme="minorHAnsi" w:hAnsiTheme="minorHAnsi" w:cstheme="minorHAnsi"/>
          <w:sz w:val="24"/>
          <w:szCs w:val="24"/>
        </w:rPr>
        <w:t xml:space="preserve"> pod rygorem nieważności.</w:t>
      </w:r>
    </w:p>
    <w:p w14:paraId="731B3F12" w14:textId="77777777" w:rsidR="00795AC8" w:rsidRDefault="00795AC8" w:rsidP="00795AC8">
      <w:pPr>
        <w:pStyle w:val="Akapitzlist"/>
        <w:ind w:left="426"/>
        <w:rPr>
          <w:rFonts w:asciiTheme="minorHAnsi" w:hAnsiTheme="minorHAnsi" w:cstheme="minorHAnsi"/>
          <w:sz w:val="24"/>
          <w:szCs w:val="24"/>
        </w:rPr>
      </w:pPr>
    </w:p>
    <w:p w14:paraId="774F81CF"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 5.</w:t>
      </w:r>
    </w:p>
    <w:p w14:paraId="4033CE2C" w14:textId="77777777" w:rsidR="00795AC8" w:rsidRDefault="00795AC8" w:rsidP="00795AC8">
      <w:pPr>
        <w:jc w:val="center"/>
        <w:rPr>
          <w:rFonts w:asciiTheme="minorHAnsi" w:hAnsiTheme="minorHAnsi" w:cstheme="minorHAnsi"/>
          <w:sz w:val="24"/>
          <w:szCs w:val="24"/>
        </w:rPr>
      </w:pPr>
      <w:r>
        <w:rPr>
          <w:rFonts w:asciiTheme="minorHAnsi" w:hAnsiTheme="minorHAnsi" w:cstheme="minorHAnsi"/>
          <w:b/>
          <w:sz w:val="24"/>
          <w:szCs w:val="24"/>
        </w:rPr>
        <w:t>POSTANOWIENIA KOŃCOWE</w:t>
      </w:r>
    </w:p>
    <w:p w14:paraId="1E793E16" w14:textId="77777777"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 sprawach nieuregulowanych w niniejszej Umowie stosuje się powszechnie obowiązujące przepisy prawa, a w szczególności Kodeksu cywilnego,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i wydanych na jej podstawie aktów wykonawczych. </w:t>
      </w:r>
    </w:p>
    <w:p w14:paraId="2C4F8C23" w14:textId="4EF98AAF"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Zmiany treści Umowy wymagają zachowania formy pisemnej pod rygorem nieważności, z zastrzeżeniem § 2 ust. 1</w:t>
      </w:r>
      <w:r w:rsidR="006829DF">
        <w:rPr>
          <w:rFonts w:asciiTheme="minorHAnsi" w:hAnsiTheme="minorHAnsi" w:cstheme="minorHAnsi"/>
          <w:sz w:val="24"/>
          <w:szCs w:val="24"/>
        </w:rPr>
        <w:t>1</w:t>
      </w:r>
      <w:r>
        <w:rPr>
          <w:rFonts w:asciiTheme="minorHAnsi" w:hAnsiTheme="minorHAnsi" w:cstheme="minorHAnsi"/>
          <w:sz w:val="24"/>
          <w:szCs w:val="24"/>
        </w:rPr>
        <w:t xml:space="preserve"> Umowy. </w:t>
      </w:r>
    </w:p>
    <w:p w14:paraId="02BFF2C2" w14:textId="77777777"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Spory mogące pozostawać w związku z Umową, w tym z jej niewykonywaniem lub brakiem należytego wykonywania, których nie uda się rozstrzygnąć na drodze polubownej, do czego obie Strony zobowiązują się dążyć, Strony poddają pod rozstrzygnięcie sądu powszechnego właściwego dla siedziby Zamawiającego. </w:t>
      </w:r>
    </w:p>
    <w:p w14:paraId="18D0C05D" w14:textId="77777777"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Umowa została sporządzona w dwóch jednobrzmiących egzemplarzach, po jednym dla każdej ze Stron. </w:t>
      </w:r>
    </w:p>
    <w:p w14:paraId="1B7078FF" w14:textId="7D0BF2E4"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Załączniki stanowią integralną część Umowy</w:t>
      </w:r>
      <w:r w:rsidR="006829DF">
        <w:rPr>
          <w:rFonts w:asciiTheme="minorHAnsi" w:hAnsiTheme="minorHAnsi" w:cstheme="minorHAnsi"/>
          <w:sz w:val="24"/>
          <w:szCs w:val="24"/>
        </w:rPr>
        <w:t xml:space="preserve"> (SWZ, oferta wykonawcy)</w:t>
      </w:r>
      <w:r>
        <w:rPr>
          <w:rFonts w:asciiTheme="minorHAnsi" w:hAnsiTheme="minorHAnsi" w:cstheme="minorHAnsi"/>
          <w:sz w:val="24"/>
          <w:szCs w:val="24"/>
        </w:rPr>
        <w:t xml:space="preserve">. </w:t>
      </w:r>
    </w:p>
    <w:p w14:paraId="44DE8483" w14:textId="77777777" w:rsidR="00795AC8" w:rsidRDefault="00795AC8" w:rsidP="00795AC8">
      <w:pPr>
        <w:jc w:val="both"/>
        <w:rPr>
          <w:rFonts w:asciiTheme="minorHAnsi" w:hAnsiTheme="minorHAnsi" w:cstheme="minorHAnsi"/>
          <w:sz w:val="24"/>
          <w:szCs w:val="24"/>
        </w:rPr>
      </w:pPr>
    </w:p>
    <w:p w14:paraId="278E6012" w14:textId="77777777" w:rsidR="00795AC8" w:rsidRDefault="00795AC8" w:rsidP="00795AC8">
      <w:pPr>
        <w:jc w:val="both"/>
        <w:rPr>
          <w:rFonts w:asciiTheme="minorHAnsi" w:hAnsiTheme="minorHAnsi" w:cstheme="minorHAnsi"/>
          <w:sz w:val="24"/>
          <w:szCs w:val="24"/>
        </w:rPr>
      </w:pPr>
    </w:p>
    <w:p w14:paraId="1C085B26" w14:textId="77777777" w:rsidR="00795AC8" w:rsidRDefault="00795AC8" w:rsidP="00795AC8">
      <w:pPr>
        <w:jc w:val="both"/>
        <w:rPr>
          <w:rFonts w:asciiTheme="minorHAnsi" w:hAnsiTheme="minorHAnsi" w:cstheme="minorHAnsi"/>
          <w:sz w:val="24"/>
          <w:szCs w:val="24"/>
        </w:rPr>
      </w:pPr>
    </w:p>
    <w:p w14:paraId="079D74A9" w14:textId="6B6E99C1" w:rsidR="00795AC8" w:rsidRDefault="00795AC8" w:rsidP="00795AC8">
      <w:pPr>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3E911F2F" w14:textId="77777777" w:rsidR="00795AC8" w:rsidRDefault="00795AC8" w:rsidP="00795AC8">
      <w:pPr>
        <w:ind w:firstLine="708"/>
        <w:jc w:val="both"/>
        <w:rPr>
          <w:rFonts w:asciiTheme="minorHAnsi" w:hAnsiTheme="minorHAnsi" w:cstheme="minorHAnsi"/>
          <w:sz w:val="24"/>
          <w:szCs w:val="24"/>
        </w:rPr>
      </w:pPr>
      <w:r>
        <w:rPr>
          <w:rFonts w:asciiTheme="minorHAnsi" w:hAnsiTheme="minorHAnsi" w:cstheme="minorHAnsi"/>
          <w:sz w:val="24"/>
          <w:szCs w:val="24"/>
        </w:rPr>
        <w:t xml:space="preserve">ZAMAWIAJĄCY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WYKONAWCA</w:t>
      </w:r>
    </w:p>
    <w:p w14:paraId="606612DB" w14:textId="77777777" w:rsidR="00795AC8" w:rsidRDefault="00795AC8" w:rsidP="00795AC8">
      <w:pPr>
        <w:ind w:firstLine="708"/>
        <w:jc w:val="both"/>
        <w:rPr>
          <w:rFonts w:asciiTheme="minorHAnsi" w:hAnsiTheme="minorHAnsi" w:cstheme="minorHAnsi"/>
          <w:sz w:val="24"/>
          <w:szCs w:val="24"/>
        </w:rPr>
      </w:pPr>
    </w:p>
    <w:p w14:paraId="46EE5205" w14:textId="77777777" w:rsidR="00795AC8" w:rsidRDefault="00795AC8" w:rsidP="00795AC8">
      <w:pPr>
        <w:ind w:firstLine="708"/>
        <w:jc w:val="both"/>
        <w:rPr>
          <w:rFonts w:asciiTheme="minorHAnsi" w:hAnsiTheme="minorHAnsi" w:cstheme="minorHAnsi"/>
          <w:sz w:val="24"/>
          <w:szCs w:val="24"/>
        </w:rPr>
      </w:pPr>
    </w:p>
    <w:p w14:paraId="3FCD6A53" w14:textId="77777777" w:rsidR="00795AC8" w:rsidRDefault="00795AC8" w:rsidP="00795AC8">
      <w:pPr>
        <w:ind w:firstLine="708"/>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340B4FEE" w14:textId="04772FBA" w:rsidR="00795AC8" w:rsidRDefault="00795AC8" w:rsidP="00795AC8">
      <w:pPr>
        <w:ind w:left="3540" w:firstLine="708"/>
        <w:jc w:val="both"/>
        <w:rPr>
          <w:rFonts w:asciiTheme="minorHAnsi" w:hAnsiTheme="minorHAnsi" w:cstheme="minorHAnsi"/>
          <w:b/>
          <w:sz w:val="24"/>
          <w:szCs w:val="24"/>
        </w:rPr>
      </w:pPr>
      <w:r>
        <w:rPr>
          <w:rFonts w:asciiTheme="minorHAnsi" w:hAnsiTheme="minorHAnsi" w:cstheme="minorHAnsi"/>
          <w:sz w:val="24"/>
          <w:szCs w:val="24"/>
        </w:rPr>
        <w:t>KONTRASYGNA</w:t>
      </w:r>
      <w:bookmarkStart w:id="2" w:name="_Hlk75333825"/>
      <w:bookmarkEnd w:id="2"/>
      <w:r>
        <w:rPr>
          <w:rFonts w:asciiTheme="minorHAnsi" w:hAnsiTheme="minorHAnsi" w:cstheme="minorHAnsi"/>
          <w:sz w:val="24"/>
          <w:szCs w:val="24"/>
        </w:rPr>
        <w:t>TA</w:t>
      </w:r>
    </w:p>
    <w:sectPr w:rsidR="00795AC8" w:rsidSect="001653E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01847" w14:textId="77777777" w:rsidR="00AF1C3E" w:rsidRDefault="00AF1C3E" w:rsidP="00AF1C3E">
      <w:r>
        <w:separator/>
      </w:r>
    </w:p>
  </w:endnote>
  <w:endnote w:type="continuationSeparator" w:id="0">
    <w:p w14:paraId="41D01848" w14:textId="77777777" w:rsidR="00AF1C3E" w:rsidRDefault="00AF1C3E" w:rsidP="00AF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Batang, ??">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kern w:val="0"/>
        <w:sz w:val="20"/>
        <w:szCs w:val="20"/>
        <w:lang w:eastAsia="pl-PL"/>
      </w:rPr>
      <w:id w:val="474787688"/>
      <w:docPartObj>
        <w:docPartGallery w:val="AutoText"/>
      </w:docPartObj>
    </w:sdtPr>
    <w:sdtEndPr/>
    <w:sdtContent>
      <w:p w14:paraId="310622B2" w14:textId="77777777" w:rsidR="00795AC8" w:rsidRDefault="00795AC8">
        <w:pPr>
          <w:pStyle w:val="Stopka"/>
          <w:jc w:val="right"/>
        </w:pPr>
        <w:r>
          <w:fldChar w:fldCharType="begin"/>
        </w:r>
        <w:r>
          <w:instrText>PAGE</w:instrText>
        </w:r>
        <w:r>
          <w:fldChar w:fldCharType="separate"/>
        </w:r>
        <w:r w:rsidR="00227FE0">
          <w:rPr>
            <w:noProof/>
          </w:rPr>
          <w:t>7</w:t>
        </w:r>
        <w:r>
          <w:fldChar w:fldCharType="end"/>
        </w:r>
      </w:p>
      <w:p w14:paraId="536DDA35" w14:textId="77777777" w:rsidR="00795AC8" w:rsidRDefault="00227FE0"/>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01845" w14:textId="77777777" w:rsidR="00AF1C3E" w:rsidRDefault="00AF1C3E" w:rsidP="00AF1C3E">
      <w:r>
        <w:separator/>
      </w:r>
    </w:p>
  </w:footnote>
  <w:footnote w:type="continuationSeparator" w:id="0">
    <w:p w14:paraId="41D01846" w14:textId="77777777" w:rsidR="00AF1C3E" w:rsidRDefault="00AF1C3E" w:rsidP="00AF1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61B"/>
    <w:multiLevelType w:val="multilevel"/>
    <w:tmpl w:val="C8888A5E"/>
    <w:lvl w:ilvl="0">
      <w:start w:val="22"/>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1D26B9F"/>
    <w:multiLevelType w:val="multilevel"/>
    <w:tmpl w:val="F54E4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8D40C7"/>
    <w:multiLevelType w:val="multilevel"/>
    <w:tmpl w:val="8CF86F24"/>
    <w:lvl w:ilvl="0">
      <w:start w:val="1"/>
      <w:numFmt w:val="lowerLetter"/>
      <w:lvlText w:val="%1)"/>
      <w:lvlJc w:val="left"/>
      <w:pPr>
        <w:tabs>
          <w:tab w:val="num" w:pos="0"/>
        </w:tabs>
        <w:ind w:left="810" w:hanging="45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271682"/>
    <w:multiLevelType w:val="hybridMultilevel"/>
    <w:tmpl w:val="68AE5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1E4F"/>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B0F4D36"/>
    <w:multiLevelType w:val="hybridMultilevel"/>
    <w:tmpl w:val="80CA6DE2"/>
    <w:lvl w:ilvl="0" w:tplc="E6000A4C">
      <w:start w:val="1"/>
      <w:numFmt w:val="decimal"/>
      <w:lvlText w:val="%1)"/>
      <w:lvlJc w:val="left"/>
      <w:pPr>
        <w:ind w:left="720" w:hanging="360"/>
      </w:pPr>
      <w:rPr>
        <w:rFonts w:asciiTheme="minorHAnsi" w:hAnsiTheme="minorHAnsi" w:cstheme="minorHAnsi"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1397D"/>
    <w:multiLevelType w:val="multilevel"/>
    <w:tmpl w:val="5FF4AE6C"/>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1242FC"/>
    <w:multiLevelType w:val="hybridMultilevel"/>
    <w:tmpl w:val="8126F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32D3F"/>
    <w:multiLevelType w:val="multilevel"/>
    <w:tmpl w:val="1A688146"/>
    <w:lvl w:ilvl="0">
      <w:start w:val="1"/>
      <w:numFmt w:val="decimal"/>
      <w:lvlText w:val="%1."/>
      <w:lvlJc w:val="left"/>
      <w:pPr>
        <w:tabs>
          <w:tab w:val="num" w:pos="363"/>
        </w:tabs>
        <w:ind w:left="363" w:hanging="363"/>
      </w:pPr>
      <w:rPr>
        <w:rFonts w:ascii="Times New Roman" w:hAnsi="Times New Roman"/>
        <w:b w:val="0"/>
        <w:sz w:val="22"/>
      </w:rPr>
    </w:lvl>
    <w:lvl w:ilvl="1">
      <w:start w:val="1"/>
      <w:numFmt w:val="decimal"/>
      <w:lvlText w:val="%2."/>
      <w:lvlJc w:val="left"/>
      <w:pPr>
        <w:tabs>
          <w:tab w:val="num" w:pos="794"/>
        </w:tabs>
        <w:ind w:left="794" w:hanging="471"/>
      </w:pPr>
      <w:rPr>
        <w:rFonts w:ascii="Open Sans" w:eastAsia="Times New Roman" w:hAnsi="Open Sans" w:cs="Open Sans"/>
        <w:b w:val="0"/>
        <w:i w:val="0"/>
        <w:sz w:val="20"/>
        <w:szCs w:val="20"/>
      </w:rPr>
    </w:lvl>
    <w:lvl w:ilvl="2">
      <w:start w:val="1"/>
      <w:numFmt w:val="decimal"/>
      <w:lvlText w:val="%3)"/>
      <w:lvlJc w:val="left"/>
      <w:pPr>
        <w:tabs>
          <w:tab w:val="num" w:pos="1134"/>
        </w:tabs>
        <w:ind w:left="1134" w:hanging="340"/>
      </w:pPr>
      <w:rPr>
        <w:rFonts w:ascii="Times New Roman" w:hAnsi="Times New Roman"/>
        <w:b w:val="0"/>
        <w:i w:val="0"/>
        <w:strike w:val="0"/>
        <w:dstrike w:val="0"/>
        <w:sz w:val="22"/>
        <w:szCs w:val="22"/>
      </w:rPr>
    </w:lvl>
    <w:lvl w:ilvl="3">
      <w:start w:val="1"/>
      <w:numFmt w:val="lowerLetter"/>
      <w:lvlText w:val="%4)"/>
      <w:lvlJc w:val="left"/>
      <w:pPr>
        <w:tabs>
          <w:tab w:val="num" w:pos="1474"/>
        </w:tabs>
        <w:ind w:left="1474" w:hanging="340"/>
      </w:pPr>
      <w:rPr>
        <w:rFonts w:ascii="Times New Roman" w:hAnsi="Times New Roman"/>
        <w:sz w:val="22"/>
      </w:rPr>
    </w:lvl>
    <w:lvl w:ilvl="4">
      <w:start w:val="1"/>
      <w:numFmt w:val="bullet"/>
      <w:lvlText w:val=""/>
      <w:lvlJc w:val="left"/>
      <w:pPr>
        <w:tabs>
          <w:tab w:val="num" w:pos="1985"/>
        </w:tabs>
        <w:ind w:left="1985" w:hanging="511"/>
      </w:pPr>
      <w:rPr>
        <w:rFonts w:ascii="Symbol" w:hAnsi="Symbol" w:cs="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9" w15:restartNumberingAfterBreak="0">
    <w:nsid w:val="20132B34"/>
    <w:multiLevelType w:val="hybridMultilevel"/>
    <w:tmpl w:val="46C2C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908F5"/>
    <w:multiLevelType w:val="hybridMultilevel"/>
    <w:tmpl w:val="ADAC09BC"/>
    <w:lvl w:ilvl="0" w:tplc="04150011">
      <w:start w:val="1"/>
      <w:numFmt w:val="decimal"/>
      <w:lvlText w:val="%1)"/>
      <w:lvlJc w:val="left"/>
      <w:pPr>
        <w:ind w:left="720" w:hanging="360"/>
      </w:pPr>
      <w:rPr>
        <w:rFonts w:hint="default"/>
      </w:rPr>
    </w:lvl>
    <w:lvl w:ilvl="1" w:tplc="F0F0F2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30766"/>
    <w:multiLevelType w:val="hybridMultilevel"/>
    <w:tmpl w:val="21A6428C"/>
    <w:lvl w:ilvl="0" w:tplc="F0F0F2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880240"/>
    <w:multiLevelType w:val="hybridMultilevel"/>
    <w:tmpl w:val="3C8C5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25E7B59"/>
    <w:multiLevelType w:val="multilevel"/>
    <w:tmpl w:val="BE16D9F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15:restartNumberingAfterBreak="0">
    <w:nsid w:val="36AB0C54"/>
    <w:multiLevelType w:val="hybridMultilevel"/>
    <w:tmpl w:val="21AE6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24702F"/>
    <w:multiLevelType w:val="hybridMultilevel"/>
    <w:tmpl w:val="2732F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790995"/>
    <w:multiLevelType w:val="multilevel"/>
    <w:tmpl w:val="92D09F8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2713E3"/>
    <w:multiLevelType w:val="multilevel"/>
    <w:tmpl w:val="248C926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22" w:hanging="375"/>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 w15:restartNumberingAfterBreak="0">
    <w:nsid w:val="6A977162"/>
    <w:multiLevelType w:val="hybridMultilevel"/>
    <w:tmpl w:val="34A872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C206135"/>
    <w:multiLevelType w:val="hybridMultilevel"/>
    <w:tmpl w:val="4440B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0673"/>
    <w:multiLevelType w:val="hybridMultilevel"/>
    <w:tmpl w:val="12386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70FF24CB"/>
    <w:multiLevelType w:val="hybridMultilevel"/>
    <w:tmpl w:val="E5CC5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517A3F"/>
    <w:multiLevelType w:val="hybridMultilevel"/>
    <w:tmpl w:val="D4D8F020"/>
    <w:lvl w:ilvl="0" w:tplc="9D08BC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F93018"/>
    <w:multiLevelType w:val="hybridMultilevel"/>
    <w:tmpl w:val="8FB23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DC505A"/>
    <w:multiLevelType w:val="hybridMultilevel"/>
    <w:tmpl w:val="A2202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7135E"/>
    <w:multiLevelType w:val="multilevel"/>
    <w:tmpl w:val="62249B7E"/>
    <w:lvl w:ilvl="0">
      <w:start w:val="1"/>
      <w:numFmt w:val="decimal"/>
      <w:lvlText w:val="%1)"/>
      <w:lvlJc w:val="left"/>
      <w:pPr>
        <w:tabs>
          <w:tab w:val="num" w:pos="0"/>
        </w:tabs>
        <w:ind w:left="720" w:hanging="360"/>
      </w:pPr>
      <w:rPr>
        <w:rFonts w:eastAsia="Calibri"/>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4"/>
  </w:num>
  <w:num w:numId="2">
    <w:abstractNumId w:val="21"/>
  </w:num>
  <w:num w:numId="3">
    <w:abstractNumId w:val="3"/>
  </w:num>
  <w:num w:numId="4">
    <w:abstractNumId w:val="10"/>
  </w:num>
  <w:num w:numId="5">
    <w:abstractNumId w:val="9"/>
  </w:num>
  <w:num w:numId="6">
    <w:abstractNumId w:val="22"/>
  </w:num>
  <w:num w:numId="7">
    <w:abstractNumId w:val="19"/>
  </w:num>
  <w:num w:numId="8">
    <w:abstractNumId w:val="7"/>
  </w:num>
  <w:num w:numId="9">
    <w:abstractNumId w:val="23"/>
  </w:num>
  <w:num w:numId="10">
    <w:abstractNumId w:val="15"/>
  </w:num>
  <w:num w:numId="11">
    <w:abstractNumId w:val="14"/>
  </w:num>
  <w:num w:numId="12">
    <w:abstractNumId w:val="11"/>
  </w:num>
  <w:num w:numId="13">
    <w:abstractNumId w:val="12"/>
  </w:num>
  <w:num w:numId="14">
    <w:abstractNumId w:val="20"/>
  </w:num>
  <w:num w:numId="15">
    <w:abstractNumId w:val="17"/>
  </w:num>
  <w:num w:numId="16">
    <w:abstractNumId w:val="4"/>
  </w:num>
  <w:num w:numId="17">
    <w:abstractNumId w:val="8"/>
  </w:num>
  <w:num w:numId="18">
    <w:abstractNumId w:val="16"/>
  </w:num>
  <w:num w:numId="19">
    <w:abstractNumId w:val="2"/>
  </w:num>
  <w:num w:numId="20">
    <w:abstractNumId w:val="25"/>
  </w:num>
  <w:num w:numId="21">
    <w:abstractNumId w:val="13"/>
  </w:num>
  <w:num w:numId="22">
    <w:abstractNumId w:val="1"/>
  </w:num>
  <w:num w:numId="23">
    <w:abstractNumId w:val="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AB"/>
    <w:rsid w:val="00027238"/>
    <w:rsid w:val="000606E3"/>
    <w:rsid w:val="00067805"/>
    <w:rsid w:val="000823FD"/>
    <w:rsid w:val="00097197"/>
    <w:rsid w:val="000A51E1"/>
    <w:rsid w:val="00131117"/>
    <w:rsid w:val="001541C4"/>
    <w:rsid w:val="001648C8"/>
    <w:rsid w:val="001653EC"/>
    <w:rsid w:val="0022033E"/>
    <w:rsid w:val="00227FE0"/>
    <w:rsid w:val="00256C1D"/>
    <w:rsid w:val="002816B3"/>
    <w:rsid w:val="00282739"/>
    <w:rsid w:val="00295FD6"/>
    <w:rsid w:val="002F28B4"/>
    <w:rsid w:val="003275BE"/>
    <w:rsid w:val="003532B8"/>
    <w:rsid w:val="003677CB"/>
    <w:rsid w:val="003D16D6"/>
    <w:rsid w:val="00453746"/>
    <w:rsid w:val="00454C37"/>
    <w:rsid w:val="004A79F0"/>
    <w:rsid w:val="004D0448"/>
    <w:rsid w:val="00573C06"/>
    <w:rsid w:val="005B3F48"/>
    <w:rsid w:val="006829DF"/>
    <w:rsid w:val="006A3BD0"/>
    <w:rsid w:val="006E5C83"/>
    <w:rsid w:val="00747894"/>
    <w:rsid w:val="00787C02"/>
    <w:rsid w:val="00792AE0"/>
    <w:rsid w:val="00795AC8"/>
    <w:rsid w:val="007C0D05"/>
    <w:rsid w:val="008021E1"/>
    <w:rsid w:val="00876540"/>
    <w:rsid w:val="008E32DB"/>
    <w:rsid w:val="00907614"/>
    <w:rsid w:val="00916C11"/>
    <w:rsid w:val="009A3895"/>
    <w:rsid w:val="009D5917"/>
    <w:rsid w:val="009E3A11"/>
    <w:rsid w:val="009E6050"/>
    <w:rsid w:val="00A46CA1"/>
    <w:rsid w:val="00AA1E23"/>
    <w:rsid w:val="00AA37AB"/>
    <w:rsid w:val="00AC11B1"/>
    <w:rsid w:val="00AF1C3E"/>
    <w:rsid w:val="00AF3B6A"/>
    <w:rsid w:val="00B06E7A"/>
    <w:rsid w:val="00BB1E76"/>
    <w:rsid w:val="00BB3526"/>
    <w:rsid w:val="00BC0D4E"/>
    <w:rsid w:val="00C61813"/>
    <w:rsid w:val="00CA5680"/>
    <w:rsid w:val="00CC525D"/>
    <w:rsid w:val="00CD0906"/>
    <w:rsid w:val="00D11FA3"/>
    <w:rsid w:val="00D5195A"/>
    <w:rsid w:val="00D72199"/>
    <w:rsid w:val="00D92F41"/>
    <w:rsid w:val="00DB402D"/>
    <w:rsid w:val="00E2014D"/>
    <w:rsid w:val="00EA1DE9"/>
    <w:rsid w:val="00EF2F43"/>
    <w:rsid w:val="00F00D38"/>
    <w:rsid w:val="00F067E1"/>
    <w:rsid w:val="00F51081"/>
    <w:rsid w:val="00F97AAA"/>
    <w:rsid w:val="00FA091F"/>
    <w:rsid w:val="00FD1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1770"/>
  <w15:chartTrackingRefBased/>
  <w15:docId w15:val="{7CAF2A70-01EE-4227-8870-6BF2B5B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AF1C3E"/>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rsid w:val="00AF1C3E"/>
  </w:style>
  <w:style w:type="character" w:customStyle="1" w:styleId="TekstprzypisudolnegoZnak">
    <w:name w:val="Tekst przypisu dolnego Znak"/>
    <w:aliases w:val="Tekst przypisu Znak"/>
    <w:basedOn w:val="Domylnaczcionkaakapitu"/>
    <w:link w:val="Tekstprzypisudolnego"/>
    <w:uiPriority w:val="99"/>
    <w:rsid w:val="00AF1C3E"/>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F1C3E"/>
    <w:rPr>
      <w:vertAlign w:val="superscript"/>
    </w:rPr>
  </w:style>
  <w:style w:type="paragraph" w:styleId="Akapitzlist">
    <w:name w:val="List Paragraph"/>
    <w:aliases w:val="L1,Numerowanie,Akapit z listą5,Wypunktowanie,CW_Lista,zwykły tekst,T_SZ_List Paragraph,normalny tekst,Akapit z listą BS,Kolorowa lista — akcent 11,Colorful List Accent 1,Γράφημα,Bulleted list,Odstavec,Podsis rysunku,sw tekst,lp1,BulletC"/>
    <w:basedOn w:val="Normalny"/>
    <w:link w:val="AkapitzlistZnak"/>
    <w:uiPriority w:val="34"/>
    <w:qFormat/>
    <w:rsid w:val="00AF1C3E"/>
    <w:pPr>
      <w:ind w:left="720"/>
      <w:contextualSpacing/>
    </w:pPr>
  </w:style>
  <w:style w:type="paragraph" w:styleId="NormalnyWeb">
    <w:name w:val="Normal (Web)"/>
    <w:basedOn w:val="Normalny"/>
    <w:uiPriority w:val="99"/>
    <w:rsid w:val="00AF1C3E"/>
    <w:pPr>
      <w:widowControl/>
      <w:spacing w:before="100" w:beforeAutospacing="1" w:after="100" w:afterAutospacing="1"/>
      <w:jc w:val="both"/>
    </w:pPr>
  </w:style>
  <w:style w:type="character" w:customStyle="1" w:styleId="AkapitzlistZnak">
    <w:name w:val="Akapit z listą Znak"/>
    <w:aliases w:val="L1 Znak,Numerowanie Znak,Akapit z listą5 Znak,Wypunktowanie Znak,CW_Lista Znak,zwykły tekst Znak,T_SZ_List Paragraph Znak,normalny tekst Znak,Akapit z listą BS Znak,Kolorowa lista — akcent 11 Znak,Colorful List Accent 1 Znak,lp1 Znak"/>
    <w:link w:val="Akapitzlist"/>
    <w:uiPriority w:val="34"/>
    <w:qFormat/>
    <w:rsid w:val="00AF1C3E"/>
    <w:rPr>
      <w:rFonts w:ascii="Times New Roman" w:eastAsia="Times New Roman" w:hAnsi="Times New Roman" w:cs="Times New Roman"/>
      <w:sz w:val="20"/>
      <w:szCs w:val="20"/>
      <w:lang w:eastAsia="pl-PL"/>
    </w:rPr>
  </w:style>
  <w:style w:type="character" w:customStyle="1" w:styleId="StopkaZnak1">
    <w:name w:val="Stopka Znak1"/>
    <w:link w:val="Stopka"/>
    <w:qFormat/>
    <w:locked/>
    <w:rsid w:val="00795AC8"/>
    <w:rPr>
      <w:rFonts w:ascii="Batang, ??" w:eastAsia="Times New Roman" w:hAnsi="Batang, ??"/>
      <w:kern w:val="2"/>
      <w:sz w:val="18"/>
      <w:lang w:eastAsia="zh-CN"/>
    </w:rPr>
  </w:style>
  <w:style w:type="paragraph" w:styleId="Stopka">
    <w:name w:val="footer"/>
    <w:basedOn w:val="Normalny"/>
    <w:link w:val="StopkaZnak1"/>
    <w:unhideWhenUsed/>
    <w:rsid w:val="00795AC8"/>
    <w:pPr>
      <w:tabs>
        <w:tab w:val="center" w:pos="4536"/>
        <w:tab w:val="right" w:pos="9072"/>
      </w:tabs>
      <w:suppressAutoHyphens/>
    </w:pPr>
    <w:rPr>
      <w:rFonts w:ascii="Batang, ??" w:hAnsi="Batang, ??" w:cstheme="minorBidi"/>
      <w:kern w:val="2"/>
      <w:sz w:val="18"/>
      <w:szCs w:val="22"/>
      <w:lang w:eastAsia="zh-CN"/>
    </w:rPr>
  </w:style>
  <w:style w:type="character" w:customStyle="1" w:styleId="StopkaZnak">
    <w:name w:val="Stopka Znak"/>
    <w:basedOn w:val="Domylnaczcionkaakapitu"/>
    <w:uiPriority w:val="99"/>
    <w:semiHidden/>
    <w:rsid w:val="00795AC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416411">
      <w:bodyDiv w:val="1"/>
      <w:marLeft w:val="0"/>
      <w:marRight w:val="0"/>
      <w:marTop w:val="0"/>
      <w:marBottom w:val="0"/>
      <w:divBdr>
        <w:top w:val="none" w:sz="0" w:space="0" w:color="auto"/>
        <w:left w:val="none" w:sz="0" w:space="0" w:color="auto"/>
        <w:bottom w:val="none" w:sz="0" w:space="0" w:color="auto"/>
        <w:right w:val="none" w:sz="0" w:space="0" w:color="auto"/>
      </w:divBdr>
    </w:div>
    <w:div w:id="13031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2694</Words>
  <Characters>16168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Krzysztof Mościcki</cp:lastModifiedBy>
  <cp:revision>35</cp:revision>
  <dcterms:created xsi:type="dcterms:W3CDTF">2022-08-16T09:52:00Z</dcterms:created>
  <dcterms:modified xsi:type="dcterms:W3CDTF">2024-02-08T09:00:00Z</dcterms:modified>
</cp:coreProperties>
</file>