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48F" w14:textId="740993C8" w:rsidR="00396B03" w:rsidRPr="0053345B" w:rsidRDefault="00707BC0" w:rsidP="00707BC0">
      <w:pPr>
        <w:jc w:val="right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Załącznik nr 6 do SWZ</w:t>
      </w:r>
    </w:p>
    <w:p w14:paraId="2E774FFA" w14:textId="3243E816" w:rsidR="00707BC0" w:rsidRPr="0053345B" w:rsidRDefault="00707BC0" w:rsidP="00707BC0">
      <w:pPr>
        <w:jc w:val="center"/>
        <w:rPr>
          <w:rFonts w:ascii="Times New Roman" w:hAnsi="Times New Roman" w:cs="Times New Roman"/>
        </w:rPr>
      </w:pPr>
    </w:p>
    <w:p w14:paraId="17C644A1" w14:textId="3317E415" w:rsidR="00707BC0" w:rsidRPr="0053345B" w:rsidRDefault="00707BC0" w:rsidP="0053345B">
      <w:pPr>
        <w:jc w:val="center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OPIS PRZEDMIOTU ZAMÓWIENIA</w:t>
      </w:r>
    </w:p>
    <w:p w14:paraId="5AF63EA8" w14:textId="77777777" w:rsidR="00707BC0" w:rsidRPr="0053345B" w:rsidRDefault="00707BC0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Przedmiotem zamówienia jest Dostawa kruszywa drogowego do remontu nawierzchni dróg gminnych (kruszony gruz ceglany i betonowy wraz z odsiewami) z podziałem na dwa elementy wg poniższego zestawienia:</w:t>
      </w:r>
    </w:p>
    <w:p w14:paraId="194A9E62" w14:textId="0F70628F" w:rsidR="00707BC0" w:rsidRPr="0053345B" w:rsidRDefault="00707BC0" w:rsidP="00707BC0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 xml:space="preserve">Element I - kruszywo drogowe – frakcja 0-16 mm w ilości </w:t>
      </w:r>
      <w:r w:rsidR="0053345B">
        <w:rPr>
          <w:rFonts w:ascii="Times New Roman" w:hAnsi="Times New Roman" w:cs="Times New Roman"/>
        </w:rPr>
        <w:t>maksymaln</w:t>
      </w:r>
      <w:r w:rsidR="00B756E2">
        <w:rPr>
          <w:rFonts w:ascii="Times New Roman" w:hAnsi="Times New Roman" w:cs="Times New Roman"/>
        </w:rPr>
        <w:t>ej</w:t>
      </w:r>
      <w:r w:rsidR="0053345B">
        <w:rPr>
          <w:rFonts w:ascii="Times New Roman" w:hAnsi="Times New Roman" w:cs="Times New Roman"/>
        </w:rPr>
        <w:t xml:space="preserve"> </w:t>
      </w:r>
      <w:r w:rsidR="005B7A15">
        <w:rPr>
          <w:rFonts w:ascii="Times New Roman" w:hAnsi="Times New Roman" w:cs="Times New Roman"/>
        </w:rPr>
        <w:t>2</w:t>
      </w:r>
      <w:r w:rsidRPr="0053345B">
        <w:rPr>
          <w:rFonts w:ascii="Times New Roman" w:hAnsi="Times New Roman" w:cs="Times New Roman"/>
        </w:rPr>
        <w:t>.000 ton</w:t>
      </w:r>
    </w:p>
    <w:p w14:paraId="5640F272" w14:textId="3FBD76B7" w:rsidR="00707BC0" w:rsidRPr="0053345B" w:rsidRDefault="00707BC0" w:rsidP="001D5F7D">
      <w:pPr>
        <w:pStyle w:val="Akapitzlist"/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Element II - kruszywo drogowe – frakcja 16-31 mm</w:t>
      </w:r>
      <w:r w:rsidR="00E10DA6">
        <w:rPr>
          <w:rFonts w:ascii="Times New Roman" w:hAnsi="Times New Roman" w:cs="Times New Roman"/>
        </w:rPr>
        <w:t xml:space="preserve"> (zawartości materiałów pylistych nie więcej niż 5 %)</w:t>
      </w:r>
      <w:r w:rsidRPr="0053345B">
        <w:rPr>
          <w:rFonts w:ascii="Times New Roman" w:hAnsi="Times New Roman" w:cs="Times New Roman"/>
        </w:rPr>
        <w:t xml:space="preserve"> w ilości </w:t>
      </w:r>
      <w:r w:rsidR="00B756E2">
        <w:rPr>
          <w:rFonts w:ascii="Times New Roman" w:hAnsi="Times New Roman" w:cs="Times New Roman"/>
        </w:rPr>
        <w:t xml:space="preserve">maksymalnej </w:t>
      </w:r>
      <w:r w:rsidR="005B7A15">
        <w:rPr>
          <w:rFonts w:ascii="Times New Roman" w:hAnsi="Times New Roman" w:cs="Times New Roman"/>
        </w:rPr>
        <w:t>1</w:t>
      </w:r>
      <w:r w:rsidRPr="0053345B">
        <w:rPr>
          <w:rFonts w:ascii="Times New Roman" w:hAnsi="Times New Roman" w:cs="Times New Roman"/>
        </w:rPr>
        <w:t>.000 ton</w:t>
      </w:r>
    </w:p>
    <w:p w14:paraId="7591FC79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Wykonawca zobowiązany jest dołączyć do oferty atest – orzeczenie o jakości i możliwości stosowania do remontu nawierzchni dróg gruntowych i poboczy dróg utwardzonych, potwierdzone badaniami określającymi uziarnienie, właściwości fizyko – chemiczne, nazwę kruszywa oraz jego pochodzenie.</w:t>
      </w:r>
    </w:p>
    <w:p w14:paraId="1FDC0701" w14:textId="3196707E" w:rsidR="00707BC0" w:rsidRPr="0053345B" w:rsidRDefault="001D5F7D" w:rsidP="00707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Przedmiot zamówienia dostarczany będzie przez Wykonawcę sukcesywnie, w miejsce wskazane przez Zamawiającego na terenie gminy Nowa Wieś Wielka. Zamawiający przed planowanym terminem dostawy zgłosi telefonicznie lub mailowo Wykonawcy ilość, rodzaj i miejsce dostarczenia kruszywa.</w:t>
      </w:r>
    </w:p>
    <w:p w14:paraId="45BA903B" w14:textId="77777777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Maksymalne dobowe zapotrzebowanie na kruszywo Zamawiający ustala na 300 ton/dobę, co zapewni odpowiednią organizację i ciągłość prowadzonych robót.</w:t>
      </w:r>
    </w:p>
    <w:p w14:paraId="2266C855" w14:textId="15512414" w:rsidR="001D5F7D" w:rsidRPr="0053345B" w:rsidRDefault="001D5F7D" w:rsidP="001D5F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3345B">
        <w:rPr>
          <w:rFonts w:ascii="Times New Roman" w:hAnsi="Times New Roman" w:cs="Times New Roman"/>
        </w:rPr>
        <w:t>Faktyczna ilość zamówionych materiałów uzależniona będzie od ilości i wielkości zleceń na roboty pozyskanych przez Zamawiającego w okresie trwania umowy</w:t>
      </w:r>
      <w:r w:rsidR="0053345B">
        <w:rPr>
          <w:rFonts w:ascii="Times New Roman" w:hAnsi="Times New Roman" w:cs="Times New Roman"/>
        </w:rPr>
        <w:t xml:space="preserve">. </w:t>
      </w:r>
      <w:r w:rsidR="00B756E2">
        <w:rPr>
          <w:rFonts w:ascii="Times New Roman" w:hAnsi="Times New Roman" w:cs="Times New Roman"/>
        </w:rPr>
        <w:t>Ilość materiału może zmniejszyć się o maksymalnie 20%.</w:t>
      </w:r>
    </w:p>
    <w:p w14:paraId="395BB705" w14:textId="1091F565" w:rsidR="00707BC0" w:rsidRDefault="00707BC0" w:rsidP="00707BC0">
      <w:pPr>
        <w:pStyle w:val="Akapitzlist"/>
        <w:jc w:val="both"/>
      </w:pPr>
    </w:p>
    <w:p w14:paraId="18A46387" w14:textId="77777777" w:rsidR="00707BC0" w:rsidRDefault="00707BC0" w:rsidP="00707BC0">
      <w:pPr>
        <w:jc w:val="right"/>
      </w:pPr>
    </w:p>
    <w:sectPr w:rsidR="007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3087"/>
    <w:multiLevelType w:val="hybridMultilevel"/>
    <w:tmpl w:val="D476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0"/>
    <w:rsid w:val="0014344B"/>
    <w:rsid w:val="001D5F7D"/>
    <w:rsid w:val="00396B03"/>
    <w:rsid w:val="004645F9"/>
    <w:rsid w:val="0053345B"/>
    <w:rsid w:val="005B7A15"/>
    <w:rsid w:val="00707BC0"/>
    <w:rsid w:val="007B3FFA"/>
    <w:rsid w:val="00835015"/>
    <w:rsid w:val="00A5293A"/>
    <w:rsid w:val="00B756E2"/>
    <w:rsid w:val="00E10DA6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94"/>
  <w15:chartTrackingRefBased/>
  <w15:docId w15:val="{83230F9B-2481-4DB6-86F7-114A872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dcterms:created xsi:type="dcterms:W3CDTF">2023-08-31T09:03:00Z</dcterms:created>
  <dcterms:modified xsi:type="dcterms:W3CDTF">2023-08-31T09:03:00Z</dcterms:modified>
</cp:coreProperties>
</file>