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7064DAD2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bookmarkStart w:id="0" w:name="_Hlk106788964"/>
      <w:r w:rsidR="004F1289" w:rsidRPr="004F1289">
        <w:rPr>
          <w:rFonts w:ascii="Times New Roman" w:eastAsia="Calibri" w:hAnsi="Times New Roman" w:cs="Times New Roman"/>
          <w:b/>
          <w:bCs/>
        </w:rPr>
        <w:t>„BUDOWA DRÓG WEWNĘTRZYCH GMINNYCH W KOŃCZEWICACH I W MIŁORADZU”</w:t>
      </w:r>
      <w:bookmarkEnd w:id="0"/>
      <w:r w:rsidR="004F1289">
        <w:rPr>
          <w:rFonts w:ascii="Times New Roman" w:eastAsia="Calibri" w:hAnsi="Times New Roman" w:cs="Times New Roman"/>
          <w:b/>
          <w:bCs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R.271.</w:t>
      </w:r>
      <w:r w:rsidR="00586B2E">
        <w:rPr>
          <w:rFonts w:ascii="Times New Roman" w:hAnsi="Times New Roman" w:cs="Times New Roman"/>
          <w:iCs/>
        </w:rPr>
        <w:t>25</w:t>
      </w:r>
      <w:r w:rsidR="005C470B">
        <w:rPr>
          <w:rFonts w:ascii="Times New Roman" w:hAnsi="Times New Roman" w:cs="Times New Roman"/>
          <w:iCs/>
        </w:rPr>
        <w:t>.202</w:t>
      </w:r>
      <w:r w:rsidR="004F1289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4DDDB679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B607D0A" w14:textId="7EB89AA7" w:rsidR="00AD55DF" w:rsidRDefault="00AD55DF" w:rsidP="00586B2E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  <w:r w:rsidRPr="004F1289">
        <w:rPr>
          <w:rFonts w:ascii="Times New Roman" w:hAnsi="Times New Roman" w:cs="Times New Roman"/>
        </w:rPr>
        <w:tab/>
      </w:r>
    </w:p>
    <w:p w14:paraId="0B11EB76" w14:textId="77777777" w:rsidR="00586B2E" w:rsidRPr="00586B2E" w:rsidRDefault="00586B2E" w:rsidP="00586B2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76F3C591" w14:textId="39D28C89" w:rsidR="00AD55DF" w:rsidRDefault="00AD55DF" w:rsidP="00586B2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5D663BA9" w14:textId="77777777" w:rsidR="00586B2E" w:rsidRPr="00586B2E" w:rsidRDefault="00586B2E" w:rsidP="00586B2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6"/>
        </w:rPr>
      </w:pPr>
    </w:p>
    <w:p w14:paraId="2285412D" w14:textId="0AF4A1CB" w:rsidR="00AD55DF" w:rsidRPr="004F1289" w:rsidRDefault="00AD55DF" w:rsidP="004F1289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370668D3" w14:textId="77777777" w:rsidR="004F1289" w:rsidRPr="00AD55DF" w:rsidRDefault="004F1289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685128" w14:textId="0BF037F4" w:rsidR="00AD55DF" w:rsidRPr="004F1289" w:rsidRDefault="00AD55DF" w:rsidP="004F1289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2A9ABEE0" w14:textId="360B9EB5" w:rsidR="00AD55DF" w:rsidRPr="00586B2E" w:rsidRDefault="00AD55DF" w:rsidP="00586B2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EB63F" w14:textId="77777777" w:rsidR="00AD55DF" w:rsidRPr="00A3283D" w:rsidRDefault="00AD55DF" w:rsidP="004F128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lastRenderedPageBreak/>
        <w:t>OŚWIADCZENIE DOTYCZĄCE PODANYCH INFORMACJI:</w:t>
      </w:r>
    </w:p>
    <w:p w14:paraId="44D24D87" w14:textId="77777777" w:rsidR="00AD55DF" w:rsidRPr="00A3283D" w:rsidRDefault="00AD55DF" w:rsidP="00586B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4F1289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697ADA4" w14:textId="6B43C3F8" w:rsidR="00A44910" w:rsidRPr="004F1289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4F1289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ADF3" w14:textId="77777777" w:rsidR="001D233A" w:rsidRDefault="001D233A" w:rsidP="00AD55DF">
      <w:pPr>
        <w:spacing w:after="0" w:line="240" w:lineRule="auto"/>
      </w:pPr>
      <w:r>
        <w:separator/>
      </w:r>
    </w:p>
  </w:endnote>
  <w:endnote w:type="continuationSeparator" w:id="0">
    <w:p w14:paraId="7F897833" w14:textId="77777777" w:rsidR="001D233A" w:rsidRDefault="001D233A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000000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000000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DA00" w14:textId="77777777" w:rsidR="001D233A" w:rsidRDefault="001D233A" w:rsidP="00AD55DF">
      <w:pPr>
        <w:spacing w:after="0" w:line="240" w:lineRule="auto"/>
      </w:pPr>
      <w:r>
        <w:separator/>
      </w:r>
    </w:p>
  </w:footnote>
  <w:footnote w:type="continuationSeparator" w:id="0">
    <w:p w14:paraId="47F65DBA" w14:textId="77777777" w:rsidR="001D233A" w:rsidRDefault="001D233A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000000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1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000000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000000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1"/>
  </w:tbl>
  <w:p w14:paraId="05C2C5CC" w14:textId="77777777" w:rsidR="0064038B" w:rsidRDefault="00000000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2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1D233A"/>
    <w:rsid w:val="004F1289"/>
    <w:rsid w:val="00586B2E"/>
    <w:rsid w:val="005C470B"/>
    <w:rsid w:val="005D7115"/>
    <w:rsid w:val="008E3F18"/>
    <w:rsid w:val="009F57AF"/>
    <w:rsid w:val="00A44910"/>
    <w:rsid w:val="00AD55DF"/>
    <w:rsid w:val="00D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dcterms:created xsi:type="dcterms:W3CDTF">2021-06-23T08:09:00Z</dcterms:created>
  <dcterms:modified xsi:type="dcterms:W3CDTF">2022-08-16T10:54:00Z</dcterms:modified>
</cp:coreProperties>
</file>