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6B" w:rsidRPr="00B85373" w:rsidRDefault="00B85373" w:rsidP="00CF346B">
      <w:pPr>
        <w:spacing w:after="0" w:line="240" w:lineRule="auto"/>
        <w:jc w:val="right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>z</w:t>
      </w:r>
      <w:r w:rsidR="00F879D7" w:rsidRPr="00B85373">
        <w:rPr>
          <w:rFonts w:ascii="Times New Roman" w:hAnsi="Times New Roman" w:cs="Times New Roman"/>
          <w:bCs/>
          <w:lang w:eastAsia="pl-PL"/>
        </w:rPr>
        <w:t>ałącznik nr 1</w:t>
      </w:r>
      <w:r w:rsidR="00E51871" w:rsidRPr="00B85373">
        <w:rPr>
          <w:rFonts w:ascii="Times New Roman" w:hAnsi="Times New Roman" w:cs="Times New Roman"/>
          <w:bCs/>
          <w:lang w:eastAsia="pl-PL"/>
        </w:rPr>
        <w:t xml:space="preserve"> </w:t>
      </w:r>
    </w:p>
    <w:p w:rsidR="000B3D80" w:rsidRDefault="000B3D80" w:rsidP="000B3D8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lang w:eastAsia="pl-PL"/>
        </w:rPr>
      </w:pPr>
    </w:p>
    <w:p w:rsidR="00CF346B" w:rsidRPr="00ED0DA7" w:rsidRDefault="00CF346B" w:rsidP="00ED0D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pl-PL"/>
        </w:rPr>
      </w:pPr>
      <w:r w:rsidRPr="00D428AE">
        <w:rPr>
          <w:rFonts w:ascii="Times New Roman" w:hAnsi="Times New Roman" w:cs="Times New Roman"/>
          <w:b/>
          <w:bCs/>
          <w:lang w:eastAsia="pl-PL"/>
        </w:rPr>
        <w:t>FORMULARZ OFERTOWY</w:t>
      </w:r>
    </w:p>
    <w:p w:rsidR="000B3D80" w:rsidRDefault="000B3D80" w:rsidP="00F879D7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lang w:eastAsia="pl-PL"/>
        </w:rPr>
        <w:t>1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. Dane dotyczące Wykonawcy: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pełna nazwa wykonawcy i adres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adres do korespondencji .......................................................................................................................................................</w:t>
      </w: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 xml:space="preserve">nr telefonu ................................................................................. </w:t>
      </w:r>
    </w:p>
    <w:p w:rsid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nr faksu......................................................................................</w:t>
      </w:r>
    </w:p>
    <w:p w:rsidR="00CE7818" w:rsidRPr="00EC082A" w:rsidRDefault="00CE7818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e-mail………………………………………………………….</w:t>
      </w:r>
    </w:p>
    <w:p w:rsid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Imię, nazwisko i nr telefonu osoby upoważnionej do kontaktów ………………………….......……………………….</w:t>
      </w:r>
    </w:p>
    <w:p w:rsidR="003B4952" w:rsidRPr="00EC082A" w:rsidRDefault="003B4952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C082A" w:rsidRPr="00EC082A" w:rsidRDefault="00EC082A" w:rsidP="00EC0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C082A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EC082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Oferujemy wykonanie zamówienia z następującą ceną ofertową brutto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…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:rsidR="00AF6AF4" w:rsidRDefault="00EC082A" w:rsidP="003B49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(słownie:…………………………………</w:t>
      </w:r>
      <w:r w:rsidRPr="00EC082A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…………………………………………………….)</w:t>
      </w:r>
    </w:p>
    <w:p w:rsidR="003B4952" w:rsidRDefault="003B4952" w:rsidP="003B49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02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980"/>
        <w:gridCol w:w="493"/>
        <w:gridCol w:w="1171"/>
        <w:gridCol w:w="1276"/>
        <w:gridCol w:w="1275"/>
        <w:gridCol w:w="1917"/>
      </w:tblGrid>
      <w:tr w:rsidR="003B4952" w:rsidRPr="003B4952" w:rsidTr="00B50E89">
        <w:trPr>
          <w:trHeight w:val="870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</w:pPr>
            <w:r w:rsidRPr="003B4952"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  <w:t>Potrzeby na okres jednego roku (2020/2021)</w:t>
            </w:r>
          </w:p>
        </w:tc>
      </w:tr>
      <w:tr w:rsidR="003B4952" w:rsidRPr="003B4952" w:rsidTr="00B50E89">
        <w:trPr>
          <w:trHeight w:val="84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pl-PL"/>
              </w:rPr>
            </w:pPr>
            <w:r w:rsidRPr="003B4952">
              <w:rPr>
                <w:rFonts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  <w:r w:rsidRPr="003B4952">
              <w:rPr>
                <w:rFonts w:cs="Times New Roman"/>
                <w:b/>
                <w:bCs/>
                <w:sz w:val="28"/>
                <w:szCs w:val="28"/>
                <w:lang w:eastAsia="pl-PL"/>
              </w:rPr>
              <w:t>Rodzaj produktu</w:t>
            </w:r>
            <w:r w:rsidR="00F90C60">
              <w:rPr>
                <w:rFonts w:cs="Times New Roman"/>
                <w:b/>
                <w:bCs/>
                <w:sz w:val="28"/>
                <w:szCs w:val="28"/>
                <w:lang w:eastAsia="pl-PL"/>
              </w:rPr>
              <w:t xml:space="preserve">                              </w:t>
            </w:r>
            <w:r w:rsidRPr="003B4952">
              <w:rPr>
                <w:rFonts w:cs="Times New Roman"/>
                <w:b/>
                <w:bCs/>
                <w:sz w:val="28"/>
                <w:szCs w:val="28"/>
                <w:lang w:eastAsia="pl-PL"/>
              </w:rPr>
              <w:t xml:space="preserve"> (k</w:t>
            </w:r>
            <w:r w:rsidR="00F90C60">
              <w:rPr>
                <w:rFonts w:cs="Times New Roman"/>
                <w:b/>
                <w:bCs/>
                <w:sz w:val="28"/>
                <w:szCs w:val="28"/>
                <w:lang w:eastAsia="pl-PL"/>
              </w:rPr>
              <w:t xml:space="preserve">lasa lepkościowa </w:t>
            </w:r>
            <w:r w:rsidRPr="003B4952">
              <w:rPr>
                <w:rFonts w:cs="Times New Roman"/>
                <w:b/>
                <w:bCs/>
                <w:sz w:val="28"/>
                <w:szCs w:val="28"/>
                <w:lang w:eastAsia="pl-PL"/>
              </w:rPr>
              <w:t xml:space="preserve"> i jakościowa)</w:t>
            </w:r>
          </w:p>
        </w:tc>
        <w:tc>
          <w:tcPr>
            <w:tcW w:w="6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pl-PL"/>
              </w:rPr>
            </w:pPr>
            <w:r w:rsidRPr="003B4952">
              <w:rPr>
                <w:rFonts w:cs="Times New Roman"/>
                <w:b/>
                <w:bCs/>
                <w:lang w:eastAsia="pl-PL"/>
              </w:rPr>
              <w:t xml:space="preserve">PLANOWANE POTRZEBY  KWP W BIAŁYMSTOKU ZAKUPÓW W HURCIE OLEI SILNIKOWYCH I PRZEKŁADNIOWYCH ORAZ PŁYNÓW EKSPLOATACYJNYCH  na okres 1 roku </w:t>
            </w:r>
          </w:p>
        </w:tc>
      </w:tr>
      <w:tr w:rsidR="003B4952" w:rsidRPr="003B4952" w:rsidTr="00F90C60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pl-PL"/>
              </w:rPr>
            </w:pPr>
            <w:r w:rsidRPr="003B4952">
              <w:rPr>
                <w:rFonts w:cs="Times New Roman"/>
                <w:b/>
                <w:bCs/>
                <w:lang w:eastAsia="pl-PL"/>
              </w:rPr>
              <w:t>j.m.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  <w:r w:rsidRPr="003B4952"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  <w:t>pojemność opakowania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pl-PL"/>
              </w:rPr>
            </w:pPr>
            <w:r w:rsidRPr="003B4952">
              <w:rPr>
                <w:rFonts w:cs="Times New Roman"/>
                <w:b/>
                <w:bCs/>
                <w:lang w:eastAsia="pl-PL"/>
              </w:rPr>
              <w:t xml:space="preserve">Planowane zużycie roczne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pl-PL"/>
              </w:rPr>
            </w:pPr>
            <w:r w:rsidRPr="003B4952">
              <w:rPr>
                <w:rFonts w:cs="Times New Roman"/>
                <w:b/>
                <w:bCs/>
                <w:lang w:eastAsia="pl-PL"/>
              </w:rPr>
              <w:t>Cena za   1 litr brutto PLN*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cs="Times New Roman"/>
                <w:b/>
                <w:bCs/>
                <w:lang w:eastAsia="pl-PL"/>
              </w:rPr>
            </w:pPr>
            <w:r w:rsidRPr="003B4952">
              <w:rPr>
                <w:rFonts w:cs="Times New Roman"/>
                <w:b/>
                <w:bCs/>
                <w:lang w:eastAsia="pl-PL"/>
              </w:rPr>
              <w:t>WARTOŚĆ brutto [PLN]</w:t>
            </w:r>
          </w:p>
        </w:tc>
      </w:tr>
      <w:tr w:rsidR="003B4952" w:rsidRPr="003B4952" w:rsidTr="00F90C60">
        <w:trPr>
          <w:trHeight w:val="85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</w:p>
        </w:tc>
        <w:tc>
          <w:tcPr>
            <w:tcW w:w="3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rPr>
                <w:rFonts w:cs="Times New Roman"/>
                <w:b/>
                <w:bCs/>
                <w:lang w:eastAsia="pl-PL"/>
              </w:rPr>
            </w:pPr>
          </w:p>
        </w:tc>
      </w:tr>
      <w:tr w:rsidR="003B4952" w:rsidRPr="003B4952" w:rsidTr="00F90C60">
        <w:trPr>
          <w:trHeight w:val="1215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9" w:rsidRDefault="003B4952" w:rsidP="003E6AE9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 xml:space="preserve">Olej mineralny do przekładni automatycznych, układów hydraulicznych i układów wspomagania kierownicy </w:t>
            </w:r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DEXTRON II D</w:t>
            </w:r>
            <w:r w:rsidRPr="003B4952">
              <w:rPr>
                <w:rFonts w:ascii="Times New Roman" w:hAnsi="Times New Roman" w:cs="Times New Roman"/>
                <w:lang w:eastAsia="pl-PL"/>
              </w:rPr>
              <w:t xml:space="preserve">  </w:t>
            </w:r>
          </w:p>
          <w:p w:rsidR="003E6AE9" w:rsidRDefault="003E6AE9" w:rsidP="003E6AE9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3E6AE9" w:rsidRPr="008B27A2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3B4952" w:rsidRPr="003B4952" w:rsidRDefault="003E6AE9" w:rsidP="003E6AE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           </w:t>
            </w:r>
            <w:r w:rsidR="003B4952" w:rsidRPr="003B4952">
              <w:rPr>
                <w:rFonts w:ascii="Times New Roman" w:hAnsi="Times New Roman" w:cs="Times New Roman"/>
                <w:lang w:eastAsia="pl-PL"/>
              </w:rPr>
              <w:t xml:space="preserve">                                                         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Arial CE" w:hAnsi="Arial CE" w:cs="Arial CE"/>
                <w:sz w:val="18"/>
                <w:szCs w:val="18"/>
                <w:lang w:eastAsia="pl-PL"/>
              </w:rPr>
            </w:pPr>
            <w:r w:rsidRPr="003B4952">
              <w:rPr>
                <w:rFonts w:ascii="Arial CE" w:hAnsi="Arial CE" w:cs="Arial CE"/>
                <w:sz w:val="18"/>
                <w:szCs w:val="18"/>
                <w:lang w:eastAsia="pl-PL"/>
              </w:rPr>
              <w:t>20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B495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B4952" w:rsidRPr="003B4952" w:rsidTr="00F90C60">
        <w:trPr>
          <w:trHeight w:val="57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9" w:rsidRDefault="003B4952" w:rsidP="003E6AE9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Olej mineralny do mieszanki paliwowej</w:t>
            </w:r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TCW – 3 </w:t>
            </w:r>
            <w:r w:rsidRPr="003B4952">
              <w:rPr>
                <w:rFonts w:ascii="Times New Roman" w:hAnsi="Times New Roman" w:cs="Times New Roman"/>
                <w:lang w:eastAsia="pl-PL"/>
              </w:rPr>
              <w:t xml:space="preserve">     </w:t>
            </w:r>
          </w:p>
          <w:p w:rsidR="003E6AE9" w:rsidRDefault="003E6AE9" w:rsidP="003E6AE9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3E6AE9" w:rsidRPr="008B27A2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3B4952" w:rsidRPr="003B4952" w:rsidRDefault="003E6AE9" w:rsidP="003E6AE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           </w:t>
            </w:r>
            <w:r w:rsidR="003B4952" w:rsidRPr="003B4952">
              <w:rPr>
                <w:rFonts w:ascii="Times New Roman" w:hAnsi="Times New Roman" w:cs="Times New Roman"/>
                <w:lang w:eastAsia="pl-PL"/>
              </w:rPr>
              <w:t xml:space="preserve">   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200-210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B495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B4952" w:rsidRPr="003B4952" w:rsidTr="00F90C60">
        <w:trPr>
          <w:trHeight w:val="1785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9" w:rsidRDefault="003B4952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Płyn hamulcowy</w:t>
            </w:r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DOT-4</w:t>
            </w:r>
            <w:r w:rsidRPr="003B4952">
              <w:rPr>
                <w:rFonts w:ascii="Times New Roman" w:hAnsi="Times New Roman" w:cs="Times New Roman"/>
                <w:lang w:eastAsia="pl-PL"/>
              </w:rPr>
              <w:t xml:space="preserve"> przeznaczony do </w:t>
            </w:r>
            <w:proofErr w:type="spellStart"/>
            <w:r w:rsidRPr="003B4952">
              <w:rPr>
                <w:rFonts w:ascii="Times New Roman" w:hAnsi="Times New Roman" w:cs="Times New Roman"/>
                <w:lang w:eastAsia="pl-PL"/>
              </w:rPr>
              <w:t>wysokoobciążonych</w:t>
            </w:r>
            <w:proofErr w:type="spellEnd"/>
            <w:r w:rsidRPr="003B4952">
              <w:rPr>
                <w:rFonts w:ascii="Times New Roman" w:hAnsi="Times New Roman" w:cs="Times New Roman"/>
                <w:lang w:eastAsia="pl-PL"/>
              </w:rPr>
              <w:t xml:space="preserve"> hydraulicznych układów hamulcowych i sprzęgłowych samochodów osobowych, ciężarowych, autobusów, motocykli oraz innych pojazdów.</w:t>
            </w:r>
            <w:r w:rsidR="003E6AE9"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E6AE9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E6AE9" w:rsidRPr="008B27A2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3B4952" w:rsidRPr="003B4952" w:rsidRDefault="003E6AE9" w:rsidP="003E6AE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         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5, 10 lub 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B495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B4952" w:rsidRPr="003B4952" w:rsidTr="00F90C60">
        <w:trPr>
          <w:trHeight w:val="96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9" w:rsidRDefault="003B4952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 xml:space="preserve">Płyn przeciwmroźny do układów chłodzenia - </w:t>
            </w:r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niebieski </w:t>
            </w:r>
            <w:r w:rsidRPr="003B4952">
              <w:rPr>
                <w:rFonts w:ascii="Times New Roman" w:hAnsi="Times New Roman" w:cs="Times New Roman"/>
                <w:lang w:eastAsia="pl-PL"/>
              </w:rPr>
              <w:t xml:space="preserve">                                                             (minimalna temp. krystalizacji -35 C)</w:t>
            </w:r>
            <w:r w:rsidR="003E6AE9"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E6AE9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E6AE9" w:rsidRPr="008B27A2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3B4952" w:rsidRPr="003B4952" w:rsidRDefault="003E6AE9" w:rsidP="003E6AE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         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1000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B495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B4952" w:rsidRPr="003B4952" w:rsidTr="00F90C60">
        <w:trPr>
          <w:trHeight w:val="9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9" w:rsidRDefault="003B4952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 xml:space="preserve">Płyn przeciwmroźny do układów chłodzenia - </w:t>
            </w:r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czerwony G-12</w:t>
            </w:r>
            <w:r w:rsidRPr="003B4952">
              <w:rPr>
                <w:rFonts w:ascii="Times New Roman" w:hAnsi="Times New Roman" w:cs="Times New Roman"/>
                <w:lang w:eastAsia="pl-PL"/>
              </w:rPr>
              <w:t xml:space="preserve">                                                     (minimalna temp. krystalizacji -35 C)</w:t>
            </w:r>
            <w:r w:rsidR="003E6AE9"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E6AE9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3E6AE9" w:rsidRPr="008B27A2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3B4952" w:rsidRPr="003B4952" w:rsidRDefault="003E6AE9" w:rsidP="003E6AE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         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5, 10 lub 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B495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B4952" w:rsidRPr="003B4952" w:rsidTr="00F90C60">
        <w:trPr>
          <w:trHeight w:val="945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9" w:rsidRDefault="003B4952" w:rsidP="003E6AE9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Olej półsyntetyczny do czterosuwowych silników motocyklowych SAE</w:t>
            </w:r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10W/40</w:t>
            </w:r>
            <w:r w:rsidRPr="003B4952">
              <w:rPr>
                <w:rFonts w:ascii="Times New Roman" w:hAnsi="Times New Roman" w:cs="Times New Roman"/>
                <w:lang w:eastAsia="pl-PL"/>
              </w:rPr>
              <w:t xml:space="preserve"> klasy 4T,     </w:t>
            </w:r>
          </w:p>
          <w:p w:rsidR="003E6AE9" w:rsidRDefault="003E6AE9" w:rsidP="003E6AE9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3E6AE9" w:rsidRPr="008B27A2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3B4952" w:rsidRPr="003B4952" w:rsidRDefault="003E6AE9" w:rsidP="003E6AE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           </w:t>
            </w:r>
            <w:r w:rsidR="003B4952" w:rsidRPr="003B4952">
              <w:rPr>
                <w:rFonts w:ascii="Times New Roman" w:hAnsi="Times New Roman" w:cs="Times New Roman"/>
                <w:lang w:eastAsia="pl-PL"/>
              </w:rPr>
              <w:t xml:space="preserve">                      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1, 2 lub 4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B495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B4952" w:rsidRPr="003B4952" w:rsidTr="00F90C60">
        <w:trPr>
          <w:trHeight w:val="66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9" w:rsidRDefault="003B4952" w:rsidP="003E6AE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 xml:space="preserve">Preparat redukujący wydzielanie do atmosfery tlenków azotu typu </w:t>
            </w:r>
            <w:proofErr w:type="spellStart"/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AdBlue</w:t>
            </w:r>
            <w:proofErr w:type="spellEnd"/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      </w:t>
            </w:r>
          </w:p>
          <w:p w:rsidR="003E6AE9" w:rsidRDefault="003E6AE9" w:rsidP="003E6AE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  <w:p w:rsidR="003E6AE9" w:rsidRPr="008B27A2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3B4952" w:rsidRPr="003B4952" w:rsidRDefault="003E6AE9" w:rsidP="003E6AE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           </w:t>
            </w:r>
            <w:r w:rsidR="003B4952" w:rsidRPr="003B4952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 xml:space="preserve">                                                          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10 lub 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B495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B4952" w:rsidRPr="003B4952" w:rsidTr="00F90C60">
        <w:trPr>
          <w:trHeight w:val="885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9" w:rsidRDefault="003B4952" w:rsidP="003E6AE9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 xml:space="preserve">Olej silnikowy syntetyczny SAE </w:t>
            </w:r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5W/40</w:t>
            </w:r>
            <w:r w:rsidRPr="003B4952">
              <w:rPr>
                <w:rFonts w:ascii="Times New Roman" w:hAnsi="Times New Roman" w:cs="Times New Roman"/>
                <w:lang w:eastAsia="pl-PL"/>
              </w:rPr>
              <w:t xml:space="preserve">,    API SN/CF, ACEA: C3,                                       MB-229.31/229.51;      </w:t>
            </w:r>
          </w:p>
          <w:p w:rsidR="003E6AE9" w:rsidRDefault="003E6AE9" w:rsidP="003E6AE9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  <w:p w:rsidR="003E6AE9" w:rsidRPr="008B27A2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3B4952" w:rsidRPr="003B4952" w:rsidRDefault="003E6AE9" w:rsidP="003E6AE9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           </w:t>
            </w:r>
            <w:r w:rsidR="003B4952" w:rsidRPr="003B4952">
              <w:rPr>
                <w:rFonts w:ascii="Times New Roman" w:hAnsi="Times New Roman" w:cs="Times New Roman"/>
                <w:lang w:eastAsia="pl-PL"/>
              </w:rPr>
              <w:t xml:space="preserve">                                                    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200-210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2 400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B495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B4952" w:rsidRPr="003B4952" w:rsidTr="00F90C60">
        <w:trPr>
          <w:trHeight w:val="900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AE9" w:rsidRDefault="003B4952" w:rsidP="003E6AE9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Olej silnikowy syntetyczny </w:t>
            </w:r>
            <w:r w:rsidRPr="003B4952">
              <w:rPr>
                <w:rFonts w:ascii="Times New Roman" w:hAnsi="Times New Roman" w:cs="Times New Roman"/>
                <w:lang w:eastAsia="pl-PL"/>
              </w:rPr>
              <w:t>SAE</w:t>
            </w:r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5W/30</w:t>
            </w:r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                                   API SN/SM/CF ACEA </w:t>
            </w:r>
            <w:r w:rsidRPr="003B4952">
              <w:rPr>
                <w:rFonts w:ascii="Times New Roman" w:hAnsi="Times New Roman" w:cs="Times New Roman"/>
                <w:lang w:eastAsia="pl-PL"/>
              </w:rPr>
              <w:t xml:space="preserve">C3, </w:t>
            </w:r>
            <w:r w:rsidRPr="003B4952">
              <w:rPr>
                <w:rFonts w:ascii="Times New Roman" w:hAnsi="Times New Roman" w:cs="Times New Roman"/>
                <w:color w:val="FF0000"/>
                <w:lang w:eastAsia="pl-PL"/>
              </w:rPr>
              <w:t xml:space="preserve"> </w:t>
            </w:r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229.31/229.51,      </w:t>
            </w:r>
          </w:p>
          <w:p w:rsidR="003E6AE9" w:rsidRDefault="003E6AE9" w:rsidP="003E6AE9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3E6AE9" w:rsidRPr="008B27A2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3B4952" w:rsidRPr="003B4952" w:rsidRDefault="003E6AE9" w:rsidP="003E6A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           </w:t>
            </w:r>
            <w:r w:rsidR="003B4952"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                       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200-210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2 400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B495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B4952" w:rsidRPr="003B4952" w:rsidTr="00F90C60">
        <w:trPr>
          <w:trHeight w:val="2415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9" w:rsidRDefault="003B4952" w:rsidP="003E6AE9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>Olej silnikowy syntetyczny SAE</w:t>
            </w:r>
            <w:r w:rsidRPr="003B495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5W/30</w:t>
            </w:r>
            <w:r w:rsidRPr="003B4952"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ACEA C3, API SN (spełnia wymogi testu silników), BMW </w:t>
            </w:r>
            <w:proofErr w:type="spellStart"/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>Longlife</w:t>
            </w:r>
            <w:proofErr w:type="spellEnd"/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04, MB-</w:t>
            </w:r>
            <w:proofErr w:type="spellStart"/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>Approval</w:t>
            </w:r>
            <w:proofErr w:type="spellEnd"/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229.51, 229.31, Volkswagen (silniki benzynowe/silniki Diesla)           VW 504 00, VW 507 00 ('</w:t>
            </w:r>
            <w:proofErr w:type="spellStart"/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>Longlife</w:t>
            </w:r>
            <w:proofErr w:type="spellEnd"/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III </w:t>
            </w:r>
            <w:proofErr w:type="spellStart"/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>oil</w:t>
            </w:r>
            <w:proofErr w:type="spellEnd"/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'), VW 502 00, VW 505.01, VW 503 00, VW 503.01     </w:t>
            </w:r>
          </w:p>
          <w:p w:rsidR="003E6AE9" w:rsidRDefault="003E6AE9" w:rsidP="003E6AE9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3E6AE9" w:rsidRPr="008B27A2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3B4952" w:rsidRPr="003B4952" w:rsidRDefault="003E6AE9" w:rsidP="003E6A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           </w:t>
            </w:r>
            <w:r w:rsidR="003B4952"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 xml:space="preserve"> 5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B495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B4952" w:rsidRPr="003B4952" w:rsidTr="00F90C60">
        <w:trPr>
          <w:trHeight w:val="1245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9" w:rsidRDefault="003B4952" w:rsidP="003E6AE9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Wielosezonowy półsyntetyczny olej silnikowy do samochodów osobowych SAE </w:t>
            </w:r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10W/40</w:t>
            </w:r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API SL/CF, ACEA: A3/B4, </w:t>
            </w:r>
          </w:p>
          <w:p w:rsidR="003E6AE9" w:rsidRDefault="003E6AE9" w:rsidP="003E6AE9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3E6AE9" w:rsidRPr="008B27A2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3B4952" w:rsidRPr="003B4952" w:rsidRDefault="003E6AE9" w:rsidP="003E6A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         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200-210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B495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B4952" w:rsidRPr="003B4952" w:rsidTr="00F90C60">
        <w:trPr>
          <w:trHeight w:val="945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9" w:rsidRDefault="003B4952" w:rsidP="003E6AE9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Wielosezonowy mineralny olej silnikowy do samochodów osobowych  SAE </w:t>
            </w:r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15W/40</w:t>
            </w:r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API SL/CF, ACEA: A3/B3.   </w:t>
            </w:r>
          </w:p>
          <w:p w:rsidR="003E6AE9" w:rsidRDefault="003E6AE9" w:rsidP="003E6AE9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3E6AE9" w:rsidRPr="008B27A2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3B4952" w:rsidRPr="003B4952" w:rsidRDefault="003E6AE9" w:rsidP="003E6A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           </w:t>
            </w:r>
            <w:r w:rsidR="003B4952"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200-210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B495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B4952" w:rsidRPr="003B4952" w:rsidTr="00F90C60">
        <w:trPr>
          <w:trHeight w:val="2175"/>
        </w:trPr>
        <w:tc>
          <w:tcPr>
            <w:tcW w:w="4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E9" w:rsidRDefault="003B4952" w:rsidP="003E6AE9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>Syntetyczny ,wielosezonowy olej przekładniowy przeznaczony do zastosowania w samochodowych układach przeniesienia napędu pracujących w trudnych warunkach eksploatacji API</w:t>
            </w:r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GL-4 </w:t>
            </w:r>
            <w:r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SAE 75W-85, MB 235.4 (do skrzyń biegów).      </w:t>
            </w:r>
          </w:p>
          <w:p w:rsidR="003E6AE9" w:rsidRDefault="003E6AE9" w:rsidP="003E6AE9">
            <w:p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3E6AE9" w:rsidRPr="008B27A2" w:rsidRDefault="003E6AE9" w:rsidP="003E6A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</w:p>
          <w:p w:rsidR="003B4952" w:rsidRPr="003B4952" w:rsidRDefault="003E6AE9" w:rsidP="003E6A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B27A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           (nazwa handlowa)                  </w:t>
            </w:r>
            <w:r w:rsidR="003B4952" w:rsidRPr="003B4952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litr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1, 2 lub 4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3B4952"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3B4952">
              <w:rPr>
                <w:rFonts w:ascii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3B4952" w:rsidRPr="003B4952" w:rsidTr="00F90C60">
        <w:trPr>
          <w:trHeight w:val="65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Wartość produktów brutto: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B4952" w:rsidRPr="003B4952" w:rsidRDefault="003B4952" w:rsidP="003B4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3B4952">
              <w:rPr>
                <w:rFonts w:ascii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</w:tbl>
    <w:p w:rsidR="003B4952" w:rsidRDefault="003B4952" w:rsidP="003B495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27CB0" w:rsidRDefault="00D27CB0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B0">
        <w:rPr>
          <w:rFonts w:ascii="Times New Roman" w:hAnsi="Times New Roman" w:cs="Times New Roman"/>
          <w:sz w:val="24"/>
          <w:szCs w:val="24"/>
        </w:rPr>
        <w:t>Poz. 1 - 3 i 5 - 10 - opakowanie bezzwrotne (w cenie produktu)</w:t>
      </w:r>
    </w:p>
    <w:p w:rsidR="00D27CB0" w:rsidRPr="00DD07C4" w:rsidRDefault="00D27CB0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B0">
        <w:rPr>
          <w:rFonts w:ascii="Times New Roman" w:hAnsi="Times New Roman" w:cs="Times New Roman"/>
          <w:sz w:val="24"/>
          <w:szCs w:val="24"/>
        </w:rPr>
        <w:t>Poz. 4 - Wykonawca może żądać zwrotu opakowania dopiero po wykorzystaniu produktu (</w:t>
      </w:r>
      <w:r w:rsidRPr="00DD07C4">
        <w:rPr>
          <w:rFonts w:ascii="Times New Roman" w:hAnsi="Times New Roman" w:cs="Times New Roman"/>
          <w:sz w:val="24"/>
          <w:szCs w:val="24"/>
        </w:rPr>
        <w:t>Zamawiający nie dopuszcza możliwości wymagania kaucji za opakowanie)</w:t>
      </w:r>
    </w:p>
    <w:p w:rsidR="00D27CB0" w:rsidRPr="00DD07C4" w:rsidRDefault="009C0629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C4">
        <w:rPr>
          <w:rFonts w:ascii="Times New Roman" w:hAnsi="Times New Roman" w:cs="Times New Roman"/>
          <w:sz w:val="24"/>
          <w:szCs w:val="24"/>
        </w:rPr>
        <w:t>Poz. 10 – wymagana aprobata producenta samochodów</w:t>
      </w:r>
      <w:r w:rsidR="00DD07C4" w:rsidRPr="00DD07C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3B4952" w:rsidRDefault="00DD07C4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C4">
        <w:rPr>
          <w:rFonts w:ascii="Times New Roman" w:hAnsi="Times New Roman" w:cs="Times New Roman"/>
          <w:sz w:val="24"/>
          <w:szCs w:val="24"/>
        </w:rPr>
        <w:t>Pozostałe produkty</w:t>
      </w:r>
      <w:r>
        <w:rPr>
          <w:rFonts w:ascii="Times New Roman" w:hAnsi="Times New Roman" w:cs="Times New Roman"/>
          <w:sz w:val="24"/>
          <w:szCs w:val="24"/>
        </w:rPr>
        <w:t xml:space="preserve"> muszą spełniać</w:t>
      </w:r>
      <w:r w:rsidRPr="00DD07C4">
        <w:rPr>
          <w:rFonts w:ascii="Times New Roman" w:hAnsi="Times New Roman" w:cs="Times New Roman"/>
          <w:sz w:val="24"/>
          <w:szCs w:val="24"/>
        </w:rPr>
        <w:t xml:space="preserve"> poziom jakości potwierdzony przez producenta oleju w karcie technicznej </w:t>
      </w:r>
    </w:p>
    <w:p w:rsidR="003B4952" w:rsidRPr="00DD07C4" w:rsidRDefault="003B4952" w:rsidP="00E63061">
      <w:pPr>
        <w:tabs>
          <w:tab w:val="left" w:pos="-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A7" w:rsidRPr="00E63061" w:rsidRDefault="00ED0DA7" w:rsidP="00E6306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D07C4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zapoznałem się dokumentacją udostępnioną przez Zamawiającego i nie wnoszę do </w:t>
      </w:r>
      <w:r w:rsidRPr="00E63061">
        <w:rPr>
          <w:rFonts w:ascii="Times New Roman" w:hAnsi="Times New Roman" w:cs="Times New Roman"/>
          <w:sz w:val="24"/>
          <w:szCs w:val="24"/>
          <w:lang w:eastAsia="pl-PL"/>
        </w:rPr>
        <w:t xml:space="preserve">niej żadnych zastrzeżeń oraz, że zamówienie będzie realizowane zgodnie ze wszystkimi wymaganiami Zamawiającego określonymi w </w:t>
      </w:r>
      <w:r w:rsidR="00E63061">
        <w:rPr>
          <w:rFonts w:ascii="Times New Roman" w:hAnsi="Times New Roman" w:cs="Times New Roman"/>
          <w:sz w:val="24"/>
          <w:szCs w:val="24"/>
          <w:lang w:eastAsia="pl-PL"/>
        </w:rPr>
        <w:t>postepowaniu</w:t>
      </w:r>
      <w:r w:rsidRPr="00E6306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F346B" w:rsidRPr="00E63061" w:rsidRDefault="00ED0DA7" w:rsidP="00E6306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306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Oświadczam, że cena ofertowa brutto obejmuje wszystkie </w:t>
      </w:r>
      <w:r w:rsidRPr="00E6306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koszty i składniki związane z realizacją </w:t>
      </w:r>
      <w:r w:rsidRPr="00E63061">
        <w:rPr>
          <w:rFonts w:ascii="Times New Roman" w:hAnsi="Times New Roman" w:cs="Times New Roman"/>
          <w:sz w:val="24"/>
          <w:szCs w:val="24"/>
          <w:lang w:eastAsia="pl-PL"/>
        </w:rPr>
        <w:t>zamówienia</w:t>
      </w:r>
    </w:p>
    <w:p w:rsidR="00CF346B" w:rsidRDefault="00CF346B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27A2" w:rsidRDefault="008B27A2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B27A2" w:rsidRPr="00E63061" w:rsidRDefault="008B27A2" w:rsidP="00E63061">
      <w:pPr>
        <w:tabs>
          <w:tab w:val="left" w:pos="70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F346B" w:rsidRDefault="00CF346B" w:rsidP="000B3D80">
      <w:pPr>
        <w:tabs>
          <w:tab w:val="left" w:pos="708"/>
        </w:tabs>
        <w:spacing w:after="12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F346B" w:rsidRPr="00D428AE" w:rsidRDefault="00E63061" w:rsidP="008B27A2">
      <w:pPr>
        <w:tabs>
          <w:tab w:val="left" w:pos="708"/>
        </w:tabs>
        <w:spacing w:after="120" w:line="24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</w:t>
      </w:r>
      <w:r w:rsidR="00CF346B" w:rsidRPr="00D428AE">
        <w:rPr>
          <w:rFonts w:ascii="Times New Roman" w:hAnsi="Times New Roman" w:cs="Times New Roman"/>
          <w:lang w:eastAsia="pl-PL"/>
        </w:rPr>
        <w:t>.................................., dn. ...................................................................................</w:t>
      </w:r>
    </w:p>
    <w:p w:rsidR="00CF346B" w:rsidRPr="00D428AE" w:rsidRDefault="00CF346B" w:rsidP="008B27A2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 w:rsidRPr="00D428AE">
        <w:rPr>
          <w:rFonts w:ascii="Times New Roman" w:hAnsi="Times New Roman" w:cs="Times New Roman"/>
          <w:lang w:eastAsia="pl-PL"/>
        </w:rPr>
        <w:t xml:space="preserve"> (podpis Wykonawcy lub osoby upełnomocnionej</w:t>
      </w:r>
      <w:r>
        <w:rPr>
          <w:rFonts w:ascii="Times New Roman" w:hAnsi="Times New Roman" w:cs="Times New Roman"/>
          <w:b/>
          <w:bCs/>
          <w:lang w:eastAsia="pl-PL"/>
        </w:rPr>
        <w:t>*</w:t>
      </w:r>
      <w:r w:rsidRPr="00D428AE">
        <w:rPr>
          <w:rFonts w:ascii="Times New Roman" w:hAnsi="Times New Roman" w:cs="Times New Roman"/>
          <w:lang w:eastAsia="pl-PL"/>
        </w:rPr>
        <w:t>)</w:t>
      </w: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F346B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B27A2" w:rsidRPr="00D428AE" w:rsidRDefault="008B27A2" w:rsidP="000B3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F346B" w:rsidRPr="00D428AE" w:rsidRDefault="00CF346B" w:rsidP="000B3D80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pacing w:val="-6"/>
          <w:sz w:val="20"/>
          <w:szCs w:val="20"/>
          <w:lang w:eastAsia="pl-PL"/>
        </w:rPr>
        <w:t>*</w:t>
      </w:r>
      <w:r w:rsidRPr="00D428AE">
        <w:rPr>
          <w:rFonts w:ascii="Times New Roman" w:hAnsi="Times New Roman" w:cs="Times New Roman"/>
          <w:spacing w:val="-6"/>
          <w:sz w:val="20"/>
          <w:szCs w:val="20"/>
          <w:lang w:eastAsia="pl-PL"/>
        </w:rPr>
        <w:t xml:space="preserve"> Oferta powinna być podpisana przez </w:t>
      </w:r>
      <w:r w:rsidRPr="00D428AE">
        <w:rPr>
          <w:rFonts w:ascii="Times New Roman" w:hAnsi="Times New Roman" w:cs="Times New Roman"/>
          <w:sz w:val="20"/>
          <w:szCs w:val="20"/>
          <w:lang w:eastAsia="pl-PL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CF346B" w:rsidRPr="00D428AE" w:rsidRDefault="00CF346B" w:rsidP="000B3D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428AE">
        <w:rPr>
          <w:rFonts w:ascii="Times New Roman" w:hAnsi="Times New Roman" w:cs="Times New Roman"/>
          <w:sz w:val="20"/>
          <w:szCs w:val="20"/>
          <w:lang w:eastAsia="pl-PL"/>
        </w:rPr>
        <w:t xml:space="preserve">W przypadku podpisania oferty przez osoby upełnomocnione – musi zostać załączone pisemne pełnomocnictwo w oryginale lub kopii potwierdzonej za zgodność przez notariusza.      </w:t>
      </w:r>
    </w:p>
    <w:p w:rsidR="00BD101D" w:rsidRDefault="00BD101D" w:rsidP="000B3D80">
      <w:pPr>
        <w:spacing w:line="240" w:lineRule="auto"/>
      </w:pPr>
    </w:p>
    <w:sectPr w:rsidR="00BD101D" w:rsidSect="003E6AE9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255E"/>
    <w:multiLevelType w:val="hybridMultilevel"/>
    <w:tmpl w:val="ABFC5F14"/>
    <w:lvl w:ilvl="0" w:tplc="C8142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6B"/>
    <w:rsid w:val="00025116"/>
    <w:rsid w:val="000B3D80"/>
    <w:rsid w:val="001C1DEB"/>
    <w:rsid w:val="001E6AC9"/>
    <w:rsid w:val="0029573E"/>
    <w:rsid w:val="00381C8D"/>
    <w:rsid w:val="003B4952"/>
    <w:rsid w:val="003E6AE9"/>
    <w:rsid w:val="004474B2"/>
    <w:rsid w:val="00636D9B"/>
    <w:rsid w:val="006E21D1"/>
    <w:rsid w:val="008B27A2"/>
    <w:rsid w:val="00911100"/>
    <w:rsid w:val="00965C52"/>
    <w:rsid w:val="009B0834"/>
    <w:rsid w:val="009C0629"/>
    <w:rsid w:val="009C0BE4"/>
    <w:rsid w:val="00AF6AF4"/>
    <w:rsid w:val="00B33390"/>
    <w:rsid w:val="00B50E89"/>
    <w:rsid w:val="00B85373"/>
    <w:rsid w:val="00B94408"/>
    <w:rsid w:val="00BD101D"/>
    <w:rsid w:val="00C859D4"/>
    <w:rsid w:val="00CE7818"/>
    <w:rsid w:val="00CF346B"/>
    <w:rsid w:val="00D27CB0"/>
    <w:rsid w:val="00DD07C4"/>
    <w:rsid w:val="00E51871"/>
    <w:rsid w:val="00E63061"/>
    <w:rsid w:val="00E74E10"/>
    <w:rsid w:val="00E82F60"/>
    <w:rsid w:val="00EC082A"/>
    <w:rsid w:val="00ED0980"/>
    <w:rsid w:val="00ED0DA7"/>
    <w:rsid w:val="00EF042C"/>
    <w:rsid w:val="00F879D7"/>
    <w:rsid w:val="00F9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6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46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7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wojciecholeszkiewicz</dc:creator>
  <cp:lastModifiedBy>wojciecholeszkiewicz</cp:lastModifiedBy>
  <cp:revision>2</cp:revision>
  <cp:lastPrinted>2020-04-28T09:00:00Z</cp:lastPrinted>
  <dcterms:created xsi:type="dcterms:W3CDTF">2020-06-01T10:48:00Z</dcterms:created>
  <dcterms:modified xsi:type="dcterms:W3CDTF">2020-06-01T10:48:00Z</dcterms:modified>
</cp:coreProperties>
</file>