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6E65" w14:textId="17C2073A" w:rsidR="00E10103" w:rsidRDefault="00E10103" w:rsidP="00E10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474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5A4E15A" w14:textId="3ED9C43E" w:rsidR="009D4508" w:rsidRPr="001332F7" w:rsidRDefault="00347470" w:rsidP="003474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2F7">
        <w:rPr>
          <w:rFonts w:ascii="Times New Roman" w:hAnsi="Times New Roman" w:cs="Times New Roman"/>
          <w:b/>
          <w:bCs/>
          <w:sz w:val="24"/>
          <w:szCs w:val="24"/>
        </w:rPr>
        <w:t>Specyfikacja oferowanego sprzętu - wzór</w:t>
      </w:r>
    </w:p>
    <w:tbl>
      <w:tblPr>
        <w:tblStyle w:val="Tabela-Siatka"/>
        <w:tblW w:w="9182" w:type="dxa"/>
        <w:tblLayout w:type="fixed"/>
        <w:tblLook w:val="04A0" w:firstRow="1" w:lastRow="0" w:firstColumn="1" w:lastColumn="0" w:noHBand="0" w:noVBand="1"/>
      </w:tblPr>
      <w:tblGrid>
        <w:gridCol w:w="1816"/>
        <w:gridCol w:w="4133"/>
        <w:gridCol w:w="3060"/>
        <w:gridCol w:w="93"/>
        <w:gridCol w:w="80"/>
      </w:tblGrid>
      <w:tr w:rsidR="00BF71D3" w:rsidRPr="00CE1706" w14:paraId="1763F650" w14:textId="693574F5" w:rsidTr="004C71F8">
        <w:trPr>
          <w:cantSplit/>
        </w:trPr>
        <w:tc>
          <w:tcPr>
            <w:tcW w:w="1816" w:type="dxa"/>
            <w:shd w:val="clear" w:color="auto" w:fill="BFBFBF" w:themeFill="background1" w:themeFillShade="BF"/>
          </w:tcPr>
          <w:p w14:paraId="616619D4" w14:textId="77777777" w:rsidR="00BF71D3" w:rsidRPr="004229E4" w:rsidRDefault="00BF71D3" w:rsidP="00BF7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  <w:proofErr w:type="spellEnd"/>
          </w:p>
        </w:tc>
        <w:tc>
          <w:tcPr>
            <w:tcW w:w="4133" w:type="dxa"/>
            <w:shd w:val="clear" w:color="auto" w:fill="BFBFBF" w:themeFill="background1" w:themeFillShade="BF"/>
          </w:tcPr>
          <w:p w14:paraId="24F9B594" w14:textId="77777777" w:rsidR="00BF71D3" w:rsidRPr="004229E4" w:rsidRDefault="00BF71D3" w:rsidP="00BF7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</w:t>
            </w:r>
            <w:proofErr w:type="spellEnd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</w:t>
            </w:r>
            <w:proofErr w:type="spellEnd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  <w:proofErr w:type="spellEnd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techniczne</w:t>
            </w:r>
            <w:proofErr w:type="spellEnd"/>
          </w:p>
        </w:tc>
        <w:tc>
          <w:tcPr>
            <w:tcW w:w="3233" w:type="dxa"/>
            <w:gridSpan w:val="3"/>
            <w:shd w:val="clear" w:color="auto" w:fill="BFBFBF" w:themeFill="background1" w:themeFillShade="BF"/>
          </w:tcPr>
          <w:p w14:paraId="2A11BD55" w14:textId="77777777" w:rsidR="00BF71D3" w:rsidRDefault="00BF71D3" w:rsidP="00BF71D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C71F8">
              <w:rPr>
                <w:rFonts w:ascii="Times New Roman" w:hAnsi="Times New Roman" w:cs="Times New Roman"/>
                <w:b/>
                <w:bCs/>
                <w:u w:val="single"/>
              </w:rPr>
              <w:t>POTWIERDZENIE SPEŁNIENIA WYMAGAŃ*</w:t>
            </w:r>
          </w:p>
          <w:p w14:paraId="60AA647C" w14:textId="77777777" w:rsidR="00725C2A" w:rsidRDefault="00725C2A" w:rsidP="00BF71D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5A6BBD4" w14:textId="08808671" w:rsidR="00725C2A" w:rsidRDefault="00725C2A" w:rsidP="00BF7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5C2A">
              <w:rPr>
                <w:rFonts w:ascii="Times New Roman" w:hAnsi="Times New Roman" w:cs="Times New Roman"/>
                <w:b/>
                <w:bCs/>
              </w:rPr>
              <w:t>wskazanie</w:t>
            </w:r>
            <w:proofErr w:type="spellEnd"/>
            <w:r w:rsidRPr="00725C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5C2A">
              <w:rPr>
                <w:rFonts w:ascii="Times New Roman" w:hAnsi="Times New Roman" w:cs="Times New Roman"/>
                <w:b/>
                <w:bCs/>
              </w:rPr>
              <w:t>równoważności</w:t>
            </w:r>
            <w:proofErr w:type="spellEnd"/>
          </w:p>
          <w:p w14:paraId="45B24909" w14:textId="5323AD3A" w:rsidR="00725C2A" w:rsidRPr="00725C2A" w:rsidRDefault="00725C2A" w:rsidP="00BF71D3">
            <w:pPr>
              <w:jc w:val="center"/>
              <w:rPr>
                <w:rFonts w:ascii="Times New Roman" w:hAnsi="Times New Roman" w:cs="Times New Roman"/>
              </w:rPr>
            </w:pPr>
            <w:r w:rsidRPr="00725C2A">
              <w:rPr>
                <w:rFonts w:ascii="Times New Roman" w:hAnsi="Times New Roman" w:cs="Times New Roman"/>
              </w:rPr>
              <w:t>(</w:t>
            </w:r>
            <w:proofErr w:type="spellStart"/>
            <w:r w:rsidRPr="00725C2A">
              <w:rPr>
                <w:rFonts w:ascii="Times New Roman" w:hAnsi="Times New Roman" w:cs="Times New Roman"/>
              </w:rPr>
              <w:t>jeżeli</w:t>
            </w:r>
            <w:proofErr w:type="spellEnd"/>
            <w:r w:rsidRPr="0072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C2A">
              <w:rPr>
                <w:rFonts w:ascii="Times New Roman" w:hAnsi="Times New Roman" w:cs="Times New Roman"/>
              </w:rPr>
              <w:t>dotyczy</w:t>
            </w:r>
            <w:proofErr w:type="spellEnd"/>
            <w:r w:rsidRPr="00725C2A">
              <w:rPr>
                <w:rFonts w:ascii="Times New Roman" w:hAnsi="Times New Roman" w:cs="Times New Roman"/>
              </w:rPr>
              <w:t>)</w:t>
            </w:r>
          </w:p>
          <w:p w14:paraId="42D4CD92" w14:textId="035D1978" w:rsidR="00725C2A" w:rsidRPr="004C71F8" w:rsidRDefault="00725C2A" w:rsidP="00BF71D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F71D3" w:rsidRPr="00CE1706" w14:paraId="2E018BED" w14:textId="24468263" w:rsidTr="00637F48">
        <w:trPr>
          <w:cantSplit/>
          <w:trHeight w:val="478"/>
        </w:trPr>
        <w:tc>
          <w:tcPr>
            <w:tcW w:w="1816" w:type="dxa"/>
          </w:tcPr>
          <w:p w14:paraId="70ED0B8A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4133" w:type="dxa"/>
          </w:tcPr>
          <w:p w14:paraId="50E09AFA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Komputer przenośny typu notebook/laptop</w:t>
            </w:r>
          </w:p>
        </w:tc>
        <w:tc>
          <w:tcPr>
            <w:tcW w:w="3233" w:type="dxa"/>
            <w:gridSpan w:val="3"/>
          </w:tcPr>
          <w:p w14:paraId="70A3F149" w14:textId="77777777" w:rsidR="00637F48" w:rsidRDefault="00637F48" w:rsidP="00637F48">
            <w:pPr>
              <w:rPr>
                <w:rFonts w:ascii="Times New Roman" w:hAnsi="Times New Roman" w:cs="Times New Roman"/>
              </w:rPr>
            </w:pPr>
            <w:proofErr w:type="spellStart"/>
            <w:r w:rsidRPr="00BF71D3">
              <w:rPr>
                <w:rFonts w:ascii="Times New Roman" w:hAnsi="Times New Roman" w:cs="Times New Roman"/>
              </w:rPr>
              <w:t>Wymagany</w:t>
            </w:r>
            <w:proofErr w:type="spellEnd"/>
            <w:r w:rsidRPr="00BF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1D3">
              <w:rPr>
                <w:rFonts w:ascii="Times New Roman" w:hAnsi="Times New Roman" w:cs="Times New Roman"/>
              </w:rPr>
              <w:t>opis</w:t>
            </w:r>
            <w:proofErr w:type="spellEnd"/>
            <w:r w:rsidRPr="00BF71D3">
              <w:rPr>
                <w:rFonts w:ascii="Times New Roman" w:hAnsi="Times New Roman" w:cs="Times New Roman"/>
              </w:rPr>
              <w:t>:</w:t>
            </w:r>
          </w:p>
          <w:p w14:paraId="0E0AEACC" w14:textId="370C5EF7" w:rsidR="00637F48" w:rsidRPr="002401F1" w:rsidRDefault="00637F48" w:rsidP="00637F4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Wymagane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jest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podanie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producenta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modelu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symbolu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kod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producenta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)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oferowanego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komputera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14:paraId="53DE58F8" w14:textId="77777777" w:rsidR="00637F48" w:rsidRPr="002401F1" w:rsidRDefault="00637F48" w:rsidP="00637F4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Powyższe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dane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muszą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jednoznacznie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określać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parametry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oferowanego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sprzętu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co jest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niezbędne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do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weryfikacji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złożonej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oferty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14:paraId="49D84B64" w14:textId="77777777" w:rsidR="00BF71D3" w:rsidRDefault="00637F48" w:rsidP="00637F4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Jeżeli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katalogi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z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danymi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technicznymi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nie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są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ogólnodostępne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to do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oferty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należy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załączyć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dokumenty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ze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szczegółową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specyfikacją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komputera</w:t>
            </w:r>
            <w:proofErr w:type="spellEnd"/>
            <w:r w:rsidRPr="002401F1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14:paraId="098EBF2A" w14:textId="77777777" w:rsidR="00637F48" w:rsidRDefault="00637F48" w:rsidP="00637F48"/>
          <w:p w14:paraId="4004E6CF" w14:textId="3B10AB77" w:rsidR="00637F48" w:rsidRPr="00CE1706" w:rsidRDefault="00637F48" w:rsidP="00637F48"/>
        </w:tc>
      </w:tr>
      <w:tr w:rsidR="00BF71D3" w:rsidRPr="00CE1706" w14:paraId="7A38759D" w14:textId="75FEA9FD" w:rsidTr="00637F48">
        <w:trPr>
          <w:cantSplit/>
          <w:trHeight w:val="1064"/>
        </w:trPr>
        <w:tc>
          <w:tcPr>
            <w:tcW w:w="1816" w:type="dxa"/>
          </w:tcPr>
          <w:p w14:paraId="0C61E063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  <w:proofErr w:type="spellEnd"/>
          </w:p>
        </w:tc>
        <w:tc>
          <w:tcPr>
            <w:tcW w:w="4133" w:type="dxa"/>
          </w:tcPr>
          <w:p w14:paraId="21E9EEEA" w14:textId="3A493CB4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Komputer przenośny będzie wykorzystywany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przez uczniów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dla potrzeb aplikacji edukacyjnych, aplikacji biurowych, dostępu do Internetu oraz poczty elektroniczne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</w:p>
        </w:tc>
        <w:tc>
          <w:tcPr>
            <w:tcW w:w="3233" w:type="dxa"/>
            <w:gridSpan w:val="3"/>
          </w:tcPr>
          <w:p w14:paraId="45CC3483" w14:textId="7B77B43B" w:rsidR="00BF71D3" w:rsidRPr="00CE1706" w:rsidRDefault="00BF71D3" w:rsidP="00BF71D3"/>
        </w:tc>
      </w:tr>
      <w:tr w:rsidR="00BF71D3" w:rsidRPr="00CE1706" w14:paraId="643CD972" w14:textId="25A53C76" w:rsidTr="00637F48">
        <w:trPr>
          <w:cantSplit/>
          <w:trHeight w:val="805"/>
        </w:trPr>
        <w:tc>
          <w:tcPr>
            <w:tcW w:w="1816" w:type="dxa"/>
          </w:tcPr>
          <w:p w14:paraId="6304F19B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Ekran</w:t>
            </w:r>
            <w:proofErr w:type="spellEnd"/>
          </w:p>
        </w:tc>
        <w:tc>
          <w:tcPr>
            <w:tcW w:w="4133" w:type="dxa"/>
          </w:tcPr>
          <w:p w14:paraId="4FB5C4F6" w14:textId="6532FBDA" w:rsidR="00BF71D3" w:rsidRPr="00D06641" w:rsidRDefault="00BF71D3" w:rsidP="00BF71D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 15,6" o rozdzielczości FHD (1920 x 1080) IPS z podświetleniem LED, jasność min. 220 nitów.</w:t>
            </w:r>
          </w:p>
        </w:tc>
        <w:tc>
          <w:tcPr>
            <w:tcW w:w="3233" w:type="dxa"/>
            <w:gridSpan w:val="3"/>
          </w:tcPr>
          <w:p w14:paraId="4F0D372F" w14:textId="3A4A3D23" w:rsidR="00BF71D3" w:rsidRPr="00CE1706" w:rsidRDefault="00BF71D3" w:rsidP="00BF71D3"/>
        </w:tc>
      </w:tr>
      <w:tr w:rsidR="00BF71D3" w:rsidRPr="00CE1706" w14:paraId="6CE840AF" w14:textId="4281B711" w:rsidTr="00637F48">
        <w:trPr>
          <w:cantSplit/>
          <w:trHeight w:val="1536"/>
        </w:trPr>
        <w:tc>
          <w:tcPr>
            <w:tcW w:w="1816" w:type="dxa"/>
          </w:tcPr>
          <w:p w14:paraId="0D6ED245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4133" w:type="dxa"/>
          </w:tcPr>
          <w:p w14:paraId="6F854B19" w14:textId="2777C4C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Procesor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możliwie najwyższej generacji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, zaprojektowany do pracy w komputerach przenośnych.</w:t>
            </w:r>
          </w:p>
          <w:p w14:paraId="679EFA76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Zaoferowany procesor musi uzyskiwać jednocześnie w teście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Passmark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CPU Mark - wynik min.: </w:t>
            </w:r>
            <w:r w:rsidRPr="00D0664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10000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 na dzień ogłoszenia postępowania. Zamawiający oceniając spełnienie powyższego parametru będzie brał pod uwagę wydruk ze strony </w:t>
            </w:r>
          </w:p>
          <w:p w14:paraId="58FB6EC9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https://www.cpubenchmark.net/cpu_list.php z dnia ogłoszenia postępowania.</w:t>
            </w:r>
          </w:p>
        </w:tc>
        <w:tc>
          <w:tcPr>
            <w:tcW w:w="3233" w:type="dxa"/>
            <w:gridSpan w:val="3"/>
          </w:tcPr>
          <w:p w14:paraId="0A2A84A5" w14:textId="77777777" w:rsidR="00BF71D3" w:rsidRDefault="00BF71D3" w:rsidP="00BF71D3">
            <w:pPr>
              <w:rPr>
                <w:rFonts w:ascii="Times New Roman" w:hAnsi="Times New Roman" w:cs="Times New Roman"/>
              </w:rPr>
            </w:pPr>
            <w:proofErr w:type="spellStart"/>
            <w:r w:rsidRPr="00BF71D3">
              <w:rPr>
                <w:rFonts w:ascii="Times New Roman" w:hAnsi="Times New Roman" w:cs="Times New Roman"/>
              </w:rPr>
              <w:t>Wymagany</w:t>
            </w:r>
            <w:proofErr w:type="spellEnd"/>
            <w:r w:rsidRPr="00BF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1D3">
              <w:rPr>
                <w:rFonts w:ascii="Times New Roman" w:hAnsi="Times New Roman" w:cs="Times New Roman"/>
              </w:rPr>
              <w:t>opis</w:t>
            </w:r>
            <w:proofErr w:type="spellEnd"/>
            <w:r w:rsidRPr="00BF71D3">
              <w:rPr>
                <w:rFonts w:ascii="Times New Roman" w:hAnsi="Times New Roman" w:cs="Times New Roman"/>
              </w:rPr>
              <w:t>:</w:t>
            </w:r>
          </w:p>
          <w:p w14:paraId="0558DB40" w14:textId="1AB8DA49" w:rsidR="00637F48" w:rsidRPr="00637F48" w:rsidRDefault="00637F48" w:rsidP="00AB22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Wymagane</w:t>
            </w:r>
            <w:proofErr w:type="spellEnd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jest </w:t>
            </w:r>
            <w:proofErr w:type="spellStart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podanie</w:t>
            </w:r>
            <w:proofErr w:type="spellEnd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producenta</w:t>
            </w:r>
            <w:proofErr w:type="spellEnd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modelu</w:t>
            </w:r>
            <w:proofErr w:type="spellEnd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symbolu</w:t>
            </w:r>
            <w:proofErr w:type="spellEnd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oferowanego</w:t>
            </w:r>
            <w:proofErr w:type="spellEnd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37F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procesora</w:t>
            </w:r>
            <w:proofErr w:type="spellEnd"/>
          </w:p>
        </w:tc>
      </w:tr>
      <w:tr w:rsidR="00BF71D3" w:rsidRPr="00CE1706" w14:paraId="4BD41D51" w14:textId="718B536E" w:rsidTr="00637F48">
        <w:trPr>
          <w:cantSplit/>
          <w:trHeight w:val="748"/>
        </w:trPr>
        <w:tc>
          <w:tcPr>
            <w:tcW w:w="1816" w:type="dxa"/>
          </w:tcPr>
          <w:p w14:paraId="25065F7B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Pamięć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</w:t>
            </w:r>
          </w:p>
        </w:tc>
        <w:tc>
          <w:tcPr>
            <w:tcW w:w="4133" w:type="dxa"/>
          </w:tcPr>
          <w:p w14:paraId="0089A65D" w14:textId="2E88BDDB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min 8 GB DDR4 (po obsadzeniu pozostaje  jeden slot wolny), możliwość rozbudowy do min 16GB.</w:t>
            </w:r>
          </w:p>
        </w:tc>
        <w:tc>
          <w:tcPr>
            <w:tcW w:w="3233" w:type="dxa"/>
            <w:gridSpan w:val="3"/>
          </w:tcPr>
          <w:p w14:paraId="090CA112" w14:textId="3344DC8A" w:rsidR="00BF71D3" w:rsidRPr="00CE1706" w:rsidRDefault="00BF71D3" w:rsidP="00BF71D3"/>
        </w:tc>
      </w:tr>
      <w:tr w:rsidR="00BF71D3" w:rsidRPr="00CE1706" w14:paraId="33AA6AD2" w14:textId="43DBF5C8" w:rsidTr="00637F48">
        <w:trPr>
          <w:cantSplit/>
          <w:trHeight w:val="769"/>
        </w:trPr>
        <w:tc>
          <w:tcPr>
            <w:tcW w:w="1816" w:type="dxa"/>
          </w:tcPr>
          <w:p w14:paraId="23758C1C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Pamięć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masowa</w:t>
            </w:r>
            <w:proofErr w:type="spellEnd"/>
          </w:p>
        </w:tc>
        <w:tc>
          <w:tcPr>
            <w:tcW w:w="4133" w:type="dxa"/>
          </w:tcPr>
          <w:p w14:paraId="6F8CE649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min. 256 GB SSD M.2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NVMe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z fabrycznie gwarantowaną możliwością instalacji drugiego dysku 2,5” SATA.</w:t>
            </w:r>
          </w:p>
        </w:tc>
        <w:tc>
          <w:tcPr>
            <w:tcW w:w="3233" w:type="dxa"/>
            <w:gridSpan w:val="3"/>
          </w:tcPr>
          <w:p w14:paraId="6870DFA2" w14:textId="73CD6BBA" w:rsidR="00BF71D3" w:rsidRPr="00CE1706" w:rsidRDefault="00BF71D3" w:rsidP="00BF71D3"/>
        </w:tc>
      </w:tr>
      <w:tr w:rsidR="00BF71D3" w:rsidRPr="00CE1706" w14:paraId="726AB45A" w14:textId="31DF60E1" w:rsidTr="00637F48">
        <w:trPr>
          <w:cantSplit/>
          <w:trHeight w:val="1642"/>
        </w:trPr>
        <w:tc>
          <w:tcPr>
            <w:tcW w:w="1816" w:type="dxa"/>
          </w:tcPr>
          <w:p w14:paraId="2BD0C6DE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Karta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graficzna</w:t>
            </w:r>
            <w:proofErr w:type="spellEnd"/>
          </w:p>
        </w:tc>
        <w:tc>
          <w:tcPr>
            <w:tcW w:w="4133" w:type="dxa"/>
          </w:tcPr>
          <w:p w14:paraId="0369FE8E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Zintegrowana z procesorem lub wbudowana.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Osiągająca w teście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PassMark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- G3D Mark wynik na poziomie nie mniejszym niż </w:t>
            </w:r>
            <w:r w:rsidRPr="00D06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1600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. Do oferty należy dołączyć wydruk ze strony: </w:t>
            </w:r>
            <w:hyperlink r:id="rId7" w:history="1">
              <w:r w:rsidRPr="00D06641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lang w:val="pl-PL"/>
                </w:rPr>
                <w:t>https://www.videocardbenchmark.net/gpu_list.php</w:t>
              </w:r>
            </w:hyperlink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potwierdzający spełnienie wymogu.</w:t>
            </w:r>
          </w:p>
        </w:tc>
        <w:tc>
          <w:tcPr>
            <w:tcW w:w="3233" w:type="dxa"/>
            <w:gridSpan w:val="3"/>
          </w:tcPr>
          <w:p w14:paraId="619455ED" w14:textId="2AAAB75B" w:rsidR="00BF71D3" w:rsidRPr="00CE1706" w:rsidRDefault="00BF71D3" w:rsidP="00BF71D3"/>
        </w:tc>
      </w:tr>
      <w:tr w:rsidR="00BF71D3" w:rsidRPr="00CE1706" w14:paraId="1FA53BAB" w14:textId="1D401A49" w:rsidTr="00637F48">
        <w:trPr>
          <w:cantSplit/>
          <w:trHeight w:val="967"/>
        </w:trPr>
        <w:tc>
          <w:tcPr>
            <w:tcW w:w="1816" w:type="dxa"/>
          </w:tcPr>
          <w:p w14:paraId="0295DC55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Wyposażenie multimedialne</w:t>
            </w:r>
          </w:p>
        </w:tc>
        <w:tc>
          <w:tcPr>
            <w:tcW w:w="4133" w:type="dxa"/>
          </w:tcPr>
          <w:p w14:paraId="4A325144" w14:textId="7ABCAB54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Karta dźwiękowa stereo,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budowane 2 głośniki (stereo) </w:t>
            </w:r>
          </w:p>
          <w:p w14:paraId="076473E0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Wbudowany w obudowę matrycy mikrofon wraz z kamerą HD</w:t>
            </w:r>
          </w:p>
        </w:tc>
        <w:tc>
          <w:tcPr>
            <w:tcW w:w="3233" w:type="dxa"/>
            <w:gridSpan w:val="3"/>
            <w:shd w:val="clear" w:color="auto" w:fill="auto"/>
          </w:tcPr>
          <w:p w14:paraId="3F3D18FE" w14:textId="77777777" w:rsidR="00BF71D3" w:rsidRPr="00CE1706" w:rsidRDefault="00BF71D3"/>
        </w:tc>
      </w:tr>
      <w:tr w:rsidR="00BF71D3" w:rsidRPr="00CE1706" w14:paraId="3A7436FF" w14:textId="25F4A423" w:rsidTr="00637F48">
        <w:trPr>
          <w:cantSplit/>
          <w:trHeight w:val="757"/>
        </w:trPr>
        <w:tc>
          <w:tcPr>
            <w:tcW w:w="1816" w:type="dxa"/>
          </w:tcPr>
          <w:p w14:paraId="20EECBD1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Bateria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zasilanie</w:t>
            </w:r>
            <w:proofErr w:type="spellEnd"/>
          </w:p>
        </w:tc>
        <w:tc>
          <w:tcPr>
            <w:tcW w:w="4133" w:type="dxa"/>
          </w:tcPr>
          <w:p w14:paraId="040DC95A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Bateria min. 41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Wh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1FF22C8E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Zasilacz 230 VAC / 50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Hz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33" w:type="dxa"/>
            <w:gridSpan w:val="3"/>
            <w:shd w:val="clear" w:color="auto" w:fill="auto"/>
          </w:tcPr>
          <w:p w14:paraId="3549A0B7" w14:textId="77777777" w:rsidR="00BF71D3" w:rsidRPr="00CE1706" w:rsidRDefault="00BF71D3"/>
        </w:tc>
      </w:tr>
      <w:tr w:rsidR="00BF71D3" w:rsidRPr="00CE1706" w14:paraId="050CCA2E" w14:textId="64A769B0" w:rsidTr="00637F48">
        <w:trPr>
          <w:cantSplit/>
          <w:trHeight w:val="3402"/>
        </w:trPr>
        <w:tc>
          <w:tcPr>
            <w:tcW w:w="1816" w:type="dxa"/>
          </w:tcPr>
          <w:p w14:paraId="40CC1A6C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BIOS</w:t>
            </w:r>
          </w:p>
        </w:tc>
        <w:tc>
          <w:tcPr>
            <w:tcW w:w="4133" w:type="dxa"/>
          </w:tcPr>
          <w:p w14:paraId="711E705B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 zgodny ze specyfikacją UEFI, pełna obsługa za pomocą klawiatury i myszy.</w:t>
            </w:r>
          </w:p>
          <w:p w14:paraId="37C94C12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 musi umożliwiać przeprowadzenie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40780F81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Funkcja blokowania/odblokowania portów USB.</w:t>
            </w:r>
          </w:p>
          <w:p w14:paraId="58F78DD8" w14:textId="24D17941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Możliwość, ustawienia hasła dla administratora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BIOS’u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</w:t>
            </w:r>
          </w:p>
        </w:tc>
        <w:tc>
          <w:tcPr>
            <w:tcW w:w="3233" w:type="dxa"/>
            <w:gridSpan w:val="3"/>
            <w:shd w:val="clear" w:color="auto" w:fill="auto"/>
          </w:tcPr>
          <w:p w14:paraId="058E83A5" w14:textId="77777777" w:rsidR="00BF71D3" w:rsidRPr="00CE1706" w:rsidRDefault="00BF71D3"/>
        </w:tc>
      </w:tr>
      <w:tr w:rsidR="00BF71D3" w:rsidRPr="00CE1706" w14:paraId="0BEFDC6C" w14:textId="475D0A56" w:rsidTr="00637F48">
        <w:trPr>
          <w:cantSplit/>
          <w:trHeight w:val="478"/>
        </w:trPr>
        <w:tc>
          <w:tcPr>
            <w:tcW w:w="1816" w:type="dxa"/>
          </w:tcPr>
          <w:p w14:paraId="56B4FE62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proofErr w:type="spellEnd"/>
          </w:p>
        </w:tc>
        <w:tc>
          <w:tcPr>
            <w:tcW w:w="4133" w:type="dxa"/>
          </w:tcPr>
          <w:p w14:paraId="788FCDDD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Dedykowany układ szyfrujący TPM 2.0 lub równoważny</w:t>
            </w:r>
          </w:p>
          <w:p w14:paraId="3FD99670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233" w:type="dxa"/>
            <w:gridSpan w:val="3"/>
            <w:shd w:val="clear" w:color="auto" w:fill="auto"/>
          </w:tcPr>
          <w:p w14:paraId="57626453" w14:textId="77777777" w:rsidR="00BF71D3" w:rsidRPr="00CE1706" w:rsidRDefault="00BF71D3"/>
        </w:tc>
      </w:tr>
      <w:tr w:rsidR="00BF71D3" w:rsidRPr="00CE1706" w14:paraId="5D633E93" w14:textId="3CCB29F7" w:rsidTr="00637F48">
        <w:trPr>
          <w:gridAfter w:val="2"/>
          <w:wAfter w:w="173" w:type="dxa"/>
          <w:cantSplit/>
          <w:trHeight w:val="1071"/>
        </w:trPr>
        <w:tc>
          <w:tcPr>
            <w:tcW w:w="1816" w:type="dxa"/>
          </w:tcPr>
          <w:p w14:paraId="7CB675D9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System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operacyjny</w:t>
            </w:r>
            <w:proofErr w:type="spellEnd"/>
          </w:p>
        </w:tc>
        <w:tc>
          <w:tcPr>
            <w:tcW w:w="4133" w:type="dxa"/>
          </w:tcPr>
          <w:p w14:paraId="38F59682" w14:textId="2497BF45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Zainstalowany system operacyjny Windows 10 Home PL/Windows 11 Home PL</w:t>
            </w:r>
            <w:r w:rsidRPr="00D06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.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Zainstalowany system operacyjny niewymagający aktywacji za pomocą telefonu lub Internetu w firmie Microsoft. Wymagany jest system operacyjny, który nie był wcześniej zainstalowany i aktywowany na innym urządzeniu.</w:t>
            </w:r>
          </w:p>
          <w:p w14:paraId="6C918FB5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730A76D4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System operacyjny musi być zainstalowany i nie powinien wymagać aktywacji. Oprogramowanie</w:t>
            </w:r>
          </w:p>
          <w:p w14:paraId="737D93B4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biurowe może być zainstalowane przez producenta lub sprzedawcę komputera</w:t>
            </w:r>
          </w:p>
          <w:p w14:paraId="339867CA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26C8C" w14:textId="77777777" w:rsidR="00BF71D3" w:rsidRPr="00D06641" w:rsidRDefault="00BF71D3" w:rsidP="00BF71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Oferowany komputer musi zostać dostarczony z bezterminową licencją oprogramowania pakietu biurowego klasy Microsoft Office 2019 lub równoważny do zastosowań dla uczniów i w domu. Za równoważny system operacyjny Zamawiający uzna system spełniający następujące minimalne parametry:</w:t>
            </w:r>
          </w:p>
          <w:p w14:paraId="3B9B3198" w14:textId="77777777" w:rsidR="00BF71D3" w:rsidRPr="00D06641" w:rsidRDefault="00BF71D3" w:rsidP="00BF71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- Dostawa pełnej polskiej wersji językowej interfejsu użytkownika, w tym także systemu interaktywnej pomocy w języku polskim. 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w godzinach pracy Urzędu – cena połączenia nie większa niż cena połączenia lokalnego. Publicznie znany cykl życia przedstawiony przez producenta dotyczący rozwoju i wsparcia technicznego – w szczególności w zakresie bezpieczeństwa co najmniej 5 lat od daty 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zakupu. Możliwość dostosowania pakietu aplikacji biurowych do pracy dla osób niepełnosprawnych np. słabo widzących, zgodnie z wymogami Krajowych Ram Interoperacyjności (WCAG 2.0).</w:t>
            </w:r>
          </w:p>
          <w:p w14:paraId="0986A97E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Zamawiający wymaga fabrycznie nowego systemu operacyjnego/oprogramowania, nieużywanego ani nieaktywowanego nigdy wcześniej na innym urządzeniu.</w:t>
            </w:r>
          </w:p>
          <w:p w14:paraId="26A32F8C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2127A6B1" w14:textId="4BB62B2D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Zamawiający nie dopuszcza odbioru przedmiotu zamówienia z zainstalowanym nielicencjonowanym, nielegalnym lub podrobionym oprogramowaniem lub jego elementami.</w:t>
            </w:r>
          </w:p>
          <w:p w14:paraId="0932A514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76F39C65" w14:textId="48EC9C83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Komputery przeznaczone są dla użytkowników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 obszaru edukacyjnego, dlatego zamawiający zaakceptuje system operacyjny w wersjach edukacyjnych także w ramach programu STF.</w:t>
            </w:r>
          </w:p>
          <w:p w14:paraId="7AC3CE5E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4F00AE83" w14:textId="2FBA5E59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Zamawiający zastrzega sobie prawo weryfikacji czy zaoferowane oprogramowanie jest nowe i nie aktywowane wcześniej na innym urządzeniu oraz że jest zgodne z prawem</w:t>
            </w:r>
          </w:p>
          <w:p w14:paraId="1BC2489D" w14:textId="07685F11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4A13D336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138B77F8" w14:textId="678BC7E6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Oprogramowanie  spełniające poniższe warunki: </w:t>
            </w:r>
          </w:p>
          <w:p w14:paraId="688621A2" w14:textId="440AE18B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System operacyjny dla komputerów przenośnych,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 graficznym interfejsem użytkownika,</w:t>
            </w:r>
          </w:p>
          <w:p w14:paraId="7CC53B0F" w14:textId="18E500D3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System operacyjny ma pozwalać na uruchomienie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i pracę z  aplikacjami użytkowanymi przez Zamawiającego,  w szczególności: MS Office 2010, 2013, 2016,2019; MS Visio 2007, 2010, 2016; MS Project 2007, 2010, 2016; EMID, AutoCAD, Microsoft Visual Studio Professional. Nie jest dopuszczalne uruchamianie wymienionych aplikacji poprzez mechanizm wirtualizacji. </w:t>
            </w:r>
          </w:p>
          <w:p w14:paraId="3577AE47" w14:textId="22E9CED0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 xml:space="preserve">• Interfejsy użytkownika dostępne w wielu językach do wyboru – w tym polskim i angielskim,  </w:t>
            </w:r>
          </w:p>
          <w:p w14:paraId="4B65AF23" w14:textId="79D38AC8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Zlokalizowane w języku polskim, co najmniej następujące elementy: menu, odtwarzacz multimediów, pomoc, komunikaty systemowe,   </w:t>
            </w:r>
          </w:p>
          <w:p w14:paraId="16FCA749" w14:textId="28FBAD5D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Wbudowany system pomocy w języku polskim, </w:t>
            </w:r>
          </w:p>
          <w:p w14:paraId="75AA5FA0" w14:textId="5C323393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Graficzne środowisko instalacji i konfiguracji dostępne w języku polskim,  </w:t>
            </w:r>
          </w:p>
          <w:p w14:paraId="2423819A" w14:textId="691D1EA8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dokonywania bezpłatnych aktualizacji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      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i poprawek w ramach wersji systemu operacyjnego poprzez Internet, mechanizmem udostępnianym przez producenta systemu z możliwością wyboru instalowanych poprawek oraz mechanizmem sprawdzającym, które z poprawek są potrzebne,  </w:t>
            </w:r>
          </w:p>
          <w:p w14:paraId="012FA9D2" w14:textId="25B9144D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dokonywania aktualizacji i poprawek systemu poprzez mechanizm zarządzany przez administratora systemu Zamawiającego,  </w:t>
            </w:r>
          </w:p>
          <w:p w14:paraId="1C928B99" w14:textId="1447C106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Dostępność bezpłatnych biuletynów bezpieczeństwa związanych z działaniem systemu operacyjnego,  </w:t>
            </w:r>
          </w:p>
          <w:p w14:paraId="3D0229CD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ab/>
              <w:t xml:space="preserve">Wbudowana zapora internetowa (firewall) dla ochrony połączeń internetowych; zintegrowana z systemem konsola do zarządzania ustawieniami zapory i regułami IP v4 i v6;    </w:t>
            </w:r>
          </w:p>
          <w:p w14:paraId="170A6BD0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ab/>
              <w:t xml:space="preserve">Wbudowane mechanizmy ochrony antywirusowej i przeciw złośliwemu oprogramowaniu z zapewnionymi bezpłatnymi aktualizacjami,  </w:t>
            </w:r>
          </w:p>
          <w:p w14:paraId="05D6CD8D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ab/>
              <w:t xml:space="preserve">Wsparcie dla większości powszechnie używanych urządzeń peryferyjnych (drukarek, urządzeń sieciowych, standardów USB,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Plug&amp;Play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Wi-Fi),  </w:t>
            </w:r>
          </w:p>
          <w:p w14:paraId="1C985C89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•</w:t>
            </w: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7132D6EF" w14:textId="24E3E691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 xml:space="preserve">• Możliwość przystosowania  dla osób niepełnosprawnych (np. słabo widzących);   </w:t>
            </w:r>
          </w:p>
          <w:p w14:paraId="32FBC8B9" w14:textId="6A3DB56F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Wsparcie wbudowanej zapory ogniowej dla Internet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Key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Exchange v. 2 (IKEv2) dla warstwy transportowej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IPsec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  </w:t>
            </w:r>
          </w:p>
          <w:p w14:paraId="00502253" w14:textId="5C19A55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Wbudowane narzędzia służące do administracji, do wykonywania kopii zapasowych polityk i ich odtwarzania oraz generowania raportów z ustawień polityk;  </w:t>
            </w:r>
          </w:p>
          <w:p w14:paraId="1D4177B6" w14:textId="24B23085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Wsparcie dla środowisk Java i .NET Framework 4.x – możliwość uruchomienia aplikacji działających we wskazanych środowiskach,  </w:t>
            </w:r>
          </w:p>
          <w:p w14:paraId="739A4560" w14:textId="7E23494F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Wsparcie dla JScript i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VBScript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– możliwość uruchamiania interpretera poleceń,  </w:t>
            </w:r>
          </w:p>
          <w:p w14:paraId="00646E50" w14:textId="666011EC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Rozwiązanie umożliwiające wdrożenie nowego obrazu poprzez zdalną instalację,  </w:t>
            </w:r>
          </w:p>
          <w:p w14:paraId="27E89F0C" w14:textId="1CEC71DD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Zarządzanie kontami użytkowników sieci oraz urządzeniami sieciowymi tj. drukarki, modemy, woluminy dyskowe, usługi katalogowe. </w:t>
            </w:r>
          </w:p>
          <w:p w14:paraId="222A5ABE" w14:textId="5ECF2F04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przywracania obrazu plików systemowych do uprzednio zapisanej postaci,  </w:t>
            </w:r>
          </w:p>
          <w:p w14:paraId="7ED40BBA" w14:textId="2DA1608D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• Możliwość instalowania dodatkowych języków interfejsu systemu operacyjnego oraz możliwość zmiany języka bez konieczności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reinstalacji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systemu.   </w:t>
            </w:r>
          </w:p>
        </w:tc>
        <w:tc>
          <w:tcPr>
            <w:tcW w:w="3060" w:type="dxa"/>
            <w:shd w:val="clear" w:color="auto" w:fill="auto"/>
          </w:tcPr>
          <w:p w14:paraId="5915BCA6" w14:textId="24538B1C" w:rsidR="00BF71D3" w:rsidRPr="00BF71D3" w:rsidRDefault="00BF71D3">
            <w:pPr>
              <w:rPr>
                <w:rFonts w:ascii="Times New Roman" w:hAnsi="Times New Roman" w:cs="Times New Roman"/>
              </w:rPr>
            </w:pPr>
            <w:proofErr w:type="spellStart"/>
            <w:r w:rsidRPr="00BF71D3">
              <w:rPr>
                <w:rFonts w:ascii="Times New Roman" w:hAnsi="Times New Roman" w:cs="Times New Roman"/>
              </w:rPr>
              <w:lastRenderedPageBreak/>
              <w:t>Wymagany</w:t>
            </w:r>
            <w:proofErr w:type="spellEnd"/>
            <w:r w:rsidRPr="00BF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1D3">
              <w:rPr>
                <w:rFonts w:ascii="Times New Roman" w:hAnsi="Times New Roman" w:cs="Times New Roman"/>
              </w:rPr>
              <w:t>opis</w:t>
            </w:r>
            <w:proofErr w:type="spellEnd"/>
            <w:r w:rsidRPr="00BF71D3">
              <w:rPr>
                <w:rFonts w:ascii="Times New Roman" w:hAnsi="Times New Roman" w:cs="Times New Roman"/>
              </w:rPr>
              <w:t>:</w:t>
            </w:r>
          </w:p>
        </w:tc>
      </w:tr>
      <w:tr w:rsidR="00BF71D3" w:rsidRPr="00CE1706" w14:paraId="4A0B9A16" w14:textId="31F32265" w:rsidTr="00637F48">
        <w:trPr>
          <w:gridAfter w:val="1"/>
          <w:wAfter w:w="80" w:type="dxa"/>
          <w:cantSplit/>
          <w:trHeight w:val="2812"/>
        </w:trPr>
        <w:tc>
          <w:tcPr>
            <w:tcW w:w="1816" w:type="dxa"/>
          </w:tcPr>
          <w:p w14:paraId="43647AF3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50B7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Wymagania dodatkowe</w:t>
            </w:r>
          </w:p>
        </w:tc>
        <w:tc>
          <w:tcPr>
            <w:tcW w:w="4133" w:type="dxa"/>
          </w:tcPr>
          <w:p w14:paraId="00CD8530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Wbudowane porty i złącza: 1 x HDMI, 2 szt. USB Typ-A 5Gb, 1 szt. USB Typ-C 5Gb, RJ-45, czytnik kart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microSD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1 x złącze słuchawkowe stereo i złącze mikrofonowe (COMBO), złącze zasilania (zasilacz nie może zajmować portów USB).</w:t>
            </w:r>
          </w:p>
          <w:p w14:paraId="677B2BCC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Karta sieciowa LAN 10/100/1000 Ethernet RJ 45 zintegrowana z płytą główną oraz WLAN 802.11b/g/n/AC + Bluetooth 5 (COMBO), zintegrowany z płytą główną lub w postaci wewnętrznego modułu mini-PCI Express. </w:t>
            </w:r>
          </w:p>
          <w:p w14:paraId="4C14362E" w14:textId="265777A4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3. Klawiatura (układ US-QWERTY) min 102 klawisze z wydzieloną klawiaturą numeryczną,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ouchpad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495923E" w14:textId="471DA90C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</w:rPr>
              <w:t xml:space="preserve">4. Bluetooth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</w:rPr>
              <w:t>wersji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</w:rPr>
              <w:t xml:space="preserve"> min. 5.0.</w:t>
            </w:r>
          </w:p>
          <w:p w14:paraId="534A653F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 trakcie odbioru Wykonawca jest zobligowany do przekazania Zamawiającemu dokumentów potwierdzających określone w niniejszym punkcie parametry, tj. co najmniej testy wydajnościowe CPU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PassMark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Performance Test dla procesora.</w:t>
            </w:r>
          </w:p>
          <w:p w14:paraId="681B0610" w14:textId="6E8EB5DC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6. Zamawiający wymaga, aby całość dostarczanego sprzętu informatycznego była nowa (tzn. wyprodukowana </w:t>
            </w:r>
            <w:r w:rsidRPr="00E51A22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2021 lub 2022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) oraz by była nieużywana (przy czym Zamawiający dopuszcza, by urządzenia były rozpakowane i uruchomione przed ich dostarczeniem wyłącznie przez Wykonawcę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 wyłącznie w celu weryfikacji poprawności działania).</w:t>
            </w:r>
          </w:p>
          <w:p w14:paraId="6FC48E65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7. Dostarczany sprzęt musi mieć okablowanie, zasilacze oraz wszystkie inne komponenty, zapewniające właściwą instalację i użytkowanie (np. przewody zasilające </w:t>
            </w:r>
            <w:proofErr w:type="spellStart"/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itp</w:t>
            </w:r>
            <w:proofErr w:type="spellEnd"/>
            <w:r w:rsidRPr="00D066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).  </w:t>
            </w:r>
          </w:p>
          <w:p w14:paraId="7B4C1523" w14:textId="629798D3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shd w:val="clear" w:color="auto" w:fill="auto"/>
          </w:tcPr>
          <w:p w14:paraId="577B3A5B" w14:textId="77777777" w:rsidR="00BF71D3" w:rsidRPr="00CE1706" w:rsidRDefault="00BF71D3"/>
        </w:tc>
      </w:tr>
      <w:tr w:rsidR="00BF71D3" w:rsidRPr="00CE1706" w14:paraId="0229730A" w14:textId="2D7AA1B5" w:rsidTr="00637F48">
        <w:trPr>
          <w:gridAfter w:val="1"/>
          <w:wAfter w:w="80" w:type="dxa"/>
          <w:cantSplit/>
          <w:trHeight w:val="2520"/>
        </w:trPr>
        <w:tc>
          <w:tcPr>
            <w:tcW w:w="1816" w:type="dxa"/>
          </w:tcPr>
          <w:p w14:paraId="3A230F11" w14:textId="77777777" w:rsidR="00BF71D3" w:rsidRPr="00450B73" w:rsidRDefault="00BF71D3" w:rsidP="00BF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1430293"/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</w:t>
            </w:r>
            <w:proofErr w:type="spellEnd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4133" w:type="dxa"/>
          </w:tcPr>
          <w:p w14:paraId="6E05C72E" w14:textId="77777777" w:rsidR="00BF71D3" w:rsidRPr="00D06641" w:rsidRDefault="00BF71D3" w:rsidP="00BF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Minimum 2-letnia gwarancja producenta świadczona na miejscu u klienta z czasem reakcji serwisu do dwóch dni roboczych od zgłoszenia i skutecznym czasem naprawy nie dłuższym niż 14 dni kalendarzowych od przyjęcia zgłoszenia, z opcją pozostawienia uszkodzonych nośników danych u Zamawiającego. Firma serwisująca musi posiadać ISO 9001: 2000 na świadczenie usług serwisowych oraz posiadać autoryzacje producenta komputera.</w:t>
            </w:r>
          </w:p>
        </w:tc>
        <w:tc>
          <w:tcPr>
            <w:tcW w:w="3153" w:type="dxa"/>
            <w:gridSpan w:val="2"/>
            <w:shd w:val="clear" w:color="auto" w:fill="auto"/>
          </w:tcPr>
          <w:p w14:paraId="549A5EC4" w14:textId="77777777" w:rsidR="00BF71D3" w:rsidRPr="00CE1706" w:rsidRDefault="00BF71D3"/>
        </w:tc>
      </w:tr>
      <w:bookmarkEnd w:id="0"/>
      <w:tr w:rsidR="001E582A" w:rsidRPr="00CE1706" w14:paraId="7485E250" w14:textId="77777777" w:rsidTr="00153625">
        <w:trPr>
          <w:cantSplit/>
          <w:trHeight w:val="2121"/>
        </w:trPr>
        <w:tc>
          <w:tcPr>
            <w:tcW w:w="1816" w:type="dxa"/>
          </w:tcPr>
          <w:p w14:paraId="36D78BB1" w14:textId="77777777" w:rsidR="001E582A" w:rsidRPr="00450B73" w:rsidRDefault="001E582A" w:rsidP="0015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B73">
              <w:rPr>
                <w:rFonts w:ascii="Times New Roman" w:hAnsi="Times New Roman" w:cs="Times New Roman"/>
                <w:b/>
                <w:sz w:val="24"/>
                <w:szCs w:val="24"/>
              </w:rPr>
              <w:t>Certyfikaty</w:t>
            </w:r>
            <w:proofErr w:type="spellEnd"/>
          </w:p>
        </w:tc>
        <w:tc>
          <w:tcPr>
            <w:tcW w:w="4133" w:type="dxa"/>
          </w:tcPr>
          <w:p w14:paraId="0616D7F3" w14:textId="77777777" w:rsidR="001E582A" w:rsidRPr="00D06641" w:rsidRDefault="001E582A" w:rsidP="00153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ISO 9001:2000 dla producenta sprzętu (załączyć do oferty)</w:t>
            </w:r>
          </w:p>
          <w:p w14:paraId="3567462B" w14:textId="77777777" w:rsidR="001E582A" w:rsidRPr="00D06641" w:rsidRDefault="001E582A" w:rsidP="00153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ISO 14001 dla producenta sprzętu (załączyć do oferty)</w:t>
            </w:r>
          </w:p>
          <w:p w14:paraId="55FB9EA3" w14:textId="77777777" w:rsidR="001E582A" w:rsidRPr="00D06641" w:rsidRDefault="001E582A" w:rsidP="00153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Deklaracja zgodności CE (załączyć do oferty)</w:t>
            </w:r>
          </w:p>
          <w:p w14:paraId="3101A3D7" w14:textId="77777777" w:rsidR="001E582A" w:rsidRPr="00D06641" w:rsidRDefault="001E582A" w:rsidP="001536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RoHS</w:t>
            </w:r>
            <w:proofErr w:type="spellEnd"/>
            <w:r w:rsidRPr="00D0664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3233" w:type="dxa"/>
            <w:gridSpan w:val="3"/>
            <w:shd w:val="clear" w:color="auto" w:fill="auto"/>
          </w:tcPr>
          <w:p w14:paraId="26F733AB" w14:textId="77777777" w:rsidR="001E582A" w:rsidRPr="00CE1706" w:rsidRDefault="001E582A" w:rsidP="00153625"/>
        </w:tc>
      </w:tr>
    </w:tbl>
    <w:p w14:paraId="1768743E" w14:textId="4FFC0C79" w:rsidR="00BF71D3" w:rsidRDefault="00BF71D3" w:rsidP="00186177">
      <w:pPr>
        <w:jc w:val="both"/>
        <w:rPr>
          <w:rFonts w:ascii="Calibri Light" w:hAnsi="Calibri Light"/>
          <w:b/>
          <w:sz w:val="20"/>
          <w:szCs w:val="20"/>
        </w:rPr>
      </w:pPr>
    </w:p>
    <w:p w14:paraId="6C226602" w14:textId="60C273C3" w:rsidR="00AC62E9" w:rsidRPr="00186177" w:rsidRDefault="00637F48" w:rsidP="0018617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F48">
        <w:rPr>
          <w:rFonts w:ascii="Times New Roman" w:hAnsi="Times New Roman"/>
          <w:b/>
          <w:sz w:val="24"/>
          <w:szCs w:val="24"/>
        </w:rPr>
        <w:t>*Uwaga:</w:t>
      </w:r>
      <w:r w:rsidR="00186177">
        <w:rPr>
          <w:rFonts w:ascii="Times New Roman" w:hAnsi="Times New Roman"/>
          <w:b/>
          <w:sz w:val="24"/>
          <w:szCs w:val="24"/>
        </w:rPr>
        <w:t xml:space="preserve"> </w:t>
      </w:r>
      <w:r w:rsidRPr="00637F48">
        <w:rPr>
          <w:rFonts w:ascii="Times New Roman" w:hAnsi="Times New Roman"/>
          <w:bCs/>
          <w:sz w:val="24"/>
          <w:szCs w:val="24"/>
        </w:rPr>
        <w:t xml:space="preserve">Jeśli wykonawca oferuje sprzęt w pełni odpowiadający wymaganiom opisanym </w:t>
      </w:r>
      <w:r w:rsidR="00186177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637F48">
        <w:rPr>
          <w:rFonts w:ascii="Times New Roman" w:hAnsi="Times New Roman"/>
          <w:bCs/>
          <w:sz w:val="24"/>
          <w:szCs w:val="24"/>
        </w:rPr>
        <w:t>w kol. „</w:t>
      </w:r>
      <w:r w:rsidRPr="00637F48">
        <w:rPr>
          <w:rFonts w:ascii="Times New Roman" w:hAnsi="Times New Roman"/>
          <w:b/>
          <w:bCs/>
          <w:sz w:val="24"/>
          <w:szCs w:val="24"/>
        </w:rPr>
        <w:t>WYMAGANE MINIMALNE</w:t>
      </w:r>
      <w:r w:rsidRPr="00637F48">
        <w:rPr>
          <w:rFonts w:ascii="Times New Roman" w:hAnsi="Times New Roman"/>
          <w:bCs/>
          <w:sz w:val="24"/>
          <w:szCs w:val="24"/>
        </w:rPr>
        <w:t>”, wówczas w kol. „</w:t>
      </w:r>
      <w:r w:rsidRPr="00637F48">
        <w:rPr>
          <w:rFonts w:ascii="Times New Roman" w:hAnsi="Times New Roman"/>
          <w:b/>
          <w:bCs/>
          <w:iCs/>
          <w:sz w:val="24"/>
          <w:szCs w:val="24"/>
        </w:rPr>
        <w:t>POTWIERDZENIE SPEŁNIENIA WYMAGAŃ</w:t>
      </w:r>
      <w:r w:rsidRPr="00637F48">
        <w:rPr>
          <w:rFonts w:ascii="Times New Roman" w:hAnsi="Times New Roman"/>
          <w:bCs/>
          <w:sz w:val="24"/>
          <w:szCs w:val="24"/>
        </w:rPr>
        <w:t>” należy wpisać: „SPEŁNIA”. Jeśli natomiast wykonawca oferuje sprzęt o innych parametrach niż opisane w kol. „</w:t>
      </w:r>
      <w:r w:rsidRPr="00637F48">
        <w:rPr>
          <w:rFonts w:ascii="Times New Roman" w:hAnsi="Times New Roman"/>
          <w:b/>
          <w:bCs/>
          <w:sz w:val="24"/>
          <w:szCs w:val="24"/>
        </w:rPr>
        <w:t>WYMAGANE MINIMALNE</w:t>
      </w:r>
      <w:r w:rsidRPr="00637F48">
        <w:rPr>
          <w:rFonts w:ascii="Times New Roman" w:hAnsi="Times New Roman"/>
          <w:bCs/>
          <w:sz w:val="24"/>
          <w:szCs w:val="24"/>
        </w:rPr>
        <w:t>”, wówczas w kol. „</w:t>
      </w:r>
      <w:r w:rsidRPr="00637F48">
        <w:rPr>
          <w:rFonts w:ascii="Times New Roman" w:hAnsi="Times New Roman"/>
          <w:b/>
          <w:bCs/>
          <w:iCs/>
          <w:sz w:val="24"/>
          <w:szCs w:val="24"/>
        </w:rPr>
        <w:t>POTWIERDZENIE SPEŁNIENIA WYMAGAŃ</w:t>
      </w:r>
      <w:r w:rsidRPr="00637F48">
        <w:rPr>
          <w:rFonts w:ascii="Times New Roman" w:hAnsi="Times New Roman"/>
          <w:bCs/>
          <w:sz w:val="24"/>
          <w:szCs w:val="24"/>
        </w:rPr>
        <w:t>” należy opisać wartości oferowane przez wykonawcę.</w:t>
      </w:r>
    </w:p>
    <w:p w14:paraId="033D6979" w14:textId="77777777" w:rsidR="00637F48" w:rsidRPr="00637F48" w:rsidRDefault="00637F48" w:rsidP="00637F4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8111ADC" w14:textId="77777777" w:rsidR="006A6785" w:rsidRDefault="006A6785"/>
    <w:sectPr w:rsidR="006A6785" w:rsidSect="00815A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EAFF" w14:textId="77777777" w:rsidR="002F5E8B" w:rsidRDefault="002F5E8B" w:rsidP="00341DAB">
      <w:pPr>
        <w:spacing w:after="0" w:line="240" w:lineRule="auto"/>
      </w:pPr>
      <w:r>
        <w:separator/>
      </w:r>
    </w:p>
  </w:endnote>
  <w:endnote w:type="continuationSeparator" w:id="0">
    <w:p w14:paraId="00403F78" w14:textId="77777777" w:rsidR="002F5E8B" w:rsidRDefault="002F5E8B" w:rsidP="0034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636F" w14:textId="77777777" w:rsidR="002F5E8B" w:rsidRDefault="002F5E8B" w:rsidP="00341DAB">
      <w:pPr>
        <w:spacing w:after="0" w:line="240" w:lineRule="auto"/>
      </w:pPr>
      <w:r>
        <w:separator/>
      </w:r>
    </w:p>
  </w:footnote>
  <w:footnote w:type="continuationSeparator" w:id="0">
    <w:p w14:paraId="193C0E68" w14:textId="77777777" w:rsidR="002F5E8B" w:rsidRDefault="002F5E8B" w:rsidP="0034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61D8" w14:textId="77777777" w:rsidR="00432434" w:rsidRDefault="00432434" w:rsidP="00432434">
    <w:pPr>
      <w:pStyle w:val="Nagwek"/>
    </w:pPr>
    <w:r>
      <w:rPr>
        <w:noProof/>
        <w:lang w:eastAsia="pl-PL"/>
      </w:rPr>
      <w:drawing>
        <wp:inline distT="0" distB="0" distL="0" distR="0" wp14:anchorId="5A947AC3" wp14:editId="0D366BF3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8C93E2" w14:textId="49F3F845" w:rsidR="00845C22" w:rsidRDefault="00845C22" w:rsidP="00845C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EDB"/>
    <w:multiLevelType w:val="hybridMultilevel"/>
    <w:tmpl w:val="3A066E80"/>
    <w:lvl w:ilvl="0" w:tplc="A5D2F16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0A4E"/>
    <w:multiLevelType w:val="hybridMultilevel"/>
    <w:tmpl w:val="F75E9A46"/>
    <w:lvl w:ilvl="0" w:tplc="4498D6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2FE28EE"/>
    <w:multiLevelType w:val="hybridMultilevel"/>
    <w:tmpl w:val="3F6C84E2"/>
    <w:lvl w:ilvl="0" w:tplc="366AE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09027">
    <w:abstractNumId w:val="0"/>
  </w:num>
  <w:num w:numId="2" w16cid:durableId="1324046617">
    <w:abstractNumId w:val="2"/>
  </w:num>
  <w:num w:numId="3" w16cid:durableId="2086145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8241936">
    <w:abstractNumId w:val="3"/>
  </w:num>
  <w:num w:numId="5" w16cid:durableId="149429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85"/>
    <w:rsid w:val="00015923"/>
    <w:rsid w:val="0004556C"/>
    <w:rsid w:val="00054736"/>
    <w:rsid w:val="000C4A07"/>
    <w:rsid w:val="000C78BE"/>
    <w:rsid w:val="000E05D2"/>
    <w:rsid w:val="000E12CB"/>
    <w:rsid w:val="000F53A1"/>
    <w:rsid w:val="00106C75"/>
    <w:rsid w:val="001332F7"/>
    <w:rsid w:val="0015105D"/>
    <w:rsid w:val="00151921"/>
    <w:rsid w:val="00165E0E"/>
    <w:rsid w:val="00186177"/>
    <w:rsid w:val="001B01AF"/>
    <w:rsid w:val="001D1C1F"/>
    <w:rsid w:val="001D33E4"/>
    <w:rsid w:val="001E582A"/>
    <w:rsid w:val="00215EF3"/>
    <w:rsid w:val="00225A57"/>
    <w:rsid w:val="00254618"/>
    <w:rsid w:val="002D062D"/>
    <w:rsid w:val="002E2FA6"/>
    <w:rsid w:val="002F5E8B"/>
    <w:rsid w:val="00341DAB"/>
    <w:rsid w:val="00347470"/>
    <w:rsid w:val="00347838"/>
    <w:rsid w:val="003504A5"/>
    <w:rsid w:val="00396EBD"/>
    <w:rsid w:val="003A12F5"/>
    <w:rsid w:val="003B25B3"/>
    <w:rsid w:val="003B4E93"/>
    <w:rsid w:val="003D107D"/>
    <w:rsid w:val="003E1683"/>
    <w:rsid w:val="00401DCF"/>
    <w:rsid w:val="004229E4"/>
    <w:rsid w:val="00432434"/>
    <w:rsid w:val="00450B73"/>
    <w:rsid w:val="004649D6"/>
    <w:rsid w:val="00470909"/>
    <w:rsid w:val="004869F7"/>
    <w:rsid w:val="004C71F8"/>
    <w:rsid w:val="005425BB"/>
    <w:rsid w:val="005B1E8C"/>
    <w:rsid w:val="005C643B"/>
    <w:rsid w:val="005D79CB"/>
    <w:rsid w:val="00637F48"/>
    <w:rsid w:val="00644D37"/>
    <w:rsid w:val="006A6785"/>
    <w:rsid w:val="006B088C"/>
    <w:rsid w:val="006F0A9E"/>
    <w:rsid w:val="006F393A"/>
    <w:rsid w:val="00725C2A"/>
    <w:rsid w:val="007555CD"/>
    <w:rsid w:val="00763EE5"/>
    <w:rsid w:val="00765681"/>
    <w:rsid w:val="00787004"/>
    <w:rsid w:val="007A67B0"/>
    <w:rsid w:val="007C15D7"/>
    <w:rsid w:val="00815A2D"/>
    <w:rsid w:val="0084031A"/>
    <w:rsid w:val="00845C22"/>
    <w:rsid w:val="00887157"/>
    <w:rsid w:val="008C6FAB"/>
    <w:rsid w:val="00914787"/>
    <w:rsid w:val="00915E17"/>
    <w:rsid w:val="009658BB"/>
    <w:rsid w:val="0097181C"/>
    <w:rsid w:val="0099396C"/>
    <w:rsid w:val="009A50BD"/>
    <w:rsid w:val="009C4D49"/>
    <w:rsid w:val="009D4508"/>
    <w:rsid w:val="009D60FB"/>
    <w:rsid w:val="00A47E1A"/>
    <w:rsid w:val="00A70E5D"/>
    <w:rsid w:val="00A76F94"/>
    <w:rsid w:val="00A82CC1"/>
    <w:rsid w:val="00AB2293"/>
    <w:rsid w:val="00AC62E9"/>
    <w:rsid w:val="00AD246B"/>
    <w:rsid w:val="00AE3FCB"/>
    <w:rsid w:val="00AE72EF"/>
    <w:rsid w:val="00B43B43"/>
    <w:rsid w:val="00B556EB"/>
    <w:rsid w:val="00B64D2A"/>
    <w:rsid w:val="00BB485E"/>
    <w:rsid w:val="00BF3186"/>
    <w:rsid w:val="00BF6CB4"/>
    <w:rsid w:val="00BF71D3"/>
    <w:rsid w:val="00C339F0"/>
    <w:rsid w:val="00C4531C"/>
    <w:rsid w:val="00C477BB"/>
    <w:rsid w:val="00C64C26"/>
    <w:rsid w:val="00C70C07"/>
    <w:rsid w:val="00CA171F"/>
    <w:rsid w:val="00CA53EB"/>
    <w:rsid w:val="00CB0372"/>
    <w:rsid w:val="00CE090E"/>
    <w:rsid w:val="00D06641"/>
    <w:rsid w:val="00D63529"/>
    <w:rsid w:val="00D91B59"/>
    <w:rsid w:val="00DB1B6E"/>
    <w:rsid w:val="00DF1961"/>
    <w:rsid w:val="00E10103"/>
    <w:rsid w:val="00E20C4C"/>
    <w:rsid w:val="00E21693"/>
    <w:rsid w:val="00E438FB"/>
    <w:rsid w:val="00E45960"/>
    <w:rsid w:val="00E46274"/>
    <w:rsid w:val="00E51A22"/>
    <w:rsid w:val="00E86979"/>
    <w:rsid w:val="00EA6E20"/>
    <w:rsid w:val="00EB038B"/>
    <w:rsid w:val="00EB17D0"/>
    <w:rsid w:val="00ED0E4B"/>
    <w:rsid w:val="00EF4792"/>
    <w:rsid w:val="00EF52AE"/>
    <w:rsid w:val="00F25A6E"/>
    <w:rsid w:val="00F314DB"/>
    <w:rsid w:val="00F33343"/>
    <w:rsid w:val="00F6087E"/>
    <w:rsid w:val="00FA0E9D"/>
    <w:rsid w:val="00FA7D00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E2EE3"/>
  <w15:docId w15:val="{6A98B246-A722-4C85-AACE-D553558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78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85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A6785"/>
    <w:rPr>
      <w:color w:val="0000FF" w:themeColor="hyperlink"/>
      <w:u w:val="single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6A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DAB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34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DAB"/>
    <w:rPr>
      <w:rFonts w:asciiTheme="minorHAnsi" w:hAnsiTheme="minorHAnsi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6087E"/>
    <w:rPr>
      <w:rFonts w:asciiTheme="minorHAnsi" w:hAnsiTheme="minorHAnsi"/>
    </w:rPr>
  </w:style>
  <w:style w:type="table" w:customStyle="1" w:styleId="Tabelalisty4akcent51">
    <w:name w:val="Tabela listy 4 — akcent 51"/>
    <w:basedOn w:val="Standardowy"/>
    <w:uiPriority w:val="49"/>
    <w:rsid w:val="00450B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AE3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U1 UMG Dobrzyca</cp:lastModifiedBy>
  <cp:revision>13</cp:revision>
  <cp:lastPrinted>2022-11-08T08:30:00Z</cp:lastPrinted>
  <dcterms:created xsi:type="dcterms:W3CDTF">2022-11-03T12:27:00Z</dcterms:created>
  <dcterms:modified xsi:type="dcterms:W3CDTF">2022-11-08T08:30:00Z</dcterms:modified>
</cp:coreProperties>
</file>