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4" w:type="dxa"/>
        <w:tblInd w:w="-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279"/>
        <w:gridCol w:w="1984"/>
        <w:gridCol w:w="1701"/>
      </w:tblGrid>
      <w:tr w:rsidR="004F76D6" w:rsidRPr="00800261" w14:paraId="60436900" w14:textId="33733CAD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6CF1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  <w:b/>
              </w:rPr>
            </w:pPr>
            <w:r w:rsidRPr="00800261">
              <w:rPr>
                <w:rFonts w:cstheme="minorHAnsi"/>
                <w:b/>
              </w:rPr>
              <w:t>LP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A0B4E" w14:textId="77777777" w:rsidR="004F76D6" w:rsidRPr="00800261" w:rsidRDefault="004F76D6" w:rsidP="004E0F55">
            <w:pPr>
              <w:snapToGrid w:val="0"/>
              <w:ind w:left="72"/>
              <w:jc w:val="center"/>
              <w:rPr>
                <w:rFonts w:cstheme="minorHAnsi"/>
                <w:b/>
              </w:rPr>
            </w:pPr>
            <w:r w:rsidRPr="00800261">
              <w:rPr>
                <w:rFonts w:cstheme="minorHAnsi"/>
                <w:b/>
              </w:rPr>
              <w:t xml:space="preserve">Opis parametru funkcjonalno-użytkowego </w:t>
            </w:r>
          </w:p>
          <w:p w14:paraId="67B07A30" w14:textId="77777777" w:rsidR="004F76D6" w:rsidRPr="00800261" w:rsidRDefault="004F76D6" w:rsidP="004E0F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DE437" w14:textId="77777777" w:rsidR="00AB3AAC" w:rsidRDefault="00AB3AAC" w:rsidP="004E0F55">
            <w:pPr>
              <w:snapToGrid w:val="0"/>
              <w:ind w:left="7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Parametr</w:t>
            </w:r>
          </w:p>
          <w:p w14:paraId="784C6EE2" w14:textId="52DA92C8" w:rsidR="004F76D6" w:rsidRPr="00800261" w:rsidRDefault="004F76D6" w:rsidP="004E0F55">
            <w:pPr>
              <w:snapToGrid w:val="0"/>
              <w:ind w:left="72"/>
              <w:jc w:val="center"/>
              <w:rPr>
                <w:rFonts w:cstheme="minorHAnsi"/>
                <w:b/>
              </w:rPr>
            </w:pPr>
            <w:r w:rsidRPr="00800261">
              <w:rPr>
                <w:rFonts w:cstheme="minorHAnsi"/>
                <w:b/>
              </w:rPr>
              <w:t xml:space="preserve">wymagana </w:t>
            </w:r>
          </w:p>
          <w:p w14:paraId="2746C013" w14:textId="77777777" w:rsidR="004F76D6" w:rsidRPr="00800261" w:rsidRDefault="004F76D6" w:rsidP="004E0F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B947C" w14:textId="5C168832" w:rsidR="004F76D6" w:rsidRPr="00800261" w:rsidRDefault="00AB3AAC" w:rsidP="004E0F55">
            <w:pPr>
              <w:snapToGrid w:val="0"/>
              <w:ind w:left="72"/>
              <w:jc w:val="center"/>
              <w:rPr>
                <w:rFonts w:cstheme="minorHAnsi"/>
                <w:b/>
              </w:rPr>
            </w:pPr>
            <w:r w:rsidRPr="006054DF">
              <w:rPr>
                <w:rFonts w:cstheme="minorHAnsi"/>
                <w:b/>
              </w:rPr>
              <w:t>Parametr oferowany/</w:t>
            </w:r>
            <w:r w:rsidRPr="006054DF">
              <w:rPr>
                <w:rFonts w:cstheme="minorHAnsi"/>
                <w:b/>
              </w:rPr>
              <w:br/>
              <w:t>podać</w:t>
            </w:r>
          </w:p>
        </w:tc>
      </w:tr>
      <w:tr w:rsidR="004F76D6" w:rsidRPr="00800261" w14:paraId="03A20FD9" w14:textId="76AC3881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00583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02445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Producent / Kraj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C2EF4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009670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682A6C11" w14:textId="59981DFA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6BD10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008B8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Model / Typ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B6910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2F11D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5A423A3A" w14:textId="40A8B196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55F73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B7AF2" w14:textId="12A21283" w:rsidR="004F76D6" w:rsidRPr="004F76D6" w:rsidRDefault="004F76D6" w:rsidP="004E0F55">
            <w:pPr>
              <w:snapToGrid w:val="0"/>
              <w:rPr>
                <w:rFonts w:cstheme="minorHAnsi"/>
                <w:bCs/>
              </w:rPr>
            </w:pPr>
            <w:r w:rsidRPr="004F76D6">
              <w:rPr>
                <w:rFonts w:cstheme="minorHAnsi"/>
                <w:bCs/>
              </w:rPr>
              <w:t>Rok produkcji aparatu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86A48" w14:textId="5266B971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1AF58" w14:textId="77777777" w:rsidR="004F76D6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5A02F5A4" w14:textId="15A0935F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BF89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0D22B" w14:textId="17259362" w:rsidR="004F76D6" w:rsidRPr="00800261" w:rsidRDefault="004F76D6" w:rsidP="004F76D6">
            <w:pPr>
              <w:pStyle w:val="Nagwek1"/>
              <w:keepNext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Oferowany aparat RTG w pełni cyfrowy, fabrycznie nowy, nie używany, nie rekondycjonowany, nie powystawowy.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BAEF0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2532A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5F3DAECE" w14:textId="277D602E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8738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CE45BD" w14:textId="77777777" w:rsidR="004F76D6" w:rsidRPr="00800261" w:rsidRDefault="004F76D6" w:rsidP="004F76D6">
            <w:pPr>
              <w:pStyle w:val="Nagwek1"/>
              <w:keepNext w:val="0"/>
              <w:numPr>
                <w:ilvl w:val="0"/>
                <w:numId w:val="5"/>
              </w:numPr>
              <w:tabs>
                <w:tab w:val="clear" w:pos="432"/>
              </w:tabs>
              <w:snapToGrid w:val="0"/>
              <w:spacing w:line="240" w:lineRule="auto"/>
              <w:ind w:left="720" w:hanging="3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b w:val="0"/>
                <w:sz w:val="22"/>
                <w:szCs w:val="22"/>
              </w:rPr>
              <w:t>Materiał anody:  wolfram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627B3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F8A19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4E1ED6BB" w14:textId="0DC19C34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F830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A94419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Napięcie anodowe 60kV lub/i 70 kV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633D2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2366E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4964EDD5" w14:textId="1F3EF500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9CCD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2C2848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Prąd anodowy 7mA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23AC2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9CF13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068170A7" w14:textId="2399F015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4D78D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CE0787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Kształt przebiegu wysokiego napięcia  przebieg stałopotencjałowy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38E93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C29D9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167691D9" w14:textId="78FE49F6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6294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918C2D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Zakres czasów ekspozycji 0,01s – 3,2 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B6DF8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8644B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42BE141D" w14:textId="15DC69E4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E1A3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6DFFB6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 xml:space="preserve">Wizualna informacja o stanie urządzenia za pomocą kodu kolorystycznego.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7A643" w14:textId="487BCA95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  <w:p w14:paraId="58B21435" w14:textId="77777777" w:rsidR="004F76D6" w:rsidRPr="00800261" w:rsidRDefault="004F76D6" w:rsidP="004E0F55">
            <w:pPr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6FEBC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4A8C4BF0" w14:textId="29F740E6" w:rsidTr="00AB3AAC">
        <w:trPr>
          <w:cantSplit/>
          <w:trHeight w:val="6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674BB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D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F44A8" w14:textId="77777777" w:rsidR="004F76D6" w:rsidRPr="00800261" w:rsidRDefault="004F76D6" w:rsidP="004E0F55">
            <w:pPr>
              <w:rPr>
                <w:rFonts w:cstheme="minorHAnsi"/>
              </w:rPr>
            </w:pPr>
            <w:r w:rsidRPr="00800261">
              <w:rPr>
                <w:rFonts w:cstheme="minorHAnsi"/>
              </w:rPr>
              <w:t>Długość ramienia poziomego w zakresie co najmniej 155-200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9A705" w14:textId="1939C69C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 xml:space="preserve">TAK </w:t>
            </w:r>
          </w:p>
          <w:p w14:paraId="077910F5" w14:textId="77777777" w:rsidR="004F76D6" w:rsidRPr="00800261" w:rsidRDefault="004F76D6" w:rsidP="004E0F55">
            <w:pPr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17FCA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7700F229" w14:textId="3C101FC1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A1FBA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FE328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Cykl pracy regulowany automatycznie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A6566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F11DE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6BCBEAC4" w14:textId="5E7D5AEC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15B0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7F872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Filtracja całkowita głowicy &gt;1,5 mmAl / 70kV IEC 60522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322D3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5F172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424940E7" w14:textId="06DC5080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538C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3DC88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Wielkość ogniska 0.4mm IEC 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00980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8E6D0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6E5ECC78" w14:textId="698B88C2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A9C0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BD755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Średnica wiązki promieniowania u ujścia tubusa &lt;60mm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0B4A5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A7A75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1767CDB4" w14:textId="12089746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1014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AC1A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Napięcie zasilania  nominalne 200-240V, 50Hz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273D4E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017D1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539E820F" w14:textId="0EBEA065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293E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9E180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Dopuszczalne odchyłki napięcia zasilającego</w:t>
            </w:r>
            <w:r w:rsidRPr="00800261">
              <w:rPr>
                <w:rFonts w:cstheme="minorHAnsi"/>
              </w:rPr>
              <w:t>10%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CCB43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BF2B8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138B472A" w14:textId="453B673E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668D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9ACE51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Promieniowanie rozproszone &lt;0.25mGy/h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9E1E0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48CAB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0DF9B800" w14:textId="4AC5391D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C23D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698FE6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>Klasa ochronności przeciwporażeniowej 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2606A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CE1D5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147B3198" w14:textId="53E0691E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48448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3A568" w14:textId="77777777" w:rsidR="004F76D6" w:rsidRPr="00800261" w:rsidRDefault="004F76D6" w:rsidP="004E0F55">
            <w:pPr>
              <w:snapToGrid w:val="0"/>
              <w:rPr>
                <w:rFonts w:cstheme="minorHAnsi"/>
              </w:rPr>
            </w:pPr>
            <w:r w:rsidRPr="00800261">
              <w:rPr>
                <w:rFonts w:cstheme="minorHAnsi"/>
              </w:rPr>
              <w:t xml:space="preserve">Stopień ochronności przeciwporażeniowej </w:t>
            </w:r>
            <w:r w:rsidRPr="00800261">
              <w:rPr>
                <w:rFonts w:cstheme="minorHAnsi"/>
              </w:rPr>
              <w:br/>
              <w:t>Typ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D6C28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D7B57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540C9732" w14:textId="62E19178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A5FBF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7FFD2" w14:textId="77777777" w:rsidR="004F76D6" w:rsidRPr="00800261" w:rsidRDefault="004F76D6" w:rsidP="004E0F55">
            <w:pPr>
              <w:pStyle w:val="Tekstpodstawowy21"/>
              <w:snapToGrid w:val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Czujnik (detektor) zastępujący kliszę rtg: </w:t>
            </w:r>
          </w:p>
          <w:p w14:paraId="290E0889" w14:textId="77777777" w:rsidR="004F76D6" w:rsidRPr="00800261" w:rsidRDefault="004F76D6" w:rsidP="004E0F55">
            <w:pPr>
              <w:pStyle w:val="Tekstpodstawowy21"/>
              <w:tabs>
                <w:tab w:val="left" w:pos="215"/>
              </w:tabs>
              <w:ind w:left="73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- powierzchnia aktywna czujnika min. 20 x 30 mm</w:t>
            </w:r>
          </w:p>
          <w:p w14:paraId="1A6A432B" w14:textId="77777777" w:rsidR="004F76D6" w:rsidRPr="00800261" w:rsidRDefault="004F76D6" w:rsidP="004E0F55">
            <w:pPr>
              <w:pStyle w:val="Tekstpodstawowy21"/>
              <w:tabs>
                <w:tab w:val="left" w:pos="215"/>
              </w:tabs>
              <w:ind w:left="73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- wymiary zewnętrzne max. 25,4 x 38,3 x 7,5 mm</w:t>
            </w:r>
          </w:p>
          <w:p w14:paraId="799F8276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nie wymagający kasowania zapisanych informacji</w:t>
            </w:r>
          </w:p>
          <w:p w14:paraId="775CF1C2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żywotność nieograniczona</w:t>
            </w:r>
          </w:p>
          <w:p w14:paraId="43B39A49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możliwość samodzielnej naprawy przewodu czujnika</w:t>
            </w:r>
          </w:p>
          <w:p w14:paraId="5C32B145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czujnik wykonany w technologii CMOS</w:t>
            </w:r>
          </w:p>
          <w:p w14:paraId="1FC77A3C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długość przewodu czujnika max. 2,7 m</w:t>
            </w:r>
          </w:p>
          <w:p w14:paraId="42A9254A" w14:textId="77777777" w:rsidR="004F76D6" w:rsidRPr="00800261" w:rsidRDefault="004F76D6" w:rsidP="004E0F55">
            <w:pPr>
              <w:rPr>
                <w:rFonts w:cstheme="minorHAnsi"/>
                <w:i/>
              </w:rPr>
            </w:pPr>
            <w:r w:rsidRPr="00800261">
              <w:rPr>
                <w:rFonts w:cstheme="minorHAnsi"/>
                <w:i/>
              </w:rPr>
              <w:t>komunikacja z komputerem przez interfejs USB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86B63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692C5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7AB006E6" w14:textId="658951CD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381A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1F63D" w14:textId="77777777" w:rsidR="004F76D6" w:rsidRPr="00800261" w:rsidRDefault="004F76D6" w:rsidP="004E0F55">
            <w:pPr>
              <w:pStyle w:val="Tekstpodstawowy21"/>
              <w:tabs>
                <w:tab w:val="left" w:pos="215"/>
              </w:tabs>
              <w:snapToGrid w:val="0"/>
              <w:ind w:left="73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Rozdzielczość czujnika nie mniejsza niż 32 par linii/mm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0763B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 / NIE</w:t>
            </w:r>
          </w:p>
          <w:p w14:paraId="46746769" w14:textId="77777777" w:rsidR="004F76D6" w:rsidRPr="00800261" w:rsidRDefault="004F76D6" w:rsidP="004E0F55">
            <w:pPr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41531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3528E41D" w14:textId="7D7DE2F9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5AB00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E0C2C" w14:textId="77777777" w:rsidR="004F76D6" w:rsidRPr="00800261" w:rsidRDefault="004F76D6" w:rsidP="004E0F55">
            <w:pPr>
              <w:pStyle w:val="Tekstpodstawowy21"/>
              <w:snapToGrid w:val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Rozmiar piksela 15 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5C069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  <w:p w14:paraId="51D36079" w14:textId="77777777" w:rsidR="004F76D6" w:rsidRPr="00800261" w:rsidRDefault="004F76D6" w:rsidP="004E0F55">
            <w:pPr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79530E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565C3634" w14:textId="06742FCF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046C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AA5EA" w14:textId="77777777" w:rsidR="004F76D6" w:rsidRPr="00800261" w:rsidRDefault="004F76D6" w:rsidP="004E0F55">
            <w:pPr>
              <w:pStyle w:val="Tekstpodstawowy21"/>
              <w:snapToGrid w:val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Funkcja DICOM Export/Import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BAD17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AC502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6F5EBFFB" w14:textId="5F44A907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43A1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7500E" w14:textId="77777777" w:rsidR="004F76D6" w:rsidRPr="00800261" w:rsidRDefault="004F76D6" w:rsidP="004E0F55">
            <w:pPr>
              <w:pStyle w:val="Tekstpodstawowy21"/>
              <w:snapToGrid w:val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Oprogramowanie do obróbki obrazu rtg:</w:t>
            </w:r>
          </w:p>
          <w:p w14:paraId="4C76F763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archiwizacja zdjęć</w:t>
            </w:r>
          </w:p>
          <w:p w14:paraId="0AFD63B0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opisy i dane pacjenta </w:t>
            </w:r>
          </w:p>
          <w:p w14:paraId="35E61ECB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powiększenie dowolnych fragmentów obrazu</w:t>
            </w:r>
          </w:p>
          <w:p w14:paraId="58383300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automatyczny pomiar długości kanałów linią łamaną</w:t>
            </w:r>
          </w:p>
          <w:p w14:paraId="7F097E5B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przełączanie „góra-dół” i „pozytyw-negatyw”</w:t>
            </w:r>
          </w:p>
          <w:p w14:paraId="2A4176D3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możliwość zmiany jasności i kontrastu</w:t>
            </w:r>
          </w:p>
          <w:p w14:paraId="2C78499B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regulacja skali szarości wg. histogramu</w:t>
            </w:r>
          </w:p>
          <w:p w14:paraId="1DAC87B1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archiwizacja obrazu w trybie wysokiej rozdzielczości </w:t>
            </w:r>
          </w:p>
          <w:p w14:paraId="7EDE569B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16 bitowe przetwarzanie obrazu</w:t>
            </w:r>
          </w:p>
          <w:p w14:paraId="32AD7930" w14:textId="77777777" w:rsidR="004F76D6" w:rsidRPr="00800261" w:rsidRDefault="004F76D6" w:rsidP="004F76D6">
            <w:pPr>
              <w:pStyle w:val="Tekstpodstawowy21"/>
              <w:numPr>
                <w:ilvl w:val="0"/>
                <w:numId w:val="7"/>
              </w:numPr>
              <w:tabs>
                <w:tab w:val="left" w:pos="215"/>
              </w:tabs>
              <w:ind w:left="73" w:firstLine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bezpieczny sposób zapisu obrazów</w:t>
            </w:r>
          </w:p>
          <w:p w14:paraId="440EEA19" w14:textId="77777777" w:rsidR="004F76D6" w:rsidRPr="00800261" w:rsidRDefault="004F76D6" w:rsidP="004E0F55">
            <w:pPr>
              <w:rPr>
                <w:rFonts w:cstheme="minorHAnsi"/>
                <w:i/>
              </w:rPr>
            </w:pPr>
            <w:r w:rsidRPr="00800261">
              <w:rPr>
                <w:rFonts w:cstheme="minorHAnsi"/>
                <w:i/>
              </w:rPr>
              <w:t>liczba komputerów korzystająca z bazy danych nieograniczona licencyjnie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379BC0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5606F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6A689175" w14:textId="17217BF0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F8F8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71470" w14:textId="6ED802A1" w:rsidR="004F76D6" w:rsidRPr="00800261" w:rsidRDefault="004F76D6" w:rsidP="004E0F55">
            <w:pPr>
              <w:pStyle w:val="Tekstpodstawowy21"/>
              <w:snapToGrid w:val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>Paraw</w:t>
            </w:r>
            <w:r w:rsidR="005065AF">
              <w:rPr>
                <w:rFonts w:asciiTheme="minorHAnsi" w:hAnsiTheme="minorHAnsi" w:cstheme="minorHAnsi"/>
                <w:i w:val="0"/>
                <w:sz w:val="22"/>
                <w:szCs w:val="22"/>
              </w:rPr>
              <w:t>a</w:t>
            </w: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n ochronny, przejezdny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7FE6D" w14:textId="431135BC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C5218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1BD6E324" w14:textId="5A064D7E" w:rsidTr="00AB3AA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12AFE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B24EB" w14:textId="77777777" w:rsidR="004F76D6" w:rsidRPr="00800261" w:rsidRDefault="004F76D6" w:rsidP="004E0F55">
            <w:pPr>
              <w:pStyle w:val="Tekstpodstawowy21"/>
              <w:snapToGrid w:val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Fartuch ochronny pacjenta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4329F" w14:textId="06474CD6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7AE78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F76D6" w:rsidRPr="00800261" w14:paraId="787AD840" w14:textId="734D074F" w:rsidTr="005065AF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4ACB4" w14:textId="77777777" w:rsidR="004F76D6" w:rsidRPr="00800261" w:rsidRDefault="004F76D6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39F4" w14:textId="77777777" w:rsidR="004F76D6" w:rsidRPr="00800261" w:rsidRDefault="004F76D6" w:rsidP="004E0F55">
            <w:pPr>
              <w:pStyle w:val="Tekstpodstawowy21"/>
              <w:snapToGrid w:val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0026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Projekt osłon stałych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600D6" w14:textId="785B518E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  <w:r w:rsidRPr="00800261"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E5A1B" w14:textId="77777777" w:rsidR="004F76D6" w:rsidRPr="00800261" w:rsidRDefault="004F76D6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5065AF" w:rsidRPr="00800261" w14:paraId="4DE490E7" w14:textId="77777777" w:rsidTr="00387818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F6B3" w14:textId="77777777" w:rsidR="005065AF" w:rsidRPr="00800261" w:rsidRDefault="005065AF" w:rsidP="004F76D6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 w:val="0"/>
              <w:rPr>
                <w:rFonts w:cstheme="minorHAns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20493" w14:textId="36987EEB" w:rsidR="005065AF" w:rsidRPr="005065AF" w:rsidRDefault="005065AF" w:rsidP="005065AF">
            <w:pPr>
              <w:pStyle w:val="Tekstpodstawowy21"/>
              <w:snapToGrid w:val="0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5065AF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Po instalacji przedmiotu zamówienia uprawniony przedstawiciel Wykonawcy zobowiązany jest przeprowadzić </w:t>
            </w:r>
            <w: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t</w:t>
            </w:r>
            <w:r w:rsidRPr="005065AF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esty odbiorcze (akceptacyjne) oraz testy specjalistyczne zgodnie z Rozporządzeniem Ministra Zdrowia z dnia 3 kwietnia 2017 r. w sprawie warunków bezpiecznego stosowania promieniowania jonizującego dla wszystkich rodzajów ekspozycji medycznej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6432F" w14:textId="7879E240" w:rsidR="005065AF" w:rsidRPr="00800261" w:rsidRDefault="00B05056" w:rsidP="004E0F55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C3C5E" w14:textId="77777777" w:rsidR="005065AF" w:rsidRPr="00800261" w:rsidRDefault="005065AF" w:rsidP="004E0F55">
            <w:pPr>
              <w:snapToGrid w:val="0"/>
              <w:jc w:val="center"/>
              <w:rPr>
                <w:rFonts w:cstheme="minorHAnsi"/>
              </w:rPr>
            </w:pPr>
          </w:p>
        </w:tc>
      </w:tr>
    </w:tbl>
    <w:p w14:paraId="3C25D2B9" w14:textId="77777777" w:rsidR="004948DF" w:rsidRPr="00A72476" w:rsidRDefault="004948DF" w:rsidP="00A72476"/>
    <w:sectPr w:rsidR="004948DF" w:rsidRPr="00A72476" w:rsidSect="00E95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D592" w14:textId="77777777" w:rsidR="005E0A6C" w:rsidRDefault="005E0A6C" w:rsidP="00F33CF4">
      <w:pPr>
        <w:spacing w:after="0" w:line="240" w:lineRule="auto"/>
      </w:pPr>
      <w:r>
        <w:separator/>
      </w:r>
    </w:p>
  </w:endnote>
  <w:endnote w:type="continuationSeparator" w:id="0">
    <w:p w14:paraId="4A7D5666" w14:textId="77777777" w:rsidR="005E0A6C" w:rsidRDefault="005E0A6C" w:rsidP="00F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5E2D" w14:textId="77777777" w:rsidR="00DF5A29" w:rsidRDefault="00DF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4BA0" w14:textId="77777777" w:rsidR="00DF5A29" w:rsidRDefault="00DF5A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8647" w14:textId="77777777" w:rsidR="00DF5A29" w:rsidRDefault="00DF5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46BA" w14:textId="77777777" w:rsidR="005E0A6C" w:rsidRDefault="005E0A6C" w:rsidP="00F33CF4">
      <w:pPr>
        <w:spacing w:after="0" w:line="240" w:lineRule="auto"/>
      </w:pPr>
      <w:r>
        <w:separator/>
      </w:r>
    </w:p>
  </w:footnote>
  <w:footnote w:type="continuationSeparator" w:id="0">
    <w:p w14:paraId="087C6F32" w14:textId="77777777" w:rsidR="005E0A6C" w:rsidRDefault="005E0A6C" w:rsidP="00F3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97D5" w14:textId="77777777" w:rsidR="00DF5A29" w:rsidRDefault="00DF5A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D65D" w14:textId="30BA27ED" w:rsidR="00F33CF4" w:rsidRDefault="00F33CF4">
    <w:pPr>
      <w:pStyle w:val="Nagwek"/>
      <w:rPr>
        <w:rFonts w:cstheme="minorHAnsi"/>
        <w:i/>
        <w:iCs/>
        <w:sz w:val="18"/>
        <w:szCs w:val="18"/>
      </w:rPr>
    </w:pPr>
    <w:r w:rsidRPr="00E955FF">
      <w:rPr>
        <w:i/>
        <w:iCs/>
        <w:sz w:val="18"/>
        <w:szCs w:val="18"/>
      </w:rPr>
      <w:t xml:space="preserve">Załącznik nr </w:t>
    </w:r>
    <w:r w:rsidR="00E955FF" w:rsidRPr="00E955FF">
      <w:rPr>
        <w:i/>
        <w:iCs/>
        <w:sz w:val="18"/>
        <w:szCs w:val="18"/>
      </w:rPr>
      <w:t>1</w:t>
    </w:r>
    <w:r w:rsidR="00E955FF" w:rsidRPr="00E955FF">
      <w:rPr>
        <w:i/>
        <w:iCs/>
        <w:sz w:val="18"/>
        <w:szCs w:val="18"/>
      </w:rPr>
      <w:tab/>
    </w:r>
    <w:r w:rsidR="00E955FF" w:rsidRPr="00E955FF">
      <w:rPr>
        <w:i/>
        <w:iCs/>
        <w:sz w:val="18"/>
        <w:szCs w:val="18"/>
      </w:rPr>
      <w:tab/>
    </w:r>
    <w:r w:rsidR="00E955FF" w:rsidRPr="00E955FF">
      <w:rPr>
        <w:rFonts w:cstheme="minorHAnsi"/>
        <w:i/>
        <w:iCs/>
        <w:sz w:val="18"/>
        <w:szCs w:val="18"/>
      </w:rPr>
      <w:t>Numer postępowania: ZP.26.2.</w:t>
    </w:r>
    <w:r w:rsidR="002D5B18">
      <w:rPr>
        <w:rFonts w:cstheme="minorHAnsi"/>
        <w:i/>
        <w:iCs/>
        <w:sz w:val="18"/>
        <w:szCs w:val="18"/>
      </w:rPr>
      <w:t>13</w:t>
    </w:r>
    <w:r w:rsidR="00DF5A29">
      <w:rPr>
        <w:rFonts w:cstheme="minorHAnsi"/>
        <w:i/>
        <w:iCs/>
        <w:sz w:val="18"/>
        <w:szCs w:val="18"/>
      </w:rPr>
      <w:t>5</w:t>
    </w:r>
    <w:r w:rsidR="00E955FF" w:rsidRPr="00E955FF">
      <w:rPr>
        <w:rFonts w:cstheme="minorHAnsi"/>
        <w:i/>
        <w:iCs/>
        <w:sz w:val="18"/>
        <w:szCs w:val="18"/>
      </w:rPr>
      <w:t>.2023</w:t>
    </w:r>
  </w:p>
  <w:p w14:paraId="678CF26B" w14:textId="77777777" w:rsidR="002D5B18" w:rsidRDefault="002D5B18" w:rsidP="00E955FF">
    <w:pPr>
      <w:pStyle w:val="Nagwek"/>
      <w:jc w:val="center"/>
      <w:rPr>
        <w:rFonts w:cstheme="minorHAnsi"/>
        <w:b/>
        <w:bCs/>
      </w:rPr>
    </w:pPr>
  </w:p>
  <w:p w14:paraId="360D1567" w14:textId="4DB9AF75" w:rsidR="00E955FF" w:rsidRPr="00E955FF" w:rsidRDefault="00E955FF" w:rsidP="00E955FF">
    <w:pPr>
      <w:pStyle w:val="Nagwek"/>
      <w:jc w:val="center"/>
      <w:rPr>
        <w:b/>
        <w:bCs/>
      </w:rPr>
    </w:pPr>
    <w:r w:rsidRPr="00E955FF">
      <w:rPr>
        <w:rFonts w:cstheme="minorHAnsi"/>
        <w:b/>
        <w:bCs/>
      </w:rPr>
      <w:t>Opis przedmiotu zamówienia</w:t>
    </w:r>
  </w:p>
  <w:p w14:paraId="3E53F5E5" w14:textId="77777777" w:rsidR="00E955FF" w:rsidRPr="00E955FF" w:rsidRDefault="00E955FF">
    <w:pPr>
      <w:pStyle w:val="Nagwek"/>
      <w:rPr>
        <w:rFonts w:cstheme="minorHAns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FCF2" w14:textId="77777777" w:rsidR="00DF5A29" w:rsidRDefault="00DF5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BE1602"/>
    <w:multiLevelType w:val="hybridMultilevel"/>
    <w:tmpl w:val="1C9CE320"/>
    <w:lvl w:ilvl="0" w:tplc="BA6898DC">
      <w:start w:val="1"/>
      <w:numFmt w:val="bullet"/>
      <w:pStyle w:val="Nagwek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6BD5"/>
    <w:multiLevelType w:val="hybridMultilevel"/>
    <w:tmpl w:val="4C76BDE2"/>
    <w:lvl w:ilvl="0" w:tplc="00C86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45CB"/>
    <w:multiLevelType w:val="hybridMultilevel"/>
    <w:tmpl w:val="77046D7A"/>
    <w:lvl w:ilvl="0" w:tplc="BA689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E05"/>
    <w:multiLevelType w:val="hybridMultilevel"/>
    <w:tmpl w:val="E4147660"/>
    <w:lvl w:ilvl="0" w:tplc="BA689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73149">
    <w:abstractNumId w:val="3"/>
  </w:num>
  <w:num w:numId="2" w16cid:durableId="1207794662">
    <w:abstractNumId w:val="6"/>
  </w:num>
  <w:num w:numId="3" w16cid:durableId="1840652069">
    <w:abstractNumId w:val="4"/>
  </w:num>
  <w:num w:numId="4" w16cid:durableId="1001814592">
    <w:abstractNumId w:val="5"/>
  </w:num>
  <w:num w:numId="5" w16cid:durableId="32386222">
    <w:abstractNumId w:val="0"/>
  </w:num>
  <w:num w:numId="6" w16cid:durableId="1181432667">
    <w:abstractNumId w:val="1"/>
  </w:num>
  <w:num w:numId="7" w16cid:durableId="139342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2C"/>
    <w:rsid w:val="000805D1"/>
    <w:rsid w:val="002D5B18"/>
    <w:rsid w:val="0032739F"/>
    <w:rsid w:val="00364910"/>
    <w:rsid w:val="00387818"/>
    <w:rsid w:val="003D4D2C"/>
    <w:rsid w:val="0048290E"/>
    <w:rsid w:val="004948DF"/>
    <w:rsid w:val="004C0114"/>
    <w:rsid w:val="004F76D6"/>
    <w:rsid w:val="005065AF"/>
    <w:rsid w:val="005E0A6C"/>
    <w:rsid w:val="006054DF"/>
    <w:rsid w:val="00681C47"/>
    <w:rsid w:val="00723970"/>
    <w:rsid w:val="00781D8D"/>
    <w:rsid w:val="00A24CD5"/>
    <w:rsid w:val="00A72476"/>
    <w:rsid w:val="00AB3AAC"/>
    <w:rsid w:val="00AE352A"/>
    <w:rsid w:val="00B05056"/>
    <w:rsid w:val="00B85648"/>
    <w:rsid w:val="00BB5DF7"/>
    <w:rsid w:val="00C50D61"/>
    <w:rsid w:val="00CC0468"/>
    <w:rsid w:val="00DF5A29"/>
    <w:rsid w:val="00E955FF"/>
    <w:rsid w:val="00EE46AB"/>
    <w:rsid w:val="00F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2E88"/>
  <w15:chartTrackingRefBased/>
  <w15:docId w15:val="{2BC860ED-2C89-4B7C-A3BE-77C00FD6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6D6"/>
    <w:pPr>
      <w:keepNext/>
      <w:numPr>
        <w:numId w:val="1"/>
      </w:numPr>
      <w:suppressAutoHyphens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qFormat/>
    <w:rsid w:val="003D4D2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F33CF4"/>
  </w:style>
  <w:style w:type="paragraph" w:styleId="Nagwek">
    <w:name w:val="header"/>
    <w:basedOn w:val="Normalny"/>
    <w:link w:val="NagwekZnak"/>
    <w:uiPriority w:val="99"/>
    <w:unhideWhenUsed/>
    <w:rsid w:val="00F3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F4"/>
  </w:style>
  <w:style w:type="paragraph" w:styleId="Stopka">
    <w:name w:val="footer"/>
    <w:basedOn w:val="Normalny"/>
    <w:link w:val="StopkaZnak"/>
    <w:uiPriority w:val="99"/>
    <w:unhideWhenUsed/>
    <w:rsid w:val="00F3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F4"/>
  </w:style>
  <w:style w:type="character" w:customStyle="1" w:styleId="Nagwek1Znak">
    <w:name w:val="Nagłówek 1 Znak"/>
    <w:basedOn w:val="Domylnaczcionkaakapitu"/>
    <w:link w:val="Nagwek1"/>
    <w:rsid w:val="004F76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F76D6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55EB-47C4-4A76-B0D7-279FCFA9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15</cp:revision>
  <cp:lastPrinted>2023-02-22T11:09:00Z</cp:lastPrinted>
  <dcterms:created xsi:type="dcterms:W3CDTF">2023-02-22T10:35:00Z</dcterms:created>
  <dcterms:modified xsi:type="dcterms:W3CDTF">2023-12-08T10:35:00Z</dcterms:modified>
</cp:coreProperties>
</file>