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9045" w14:textId="5AA12A2C" w:rsidR="00CA4658" w:rsidRDefault="00D73F12" w:rsidP="00E44E1E">
      <w:pPr>
        <w:spacing w:before="100" w:beforeAutospacing="1" w:after="100" w:afterAutospacing="1" w:line="360" w:lineRule="auto"/>
        <w:jc w:val="center"/>
        <w:rPr>
          <w:rFonts w:ascii="Arial" w:hAnsi="Arial" w:cs="Arial"/>
          <w:b/>
          <w:bCs/>
          <w:sz w:val="28"/>
          <w:szCs w:val="28"/>
        </w:rPr>
      </w:pPr>
      <w:r>
        <w:rPr>
          <w:rFonts w:ascii="Arial" w:hAnsi="Arial" w:cs="Arial"/>
          <w:b/>
          <w:bCs/>
          <w:sz w:val="28"/>
          <w:szCs w:val="28"/>
        </w:rPr>
        <w:t xml:space="preserve"> </w:t>
      </w:r>
    </w:p>
    <w:p w14:paraId="166D7C30" w14:textId="77777777" w:rsidR="00E44E1E" w:rsidRDefault="00E44E1E" w:rsidP="00E44E1E">
      <w:pPr>
        <w:spacing w:before="100" w:beforeAutospacing="1" w:after="100" w:afterAutospacing="1" w:line="360" w:lineRule="auto"/>
        <w:jc w:val="center"/>
        <w:rPr>
          <w:rFonts w:ascii="Arial" w:hAnsi="Arial" w:cs="Arial"/>
          <w:sz w:val="28"/>
          <w:szCs w:val="28"/>
        </w:rPr>
      </w:pPr>
      <w:r>
        <w:rPr>
          <w:rFonts w:ascii="Arial" w:hAnsi="Arial" w:cs="Arial"/>
          <w:b/>
          <w:bCs/>
          <w:sz w:val="28"/>
          <w:szCs w:val="28"/>
        </w:rPr>
        <w:t>SPECYFIKACJA WARUNKÓW ZAMÓWIENIA</w:t>
      </w:r>
    </w:p>
    <w:p w14:paraId="0141FE1B" w14:textId="77777777" w:rsidR="00E44E1E" w:rsidRDefault="00E44E1E" w:rsidP="00E44E1E">
      <w:pPr>
        <w:spacing w:before="100" w:beforeAutospacing="1" w:after="100" w:afterAutospacing="1" w:line="360" w:lineRule="auto"/>
        <w:jc w:val="center"/>
        <w:rPr>
          <w:rFonts w:ascii="Arial" w:hAnsi="Arial" w:cs="Arial"/>
          <w:sz w:val="28"/>
          <w:szCs w:val="28"/>
        </w:rPr>
      </w:pPr>
      <w:r>
        <w:rPr>
          <w:rFonts w:ascii="Arial" w:hAnsi="Arial" w:cs="Arial"/>
          <w:b/>
          <w:bCs/>
          <w:sz w:val="28"/>
          <w:szCs w:val="28"/>
        </w:rPr>
        <w:t>ZAMAWIAJĄCY:</w:t>
      </w:r>
    </w:p>
    <w:p w14:paraId="5BBDFBEB" w14:textId="77777777" w:rsidR="00E44E1E" w:rsidRDefault="00E44E1E" w:rsidP="00E44E1E">
      <w:pPr>
        <w:spacing w:before="100" w:beforeAutospacing="1" w:after="100" w:afterAutospacing="1" w:line="360" w:lineRule="auto"/>
        <w:jc w:val="center"/>
        <w:rPr>
          <w:rFonts w:ascii="Arial" w:hAnsi="Arial" w:cs="Arial"/>
          <w:b/>
          <w:sz w:val="28"/>
          <w:szCs w:val="28"/>
        </w:rPr>
      </w:pPr>
      <w:r>
        <w:rPr>
          <w:rFonts w:ascii="Arial" w:hAnsi="Arial" w:cs="Arial"/>
          <w:b/>
          <w:sz w:val="28"/>
          <w:szCs w:val="28"/>
        </w:rPr>
        <w:t>ZESPÓŁ OPIEKI ZDROWOTNEJ W BRODNICY</w:t>
      </w:r>
    </w:p>
    <w:p w14:paraId="2276435C" w14:textId="77777777" w:rsidR="007A19FE" w:rsidRDefault="007A19FE" w:rsidP="00E44E1E">
      <w:pPr>
        <w:spacing w:before="100" w:beforeAutospacing="1" w:after="100" w:afterAutospacing="1" w:line="360" w:lineRule="auto"/>
        <w:jc w:val="center"/>
        <w:rPr>
          <w:rFonts w:ascii="Arial" w:hAnsi="Arial" w:cs="Arial"/>
          <w:b/>
          <w:sz w:val="28"/>
          <w:szCs w:val="28"/>
        </w:rPr>
      </w:pPr>
    </w:p>
    <w:p w14:paraId="2E02EF53" w14:textId="77777777" w:rsidR="00E44E1E" w:rsidRDefault="00E44E1E" w:rsidP="00E44E1E">
      <w:pPr>
        <w:spacing w:before="100" w:beforeAutospacing="1" w:after="100" w:afterAutospacing="1" w:line="360" w:lineRule="auto"/>
        <w:jc w:val="center"/>
        <w:rPr>
          <w:rFonts w:ascii="Arial" w:hAnsi="Arial" w:cs="Arial"/>
          <w:sz w:val="24"/>
          <w:szCs w:val="24"/>
        </w:rPr>
      </w:pPr>
      <w:r>
        <w:rPr>
          <w:rFonts w:ascii="Arial" w:hAnsi="Arial" w:cs="Arial"/>
          <w:sz w:val="24"/>
          <w:szCs w:val="24"/>
        </w:rPr>
        <w:t>Zaprasza do złożenia oferty w postępowaniu o udzielenie zamówienia publicznego klasycznego prowadzonego w trybie przetargu nieograniczonego na usługę o wartości zamówienia przekraczającej progi unijne, o jakich stanowi art. 3 ustawy z 11.09.2019 r. - Prawo zamówień publicznych (t. j. Dz. U. z 2023r. poz. 1605 ze zm.)  na</w:t>
      </w:r>
    </w:p>
    <w:p w14:paraId="41A400E5" w14:textId="77777777" w:rsidR="007A19FE" w:rsidRDefault="007A19FE" w:rsidP="00E44E1E">
      <w:pPr>
        <w:spacing w:before="100" w:beforeAutospacing="1" w:after="100" w:afterAutospacing="1" w:line="360" w:lineRule="auto"/>
        <w:jc w:val="center"/>
        <w:rPr>
          <w:rFonts w:ascii="Arial" w:hAnsi="Arial" w:cs="Arial"/>
          <w:sz w:val="24"/>
          <w:szCs w:val="24"/>
        </w:rPr>
      </w:pPr>
    </w:p>
    <w:p w14:paraId="4BC31E71" w14:textId="1A9F0346" w:rsidR="00E44E1E" w:rsidRDefault="00E44E1E" w:rsidP="00E44E1E">
      <w:pPr>
        <w:spacing w:before="100" w:beforeAutospacing="1" w:after="100" w:afterAutospacing="1" w:line="360" w:lineRule="auto"/>
        <w:jc w:val="center"/>
        <w:rPr>
          <w:rFonts w:ascii="Arial" w:hAnsi="Arial" w:cs="Arial"/>
          <w:sz w:val="24"/>
          <w:szCs w:val="24"/>
        </w:rPr>
      </w:pPr>
      <w:r w:rsidRPr="00E44E1E">
        <w:rPr>
          <w:rFonts w:ascii="Arial" w:hAnsi="Arial" w:cs="Arial"/>
          <w:b/>
          <w:bCs/>
          <w:sz w:val="24"/>
          <w:szCs w:val="24"/>
        </w:rPr>
        <w:t xml:space="preserve">Opracowanie </w:t>
      </w:r>
      <w:r w:rsidRPr="00184778">
        <w:rPr>
          <w:rFonts w:ascii="Arial" w:hAnsi="Arial" w:cs="Arial"/>
          <w:b/>
          <w:bCs/>
          <w:sz w:val="24"/>
          <w:szCs w:val="24"/>
        </w:rPr>
        <w:t>wielobranżowej dokumentacji projektowej</w:t>
      </w:r>
      <w:r w:rsidRPr="00E44E1E">
        <w:rPr>
          <w:rFonts w:ascii="Arial" w:hAnsi="Arial" w:cs="Arial"/>
          <w:b/>
          <w:bCs/>
          <w:sz w:val="24"/>
          <w:szCs w:val="24"/>
        </w:rPr>
        <w:t xml:space="preserve"> dla zadania inwestycyjnego pn.</w:t>
      </w:r>
    </w:p>
    <w:p w14:paraId="1773B94F" w14:textId="77777777" w:rsidR="00E44E1E" w:rsidRDefault="00E44E1E" w:rsidP="00E44E1E">
      <w:pPr>
        <w:spacing w:before="100" w:beforeAutospacing="1" w:after="100" w:afterAutospacing="1" w:line="360" w:lineRule="auto"/>
        <w:jc w:val="center"/>
        <w:rPr>
          <w:rFonts w:ascii="Arial" w:hAnsi="Arial" w:cs="Arial"/>
          <w:b/>
          <w:bCs/>
          <w:sz w:val="24"/>
          <w:szCs w:val="24"/>
        </w:rPr>
      </w:pPr>
      <w:r>
        <w:rPr>
          <w:rFonts w:ascii="Arial" w:hAnsi="Arial" w:cs="Arial"/>
          <w:b/>
          <w:bCs/>
          <w:sz w:val="24"/>
          <w:szCs w:val="24"/>
        </w:rPr>
        <w:t>„Budowa Centrum Rehabilitacyjno-Opiekuńczego w Zakładzie Opieki Zd</w:t>
      </w:r>
      <w:r w:rsidR="007A19FE">
        <w:rPr>
          <w:rFonts w:ascii="Arial" w:hAnsi="Arial" w:cs="Arial"/>
          <w:b/>
          <w:bCs/>
          <w:sz w:val="24"/>
          <w:szCs w:val="24"/>
        </w:rPr>
        <w:t>rowotnej w Brodnicy.”</w:t>
      </w:r>
    </w:p>
    <w:p w14:paraId="4D98C086" w14:textId="77777777" w:rsidR="00E44E1E" w:rsidRDefault="00E44E1E" w:rsidP="00E44E1E">
      <w:pPr>
        <w:spacing w:before="100" w:beforeAutospacing="1" w:after="100" w:afterAutospacing="1" w:line="360" w:lineRule="auto"/>
        <w:jc w:val="center"/>
        <w:rPr>
          <w:rFonts w:ascii="Arial" w:hAnsi="Arial" w:cs="Arial"/>
          <w:sz w:val="24"/>
          <w:szCs w:val="24"/>
        </w:rPr>
      </w:pPr>
      <w:r>
        <w:rPr>
          <w:rFonts w:ascii="Arial" w:hAnsi="Arial" w:cs="Arial"/>
          <w:sz w:val="24"/>
          <w:szCs w:val="24"/>
        </w:rPr>
        <w:t>/powyżej 221 000 €/</w:t>
      </w:r>
    </w:p>
    <w:p w14:paraId="192D69DA" w14:textId="77777777" w:rsidR="00E16857" w:rsidRDefault="00E44E1E" w:rsidP="00E16857">
      <w:pPr>
        <w:suppressAutoHyphens w:val="0"/>
        <w:autoSpaceDE w:val="0"/>
        <w:autoSpaceDN w:val="0"/>
        <w:adjustRightInd w:val="0"/>
        <w:spacing w:after="0" w:line="360" w:lineRule="auto"/>
        <w:rPr>
          <w:rFonts w:ascii="Arial" w:hAnsi="Arial" w:cs="Arial"/>
          <w:sz w:val="24"/>
          <w:szCs w:val="24"/>
        </w:rPr>
      </w:pPr>
      <w:r>
        <w:rPr>
          <w:rFonts w:ascii="Arial" w:hAnsi="Arial" w:cs="Arial"/>
          <w:sz w:val="24"/>
          <w:szCs w:val="24"/>
        </w:rPr>
        <w:t>Nr postępowania: SZP.251.8.24</w:t>
      </w:r>
    </w:p>
    <w:p w14:paraId="5B2F1338" w14:textId="77777777" w:rsidR="00E16857" w:rsidRDefault="00E16857" w:rsidP="009E1B3B">
      <w:pPr>
        <w:suppressAutoHyphens w:val="0"/>
        <w:autoSpaceDE w:val="0"/>
        <w:autoSpaceDN w:val="0"/>
        <w:adjustRightInd w:val="0"/>
        <w:spacing w:after="0" w:line="360" w:lineRule="auto"/>
        <w:ind w:left="4248" w:firstLine="708"/>
        <w:rPr>
          <w:rFonts w:ascii="Arial" w:hAnsi="Arial" w:cs="Arial"/>
          <w:sz w:val="24"/>
          <w:szCs w:val="24"/>
        </w:rPr>
      </w:pPr>
    </w:p>
    <w:p w14:paraId="38014374" w14:textId="77777777" w:rsidR="00E16857" w:rsidRDefault="00E16857" w:rsidP="009E1B3B">
      <w:pPr>
        <w:suppressAutoHyphens w:val="0"/>
        <w:autoSpaceDE w:val="0"/>
        <w:autoSpaceDN w:val="0"/>
        <w:adjustRightInd w:val="0"/>
        <w:spacing w:after="0" w:line="360" w:lineRule="auto"/>
        <w:ind w:left="4248" w:firstLine="708"/>
        <w:rPr>
          <w:rFonts w:ascii="Arial" w:hAnsi="Arial" w:cs="Arial"/>
          <w:sz w:val="24"/>
          <w:szCs w:val="24"/>
        </w:rPr>
      </w:pPr>
    </w:p>
    <w:p w14:paraId="3745F192" w14:textId="7E4293DA" w:rsidR="009E1B3B" w:rsidRDefault="009E1B3B" w:rsidP="009E1B3B">
      <w:pPr>
        <w:suppressAutoHyphens w:val="0"/>
        <w:autoSpaceDE w:val="0"/>
        <w:autoSpaceDN w:val="0"/>
        <w:adjustRightInd w:val="0"/>
        <w:spacing w:after="0" w:line="360" w:lineRule="auto"/>
        <w:ind w:left="4248" w:firstLine="708"/>
        <w:rPr>
          <w:rFonts w:ascii="Arial" w:eastAsia="Times New Roman" w:hAnsi="Arial" w:cs="Arial"/>
          <w:b/>
          <w:color w:val="000000"/>
          <w:lang w:eastAsia="pl-PL"/>
        </w:rPr>
      </w:pPr>
      <w:r>
        <w:rPr>
          <w:rFonts w:ascii="Arial" w:eastAsia="Times New Roman" w:hAnsi="Arial" w:cs="Arial"/>
          <w:b/>
          <w:color w:val="000000"/>
          <w:lang w:eastAsia="pl-PL"/>
        </w:rPr>
        <w:t xml:space="preserve">Dyrektor Zespołu Opieki Zdrowotnej </w:t>
      </w:r>
    </w:p>
    <w:p w14:paraId="11512F9B" w14:textId="77777777" w:rsidR="009E1B3B" w:rsidRDefault="009E1B3B" w:rsidP="009E1B3B">
      <w:pPr>
        <w:suppressAutoHyphens w:val="0"/>
        <w:autoSpaceDE w:val="0"/>
        <w:autoSpaceDN w:val="0"/>
        <w:adjustRightInd w:val="0"/>
        <w:spacing w:after="0" w:line="360" w:lineRule="auto"/>
        <w:ind w:left="4248" w:firstLine="708"/>
        <w:rPr>
          <w:rFonts w:ascii="Arial" w:eastAsia="Times New Roman" w:hAnsi="Arial" w:cs="Arial"/>
          <w:b/>
          <w:color w:val="000000"/>
          <w:lang w:eastAsia="pl-PL"/>
        </w:rPr>
      </w:pPr>
      <w:r>
        <w:rPr>
          <w:rFonts w:ascii="Arial" w:eastAsia="Times New Roman" w:hAnsi="Arial" w:cs="Arial"/>
          <w:b/>
          <w:color w:val="000000"/>
          <w:lang w:eastAsia="pl-PL"/>
        </w:rPr>
        <w:t xml:space="preserve">                        w Brodnicy</w:t>
      </w:r>
    </w:p>
    <w:p w14:paraId="729BFE4F" w14:textId="77777777" w:rsidR="009E1B3B" w:rsidRDefault="009E1B3B" w:rsidP="009E1B3B">
      <w:pPr>
        <w:suppressAutoHyphens w:val="0"/>
        <w:autoSpaceDE w:val="0"/>
        <w:autoSpaceDN w:val="0"/>
        <w:adjustRightInd w:val="0"/>
        <w:spacing w:after="0" w:line="360" w:lineRule="auto"/>
        <w:ind w:left="4963"/>
        <w:rPr>
          <w:rFonts w:ascii="Arial" w:eastAsia="Times New Roman" w:hAnsi="Arial" w:cs="Arial"/>
          <w:b/>
          <w:color w:val="000000"/>
          <w:lang w:eastAsia="pl-PL"/>
        </w:rPr>
      </w:pPr>
      <w:r>
        <w:rPr>
          <w:rFonts w:ascii="Arial" w:eastAsia="Times New Roman" w:hAnsi="Arial" w:cs="Arial"/>
          <w:b/>
          <w:color w:val="000000"/>
          <w:lang w:eastAsia="pl-PL"/>
        </w:rPr>
        <w:t xml:space="preserve">              Dariusz Szczepański</w:t>
      </w:r>
    </w:p>
    <w:p w14:paraId="04FC62FF" w14:textId="77777777" w:rsidR="00E44E1E" w:rsidRDefault="00E44E1E" w:rsidP="00E44E1E">
      <w:pPr>
        <w:widowControl w:val="0"/>
        <w:spacing w:after="0" w:line="240" w:lineRule="auto"/>
        <w:rPr>
          <w:rFonts w:ascii="Arial" w:eastAsia="Lucida Sans Unicode" w:hAnsi="Arial" w:cs="Arial"/>
          <w:b/>
          <w:kern w:val="2"/>
          <w:sz w:val="24"/>
          <w:lang w:eastAsia="hi-IN" w:bidi="hi-IN"/>
        </w:rPr>
      </w:pPr>
    </w:p>
    <w:p w14:paraId="2C316F95" w14:textId="77777777" w:rsidR="00D7116D" w:rsidRDefault="00D7116D" w:rsidP="00E44E1E">
      <w:pPr>
        <w:widowControl w:val="0"/>
        <w:spacing w:after="0" w:line="240" w:lineRule="auto"/>
        <w:rPr>
          <w:rFonts w:ascii="Arial" w:eastAsia="Lucida Sans Unicode" w:hAnsi="Arial" w:cs="Arial"/>
          <w:b/>
          <w:kern w:val="2"/>
          <w:sz w:val="24"/>
          <w:lang w:eastAsia="hi-IN" w:bidi="hi-IN"/>
        </w:rPr>
      </w:pPr>
    </w:p>
    <w:p w14:paraId="5FBEA032" w14:textId="77777777" w:rsidR="006A6A6C" w:rsidRDefault="006A6A6C" w:rsidP="00E44E1E">
      <w:pPr>
        <w:widowControl w:val="0"/>
        <w:spacing w:after="0" w:line="240" w:lineRule="auto"/>
        <w:rPr>
          <w:rFonts w:ascii="Arial" w:eastAsia="Lucida Sans Unicode" w:hAnsi="Arial" w:cs="Arial"/>
          <w:b/>
          <w:kern w:val="2"/>
          <w:sz w:val="24"/>
          <w:lang w:eastAsia="hi-IN" w:bidi="hi-IN"/>
        </w:rPr>
      </w:pPr>
    </w:p>
    <w:p w14:paraId="5CE8F03C" w14:textId="77777777" w:rsidR="006A6A6C" w:rsidRDefault="006A6A6C" w:rsidP="00E44E1E">
      <w:pPr>
        <w:widowControl w:val="0"/>
        <w:spacing w:after="0" w:line="240" w:lineRule="auto"/>
        <w:rPr>
          <w:rFonts w:ascii="Arial" w:eastAsia="Lucida Sans Unicode" w:hAnsi="Arial" w:cs="Arial"/>
          <w:b/>
          <w:kern w:val="2"/>
          <w:sz w:val="24"/>
          <w:lang w:eastAsia="hi-IN" w:bidi="hi-IN"/>
        </w:rPr>
      </w:pPr>
    </w:p>
    <w:p w14:paraId="6F5518B8" w14:textId="77777777" w:rsidR="006A6A6C" w:rsidRDefault="006A6A6C" w:rsidP="00E44E1E">
      <w:pPr>
        <w:widowControl w:val="0"/>
        <w:spacing w:after="0" w:line="240" w:lineRule="auto"/>
        <w:rPr>
          <w:rFonts w:ascii="Arial" w:eastAsia="Lucida Sans Unicode" w:hAnsi="Arial" w:cs="Arial"/>
          <w:b/>
          <w:kern w:val="2"/>
          <w:sz w:val="24"/>
          <w:lang w:eastAsia="hi-IN" w:bidi="hi-IN"/>
        </w:rPr>
      </w:pPr>
    </w:p>
    <w:p w14:paraId="2EA22C67" w14:textId="77777777" w:rsidR="006A6A6C" w:rsidRDefault="006A6A6C" w:rsidP="00E44E1E">
      <w:pPr>
        <w:widowControl w:val="0"/>
        <w:spacing w:after="0" w:line="240" w:lineRule="auto"/>
        <w:rPr>
          <w:rFonts w:ascii="Arial" w:eastAsia="Lucida Sans Unicode" w:hAnsi="Arial" w:cs="Arial"/>
          <w:b/>
          <w:kern w:val="2"/>
          <w:sz w:val="24"/>
          <w:lang w:eastAsia="hi-IN" w:bidi="hi-IN"/>
        </w:rPr>
      </w:pPr>
    </w:p>
    <w:p w14:paraId="2F14754F" w14:textId="77777777" w:rsidR="006A6A6C" w:rsidRDefault="006A6A6C" w:rsidP="00E44E1E">
      <w:pPr>
        <w:widowControl w:val="0"/>
        <w:spacing w:after="0" w:line="240" w:lineRule="auto"/>
        <w:rPr>
          <w:rFonts w:ascii="Arial" w:eastAsia="Lucida Sans Unicode" w:hAnsi="Arial" w:cs="Arial"/>
          <w:b/>
          <w:kern w:val="2"/>
          <w:sz w:val="24"/>
          <w:lang w:eastAsia="hi-IN" w:bidi="hi-IN"/>
        </w:rPr>
      </w:pPr>
    </w:p>
    <w:p w14:paraId="3EE514B1" w14:textId="77777777" w:rsidR="006A6A6C" w:rsidRDefault="006A6A6C" w:rsidP="00E44E1E">
      <w:pPr>
        <w:widowControl w:val="0"/>
        <w:spacing w:after="0" w:line="240" w:lineRule="auto"/>
        <w:rPr>
          <w:rFonts w:ascii="Arial" w:eastAsia="Lucida Sans Unicode" w:hAnsi="Arial" w:cs="Arial"/>
          <w:b/>
          <w:kern w:val="2"/>
          <w:sz w:val="24"/>
          <w:lang w:eastAsia="hi-IN" w:bidi="hi-IN"/>
        </w:rPr>
      </w:pPr>
    </w:p>
    <w:p w14:paraId="75579E98" w14:textId="77777777" w:rsidR="006A6A6C" w:rsidRDefault="006A6A6C" w:rsidP="00E44E1E">
      <w:pPr>
        <w:widowControl w:val="0"/>
        <w:spacing w:after="0" w:line="240" w:lineRule="auto"/>
        <w:rPr>
          <w:rFonts w:ascii="Arial" w:eastAsia="Lucida Sans Unicode" w:hAnsi="Arial" w:cs="Arial"/>
          <w:b/>
          <w:kern w:val="2"/>
          <w:sz w:val="24"/>
          <w:lang w:eastAsia="hi-IN" w:bidi="hi-IN"/>
        </w:rPr>
      </w:pPr>
    </w:p>
    <w:p w14:paraId="3EF1CA41" w14:textId="1E8E3214" w:rsidR="006A6A6C" w:rsidRDefault="009E1B3B" w:rsidP="006A6A6C">
      <w:pPr>
        <w:spacing w:before="100" w:beforeAutospacing="1" w:after="100" w:afterAutospacing="1" w:line="360" w:lineRule="auto"/>
        <w:jc w:val="center"/>
        <w:rPr>
          <w:rFonts w:ascii="Arial" w:hAnsi="Arial" w:cs="Arial"/>
          <w:b/>
          <w:bCs/>
        </w:rPr>
      </w:pPr>
      <w:r>
        <w:rPr>
          <w:rFonts w:ascii="Arial" w:hAnsi="Arial" w:cs="Arial"/>
          <w:b/>
          <w:bCs/>
        </w:rPr>
        <w:t>Brodnica 2</w:t>
      </w:r>
      <w:r w:rsidR="006A6A6C">
        <w:rPr>
          <w:rFonts w:ascii="Arial" w:hAnsi="Arial" w:cs="Arial"/>
          <w:b/>
          <w:bCs/>
        </w:rPr>
        <w:t>4</w:t>
      </w:r>
      <w:r>
        <w:rPr>
          <w:rFonts w:ascii="Arial" w:hAnsi="Arial" w:cs="Arial"/>
          <w:b/>
          <w:bCs/>
        </w:rPr>
        <w:t xml:space="preserve"> stycznia 2024 r.</w:t>
      </w:r>
    </w:p>
    <w:p w14:paraId="70B8EC10" w14:textId="3BED8AEF" w:rsidR="00E44E1E" w:rsidRPr="006A6A6C" w:rsidRDefault="00E44E1E" w:rsidP="006A6A6C">
      <w:pPr>
        <w:spacing w:before="100" w:beforeAutospacing="1" w:after="100" w:afterAutospacing="1" w:line="360" w:lineRule="auto"/>
        <w:rPr>
          <w:rFonts w:ascii="Arial" w:hAnsi="Arial" w:cs="Arial"/>
          <w:b/>
          <w:bCs/>
        </w:rPr>
      </w:pPr>
      <w:r>
        <w:rPr>
          <w:rFonts w:ascii="Arial" w:hAnsi="Arial" w:cs="Arial"/>
          <w:b/>
          <w:bCs/>
        </w:rPr>
        <w:lastRenderedPageBreak/>
        <w:t xml:space="preserve">DEFINICJE: </w:t>
      </w:r>
    </w:p>
    <w:p w14:paraId="014507F2" w14:textId="77777777" w:rsidR="00E44E1E" w:rsidRDefault="00E44E1E" w:rsidP="00E44E1E">
      <w:pPr>
        <w:suppressAutoHyphens w:val="0"/>
        <w:autoSpaceDE w:val="0"/>
        <w:autoSpaceDN w:val="0"/>
        <w:adjustRightInd w:val="0"/>
        <w:spacing w:after="0" w:line="360" w:lineRule="auto"/>
        <w:jc w:val="both"/>
        <w:rPr>
          <w:rFonts w:ascii="Arial" w:hAnsi="Arial" w:cs="Arial"/>
        </w:rPr>
      </w:pPr>
      <w:r>
        <w:rPr>
          <w:rFonts w:ascii="Arial" w:hAnsi="Arial" w:cs="Arial"/>
        </w:rPr>
        <w:t>W niniejszej Specyfikacji Warunków Zamówienia mają zastosowanie następujące definicje:</w:t>
      </w:r>
    </w:p>
    <w:p w14:paraId="504E7234" w14:textId="6B175189" w:rsidR="00E44E1E" w:rsidRDefault="00E44E1E" w:rsidP="00B47722">
      <w:pPr>
        <w:numPr>
          <w:ilvl w:val="0"/>
          <w:numId w:val="1"/>
        </w:numPr>
        <w:suppressAutoHyphens w:val="0"/>
        <w:spacing w:after="0" w:line="360" w:lineRule="auto"/>
        <w:ind w:left="284" w:hanging="284"/>
        <w:contextualSpacing/>
        <w:jc w:val="both"/>
        <w:rPr>
          <w:rFonts w:ascii="Arial" w:eastAsia="Times New Roman" w:hAnsi="Arial" w:cs="Arial"/>
          <w:lang w:eastAsia="pl-PL"/>
        </w:rPr>
      </w:pPr>
      <w:r>
        <w:rPr>
          <w:rFonts w:ascii="Arial" w:eastAsia="Times New Roman" w:hAnsi="Arial" w:cs="Arial"/>
          <w:lang w:eastAsia="pl-PL"/>
        </w:rPr>
        <w:t>„</w:t>
      </w:r>
      <w:r w:rsidRPr="00C801F1">
        <w:rPr>
          <w:rFonts w:ascii="Arial" w:eastAsia="Times New Roman" w:hAnsi="Arial" w:cs="Arial"/>
          <w:b/>
          <w:bCs/>
          <w:lang w:eastAsia="pl-PL"/>
        </w:rPr>
        <w:t>Dokumentacja projektowa</w:t>
      </w:r>
      <w:r w:rsidRPr="00C801F1">
        <w:rPr>
          <w:rFonts w:ascii="Arial" w:eastAsia="Times New Roman" w:hAnsi="Arial" w:cs="Arial"/>
          <w:lang w:eastAsia="pl-PL"/>
        </w:rPr>
        <w:t>”</w:t>
      </w:r>
      <w:r>
        <w:rPr>
          <w:rFonts w:ascii="Arial" w:eastAsia="Times New Roman" w:hAnsi="Arial" w:cs="Arial"/>
          <w:lang w:eastAsia="pl-PL"/>
        </w:rPr>
        <w:t xml:space="preserve"> – zbiór opracowań projektowych takich jak:  </w:t>
      </w:r>
      <w:r w:rsidR="00C801F1">
        <w:rPr>
          <w:rFonts w:ascii="Arial" w:eastAsia="Times New Roman" w:hAnsi="Arial" w:cs="Arial"/>
          <w:lang w:eastAsia="pl-PL"/>
        </w:rPr>
        <w:t xml:space="preserve"> projekt budowlany i wykonawczy</w:t>
      </w:r>
      <w:r>
        <w:rPr>
          <w:rFonts w:ascii="Arial" w:eastAsia="Times New Roman" w:hAnsi="Arial" w:cs="Arial"/>
          <w:lang w:eastAsia="pl-PL"/>
        </w:rPr>
        <w:t xml:space="preserve"> wraz z niezbędnymi opracowaniami, pozwoleniami, uzgodnieniami i opiniami przygotowywany w celu: uzyskania pozwolenia na budowę oraz zgłoszenia robót, przygotowania i przeprowadzenia postępowania o udzielenie zamówienia publicznego na wykonanie robót budowlanych, realizacji robót budowlanych; </w:t>
      </w:r>
    </w:p>
    <w:p w14:paraId="6C8023EF" w14:textId="77777777" w:rsidR="00E44E1E" w:rsidRDefault="00E44E1E" w:rsidP="00B47722">
      <w:pPr>
        <w:numPr>
          <w:ilvl w:val="0"/>
          <w:numId w:val="1"/>
        </w:numPr>
        <w:suppressAutoHyphens w:val="0"/>
        <w:spacing w:after="0" w:line="360" w:lineRule="auto"/>
        <w:ind w:left="284" w:hanging="284"/>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Dzień</w:t>
      </w:r>
      <w:r>
        <w:rPr>
          <w:rFonts w:ascii="Arial" w:eastAsia="Times New Roman" w:hAnsi="Arial" w:cs="Arial"/>
          <w:lang w:eastAsia="pl-PL"/>
        </w:rPr>
        <w:t>” – dzień kalendarzowy;</w:t>
      </w:r>
    </w:p>
    <w:p w14:paraId="0AEF7479" w14:textId="77777777" w:rsidR="00E44E1E" w:rsidRDefault="00E44E1E" w:rsidP="00B47722">
      <w:pPr>
        <w:numPr>
          <w:ilvl w:val="0"/>
          <w:numId w:val="1"/>
        </w:numPr>
        <w:suppressAutoHyphens w:val="0"/>
        <w:spacing w:after="0" w:line="360" w:lineRule="auto"/>
        <w:ind w:left="284" w:hanging="284"/>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SWZ</w:t>
      </w:r>
      <w:r>
        <w:rPr>
          <w:rFonts w:ascii="Arial" w:eastAsia="Times New Roman" w:hAnsi="Arial" w:cs="Arial"/>
          <w:lang w:eastAsia="pl-PL"/>
        </w:rPr>
        <w:t>” lub „</w:t>
      </w:r>
      <w:r>
        <w:rPr>
          <w:rFonts w:ascii="Arial" w:eastAsia="Times New Roman" w:hAnsi="Arial" w:cs="Arial"/>
          <w:b/>
          <w:bCs/>
          <w:lang w:eastAsia="pl-PL"/>
        </w:rPr>
        <w:t>Specyfikacja</w:t>
      </w:r>
      <w:r>
        <w:rPr>
          <w:rFonts w:ascii="Arial" w:eastAsia="Times New Roman" w:hAnsi="Arial" w:cs="Arial"/>
          <w:lang w:eastAsia="pl-PL"/>
        </w:rPr>
        <w:t>” – niniejsza Specyfikacja Warunków Zamówienia, wraz z załącznikami;</w:t>
      </w:r>
    </w:p>
    <w:p w14:paraId="1F54081F" w14:textId="77777777" w:rsidR="005115E1" w:rsidRPr="005115E1" w:rsidRDefault="00E44E1E" w:rsidP="005115E1">
      <w:pPr>
        <w:numPr>
          <w:ilvl w:val="0"/>
          <w:numId w:val="1"/>
        </w:numPr>
        <w:suppressAutoHyphens w:val="0"/>
        <w:spacing w:after="0" w:line="360" w:lineRule="auto"/>
        <w:ind w:left="284" w:hanging="284"/>
        <w:contextualSpacing/>
        <w:jc w:val="both"/>
        <w:rPr>
          <w:rFonts w:ascii="Arial" w:eastAsia="Times New Roman" w:hAnsi="Arial" w:cs="Arial"/>
          <w:lang w:eastAsia="pl-PL"/>
        </w:rPr>
      </w:pPr>
      <w:r>
        <w:rPr>
          <w:rFonts w:ascii="Arial" w:eastAsia="Times New Roman" w:hAnsi="Arial" w:cs="Arial"/>
          <w:b/>
          <w:bCs/>
          <w:lang w:eastAsia="pl-PL"/>
        </w:rPr>
        <w:t>Kodeks cywilny</w:t>
      </w:r>
      <w:r>
        <w:rPr>
          <w:rFonts w:ascii="Arial" w:eastAsia="Times New Roman" w:hAnsi="Arial" w:cs="Arial"/>
          <w:lang w:eastAsia="pl-PL"/>
        </w:rPr>
        <w:t>” lub „</w:t>
      </w:r>
      <w:r>
        <w:rPr>
          <w:rFonts w:ascii="Arial" w:eastAsia="Times New Roman" w:hAnsi="Arial" w:cs="Arial"/>
          <w:b/>
          <w:bCs/>
          <w:lang w:eastAsia="pl-PL"/>
        </w:rPr>
        <w:t>k.c.</w:t>
      </w:r>
      <w:r>
        <w:rPr>
          <w:rFonts w:ascii="Arial" w:eastAsia="Times New Roman" w:hAnsi="Arial" w:cs="Arial"/>
          <w:lang w:eastAsia="pl-PL"/>
        </w:rPr>
        <w:t>” – ustawa z dnia 23 kwietnia 1964 r. – Kodeks cywilny (t.</w:t>
      </w:r>
      <w:r w:rsidR="007A19FE">
        <w:rPr>
          <w:rFonts w:ascii="Arial" w:eastAsia="Times New Roman" w:hAnsi="Arial" w:cs="Arial"/>
          <w:lang w:eastAsia="pl-PL"/>
        </w:rPr>
        <w:t xml:space="preserve"> </w:t>
      </w:r>
      <w:r>
        <w:rPr>
          <w:rFonts w:ascii="Arial" w:eastAsia="Times New Roman" w:hAnsi="Arial" w:cs="Arial"/>
          <w:lang w:eastAsia="pl-PL"/>
        </w:rPr>
        <w:t xml:space="preserve">j. Dz. U. z </w:t>
      </w:r>
    </w:p>
    <w:p w14:paraId="75C84FA5" w14:textId="77777777" w:rsidR="00E44E1E" w:rsidRDefault="00E44E1E" w:rsidP="005115E1">
      <w:pPr>
        <w:suppressAutoHyphens w:val="0"/>
        <w:spacing w:after="0" w:line="360" w:lineRule="auto"/>
        <w:ind w:left="284"/>
        <w:contextualSpacing/>
        <w:jc w:val="both"/>
        <w:rPr>
          <w:rFonts w:ascii="Arial" w:eastAsia="Times New Roman" w:hAnsi="Arial" w:cs="Arial"/>
          <w:lang w:eastAsia="pl-PL"/>
        </w:rPr>
      </w:pPr>
      <w:r>
        <w:rPr>
          <w:rFonts w:ascii="Arial" w:eastAsia="Times New Roman" w:hAnsi="Arial" w:cs="Arial"/>
          <w:lang w:eastAsia="pl-PL"/>
        </w:rPr>
        <w:t>202</w:t>
      </w:r>
      <w:r w:rsidR="005115E1">
        <w:rPr>
          <w:rFonts w:ascii="Arial" w:eastAsia="Times New Roman" w:hAnsi="Arial" w:cs="Arial"/>
          <w:lang w:eastAsia="pl-PL"/>
        </w:rPr>
        <w:t>3</w:t>
      </w:r>
      <w:r>
        <w:rPr>
          <w:rFonts w:ascii="Arial" w:eastAsia="Times New Roman" w:hAnsi="Arial" w:cs="Arial"/>
          <w:lang w:eastAsia="pl-PL"/>
        </w:rPr>
        <w:t xml:space="preserve"> r. poz. 1</w:t>
      </w:r>
      <w:r w:rsidR="005115E1">
        <w:rPr>
          <w:rFonts w:ascii="Arial" w:eastAsia="Times New Roman" w:hAnsi="Arial" w:cs="Arial"/>
          <w:lang w:eastAsia="pl-PL"/>
        </w:rPr>
        <w:t>610</w:t>
      </w:r>
      <w:r>
        <w:rPr>
          <w:rFonts w:ascii="Arial" w:eastAsia="Times New Roman" w:hAnsi="Arial" w:cs="Arial"/>
          <w:lang w:eastAsia="pl-PL"/>
        </w:rPr>
        <w:t xml:space="preserve"> z </w:t>
      </w:r>
      <w:proofErr w:type="spellStart"/>
      <w:r>
        <w:rPr>
          <w:rFonts w:ascii="Arial" w:eastAsia="Times New Roman" w:hAnsi="Arial" w:cs="Arial"/>
          <w:lang w:eastAsia="pl-PL"/>
        </w:rPr>
        <w:t>późn</w:t>
      </w:r>
      <w:proofErr w:type="spellEnd"/>
      <w:r>
        <w:rPr>
          <w:rFonts w:ascii="Arial" w:eastAsia="Times New Roman" w:hAnsi="Arial" w:cs="Arial"/>
          <w:lang w:eastAsia="pl-PL"/>
        </w:rPr>
        <w:t xml:space="preserve">. zm.); </w:t>
      </w:r>
    </w:p>
    <w:p w14:paraId="20A46A99" w14:textId="77777777" w:rsidR="00E44E1E" w:rsidRDefault="00E44E1E" w:rsidP="00B47722">
      <w:pPr>
        <w:numPr>
          <w:ilvl w:val="0"/>
          <w:numId w:val="1"/>
        </w:numPr>
        <w:suppressAutoHyphens w:val="0"/>
        <w:spacing w:after="0" w:line="360" w:lineRule="auto"/>
        <w:ind w:left="284" w:hanging="284"/>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Inwestycja</w:t>
      </w:r>
      <w:r>
        <w:rPr>
          <w:rFonts w:ascii="Arial" w:eastAsia="Times New Roman" w:hAnsi="Arial" w:cs="Arial"/>
          <w:lang w:eastAsia="pl-PL"/>
        </w:rPr>
        <w:t>” –</w:t>
      </w:r>
      <w:bookmarkStart w:id="0" w:name="_Hlk120825558"/>
      <w:r>
        <w:rPr>
          <w:rFonts w:ascii="Arial" w:eastAsia="Arial" w:hAnsi="Arial" w:cs="Arial"/>
          <w:b/>
          <w:bCs/>
          <w:lang w:eastAsia="pl-PL"/>
        </w:rPr>
        <w:t>„</w:t>
      </w:r>
      <w:r>
        <w:rPr>
          <w:rFonts w:ascii="Arial" w:hAnsi="Arial" w:cs="Arial"/>
          <w:b/>
          <w:bCs/>
        </w:rPr>
        <w:t>Budowa Centrum Rehabilitacyjno-Opiekuńczego w Zakładzie Opieki Zdrowotnej w Brodnicy im.  R. Czerwiakowskiego</w:t>
      </w:r>
      <w:r>
        <w:rPr>
          <w:rFonts w:ascii="Arial" w:eastAsia="Arial" w:hAnsi="Arial" w:cs="Arial"/>
          <w:b/>
          <w:bCs/>
          <w:lang w:eastAsia="pl-PL"/>
        </w:rPr>
        <w:t>”</w:t>
      </w:r>
      <w:bookmarkEnd w:id="0"/>
      <w:r>
        <w:rPr>
          <w:rFonts w:ascii="Arial" w:eastAsia="Arial" w:hAnsi="Arial" w:cs="Arial"/>
          <w:b/>
          <w:bCs/>
          <w:lang w:eastAsia="pl-PL"/>
        </w:rPr>
        <w:t xml:space="preserve"> </w:t>
      </w:r>
      <w:r>
        <w:rPr>
          <w:rFonts w:ascii="Arial" w:eastAsia="Times New Roman" w:hAnsi="Arial" w:cs="Arial"/>
          <w:lang w:eastAsia="pl-PL"/>
        </w:rPr>
        <w:t xml:space="preserve">wraz z zagospodarowaniem terenu, sieciami uzbrojenia terenu oraz niezbędną infrastrukturą techniczną i komunikacyjną umożliwiającą funkcjonowanie obiektu zgodnie z jego przeznaczeniem; </w:t>
      </w:r>
    </w:p>
    <w:p w14:paraId="5E9A3A95" w14:textId="77777777" w:rsidR="00E44E1E" w:rsidRDefault="00E44E1E" w:rsidP="00B47722">
      <w:pPr>
        <w:numPr>
          <w:ilvl w:val="0"/>
          <w:numId w:val="1"/>
        </w:numPr>
        <w:suppressAutoHyphens w:val="0"/>
        <w:spacing w:after="0" w:line="360" w:lineRule="auto"/>
        <w:ind w:left="284" w:hanging="284"/>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Podwykonawca</w:t>
      </w:r>
      <w:r>
        <w:rPr>
          <w:rFonts w:ascii="Arial" w:eastAsia="Times New Roman" w:hAnsi="Arial" w:cs="Arial"/>
          <w:lang w:eastAsia="pl-PL"/>
        </w:rPr>
        <w:t xml:space="preserve">” – podmiot wykonujący przedmiot Umowy na podstawie umowy o podwykonawstwo </w:t>
      </w:r>
      <w:bookmarkStart w:id="1" w:name="_Hlk96687521"/>
      <w:r>
        <w:rPr>
          <w:rFonts w:ascii="Arial" w:eastAsia="Times New Roman" w:hAnsi="Arial" w:cs="Arial"/>
          <w:lang w:eastAsia="pl-PL"/>
        </w:rPr>
        <w:t xml:space="preserve">w rozumieniu ustawy </w:t>
      </w:r>
      <w:proofErr w:type="spellStart"/>
      <w:r>
        <w:rPr>
          <w:rFonts w:ascii="Arial" w:eastAsia="Times New Roman" w:hAnsi="Arial" w:cs="Arial"/>
          <w:lang w:eastAsia="pl-PL"/>
        </w:rPr>
        <w:t>Pzp</w:t>
      </w:r>
      <w:bookmarkEnd w:id="1"/>
      <w:proofErr w:type="spellEnd"/>
      <w:r>
        <w:rPr>
          <w:rFonts w:ascii="Arial" w:eastAsia="Times New Roman" w:hAnsi="Arial" w:cs="Arial"/>
          <w:lang w:eastAsia="pl-PL"/>
        </w:rPr>
        <w:t xml:space="preserve">; </w:t>
      </w:r>
    </w:p>
    <w:p w14:paraId="5DC65F83" w14:textId="77777777" w:rsidR="00E44E1E" w:rsidRDefault="00E44E1E" w:rsidP="00B47722">
      <w:pPr>
        <w:numPr>
          <w:ilvl w:val="0"/>
          <w:numId w:val="1"/>
        </w:numPr>
        <w:suppressAutoHyphens w:val="0"/>
        <w:spacing w:after="0" w:line="360" w:lineRule="auto"/>
        <w:ind w:left="284" w:hanging="284"/>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Prawo budowlane</w:t>
      </w:r>
      <w:r>
        <w:rPr>
          <w:rFonts w:ascii="Arial" w:eastAsia="Times New Roman" w:hAnsi="Arial" w:cs="Arial"/>
          <w:lang w:eastAsia="pl-PL"/>
        </w:rPr>
        <w:t xml:space="preserve">” – oznacza ustawę z dnia 7 lipca 1994 roku Prawo budowlane </w:t>
      </w:r>
      <w:r>
        <w:rPr>
          <w:rFonts w:ascii="Arial" w:hAnsi="Arial" w:cs="Arial"/>
        </w:rPr>
        <w:t>(t</w:t>
      </w:r>
      <w:r w:rsidR="005115E1">
        <w:rPr>
          <w:rFonts w:ascii="Arial" w:hAnsi="Arial" w:cs="Arial"/>
        </w:rPr>
        <w:t xml:space="preserve">. </w:t>
      </w:r>
      <w:r>
        <w:rPr>
          <w:rFonts w:ascii="Arial" w:hAnsi="Arial" w:cs="Arial"/>
        </w:rPr>
        <w:t xml:space="preserve">j. Dz. U. z 2023 r. poz. 682 z </w:t>
      </w:r>
      <w:proofErr w:type="spellStart"/>
      <w:r>
        <w:rPr>
          <w:rFonts w:ascii="Arial" w:hAnsi="Arial" w:cs="Arial"/>
        </w:rPr>
        <w:t>późn</w:t>
      </w:r>
      <w:proofErr w:type="spellEnd"/>
      <w:r>
        <w:rPr>
          <w:rFonts w:ascii="Arial" w:hAnsi="Arial" w:cs="Arial"/>
        </w:rPr>
        <w:t>. zm.)</w:t>
      </w:r>
      <w:r>
        <w:rPr>
          <w:rFonts w:ascii="Arial" w:eastAsia="Times New Roman" w:hAnsi="Arial" w:cs="Arial"/>
          <w:lang w:eastAsia="pl-PL"/>
        </w:rPr>
        <w:t xml:space="preserve"> wraz z rozporządzeniami wykonawczymi; </w:t>
      </w:r>
    </w:p>
    <w:p w14:paraId="1E4B0852" w14:textId="77777777" w:rsidR="00E44E1E" w:rsidRDefault="00E44E1E" w:rsidP="00B47722">
      <w:pPr>
        <w:numPr>
          <w:ilvl w:val="0"/>
          <w:numId w:val="1"/>
        </w:numPr>
        <w:suppressAutoHyphens w:val="0"/>
        <w:spacing w:after="0" w:line="360" w:lineRule="auto"/>
        <w:ind w:left="284" w:hanging="284"/>
        <w:contextualSpacing/>
        <w:jc w:val="both"/>
        <w:rPr>
          <w:rFonts w:ascii="Arial" w:eastAsia="Times New Roman" w:hAnsi="Arial" w:cs="Arial"/>
          <w:lang w:eastAsia="pl-PL"/>
        </w:rPr>
      </w:pPr>
      <w:r>
        <w:rPr>
          <w:rFonts w:ascii="Arial" w:eastAsia="Times New Roman" w:hAnsi="Arial" w:cs="Arial"/>
          <w:lang w:eastAsia="pl-PL"/>
        </w:rPr>
        <w:t>„</w:t>
      </w:r>
      <w:r w:rsidRPr="00C801F1">
        <w:rPr>
          <w:rFonts w:ascii="Arial" w:eastAsia="Times New Roman" w:hAnsi="Arial" w:cs="Arial"/>
          <w:b/>
          <w:bCs/>
          <w:lang w:eastAsia="pl-PL"/>
        </w:rPr>
        <w:t>Projekt budowlany</w:t>
      </w:r>
      <w:r>
        <w:rPr>
          <w:rFonts w:ascii="Arial" w:eastAsia="Times New Roman" w:hAnsi="Arial" w:cs="Arial"/>
          <w:lang w:eastAsia="pl-PL"/>
        </w:rPr>
        <w:t xml:space="preserve">” – </w:t>
      </w:r>
      <w:bookmarkStart w:id="2" w:name="_Hlk96687688"/>
      <w:r>
        <w:rPr>
          <w:rFonts w:ascii="Arial" w:eastAsia="Times New Roman" w:hAnsi="Arial" w:cs="Arial"/>
          <w:lang w:eastAsia="pl-PL"/>
        </w:rPr>
        <w:t>projekt budowlany w rozumieniu art. 33 i 34 Prawa budowlanego oraz przepisów wykonawczych do tej ustawy, zwłaszcza Rozporządzenia Ministra Rozwoju z dnia 11 września 2020 r. w sprawie szczegółowego zakresu i formy projektu budowlanego (t</w:t>
      </w:r>
      <w:r w:rsidR="005115E1">
        <w:rPr>
          <w:rFonts w:ascii="Arial" w:eastAsia="Times New Roman" w:hAnsi="Arial" w:cs="Arial"/>
          <w:lang w:eastAsia="pl-PL"/>
        </w:rPr>
        <w:t xml:space="preserve">. </w:t>
      </w:r>
      <w:r>
        <w:rPr>
          <w:rFonts w:ascii="Arial" w:eastAsia="Times New Roman" w:hAnsi="Arial" w:cs="Arial"/>
          <w:lang w:eastAsia="pl-PL"/>
        </w:rPr>
        <w:t>j. Dz.</w:t>
      </w:r>
      <w:r w:rsidR="005115E1">
        <w:rPr>
          <w:rFonts w:ascii="Arial" w:eastAsia="Times New Roman" w:hAnsi="Arial" w:cs="Arial"/>
          <w:lang w:eastAsia="pl-PL"/>
        </w:rPr>
        <w:t xml:space="preserve"> </w:t>
      </w:r>
      <w:r>
        <w:rPr>
          <w:rFonts w:ascii="Arial" w:eastAsia="Times New Roman" w:hAnsi="Arial" w:cs="Arial"/>
          <w:lang w:eastAsia="pl-PL"/>
        </w:rPr>
        <w:t>U. z 2022 r. poz. 1679);</w:t>
      </w:r>
      <w:bookmarkEnd w:id="2"/>
    </w:p>
    <w:p w14:paraId="3F8B0290" w14:textId="77777777" w:rsidR="00E44E1E" w:rsidRDefault="00E44E1E" w:rsidP="00B47722">
      <w:pPr>
        <w:numPr>
          <w:ilvl w:val="0"/>
          <w:numId w:val="1"/>
        </w:numPr>
        <w:suppressAutoHyphens w:val="0"/>
        <w:autoSpaceDE w:val="0"/>
        <w:autoSpaceDN w:val="0"/>
        <w:adjustRightInd w:val="0"/>
        <w:spacing w:after="0" w:line="360" w:lineRule="auto"/>
        <w:ind w:left="284" w:hanging="284"/>
        <w:jc w:val="both"/>
        <w:rPr>
          <w:rFonts w:ascii="Arial" w:eastAsia="Times New Roman" w:hAnsi="Arial" w:cs="Arial"/>
          <w:lang w:eastAsia="pl-PL"/>
        </w:rPr>
      </w:pPr>
      <w:r>
        <w:rPr>
          <w:rFonts w:ascii="Arial" w:eastAsia="Times New Roman" w:hAnsi="Arial" w:cs="Arial"/>
          <w:b/>
          <w:bCs/>
          <w:lang w:eastAsia="pl-PL"/>
        </w:rPr>
        <w:t>JEDZ/Jednolitym Dokumencie</w:t>
      </w:r>
      <w:r>
        <w:rPr>
          <w:rFonts w:ascii="Arial" w:eastAsia="Times New Roman" w:hAnsi="Arial" w:cs="Arial"/>
          <w:lang w:eastAsia="pl-PL"/>
        </w:rPr>
        <w:t xml:space="preserve"> – należy przez to rozumieć oświadczenie składane na formularzu jednolitego europejskiego dokumentu zamówienia</w:t>
      </w:r>
      <w:r>
        <w:rPr>
          <w:rFonts w:ascii="Arial" w:eastAsia="Times New Roman" w:hAnsi="Arial" w:cs="Arial"/>
          <w:color w:val="000000"/>
          <w:lang w:eastAsia="pl-PL"/>
        </w:rPr>
        <w:t xml:space="preserve">, sporządzone zgodnie z wzorem </w:t>
      </w:r>
      <w:r>
        <w:rPr>
          <w:rFonts w:ascii="Arial" w:eastAsia="Times New Roman" w:hAnsi="Arial" w:cs="Arial"/>
          <w:lang w:eastAsia="pl-PL"/>
        </w:rPr>
        <w:t xml:space="preserve">standardowego formularza określonego w rozporządzeniu wykonawczym KE (UE) 2016/7 z dnia 5 stycznia 2016 r. ustanawiającym standardowy formularz jednolitego europejskiego dokumentu zamówienia, </w:t>
      </w:r>
    </w:p>
    <w:p w14:paraId="52EE20CF" w14:textId="77777777" w:rsidR="00E44E1E" w:rsidRDefault="00E44E1E" w:rsidP="00B47722">
      <w:pPr>
        <w:numPr>
          <w:ilvl w:val="0"/>
          <w:numId w:val="1"/>
        </w:numPr>
        <w:suppressAutoHyphens w:val="0"/>
        <w:spacing w:after="0" w:line="360" w:lineRule="auto"/>
        <w:ind w:left="426" w:hanging="426"/>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 xml:space="preserve">Ustawa </w:t>
      </w:r>
      <w:proofErr w:type="spellStart"/>
      <w:r>
        <w:rPr>
          <w:rFonts w:ascii="Arial" w:eastAsia="Times New Roman" w:hAnsi="Arial" w:cs="Arial"/>
          <w:b/>
          <w:bCs/>
          <w:lang w:eastAsia="pl-PL"/>
        </w:rPr>
        <w:t>Pzp</w:t>
      </w:r>
      <w:proofErr w:type="spellEnd"/>
      <w:r>
        <w:rPr>
          <w:rFonts w:ascii="Arial" w:eastAsia="Times New Roman" w:hAnsi="Arial" w:cs="Arial"/>
          <w:lang w:eastAsia="pl-PL"/>
        </w:rPr>
        <w:t>” lub „</w:t>
      </w:r>
      <w:proofErr w:type="spellStart"/>
      <w:r>
        <w:rPr>
          <w:rFonts w:ascii="Arial" w:eastAsia="Times New Roman" w:hAnsi="Arial" w:cs="Arial"/>
          <w:b/>
          <w:bCs/>
          <w:lang w:eastAsia="pl-PL"/>
        </w:rPr>
        <w:t>Pzp</w:t>
      </w:r>
      <w:proofErr w:type="spellEnd"/>
      <w:r>
        <w:rPr>
          <w:rFonts w:ascii="Arial" w:eastAsia="Times New Roman" w:hAnsi="Arial" w:cs="Arial"/>
          <w:lang w:eastAsia="pl-PL"/>
        </w:rPr>
        <w:t>” – ustawa z dnia 11 września 2019 r. – Prawo zamówień publicznych (t</w:t>
      </w:r>
      <w:r w:rsidR="005115E1">
        <w:rPr>
          <w:rFonts w:ascii="Arial" w:eastAsia="Times New Roman" w:hAnsi="Arial" w:cs="Arial"/>
          <w:lang w:eastAsia="pl-PL"/>
        </w:rPr>
        <w:t xml:space="preserve">. </w:t>
      </w:r>
      <w:r>
        <w:rPr>
          <w:rFonts w:ascii="Arial" w:eastAsia="Times New Roman" w:hAnsi="Arial" w:cs="Arial"/>
          <w:lang w:eastAsia="pl-PL"/>
        </w:rPr>
        <w:t>j. Dz.</w:t>
      </w:r>
      <w:r w:rsidR="005115E1">
        <w:rPr>
          <w:rFonts w:ascii="Arial" w:eastAsia="Times New Roman" w:hAnsi="Arial" w:cs="Arial"/>
          <w:lang w:eastAsia="pl-PL"/>
        </w:rPr>
        <w:t xml:space="preserve"> </w:t>
      </w:r>
      <w:r>
        <w:rPr>
          <w:rFonts w:ascii="Arial" w:eastAsia="Times New Roman" w:hAnsi="Arial" w:cs="Arial"/>
          <w:lang w:eastAsia="pl-PL"/>
        </w:rPr>
        <w:t>U. z  202</w:t>
      </w:r>
      <w:r w:rsidR="005115E1">
        <w:rPr>
          <w:rFonts w:ascii="Arial" w:eastAsia="Times New Roman" w:hAnsi="Arial" w:cs="Arial"/>
          <w:lang w:eastAsia="pl-PL"/>
        </w:rPr>
        <w:t>3</w:t>
      </w:r>
      <w:r>
        <w:rPr>
          <w:rFonts w:ascii="Arial" w:eastAsia="Times New Roman" w:hAnsi="Arial" w:cs="Arial"/>
          <w:lang w:eastAsia="pl-PL"/>
        </w:rPr>
        <w:t>r. poz. 1</w:t>
      </w:r>
      <w:r w:rsidR="005115E1">
        <w:rPr>
          <w:rFonts w:ascii="Arial" w:eastAsia="Times New Roman" w:hAnsi="Arial" w:cs="Arial"/>
          <w:lang w:eastAsia="pl-PL"/>
        </w:rPr>
        <w:t>605</w:t>
      </w:r>
      <w:r>
        <w:rPr>
          <w:rFonts w:ascii="Arial" w:eastAsia="Times New Roman" w:hAnsi="Arial" w:cs="Arial"/>
          <w:lang w:eastAsia="pl-PL"/>
        </w:rPr>
        <w:t xml:space="preserve"> z </w:t>
      </w:r>
      <w:proofErr w:type="spellStart"/>
      <w:r>
        <w:rPr>
          <w:rFonts w:ascii="Arial" w:eastAsia="Times New Roman" w:hAnsi="Arial" w:cs="Arial"/>
          <w:lang w:eastAsia="pl-PL"/>
        </w:rPr>
        <w:t>późn</w:t>
      </w:r>
      <w:proofErr w:type="spellEnd"/>
      <w:r>
        <w:rPr>
          <w:rFonts w:ascii="Arial" w:eastAsia="Times New Roman" w:hAnsi="Arial" w:cs="Arial"/>
          <w:lang w:eastAsia="pl-PL"/>
        </w:rPr>
        <w:t>. zm.);</w:t>
      </w:r>
    </w:p>
    <w:p w14:paraId="146D7E84" w14:textId="77777777" w:rsidR="00E44E1E" w:rsidRDefault="00E44E1E" w:rsidP="00B47722">
      <w:pPr>
        <w:numPr>
          <w:ilvl w:val="0"/>
          <w:numId w:val="1"/>
        </w:numPr>
        <w:suppressAutoHyphens w:val="0"/>
        <w:spacing w:after="0" w:line="360" w:lineRule="auto"/>
        <w:ind w:left="426" w:hanging="426"/>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Postępowanie</w:t>
      </w:r>
      <w:r>
        <w:rPr>
          <w:rFonts w:ascii="Arial" w:eastAsia="Times New Roman" w:hAnsi="Arial" w:cs="Arial"/>
          <w:lang w:eastAsia="pl-PL"/>
        </w:rPr>
        <w:t xml:space="preserve">”– niniejsze postępowanie o udzielenie zamówienia publicznego; </w:t>
      </w:r>
    </w:p>
    <w:p w14:paraId="479B5536" w14:textId="77777777" w:rsidR="00E44E1E" w:rsidRDefault="00E44E1E" w:rsidP="00B47722">
      <w:pPr>
        <w:numPr>
          <w:ilvl w:val="0"/>
          <w:numId w:val="1"/>
        </w:numPr>
        <w:suppressAutoHyphens w:val="0"/>
        <w:spacing w:after="0" w:line="360" w:lineRule="auto"/>
        <w:ind w:left="426" w:hanging="426"/>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Podmiotowe środki dowodowe</w:t>
      </w:r>
      <w:r>
        <w:rPr>
          <w:rFonts w:ascii="Arial" w:eastAsia="Times New Roman" w:hAnsi="Arial" w:cs="Arial"/>
          <w:lang w:eastAsia="pl-PL"/>
        </w:rPr>
        <w:t xml:space="preserve">” – należy przez to rozumieć środki służące potwierdzeniu braku podstaw wykluczenia, spełniania warunków udziału w postępowaniu z wyjątkiem oświadczenia, o którym mowa w art. 125 ust. 1 ustawy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w:t>
      </w:r>
    </w:p>
    <w:p w14:paraId="2D20C87E" w14:textId="77777777" w:rsidR="00E44E1E" w:rsidRDefault="00E44E1E" w:rsidP="00B47722">
      <w:pPr>
        <w:numPr>
          <w:ilvl w:val="0"/>
          <w:numId w:val="1"/>
        </w:numPr>
        <w:suppressAutoHyphens w:val="0"/>
        <w:spacing w:after="0" w:line="360" w:lineRule="auto"/>
        <w:ind w:left="426" w:hanging="426"/>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Dokumenty zamówienia</w:t>
      </w:r>
      <w:r>
        <w:rPr>
          <w:rFonts w:ascii="Arial" w:eastAsia="Times New Roman" w:hAnsi="Arial" w:cs="Arial"/>
          <w:lang w:eastAsia="pl-PL"/>
        </w:rPr>
        <w:t xml:space="preserve">” – dokumenty sporządzone przez Zamawiającego lub dokumenty, do których Zamawiający odwołuje się, inne niż ogłoszenie, służące do określenia lub opisania warunków zamówienia, w tym Specyfikacja Warunków Zamówienia </w:t>
      </w:r>
    </w:p>
    <w:p w14:paraId="5DB85560" w14:textId="77777777" w:rsidR="00E44E1E" w:rsidRDefault="00E44E1E" w:rsidP="00B47722">
      <w:pPr>
        <w:numPr>
          <w:ilvl w:val="0"/>
          <w:numId w:val="1"/>
        </w:numPr>
        <w:suppressAutoHyphens w:val="0"/>
        <w:spacing w:after="0" w:line="360" w:lineRule="auto"/>
        <w:ind w:left="426" w:hanging="426"/>
        <w:contextualSpacing/>
        <w:jc w:val="both"/>
        <w:rPr>
          <w:rFonts w:ascii="Arial" w:eastAsia="Times New Roman" w:hAnsi="Arial" w:cs="Arial"/>
          <w:lang w:eastAsia="pl-PL"/>
        </w:rPr>
      </w:pPr>
      <w:r>
        <w:rPr>
          <w:rFonts w:ascii="Arial" w:eastAsia="Times New Roman" w:hAnsi="Arial" w:cs="Arial"/>
          <w:lang w:eastAsia="pl-PL"/>
        </w:rPr>
        <w:lastRenderedPageBreak/>
        <w:t>„</w:t>
      </w:r>
      <w:r>
        <w:rPr>
          <w:rFonts w:ascii="Arial" w:eastAsia="Times New Roman" w:hAnsi="Arial" w:cs="Arial"/>
          <w:b/>
          <w:bCs/>
          <w:lang w:eastAsia="pl-PL"/>
        </w:rPr>
        <w:t>Wykonawca</w:t>
      </w:r>
      <w:r>
        <w:rPr>
          <w:rFonts w:ascii="Arial" w:eastAsia="Times New Roman" w:hAnsi="Arial" w:cs="Arial"/>
          <w:lang w:eastAsia="pl-PL"/>
        </w:rPr>
        <w:t xml:space="preserve">”– osoba fizyczna, osoba prawna albo jednostka organizacyjna nieposiadająca osobowości prawnej, która ubiega się o udzielenie zamówienia, złożyła ofertę lub zawarła umowę w sprawie zamówienia. </w:t>
      </w:r>
    </w:p>
    <w:p w14:paraId="03B02848" w14:textId="77777777" w:rsidR="00E44E1E" w:rsidRDefault="00E44E1E" w:rsidP="00B47722">
      <w:pPr>
        <w:numPr>
          <w:ilvl w:val="0"/>
          <w:numId w:val="1"/>
        </w:numPr>
        <w:suppressAutoHyphens w:val="0"/>
        <w:spacing w:after="0" w:line="360" w:lineRule="auto"/>
        <w:ind w:left="426" w:hanging="426"/>
        <w:contextualSpacing/>
        <w:jc w:val="both"/>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b/>
          <w:bCs/>
          <w:lang w:eastAsia="pl-PL"/>
        </w:rPr>
        <w:t>Zamawiający</w:t>
      </w:r>
      <w:r>
        <w:rPr>
          <w:rFonts w:ascii="Arial" w:eastAsia="Times New Roman" w:hAnsi="Arial" w:cs="Arial"/>
          <w:lang w:eastAsia="pl-PL"/>
        </w:rPr>
        <w:t xml:space="preserve">” – </w:t>
      </w:r>
      <w:r>
        <w:rPr>
          <w:rFonts w:ascii="Arial" w:eastAsia="Arial" w:hAnsi="Arial" w:cs="Arial"/>
          <w:b/>
          <w:bCs/>
          <w:lang w:eastAsia="pl-PL"/>
        </w:rPr>
        <w:t>Zespół Opieki Zdrowotnej w Brodnicy,</w:t>
      </w:r>
    </w:p>
    <w:p w14:paraId="2589A400" w14:textId="594C3BAE" w:rsidR="006A6A6C" w:rsidRDefault="00E44E1E" w:rsidP="006A6A6C">
      <w:pPr>
        <w:numPr>
          <w:ilvl w:val="0"/>
          <w:numId w:val="1"/>
        </w:numPr>
        <w:suppressAutoHyphens w:val="0"/>
        <w:spacing w:after="0" w:line="360" w:lineRule="auto"/>
        <w:ind w:left="426" w:hanging="426"/>
        <w:contextualSpacing/>
        <w:jc w:val="both"/>
        <w:rPr>
          <w:rFonts w:ascii="Arial" w:eastAsiaTheme="majorEastAsia" w:hAnsi="Arial" w:cs="Arial"/>
          <w:b/>
        </w:rPr>
      </w:pPr>
      <w:r>
        <w:rPr>
          <w:rFonts w:ascii="Arial" w:eastAsia="Times New Roman" w:hAnsi="Arial" w:cs="Arial"/>
          <w:b/>
          <w:bCs/>
          <w:lang w:eastAsia="pl-PL"/>
        </w:rPr>
        <w:t>Wykonawca</w:t>
      </w:r>
      <w:r>
        <w:rPr>
          <w:rFonts w:ascii="Arial" w:eastAsia="Times New Roman" w:hAnsi="Arial" w:cs="Arial"/>
          <w:lang w:eastAsia="pl-PL"/>
        </w:rPr>
        <w:t xml:space="preserve"> rozumiany jako Wykonawca </w:t>
      </w:r>
      <w:r w:rsidR="00BA14E1">
        <w:rPr>
          <w:rFonts w:ascii="Arial" w:eastAsia="Times New Roman" w:hAnsi="Arial" w:cs="Arial"/>
          <w:lang w:eastAsia="pl-PL"/>
        </w:rPr>
        <w:t xml:space="preserve"> dokumentacji projektowej</w:t>
      </w:r>
      <w:r>
        <w:rPr>
          <w:rFonts w:ascii="Arial" w:eastAsia="Times New Roman" w:hAnsi="Arial" w:cs="Arial"/>
          <w:lang w:eastAsia="pl-PL"/>
        </w:rPr>
        <w:t>.</w:t>
      </w:r>
    </w:p>
    <w:p w14:paraId="5C9A6D95" w14:textId="77777777" w:rsidR="006A6A6C" w:rsidRPr="006A6A6C" w:rsidRDefault="006A6A6C" w:rsidP="006A6A6C">
      <w:pPr>
        <w:suppressAutoHyphens w:val="0"/>
        <w:spacing w:after="0" w:line="360" w:lineRule="auto"/>
        <w:contextualSpacing/>
        <w:jc w:val="both"/>
        <w:rPr>
          <w:rFonts w:ascii="Arial" w:eastAsiaTheme="majorEastAsia" w:hAnsi="Arial" w:cs="Arial"/>
          <w:b/>
        </w:rPr>
      </w:pPr>
    </w:p>
    <w:p w14:paraId="3C5D4F24" w14:textId="77777777" w:rsidR="00E44E1E" w:rsidRDefault="00E44E1E" w:rsidP="00B47722">
      <w:pPr>
        <w:pStyle w:val="Akapitzlist"/>
        <w:numPr>
          <w:ilvl w:val="0"/>
          <w:numId w:val="2"/>
        </w:numPr>
        <w:tabs>
          <w:tab w:val="num" w:pos="284"/>
        </w:tabs>
        <w:spacing w:before="100" w:beforeAutospacing="1" w:after="100" w:afterAutospacing="1" w:line="360" w:lineRule="auto"/>
        <w:ind w:left="284" w:hanging="284"/>
        <w:jc w:val="both"/>
        <w:rPr>
          <w:rFonts w:ascii="Arial" w:hAnsi="Arial" w:cs="Arial"/>
          <w:b/>
          <w:bCs/>
        </w:rPr>
      </w:pPr>
      <w:r>
        <w:rPr>
          <w:rFonts w:ascii="Arial" w:hAnsi="Arial" w:cs="Arial"/>
          <w:b/>
          <w:bCs/>
        </w:rPr>
        <w:t xml:space="preserve">NAZWA ORAZ ADRES ZAMAWIAJĄCEGO </w:t>
      </w:r>
    </w:p>
    <w:p w14:paraId="62B1F4C3" w14:textId="77777777" w:rsidR="00E44E1E" w:rsidRDefault="00E44E1E" w:rsidP="00E44E1E">
      <w:pPr>
        <w:widowControl w:val="0"/>
        <w:spacing w:after="0" w:line="360" w:lineRule="auto"/>
        <w:jc w:val="both"/>
        <w:rPr>
          <w:rFonts w:ascii="Arial" w:eastAsia="Lucida Sans Unicode" w:hAnsi="Arial" w:cs="Arial"/>
          <w:b/>
          <w:bCs/>
          <w:color w:val="000000"/>
          <w:kern w:val="2"/>
          <w:lang w:eastAsia="hi-IN" w:bidi="hi-IN"/>
        </w:rPr>
      </w:pPr>
      <w:r>
        <w:rPr>
          <w:rFonts w:ascii="Arial" w:eastAsia="Lucida Sans Unicode" w:hAnsi="Arial" w:cs="Arial"/>
          <w:b/>
          <w:bCs/>
          <w:color w:val="000000"/>
          <w:kern w:val="2"/>
          <w:lang w:eastAsia="hi-IN" w:bidi="hi-IN"/>
        </w:rPr>
        <w:t>Zespół Opieki Zdrowotnej</w:t>
      </w:r>
    </w:p>
    <w:p w14:paraId="6007D120" w14:textId="77777777" w:rsidR="00E44E1E" w:rsidRDefault="00E44E1E" w:rsidP="00E44E1E">
      <w:pPr>
        <w:widowControl w:val="0"/>
        <w:spacing w:after="0" w:line="360" w:lineRule="auto"/>
        <w:jc w:val="both"/>
        <w:rPr>
          <w:rFonts w:ascii="Arial" w:eastAsia="Lucida Sans Unicode" w:hAnsi="Arial" w:cs="Arial"/>
          <w:color w:val="000000"/>
          <w:kern w:val="2"/>
          <w:u w:val="single"/>
          <w:lang w:eastAsia="hi-IN" w:bidi="hi-IN"/>
        </w:rPr>
      </w:pPr>
      <w:r>
        <w:rPr>
          <w:rFonts w:ascii="Arial" w:eastAsia="Lucida Sans Unicode" w:hAnsi="Arial" w:cs="Arial"/>
          <w:b/>
          <w:bCs/>
          <w:color w:val="000000"/>
          <w:kern w:val="2"/>
          <w:lang w:eastAsia="hi-IN" w:bidi="hi-IN"/>
        </w:rPr>
        <w:t>Samodzielny Publiczny Zakład Opieki Zdrowotnej</w:t>
      </w:r>
    </w:p>
    <w:p w14:paraId="26EEB53C"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ul. Wiejska 9</w:t>
      </w:r>
    </w:p>
    <w:p w14:paraId="2EAB74E6"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87-300 Brodnica</w:t>
      </w:r>
    </w:p>
    <w:p w14:paraId="02B05494"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 xml:space="preserve">KRS: 0000005223; </w:t>
      </w:r>
    </w:p>
    <w:p w14:paraId="41A96E02"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NIP: 8741484403;</w:t>
      </w:r>
    </w:p>
    <w:p w14:paraId="1BEE1E12"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REGON: 000302327;</w:t>
      </w:r>
    </w:p>
    <w:p w14:paraId="19044CC4" w14:textId="77777777" w:rsidR="00E44E1E" w:rsidRDefault="00E44E1E" w:rsidP="00E44E1E">
      <w:pPr>
        <w:spacing w:after="0" w:line="360" w:lineRule="auto"/>
        <w:jc w:val="both"/>
        <w:rPr>
          <w:rFonts w:ascii="Arial" w:eastAsia="Calibri" w:hAnsi="Arial" w:cs="Arial"/>
        </w:rPr>
      </w:pPr>
      <w:r>
        <w:rPr>
          <w:rFonts w:ascii="Arial" w:eastAsia="Calibri" w:hAnsi="Arial" w:cs="Arial"/>
        </w:rPr>
        <w:t>Tel.: 56 668 9100</w:t>
      </w:r>
    </w:p>
    <w:p w14:paraId="5501C5D5" w14:textId="77777777" w:rsidR="00E44E1E" w:rsidRDefault="00E44E1E" w:rsidP="00E44E1E">
      <w:pPr>
        <w:spacing w:after="0" w:line="360" w:lineRule="auto"/>
        <w:jc w:val="both"/>
        <w:rPr>
          <w:rFonts w:ascii="Arial" w:eastAsia="Calibri" w:hAnsi="Arial" w:cs="Arial"/>
        </w:rPr>
      </w:pPr>
      <w:r>
        <w:rPr>
          <w:rFonts w:ascii="Arial" w:eastAsia="Calibri" w:hAnsi="Arial" w:cs="Arial"/>
        </w:rPr>
        <w:t xml:space="preserve">Adres e-mail: sekretariat@zozbrodnica.pl </w:t>
      </w:r>
    </w:p>
    <w:p w14:paraId="400F52EC" w14:textId="77777777" w:rsidR="00E44E1E" w:rsidRDefault="00E44E1E" w:rsidP="00E44E1E">
      <w:pPr>
        <w:widowControl w:val="0"/>
        <w:spacing w:after="100" w:afterAutospacing="1" w:line="360" w:lineRule="auto"/>
        <w:jc w:val="both"/>
        <w:rPr>
          <w:rFonts w:ascii="Arial" w:eastAsia="Calibri" w:hAnsi="Arial" w:cs="Arial"/>
          <w:b/>
          <w:bCs/>
        </w:rPr>
      </w:pPr>
      <w:r>
        <w:rPr>
          <w:rFonts w:ascii="Arial" w:eastAsia="Times New Roman" w:hAnsi="Arial" w:cs="Arial"/>
          <w:b/>
          <w:bCs/>
          <w:lang w:eastAsia="pl-PL"/>
        </w:rPr>
        <w:t xml:space="preserve">Adres strony internetowej, na której jest prowadzone postępowanie i na której będą dostępne wszelkie dokumenty związane z prowadzoną procedurą: </w:t>
      </w:r>
      <w:hyperlink r:id="rId8" w:history="1">
        <w:r>
          <w:rPr>
            <w:rStyle w:val="Hipercze"/>
            <w:rFonts w:ascii="Arial" w:eastAsia="Calibri" w:hAnsi="Arial" w:cs="Arial"/>
            <w:b/>
            <w:bCs/>
            <w:i/>
            <w:iCs/>
          </w:rPr>
          <w:t>https://platformazakupowa.pl/pn/szpitalbrodnica</w:t>
        </w:r>
      </w:hyperlink>
    </w:p>
    <w:p w14:paraId="26ECF9B5" w14:textId="77777777" w:rsidR="00E44E1E" w:rsidRDefault="00E44E1E" w:rsidP="00E44E1E">
      <w:pPr>
        <w:spacing w:before="100" w:beforeAutospacing="1" w:after="0" w:line="360" w:lineRule="auto"/>
        <w:jc w:val="both"/>
        <w:rPr>
          <w:rFonts w:ascii="Arial" w:eastAsia="Times New Roman" w:hAnsi="Arial" w:cs="Arial"/>
          <w:lang w:eastAsia="pl-PL"/>
        </w:rPr>
      </w:pPr>
      <w:r>
        <w:rPr>
          <w:rFonts w:ascii="Arial" w:eastAsia="Lucida Sans Unicode" w:hAnsi="Arial" w:cs="Arial"/>
          <w:kern w:val="2"/>
          <w:lang w:eastAsia="hi-IN" w:bidi="hi-IN"/>
        </w:rPr>
        <w:t xml:space="preserve">Godziny pracy: 7:00 – 15:00 od poniedziałku do piątku. </w:t>
      </w:r>
    </w:p>
    <w:p w14:paraId="6C3463A7" w14:textId="77777777" w:rsidR="00E44E1E" w:rsidRDefault="00E44E1E" w:rsidP="00E44E1E">
      <w:pPr>
        <w:widowControl w:val="0"/>
        <w:spacing w:after="0" w:line="360" w:lineRule="auto"/>
        <w:jc w:val="both"/>
        <w:rPr>
          <w:rFonts w:ascii="Arial" w:eastAsia="Lucida Sans Unicode" w:hAnsi="Arial" w:cs="Arial"/>
          <w:b/>
          <w:bCs/>
          <w:color w:val="000000"/>
          <w:kern w:val="2"/>
          <w:lang w:eastAsia="hi-IN" w:bidi="hi-IN"/>
        </w:rPr>
      </w:pPr>
      <w:r>
        <w:rPr>
          <w:rFonts w:ascii="Arial" w:eastAsia="Lucida Sans Unicode" w:hAnsi="Arial" w:cs="Arial"/>
          <w:b/>
          <w:bCs/>
          <w:color w:val="000000"/>
          <w:kern w:val="2"/>
          <w:lang w:eastAsia="hi-IN" w:bidi="hi-IN"/>
        </w:rPr>
        <w:t xml:space="preserve">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 </w:t>
      </w:r>
    </w:p>
    <w:p w14:paraId="30DFE1C6" w14:textId="77777777" w:rsidR="00E44E1E" w:rsidRDefault="00E44E1E" w:rsidP="00E44E1E">
      <w:pPr>
        <w:widowControl w:val="0"/>
        <w:spacing w:after="0" w:line="200" w:lineRule="atLeast"/>
        <w:jc w:val="both"/>
        <w:rPr>
          <w:rFonts w:ascii="Arial" w:eastAsia="Lucida Sans Unicode" w:hAnsi="Arial" w:cs="Arial"/>
          <w:color w:val="000000"/>
          <w:kern w:val="2"/>
          <w:lang w:eastAsia="hi-IN" w:bidi="hi-IN"/>
        </w:rPr>
      </w:pPr>
    </w:p>
    <w:p w14:paraId="17E5362F" w14:textId="77777777" w:rsidR="00E44E1E" w:rsidRDefault="00E44E1E" w:rsidP="00E44E1E">
      <w:pPr>
        <w:widowControl w:val="0"/>
        <w:spacing w:after="0" w:line="240" w:lineRule="auto"/>
        <w:jc w:val="both"/>
        <w:rPr>
          <w:rFonts w:ascii="Arial" w:eastAsia="Lucida Sans Unicode" w:hAnsi="Arial" w:cs="Arial"/>
          <w:color w:val="000000"/>
          <w:kern w:val="2"/>
          <w:u w:val="single"/>
          <w:lang w:eastAsia="hi-IN" w:bidi="hi-IN"/>
        </w:rPr>
      </w:pPr>
      <w:r>
        <w:rPr>
          <w:rFonts w:ascii="Arial" w:eastAsia="Lucida Sans Unicode" w:hAnsi="Arial" w:cs="Arial"/>
          <w:color w:val="000000"/>
          <w:kern w:val="2"/>
          <w:lang w:eastAsia="hi-IN" w:bidi="hi-IN"/>
        </w:rPr>
        <w:t xml:space="preserve">Adres poczty elektronicznej: </w:t>
      </w:r>
      <w:hyperlink r:id="rId9" w:history="1">
        <w:r>
          <w:rPr>
            <w:rStyle w:val="Hipercze"/>
            <w:rFonts w:ascii="Arial" w:eastAsia="Lucida Sans Unicode" w:hAnsi="Arial" w:cs="Arial"/>
            <w:color w:val="000000"/>
            <w:kern w:val="2"/>
          </w:rPr>
          <w:t>zamowienia.publiczne@zozbrodnica.pl</w:t>
        </w:r>
      </w:hyperlink>
    </w:p>
    <w:p w14:paraId="4F5C66F7" w14:textId="77777777" w:rsidR="00E44E1E" w:rsidRDefault="00E44E1E" w:rsidP="00E44E1E">
      <w:pPr>
        <w:widowControl w:val="0"/>
        <w:spacing w:after="0" w:line="360" w:lineRule="auto"/>
        <w:jc w:val="both"/>
        <w:rPr>
          <w:rFonts w:ascii="Arial" w:eastAsia="Lucida Sans Unicode" w:hAnsi="Arial" w:cs="Arial"/>
          <w:color w:val="000000"/>
          <w:kern w:val="2"/>
          <w:u w:val="single"/>
          <w:lang w:eastAsia="hi-IN" w:bidi="hi-IN"/>
        </w:rPr>
      </w:pPr>
    </w:p>
    <w:p w14:paraId="26E6ECEC"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W celu złożenia oferty</w:t>
      </w:r>
      <w:r>
        <w:rPr>
          <w:rFonts w:ascii="Arial" w:eastAsia="Lucida Sans Unicode" w:hAnsi="Arial" w:cs="Arial"/>
          <w:b/>
          <w:color w:val="000000"/>
          <w:kern w:val="2"/>
          <w:lang w:eastAsia="hi-IN" w:bidi="hi-IN"/>
        </w:rPr>
        <w:t xml:space="preserve"> nie jest konieczne utworzenia Konta Użytkownika</w:t>
      </w:r>
      <w:r>
        <w:rPr>
          <w:rFonts w:ascii="Arial" w:eastAsia="Lucida Sans Unicode" w:hAnsi="Arial" w:cs="Arial"/>
          <w:color w:val="000000"/>
          <w:kern w:val="2"/>
          <w:lang w:eastAsia="hi-IN" w:bidi="hi-IN"/>
        </w:rPr>
        <w:t xml:space="preserve"> na Platformie zakupowej. Zamawiający informuję, że w celu założenia  Konta Użytkownika (Wykonawcy) na platformazakupowa.pl, konieczne jest posiadanie przez Użytkownika aktywnego konta poczty elektronicznej (e-mail). </w:t>
      </w:r>
    </w:p>
    <w:p w14:paraId="041BCF63"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 xml:space="preserve">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w:t>
      </w:r>
    </w:p>
    <w:p w14:paraId="39EFBE8A"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 xml:space="preserve">Wymagania techniczne i organizacyjne wysyłania oraz odbierania dokumentów elektronicznych, </w:t>
      </w:r>
      <w:r>
        <w:rPr>
          <w:rFonts w:ascii="Arial" w:eastAsia="Lucida Sans Unicode" w:hAnsi="Arial" w:cs="Arial"/>
          <w:color w:val="000000"/>
          <w:kern w:val="2"/>
          <w:lang w:eastAsia="hi-IN" w:bidi="hi-IN"/>
        </w:rPr>
        <w:lastRenderedPageBreak/>
        <w:t xml:space="preserve">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w:t>
      </w:r>
      <w:proofErr w:type="spellStart"/>
      <w:r>
        <w:rPr>
          <w:rFonts w:ascii="Arial" w:eastAsia="Lucida Sans Unicode" w:hAnsi="Arial" w:cs="Arial"/>
          <w:color w:val="000000"/>
          <w:kern w:val="2"/>
          <w:lang w:eastAsia="hi-IN" w:bidi="hi-IN"/>
        </w:rPr>
        <w:t>Javascript</w:t>
      </w:r>
      <w:proofErr w:type="spellEnd"/>
      <w:r>
        <w:rPr>
          <w:rFonts w:ascii="Arial" w:eastAsia="Lucida Sans Unicode" w:hAnsi="Arial" w:cs="Arial"/>
          <w:color w:val="000000"/>
          <w:kern w:val="2"/>
          <w:lang w:eastAsia="hi-IN" w:bidi="hi-IN"/>
        </w:rPr>
        <w:t>, akceptująca pliki typu „</w:t>
      </w:r>
      <w:proofErr w:type="spellStart"/>
      <w:r>
        <w:rPr>
          <w:rFonts w:ascii="Arial" w:eastAsia="Lucida Sans Unicode" w:hAnsi="Arial" w:cs="Arial"/>
          <w:color w:val="000000"/>
          <w:kern w:val="2"/>
          <w:lang w:eastAsia="hi-IN" w:bidi="hi-IN"/>
        </w:rPr>
        <w:t>cookies</w:t>
      </w:r>
      <w:proofErr w:type="spellEnd"/>
      <w:r>
        <w:rPr>
          <w:rFonts w:ascii="Arial" w:eastAsia="Lucida Sans Unicode" w:hAnsi="Arial" w:cs="Arial"/>
          <w:color w:val="000000"/>
          <w:kern w:val="2"/>
          <w:lang w:eastAsia="hi-IN" w:bidi="hi-IN"/>
        </w:rPr>
        <w:t xml:space="preserve">” oraz łącze internetowe o przepustowości, co najmniej 50 </w:t>
      </w:r>
      <w:proofErr w:type="spellStart"/>
      <w:r>
        <w:rPr>
          <w:rFonts w:ascii="Arial" w:eastAsia="Lucida Sans Unicode" w:hAnsi="Arial" w:cs="Arial"/>
          <w:color w:val="000000"/>
          <w:kern w:val="2"/>
          <w:lang w:eastAsia="hi-IN" w:bidi="hi-IN"/>
        </w:rPr>
        <w:t>mbit</w:t>
      </w:r>
      <w:proofErr w:type="spellEnd"/>
      <w:r>
        <w:rPr>
          <w:rFonts w:ascii="Arial" w:eastAsia="Lucida Sans Unicode" w:hAnsi="Arial" w:cs="Arial"/>
          <w:color w:val="000000"/>
          <w:kern w:val="2"/>
          <w:lang w:eastAsia="hi-IN" w:bidi="hi-IN"/>
        </w:rPr>
        <w:t xml:space="preserve">/s. </w:t>
      </w:r>
    </w:p>
    <w:p w14:paraId="3D6D891A"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2E318389"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Na stronie Platformy znajduje się ponadto Instrukcja dla Wykonawców zawierająca:</w:t>
      </w:r>
    </w:p>
    <w:p w14:paraId="3C8FF77C"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 informacje ogólne,</w:t>
      </w:r>
    </w:p>
    <w:p w14:paraId="7A162C48"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 informacje dot. sposobu i formy złożenia oferty,</w:t>
      </w:r>
    </w:p>
    <w:p w14:paraId="3FADB700"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 sposobu komunikowania się Zamawiającego z Wykonawcami (nie dotyczy składania ofert),</w:t>
      </w:r>
    </w:p>
    <w:p w14:paraId="065243C2"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 informacje dot. sposobu otwarcia ofert na www.platformazakupowa.pl</w:t>
      </w:r>
    </w:p>
    <w:p w14:paraId="1CFE2B44"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5DCE959C" w14:textId="77777777" w:rsidR="00E44E1E" w:rsidRDefault="00E44E1E" w:rsidP="00E44E1E">
      <w:pPr>
        <w:widowControl w:val="0"/>
        <w:spacing w:after="0" w:line="360" w:lineRule="auto"/>
        <w:jc w:val="both"/>
        <w:rPr>
          <w:rFonts w:ascii="Arial" w:eastAsia="Lucida Sans Unicode" w:hAnsi="Arial" w:cs="Arial"/>
          <w:color w:val="000000"/>
          <w:kern w:val="2"/>
          <w:u w:val="single"/>
          <w:lang w:eastAsia="hi-IN" w:bidi="hi-IN"/>
        </w:rPr>
      </w:pPr>
    </w:p>
    <w:p w14:paraId="594E6D91" w14:textId="77777777" w:rsidR="00E44E1E" w:rsidRDefault="00E44E1E" w:rsidP="00E44E1E">
      <w:pPr>
        <w:widowControl w:val="0"/>
        <w:spacing w:after="0" w:line="360" w:lineRule="auto"/>
        <w:jc w:val="both"/>
        <w:rPr>
          <w:rFonts w:ascii="Arial" w:eastAsia="Lucida Sans Unicode" w:hAnsi="Arial" w:cs="Arial"/>
          <w:color w:val="000000"/>
          <w:kern w:val="2"/>
          <w:u w:val="single"/>
          <w:lang w:eastAsia="hi-IN" w:bidi="hi-IN"/>
        </w:rPr>
      </w:pPr>
      <w:r>
        <w:rPr>
          <w:rFonts w:ascii="Arial" w:eastAsia="Lucida Sans Unicode" w:hAnsi="Arial" w:cs="Arial"/>
          <w:color w:val="000000"/>
          <w:kern w:val="2"/>
          <w:u w:val="single"/>
          <w:lang w:eastAsia="hi-IN" w:bidi="hi-IN"/>
        </w:rPr>
        <w:t>Zamawiający nie dokonuje zakupu w imieniu innych instytucji zamawiających.</w:t>
      </w:r>
    </w:p>
    <w:p w14:paraId="30CE4318"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p>
    <w:p w14:paraId="73F0CD60" w14:textId="77777777" w:rsidR="00E44E1E" w:rsidRDefault="00E44E1E" w:rsidP="00E44E1E">
      <w:pPr>
        <w:widowControl w:val="0"/>
        <w:spacing w:after="0" w:line="360" w:lineRule="auto"/>
        <w:jc w:val="both"/>
        <w:rPr>
          <w:rFonts w:ascii="Arial" w:eastAsia="Lucida Sans Unicode" w:hAnsi="Arial" w:cs="Arial"/>
          <w:b/>
          <w:bCs/>
          <w:color w:val="000000"/>
          <w:kern w:val="2"/>
          <w:lang w:eastAsia="hi-IN" w:bidi="hi-IN"/>
        </w:rPr>
      </w:pPr>
      <w:r>
        <w:rPr>
          <w:rFonts w:ascii="Arial" w:eastAsia="Lucida Sans Unicode" w:hAnsi="Arial" w:cs="Arial"/>
          <w:b/>
          <w:bCs/>
          <w:color w:val="000000"/>
          <w:kern w:val="2"/>
          <w:lang w:eastAsia="hi-IN" w:bidi="hi-IN"/>
        </w:rPr>
        <w:t xml:space="preserve">Płatnik: </w:t>
      </w:r>
    </w:p>
    <w:p w14:paraId="7803DE06" w14:textId="77777777" w:rsidR="00E44E1E" w:rsidRDefault="00E44E1E" w:rsidP="00E44E1E">
      <w:pPr>
        <w:widowControl w:val="0"/>
        <w:spacing w:after="0" w:line="360" w:lineRule="auto"/>
        <w:jc w:val="both"/>
        <w:rPr>
          <w:rFonts w:ascii="Arial" w:eastAsia="Lucida Sans Unicode" w:hAnsi="Arial" w:cs="Arial"/>
          <w:b/>
          <w:bCs/>
          <w:color w:val="000000"/>
          <w:kern w:val="2"/>
          <w:lang w:eastAsia="hi-IN" w:bidi="hi-IN"/>
        </w:rPr>
      </w:pPr>
      <w:r>
        <w:rPr>
          <w:rFonts w:ascii="Arial" w:eastAsia="Lucida Sans Unicode" w:hAnsi="Arial" w:cs="Arial"/>
          <w:b/>
          <w:bCs/>
          <w:color w:val="000000"/>
          <w:kern w:val="2"/>
          <w:lang w:eastAsia="hi-IN" w:bidi="hi-IN"/>
        </w:rPr>
        <w:t>Zespół Opieki Zdrowotnej</w:t>
      </w:r>
    </w:p>
    <w:p w14:paraId="476979A6" w14:textId="77777777" w:rsidR="00E44E1E" w:rsidRDefault="00E44E1E" w:rsidP="00E44E1E">
      <w:pPr>
        <w:widowControl w:val="0"/>
        <w:spacing w:after="0" w:line="360" w:lineRule="auto"/>
        <w:jc w:val="both"/>
        <w:rPr>
          <w:rFonts w:ascii="Arial" w:eastAsia="Lucida Sans Unicode" w:hAnsi="Arial" w:cs="Arial"/>
          <w:color w:val="000000"/>
          <w:kern w:val="2"/>
          <w:u w:val="single"/>
          <w:lang w:eastAsia="hi-IN" w:bidi="hi-IN"/>
        </w:rPr>
      </w:pPr>
      <w:r>
        <w:rPr>
          <w:rFonts w:ascii="Arial" w:eastAsia="Lucida Sans Unicode" w:hAnsi="Arial" w:cs="Arial"/>
          <w:b/>
          <w:bCs/>
          <w:color w:val="000000"/>
          <w:kern w:val="2"/>
          <w:lang w:eastAsia="hi-IN" w:bidi="hi-IN"/>
        </w:rPr>
        <w:t>Samodzielny Publiczny Zakład Opieki Zdrowotnej</w:t>
      </w:r>
    </w:p>
    <w:p w14:paraId="346CBDAE"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u w:val="single"/>
          <w:lang w:eastAsia="hi-IN" w:bidi="hi-IN"/>
        </w:rPr>
        <w:t>Adres</w:t>
      </w:r>
      <w:r>
        <w:rPr>
          <w:rFonts w:ascii="Arial" w:eastAsia="Lucida Sans Unicode" w:hAnsi="Arial" w:cs="Arial"/>
          <w:color w:val="000000"/>
          <w:kern w:val="2"/>
          <w:lang w:eastAsia="hi-IN" w:bidi="hi-IN"/>
        </w:rPr>
        <w:t>: ul. Wiejska 9, 87-300 Brodnica</w:t>
      </w:r>
    </w:p>
    <w:p w14:paraId="4AB59706" w14:textId="77777777" w:rsidR="00E44E1E" w:rsidRDefault="00E44E1E" w:rsidP="00E44E1E">
      <w:pPr>
        <w:widowControl w:val="0"/>
        <w:spacing w:after="0"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KRS: 0000005223;  NIP: 8741484403;  REGON: 000302327;</w:t>
      </w:r>
    </w:p>
    <w:p w14:paraId="336FA0B7" w14:textId="77777777" w:rsidR="00E44E1E" w:rsidRDefault="00E44E1E" w:rsidP="00B47722">
      <w:pPr>
        <w:pStyle w:val="Akapitzlist"/>
        <w:numPr>
          <w:ilvl w:val="0"/>
          <w:numId w:val="2"/>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OCHRONA DANYCH OSOBOWYCH </w:t>
      </w:r>
    </w:p>
    <w:p w14:paraId="5C7556A8" w14:textId="77777777" w:rsidR="00E44E1E" w:rsidRDefault="00E44E1E" w:rsidP="00B47722">
      <w:pPr>
        <w:numPr>
          <w:ilvl w:val="0"/>
          <w:numId w:val="3"/>
        </w:numPr>
        <w:spacing w:after="0" w:line="360" w:lineRule="auto"/>
        <w:ind w:left="284" w:hanging="284"/>
        <w:jc w:val="both"/>
        <w:rPr>
          <w:rFonts w:ascii="Arial" w:eastAsia="Times New Roman" w:hAnsi="Arial" w:cs="Arial"/>
          <w:lang w:eastAsia="pl-PL"/>
        </w:rPr>
      </w:pPr>
      <w:r>
        <w:rPr>
          <w:rFonts w:ascii="Arial" w:eastAsia="Times New Roman" w:hAnsi="Arial" w:cs="Arial"/>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Pr>
          <w:rFonts w:ascii="Arial" w:eastAsia="Times New Roman" w:hAnsi="Arial" w:cs="Arial"/>
          <w:lang w:eastAsia="pl-PL"/>
        </w:rPr>
        <w:lastRenderedPageBreak/>
        <w:t xml:space="preserve">95/46/WE (ogólne rozporządzenie o danych) (Dz. U. UE L119 z dnia 4 maja 2016 r., str. 1; zwanym dalej „RODO”) informujemy, że: </w:t>
      </w:r>
    </w:p>
    <w:p w14:paraId="1C8A647E" w14:textId="77777777" w:rsidR="00E44E1E" w:rsidRDefault="00E44E1E" w:rsidP="00B47722">
      <w:pPr>
        <w:widowControl w:val="0"/>
        <w:numPr>
          <w:ilvl w:val="0"/>
          <w:numId w:val="4"/>
        </w:numPr>
        <w:spacing w:after="0" w:line="360" w:lineRule="auto"/>
        <w:jc w:val="both"/>
        <w:rPr>
          <w:rFonts w:ascii="Arial" w:eastAsia="Calibri" w:hAnsi="Arial" w:cs="Arial"/>
        </w:rPr>
      </w:pPr>
      <w:r>
        <w:rPr>
          <w:rFonts w:ascii="Arial" w:eastAsia="Calibri" w:hAnsi="Arial" w:cs="Arial"/>
          <w:b/>
          <w:bCs/>
        </w:rPr>
        <w:t xml:space="preserve">administratorem Pani/Pana danych osobowych jest Zespół Opieki Zdrowotnej Samodzielny Publiczny Zakład Opieki Zdrowotnej, ul. Wiejska 9, 87-300 Brodnica; </w:t>
      </w:r>
    </w:p>
    <w:p w14:paraId="043DFA1D" w14:textId="77777777" w:rsidR="00E44E1E" w:rsidRDefault="00E44E1E" w:rsidP="00B47722">
      <w:pPr>
        <w:widowControl w:val="0"/>
        <w:numPr>
          <w:ilvl w:val="0"/>
          <w:numId w:val="4"/>
        </w:numPr>
        <w:spacing w:after="0" w:line="360" w:lineRule="auto"/>
        <w:jc w:val="both"/>
        <w:rPr>
          <w:rFonts w:ascii="Arial" w:eastAsia="Calibri" w:hAnsi="Arial" w:cs="Arial"/>
        </w:rPr>
      </w:pPr>
      <w:r>
        <w:rPr>
          <w:rFonts w:ascii="Arial" w:eastAsia="Times New Roman" w:hAnsi="Arial" w:cs="Arial"/>
          <w:lang w:eastAsia="pl-PL"/>
        </w:rPr>
        <w:t>administrator wyznaczył Inspektora Danych Osobowych, z którym można się kontaktować pod adresem e-mail</w:t>
      </w:r>
      <w:r>
        <w:rPr>
          <w:rFonts w:ascii="Arial" w:eastAsia="Calibri" w:hAnsi="Arial" w:cs="Arial"/>
          <w:kern w:val="2"/>
          <w:lang w:eastAsia="hi-IN" w:bidi="hi-IN"/>
        </w:rPr>
        <w:t xml:space="preserve">: </w:t>
      </w:r>
      <w:hyperlink r:id="rId10" w:history="1">
        <w:r>
          <w:rPr>
            <w:rStyle w:val="Hipercze"/>
            <w:rFonts w:ascii="Arial" w:eastAsia="Calibri" w:hAnsi="Arial" w:cs="Arial"/>
            <w:b/>
            <w:color w:val="000000"/>
            <w:kern w:val="2"/>
            <w:lang w:eastAsia="hi-IN" w:bidi="hi-IN"/>
          </w:rPr>
          <w:t>iod@zozbrodnica.pl</w:t>
        </w:r>
      </w:hyperlink>
      <w:r>
        <w:rPr>
          <w:rFonts w:ascii="Arial" w:eastAsia="Calibri" w:hAnsi="Arial" w:cs="Arial"/>
          <w:b/>
          <w:color w:val="000000"/>
          <w:kern w:val="2"/>
          <w:u w:val="single"/>
          <w:lang w:eastAsia="hi-IN" w:bidi="hi-IN"/>
        </w:rPr>
        <w:t>;</w:t>
      </w:r>
    </w:p>
    <w:p w14:paraId="58B0D0D3" w14:textId="77777777" w:rsidR="00E44E1E" w:rsidRDefault="00E44E1E" w:rsidP="00B47722">
      <w:pPr>
        <w:widowControl w:val="0"/>
        <w:numPr>
          <w:ilvl w:val="0"/>
          <w:numId w:val="4"/>
        </w:numPr>
        <w:spacing w:after="0" w:line="360" w:lineRule="auto"/>
        <w:jc w:val="both"/>
        <w:rPr>
          <w:rFonts w:ascii="Arial" w:eastAsia="Calibri" w:hAnsi="Arial" w:cs="Arial"/>
        </w:rPr>
      </w:pPr>
      <w:r>
        <w:rPr>
          <w:rFonts w:ascii="Arial" w:eastAsia="Times New Roman" w:hAnsi="Arial" w:cs="Arial"/>
          <w:lang w:eastAsia="pl-PL"/>
        </w:rPr>
        <w:t>Pani/Pana dane osobowe przetwarzane będą na podstawie art. 6 ust. 1 lit. c RODO w celu związanym z przedmiotowym postępowaniem o udzielenie zamówienia publicznego, prowadzonym w trybie przetargu nieograniczonego;</w:t>
      </w:r>
    </w:p>
    <w:p w14:paraId="12480187" w14:textId="77777777" w:rsidR="00E44E1E" w:rsidRDefault="00E44E1E" w:rsidP="00B47722">
      <w:pPr>
        <w:widowControl w:val="0"/>
        <w:numPr>
          <w:ilvl w:val="0"/>
          <w:numId w:val="4"/>
        </w:numPr>
        <w:spacing w:after="0" w:line="360" w:lineRule="auto"/>
        <w:jc w:val="both"/>
        <w:rPr>
          <w:rFonts w:ascii="Arial" w:eastAsia="Calibri" w:hAnsi="Arial" w:cs="Arial"/>
        </w:rPr>
      </w:pPr>
      <w:r>
        <w:rPr>
          <w:rFonts w:ascii="Arial" w:eastAsia="Times New Roman" w:hAnsi="Arial" w:cs="Arial"/>
          <w:lang w:eastAsia="pl-PL"/>
        </w:rPr>
        <w:t>odbiorcami Pani/Pana danych osobowych będą osoby lub podmioty, którym udostępniona zostanie dokumentacja postępowania w oparciu o art. 74 ustawy P.Z.P.;</w:t>
      </w:r>
    </w:p>
    <w:p w14:paraId="6F6F4778" w14:textId="77777777" w:rsidR="00E44E1E" w:rsidRDefault="00E44E1E" w:rsidP="00B47722">
      <w:pPr>
        <w:widowControl w:val="0"/>
        <w:numPr>
          <w:ilvl w:val="0"/>
          <w:numId w:val="4"/>
        </w:numPr>
        <w:spacing w:after="0" w:line="360" w:lineRule="auto"/>
        <w:jc w:val="both"/>
        <w:rPr>
          <w:rFonts w:ascii="Arial" w:eastAsia="Calibri" w:hAnsi="Arial" w:cs="Arial"/>
        </w:rPr>
      </w:pPr>
      <w:r>
        <w:rPr>
          <w:rFonts w:ascii="Arial" w:eastAsia="Times New Roman" w:hAnsi="Arial" w:cs="Arial"/>
          <w:lang w:eastAsia="pl-PL"/>
        </w:rPr>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1B15C5F9" w14:textId="77777777" w:rsidR="00E44E1E" w:rsidRDefault="00E44E1E" w:rsidP="00B47722">
      <w:pPr>
        <w:widowControl w:val="0"/>
        <w:numPr>
          <w:ilvl w:val="0"/>
          <w:numId w:val="4"/>
        </w:numPr>
        <w:spacing w:after="0" w:line="360" w:lineRule="auto"/>
        <w:jc w:val="both"/>
        <w:rPr>
          <w:rFonts w:ascii="Arial" w:eastAsia="Calibri" w:hAnsi="Arial" w:cs="Arial"/>
        </w:rPr>
      </w:pPr>
      <w:r>
        <w:rPr>
          <w:rFonts w:ascii="Arial" w:eastAsia="Times New Roman" w:hAnsi="Arial" w:cs="Arial"/>
          <w:lang w:eastAsia="pl-PL"/>
        </w:rPr>
        <w:t>obowiązek podania przez Panią/Pana danych osobowych bezpośrednio Pani/Pana dotyczących jest wymogiem ustawowym określonym w przepisanych ustawy P.Z.P., związanym z udziałem w postępowaniu o udzielenie zamówienia publicznego;</w:t>
      </w:r>
    </w:p>
    <w:p w14:paraId="2D58B335" w14:textId="77777777" w:rsidR="00E44E1E" w:rsidRDefault="00E44E1E" w:rsidP="00B47722">
      <w:pPr>
        <w:widowControl w:val="0"/>
        <w:numPr>
          <w:ilvl w:val="0"/>
          <w:numId w:val="4"/>
        </w:numPr>
        <w:spacing w:after="0" w:line="360" w:lineRule="auto"/>
        <w:jc w:val="both"/>
        <w:rPr>
          <w:rFonts w:ascii="Arial" w:eastAsia="Calibri" w:hAnsi="Arial" w:cs="Arial"/>
        </w:rPr>
      </w:pPr>
      <w:r>
        <w:rPr>
          <w:rFonts w:ascii="Arial" w:eastAsia="Times New Roman" w:hAnsi="Arial" w:cs="Arial"/>
          <w:lang w:eastAsia="pl-PL"/>
        </w:rPr>
        <w:t>w odniesieniu do Pani/Pana danych osobowych decyzje nie będą podejmowane w sposób zautomatyzowany, stosownie do art. 22 RODO;</w:t>
      </w:r>
    </w:p>
    <w:p w14:paraId="3EDFB240" w14:textId="77777777" w:rsidR="00E44E1E" w:rsidRDefault="00E44E1E" w:rsidP="00B47722">
      <w:pPr>
        <w:widowControl w:val="0"/>
        <w:numPr>
          <w:ilvl w:val="0"/>
          <w:numId w:val="4"/>
        </w:numPr>
        <w:spacing w:after="0" w:line="360" w:lineRule="auto"/>
        <w:jc w:val="both"/>
        <w:rPr>
          <w:rFonts w:ascii="Arial" w:eastAsia="Calibri" w:hAnsi="Arial" w:cs="Arial"/>
        </w:rPr>
      </w:pPr>
      <w:r>
        <w:rPr>
          <w:rFonts w:ascii="Arial" w:eastAsia="Times New Roman" w:hAnsi="Arial" w:cs="Arial"/>
          <w:b/>
          <w:bCs/>
          <w:lang w:eastAsia="pl-PL"/>
        </w:rPr>
        <w:t xml:space="preserve"> posiada Pani/Pan: </w:t>
      </w:r>
    </w:p>
    <w:p w14:paraId="26C60B5B" w14:textId="77777777" w:rsidR="00E44E1E" w:rsidRDefault="00E44E1E" w:rsidP="00B47722">
      <w:pPr>
        <w:widowControl w:val="0"/>
        <w:numPr>
          <w:ilvl w:val="0"/>
          <w:numId w:val="5"/>
        </w:numPr>
        <w:spacing w:after="0" w:line="360" w:lineRule="auto"/>
        <w:jc w:val="both"/>
        <w:rPr>
          <w:rFonts w:ascii="Arial" w:eastAsia="Times New Roman" w:hAnsi="Arial" w:cs="Arial"/>
          <w:lang w:eastAsia="pl-PL"/>
        </w:rPr>
      </w:pPr>
      <w:r>
        <w:rPr>
          <w:rFonts w:ascii="Arial" w:eastAsia="Times New Roman" w:hAnsi="Arial" w:cs="Arial"/>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16AE6E30" w14:textId="77777777" w:rsidR="00E44E1E" w:rsidRDefault="00E44E1E" w:rsidP="00B47722">
      <w:pPr>
        <w:widowControl w:val="0"/>
        <w:numPr>
          <w:ilvl w:val="0"/>
          <w:numId w:val="5"/>
        </w:numPr>
        <w:spacing w:after="0" w:line="360" w:lineRule="auto"/>
        <w:jc w:val="both"/>
        <w:rPr>
          <w:rFonts w:ascii="Arial" w:eastAsia="Times New Roman" w:hAnsi="Arial" w:cs="Arial"/>
          <w:lang w:eastAsia="pl-PL"/>
        </w:rPr>
      </w:pPr>
      <w:r>
        <w:rPr>
          <w:rFonts w:ascii="Arial" w:eastAsia="Times New Roman" w:hAnsi="Arial" w:cs="Arial"/>
          <w:lang w:eastAsia="pl-PL"/>
        </w:rPr>
        <w:t>na podstawie art. 16 RODO prawo do sprostowania Pani/Pana danych osobowych (</w:t>
      </w:r>
      <w:r>
        <w:rPr>
          <w:rFonts w:ascii="Arial" w:eastAsia="Times New Roman" w:hAnsi="Arial" w:cs="Arial"/>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eastAsia="Times New Roman" w:hAnsi="Arial" w:cs="Arial"/>
          <w:lang w:eastAsia="pl-PL"/>
        </w:rPr>
        <w:t xml:space="preserve">); </w:t>
      </w:r>
    </w:p>
    <w:p w14:paraId="3CC5EFE5" w14:textId="77777777" w:rsidR="00E44E1E" w:rsidRDefault="00E44E1E" w:rsidP="00B47722">
      <w:pPr>
        <w:widowControl w:val="0"/>
        <w:numPr>
          <w:ilvl w:val="0"/>
          <w:numId w:val="5"/>
        </w:numPr>
        <w:spacing w:after="0" w:line="360" w:lineRule="auto"/>
        <w:jc w:val="both"/>
        <w:rPr>
          <w:rFonts w:ascii="Arial" w:eastAsia="Times New Roman" w:hAnsi="Arial" w:cs="Arial"/>
          <w:lang w:eastAsia="pl-PL"/>
        </w:rPr>
      </w:pPr>
      <w:r>
        <w:rPr>
          <w:rFonts w:ascii="Arial" w:eastAsia="Times New Roman" w:hAnsi="Arial" w:cs="Arial"/>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Times New Roman" w:hAnsi="Arial" w:cs="Arial"/>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Times New Roman" w:hAnsi="Arial" w:cs="Arial"/>
          <w:lang w:eastAsia="pl-PL"/>
        </w:rPr>
        <w:t xml:space="preserve">); </w:t>
      </w:r>
    </w:p>
    <w:p w14:paraId="1090F079" w14:textId="77777777" w:rsidR="00E44E1E" w:rsidRDefault="00E44E1E" w:rsidP="00B47722">
      <w:pPr>
        <w:widowControl w:val="0"/>
        <w:numPr>
          <w:ilvl w:val="0"/>
          <w:numId w:val="5"/>
        </w:numPr>
        <w:spacing w:after="0" w:line="360" w:lineRule="auto"/>
        <w:jc w:val="both"/>
        <w:rPr>
          <w:rFonts w:ascii="Arial" w:eastAsia="Times New Roman" w:hAnsi="Arial" w:cs="Arial"/>
          <w:lang w:eastAsia="pl-PL"/>
        </w:rPr>
      </w:pPr>
      <w:r>
        <w:rPr>
          <w:rFonts w:ascii="Arial" w:eastAsia="Times New Roman" w:hAnsi="Arial" w:cs="Arial"/>
          <w:lang w:eastAsia="pl-PL"/>
        </w:rPr>
        <w:t xml:space="preserve">prawo do wniesienia skargi do Prezesa Urzędu Ochrony Danych Osobowych, gdy uzna Pani/Pan, że przetwarzanie danych osobowych Pani/Pana dotyczących narusza przepisy RODO; </w:t>
      </w:r>
    </w:p>
    <w:p w14:paraId="236601FD" w14:textId="77777777" w:rsidR="00E44E1E" w:rsidRDefault="00E44E1E" w:rsidP="00B47722">
      <w:pPr>
        <w:widowControl w:val="0"/>
        <w:numPr>
          <w:ilvl w:val="0"/>
          <w:numId w:val="4"/>
        </w:numPr>
        <w:spacing w:after="0" w:line="360" w:lineRule="auto"/>
        <w:jc w:val="both"/>
        <w:rPr>
          <w:rFonts w:ascii="Arial" w:eastAsia="Times New Roman" w:hAnsi="Arial" w:cs="Arial"/>
          <w:lang w:eastAsia="pl-PL"/>
        </w:rPr>
      </w:pPr>
      <w:r>
        <w:rPr>
          <w:rFonts w:ascii="Arial" w:eastAsia="Times New Roman" w:hAnsi="Arial" w:cs="Arial"/>
          <w:b/>
          <w:bCs/>
          <w:lang w:eastAsia="pl-PL"/>
        </w:rPr>
        <w:lastRenderedPageBreak/>
        <w:t xml:space="preserve">nie przysługuje Pani/Panu: </w:t>
      </w:r>
    </w:p>
    <w:p w14:paraId="1B670AF3" w14:textId="77777777" w:rsidR="00E44E1E" w:rsidRDefault="00E44E1E" w:rsidP="00B47722">
      <w:pPr>
        <w:widowControl w:val="0"/>
        <w:numPr>
          <w:ilvl w:val="0"/>
          <w:numId w:val="6"/>
        </w:numPr>
        <w:spacing w:after="0" w:line="360" w:lineRule="auto"/>
        <w:jc w:val="both"/>
        <w:rPr>
          <w:rFonts w:ascii="Arial" w:eastAsia="Times New Roman" w:hAnsi="Arial" w:cs="Arial"/>
          <w:lang w:eastAsia="pl-PL"/>
        </w:rPr>
      </w:pPr>
      <w:r>
        <w:rPr>
          <w:rFonts w:ascii="Arial" w:eastAsia="Times New Roman" w:hAnsi="Arial" w:cs="Arial"/>
          <w:b/>
          <w:bCs/>
          <w:lang w:eastAsia="pl-PL"/>
        </w:rPr>
        <w:t xml:space="preserve">w związku z art. 17 ust. 3 lit. b, d lub e RODO prawo do usunięcia danych osobowych; </w:t>
      </w:r>
    </w:p>
    <w:p w14:paraId="5B1BBD0E" w14:textId="77777777" w:rsidR="00E44E1E" w:rsidRDefault="00E44E1E" w:rsidP="00B47722">
      <w:pPr>
        <w:widowControl w:val="0"/>
        <w:numPr>
          <w:ilvl w:val="0"/>
          <w:numId w:val="6"/>
        </w:numPr>
        <w:spacing w:after="0" w:line="360" w:lineRule="auto"/>
        <w:jc w:val="both"/>
        <w:rPr>
          <w:rFonts w:ascii="Arial" w:eastAsia="Times New Roman" w:hAnsi="Arial" w:cs="Arial"/>
          <w:lang w:eastAsia="pl-PL"/>
        </w:rPr>
      </w:pPr>
      <w:r>
        <w:rPr>
          <w:rFonts w:ascii="Arial" w:eastAsia="Times New Roman" w:hAnsi="Arial" w:cs="Arial"/>
          <w:lang w:eastAsia="pl-PL"/>
        </w:rPr>
        <w:t xml:space="preserve">prawo do przenoszenia danych osobowych, o którym mowa w art. 20 RODO; </w:t>
      </w:r>
    </w:p>
    <w:p w14:paraId="5230A571" w14:textId="77777777" w:rsidR="00E44E1E" w:rsidRDefault="00E44E1E" w:rsidP="00B47722">
      <w:pPr>
        <w:widowControl w:val="0"/>
        <w:numPr>
          <w:ilvl w:val="0"/>
          <w:numId w:val="6"/>
        </w:numPr>
        <w:spacing w:after="0" w:line="360" w:lineRule="auto"/>
        <w:jc w:val="both"/>
        <w:rPr>
          <w:rFonts w:ascii="Arial" w:eastAsia="Times New Roman" w:hAnsi="Arial" w:cs="Arial"/>
          <w:lang w:eastAsia="pl-PL"/>
        </w:rPr>
      </w:pPr>
      <w:r>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2F47B459" w14:textId="77777777" w:rsidR="00E44E1E" w:rsidRDefault="00E44E1E" w:rsidP="00B71F0F">
      <w:pPr>
        <w:widowControl w:val="0"/>
        <w:numPr>
          <w:ilvl w:val="0"/>
          <w:numId w:val="7"/>
        </w:numPr>
        <w:spacing w:after="0" w:line="360" w:lineRule="auto"/>
        <w:jc w:val="both"/>
        <w:rPr>
          <w:rFonts w:ascii="Arial" w:eastAsia="Times New Roman" w:hAnsi="Arial" w:cs="Arial"/>
          <w:lang w:eastAsia="pl-PL"/>
        </w:rPr>
      </w:pPr>
      <w:r>
        <w:rPr>
          <w:rFonts w:ascii="Arial" w:eastAsia="Times New Roman" w:hAnsi="Arial" w:cs="Arial"/>
          <w:lang w:eastAsia="pl-PL"/>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6CDE7B11" w14:textId="77777777" w:rsidR="00B71F0F" w:rsidRPr="00B71F0F" w:rsidRDefault="00B71F0F" w:rsidP="00B71F0F">
      <w:pPr>
        <w:widowControl w:val="0"/>
        <w:spacing w:after="0" w:line="360" w:lineRule="auto"/>
        <w:ind w:left="780"/>
        <w:jc w:val="both"/>
        <w:rPr>
          <w:rFonts w:ascii="Arial" w:eastAsia="Times New Roman" w:hAnsi="Arial" w:cs="Arial"/>
          <w:lang w:eastAsia="pl-PL"/>
        </w:rPr>
      </w:pPr>
    </w:p>
    <w:p w14:paraId="2E2438FB" w14:textId="77777777" w:rsidR="00E44E1E" w:rsidRDefault="00E44E1E" w:rsidP="00B47722">
      <w:pPr>
        <w:pStyle w:val="Akapitzlist"/>
        <w:numPr>
          <w:ilvl w:val="0"/>
          <w:numId w:val="8"/>
        </w:numPr>
        <w:tabs>
          <w:tab w:val="clear" w:pos="0"/>
          <w:tab w:val="num" w:pos="284"/>
        </w:tabs>
        <w:spacing w:after="0" w:line="240" w:lineRule="auto"/>
        <w:ind w:left="284" w:hanging="284"/>
        <w:jc w:val="both"/>
        <w:rPr>
          <w:rFonts w:ascii="Arial" w:hAnsi="Arial" w:cs="Arial"/>
        </w:rPr>
      </w:pPr>
      <w:r>
        <w:rPr>
          <w:rFonts w:ascii="Arial" w:hAnsi="Arial" w:cs="Arial"/>
          <w:b/>
          <w:bCs/>
        </w:rPr>
        <w:t xml:space="preserve">TRYB UDZIELENIA ZAMÓWIENIA </w:t>
      </w:r>
    </w:p>
    <w:p w14:paraId="3EAACE20" w14:textId="77777777" w:rsidR="00E44E1E" w:rsidRDefault="00E44E1E" w:rsidP="00E44E1E">
      <w:pPr>
        <w:pStyle w:val="Akapitzlist"/>
        <w:spacing w:after="0" w:line="240" w:lineRule="auto"/>
        <w:ind w:left="284"/>
        <w:jc w:val="both"/>
        <w:rPr>
          <w:rFonts w:ascii="Arial" w:hAnsi="Arial" w:cs="Arial"/>
        </w:rPr>
      </w:pPr>
    </w:p>
    <w:p w14:paraId="39B26C67" w14:textId="77777777" w:rsidR="00E44E1E" w:rsidRDefault="00E44E1E" w:rsidP="00B47722">
      <w:pPr>
        <w:pStyle w:val="Akapitzlist"/>
        <w:widowControl w:val="0"/>
        <w:numPr>
          <w:ilvl w:val="0"/>
          <w:numId w:val="9"/>
        </w:numPr>
        <w:tabs>
          <w:tab w:val="clear" w:pos="0"/>
          <w:tab w:val="num" w:pos="284"/>
        </w:tabs>
        <w:spacing w:after="0" w:line="360" w:lineRule="auto"/>
        <w:ind w:left="284" w:hanging="284"/>
        <w:jc w:val="both"/>
        <w:rPr>
          <w:rFonts w:ascii="Arial" w:eastAsia="Lucida Sans Unicode" w:hAnsi="Arial" w:cs="Arial"/>
          <w:bCs/>
          <w:color w:val="000000"/>
          <w:kern w:val="2"/>
          <w:lang w:eastAsia="hi-IN" w:bidi="hi-IN"/>
        </w:rPr>
      </w:pPr>
      <w:r>
        <w:rPr>
          <w:rFonts w:ascii="Arial" w:eastAsia="Lucida Sans Unicode" w:hAnsi="Arial" w:cs="Arial"/>
          <w:bCs/>
          <w:color w:val="000000"/>
          <w:kern w:val="2"/>
          <w:lang w:eastAsia="hi-IN" w:bidi="hi-IN"/>
        </w:rPr>
        <w:t xml:space="preserve">Postępowanie prowadzone jest w trybie przetargu nieograniczonego, na podstawie art. 132 i nast. </w:t>
      </w:r>
      <w:proofErr w:type="spellStart"/>
      <w:r>
        <w:rPr>
          <w:rFonts w:ascii="Arial" w:eastAsia="Lucida Sans Unicode" w:hAnsi="Arial" w:cs="Arial"/>
          <w:bCs/>
          <w:color w:val="000000"/>
          <w:kern w:val="2"/>
          <w:lang w:eastAsia="hi-IN" w:bidi="hi-IN"/>
        </w:rPr>
        <w:t>Pzp</w:t>
      </w:r>
      <w:proofErr w:type="spellEnd"/>
      <w:r>
        <w:rPr>
          <w:rFonts w:ascii="Arial" w:eastAsia="Lucida Sans Unicode" w:hAnsi="Arial" w:cs="Arial"/>
          <w:bCs/>
          <w:color w:val="000000"/>
          <w:kern w:val="2"/>
          <w:lang w:eastAsia="hi-IN" w:bidi="hi-IN"/>
        </w:rPr>
        <w:t xml:space="preserve">, w procedurze właściwej dla zamówień publicznych o wartości równej lub przekraczającej progi unijne określone w przepisach, o których mowa w art. 3 ust. 1 ustawy </w:t>
      </w:r>
      <w:proofErr w:type="spellStart"/>
      <w:r>
        <w:rPr>
          <w:rFonts w:ascii="Arial" w:eastAsia="Lucida Sans Unicode" w:hAnsi="Arial" w:cs="Arial"/>
          <w:bCs/>
          <w:color w:val="000000"/>
          <w:kern w:val="2"/>
          <w:lang w:eastAsia="hi-IN" w:bidi="hi-IN"/>
        </w:rPr>
        <w:t>Pzp</w:t>
      </w:r>
      <w:proofErr w:type="spellEnd"/>
      <w:r>
        <w:rPr>
          <w:rFonts w:ascii="Arial" w:eastAsia="Lucida Sans Unicode" w:hAnsi="Arial" w:cs="Arial"/>
          <w:bCs/>
          <w:color w:val="000000"/>
          <w:kern w:val="2"/>
          <w:lang w:eastAsia="hi-IN" w:bidi="hi-IN"/>
        </w:rPr>
        <w:t>.</w:t>
      </w:r>
    </w:p>
    <w:p w14:paraId="0CF58FE6" w14:textId="77777777" w:rsidR="00E44E1E" w:rsidRDefault="00E44E1E" w:rsidP="00B47722">
      <w:pPr>
        <w:pStyle w:val="Akapitzlist"/>
        <w:widowControl w:val="0"/>
        <w:numPr>
          <w:ilvl w:val="0"/>
          <w:numId w:val="9"/>
        </w:numPr>
        <w:tabs>
          <w:tab w:val="clear" w:pos="0"/>
          <w:tab w:val="num" w:pos="284"/>
        </w:tabs>
        <w:spacing w:after="0" w:line="360" w:lineRule="auto"/>
        <w:ind w:left="284" w:hanging="284"/>
        <w:jc w:val="both"/>
        <w:rPr>
          <w:rFonts w:ascii="Arial" w:eastAsia="Lucida Sans Unicode" w:hAnsi="Arial" w:cs="Arial"/>
          <w:bCs/>
          <w:color w:val="000000"/>
          <w:kern w:val="2"/>
          <w:lang w:eastAsia="hi-IN" w:bidi="hi-IN"/>
        </w:rPr>
      </w:pPr>
      <w:r>
        <w:rPr>
          <w:rFonts w:ascii="Arial" w:eastAsia="Lucida Sans Unicode" w:hAnsi="Arial" w:cs="Arial"/>
          <w:bCs/>
          <w:color w:val="000000"/>
          <w:kern w:val="2"/>
          <w:lang w:eastAsia="hi-IN" w:bidi="hi-IN"/>
        </w:rPr>
        <w:t xml:space="preserve">W zakresie nieuregulowanym w niniejszej Specyfikacji Warunków Zamówienia, zastosowanie mają przepisy powszechnie obowiązującego prawa, w tym przepisy ustawy </w:t>
      </w:r>
      <w:proofErr w:type="spellStart"/>
      <w:r>
        <w:rPr>
          <w:rFonts w:ascii="Arial" w:eastAsia="Lucida Sans Unicode" w:hAnsi="Arial" w:cs="Arial"/>
          <w:bCs/>
          <w:color w:val="000000"/>
          <w:kern w:val="2"/>
          <w:lang w:eastAsia="hi-IN" w:bidi="hi-IN"/>
        </w:rPr>
        <w:t>Pzp</w:t>
      </w:r>
      <w:proofErr w:type="spellEnd"/>
      <w:r>
        <w:rPr>
          <w:rFonts w:ascii="Arial" w:eastAsia="Lucida Sans Unicode" w:hAnsi="Arial" w:cs="Arial"/>
          <w:bCs/>
          <w:color w:val="000000"/>
          <w:kern w:val="2"/>
          <w:lang w:eastAsia="hi-IN" w:bidi="hi-IN"/>
        </w:rPr>
        <w:t xml:space="preserve">, rozporządzenia Ministra Rozwoju, Pracy i Technologii z dnia 23 grudnia 2020 r. w sprawie podmiotowych środków dowodowych oraz innych dokumentów lub oświadczeń, jakich może żądać Zamawiający od Wykonawcy (Dz. U. z 2020 r., poz. 2415 – dalej: Rozporządzenie w sprawie dokumentów),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 dalej: Rozporządzenie w sprawie komunikacji) oraz kodeksu cywilnego.  </w:t>
      </w:r>
    </w:p>
    <w:p w14:paraId="439E3449" w14:textId="77777777" w:rsidR="00E44E1E" w:rsidRDefault="00E44E1E" w:rsidP="00B47722">
      <w:pPr>
        <w:pStyle w:val="Akapitzlist"/>
        <w:widowControl w:val="0"/>
        <w:numPr>
          <w:ilvl w:val="0"/>
          <w:numId w:val="9"/>
        </w:numPr>
        <w:tabs>
          <w:tab w:val="clear" w:pos="0"/>
          <w:tab w:val="num" w:pos="284"/>
        </w:tabs>
        <w:spacing w:after="0" w:line="360" w:lineRule="auto"/>
        <w:ind w:left="284" w:hanging="284"/>
        <w:jc w:val="both"/>
        <w:rPr>
          <w:rFonts w:ascii="Arial" w:eastAsia="Lucida Sans Unicode" w:hAnsi="Arial" w:cs="Arial"/>
          <w:bCs/>
          <w:color w:val="000000"/>
          <w:kern w:val="2"/>
          <w:lang w:eastAsia="hi-IN" w:bidi="hi-IN"/>
        </w:rPr>
      </w:pPr>
      <w:r>
        <w:rPr>
          <w:rFonts w:ascii="Arial" w:eastAsia="Lucida Sans Unicode" w:hAnsi="Arial" w:cs="Arial"/>
          <w:bCs/>
          <w:color w:val="000000"/>
          <w:kern w:val="2"/>
          <w:lang w:eastAsia="hi-IN" w:bidi="hi-IN"/>
        </w:rPr>
        <w:t xml:space="preserve">Zamawiający zastosuje w niniejszym postępowaniu postanowienia art. 139 ustawy </w:t>
      </w:r>
      <w:proofErr w:type="spellStart"/>
      <w:r>
        <w:rPr>
          <w:rFonts w:ascii="Arial" w:eastAsia="Lucida Sans Unicode" w:hAnsi="Arial" w:cs="Arial"/>
          <w:bCs/>
          <w:color w:val="000000"/>
          <w:kern w:val="2"/>
          <w:lang w:eastAsia="hi-IN" w:bidi="hi-IN"/>
        </w:rPr>
        <w:t>Pzp</w:t>
      </w:r>
      <w:proofErr w:type="spellEnd"/>
      <w:r>
        <w:rPr>
          <w:rFonts w:ascii="Arial" w:eastAsia="Lucida Sans Unicode" w:hAnsi="Arial" w:cs="Arial"/>
          <w:bCs/>
          <w:color w:val="000000"/>
          <w:kern w:val="2"/>
          <w:lang w:eastAsia="hi-IN" w:bidi="hi-IN"/>
        </w:rPr>
        <w:t xml:space="preserve">. W związku z powyższym Zamawiający, zgodnie z art. 139 ustawy </w:t>
      </w:r>
      <w:proofErr w:type="spellStart"/>
      <w:r>
        <w:rPr>
          <w:rFonts w:ascii="Arial" w:eastAsia="Lucida Sans Unicode" w:hAnsi="Arial" w:cs="Arial"/>
          <w:bCs/>
          <w:color w:val="000000"/>
          <w:kern w:val="2"/>
          <w:lang w:eastAsia="hi-IN" w:bidi="hi-IN"/>
        </w:rPr>
        <w:t>Pzp</w:t>
      </w:r>
      <w:proofErr w:type="spellEnd"/>
      <w:r>
        <w:rPr>
          <w:rFonts w:ascii="Arial" w:eastAsia="Lucida Sans Unicode" w:hAnsi="Arial" w:cs="Arial"/>
          <w:bCs/>
          <w:color w:val="000000"/>
          <w:kern w:val="2"/>
          <w:lang w:eastAsia="hi-IN" w:bidi="hi-IN"/>
        </w:rPr>
        <w:t>, najpierw dokona oceny ofert, a następnie dokona kwalifikacji podmiotowej Wykonawcy, którego oferta została oceniona jako najkorzystniejsza, w zakresie braku podstaw wykluczenia oraz spełniania warunków udziału w postępowaniu.</w:t>
      </w:r>
    </w:p>
    <w:p w14:paraId="2748A42C" w14:textId="77777777" w:rsidR="00E44E1E" w:rsidRDefault="00E44E1E" w:rsidP="00B47722">
      <w:pPr>
        <w:pStyle w:val="Akapitzlist"/>
        <w:widowControl w:val="0"/>
        <w:numPr>
          <w:ilvl w:val="0"/>
          <w:numId w:val="9"/>
        </w:numPr>
        <w:tabs>
          <w:tab w:val="num" w:pos="284"/>
        </w:tabs>
        <w:spacing w:after="0" w:line="360" w:lineRule="auto"/>
        <w:ind w:left="284" w:hanging="284"/>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 xml:space="preserve">Ogłoszenie o zamówieniu zostało opublikowane w Dzienniku Urzędowym Unii Europejskiej i umieszczone na profilu Zamawiającego na dedykowanej elektronicznej Platformie Zakupowej pod adresem: </w:t>
      </w:r>
      <w:hyperlink r:id="rId11" w:history="1">
        <w:r>
          <w:rPr>
            <w:rStyle w:val="czeinternetowe"/>
            <w:rFonts w:ascii="Arial" w:eastAsia="Lucida Sans Unicode" w:hAnsi="Arial" w:cs="Arial"/>
            <w:kern w:val="2"/>
            <w:lang w:eastAsia="hi-IN" w:bidi="hi-IN"/>
          </w:rPr>
          <w:t>https://platformazakupowa.pl/pn/szpitalbrodnica</w:t>
        </w:r>
      </w:hyperlink>
      <w:r>
        <w:rPr>
          <w:rFonts w:ascii="Arial" w:eastAsia="Lucida Sans Unicode" w:hAnsi="Arial" w:cs="Arial"/>
          <w:color w:val="000000"/>
          <w:kern w:val="2"/>
          <w:lang w:eastAsia="hi-IN" w:bidi="hi-IN"/>
        </w:rPr>
        <w:t>.</w:t>
      </w:r>
    </w:p>
    <w:p w14:paraId="28CEE2AF" w14:textId="77777777" w:rsidR="00E44E1E" w:rsidRDefault="00E44E1E" w:rsidP="00B47722">
      <w:pPr>
        <w:pStyle w:val="Akapitzlist"/>
        <w:widowControl w:val="0"/>
        <w:numPr>
          <w:ilvl w:val="0"/>
          <w:numId w:val="9"/>
        </w:numPr>
        <w:tabs>
          <w:tab w:val="num" w:pos="284"/>
        </w:tabs>
        <w:spacing w:after="0" w:line="360" w:lineRule="auto"/>
        <w:ind w:left="284" w:hanging="284"/>
        <w:jc w:val="both"/>
        <w:rPr>
          <w:rFonts w:ascii="Arial" w:eastAsia="Lucida Sans Unicode" w:hAnsi="Arial" w:cs="Arial"/>
          <w:color w:val="000000"/>
          <w:kern w:val="2"/>
          <w:lang w:eastAsia="hi-IN" w:bidi="hi-IN"/>
        </w:rPr>
      </w:pPr>
      <w:r>
        <w:rPr>
          <w:rFonts w:ascii="Arial" w:hAnsi="Arial" w:cs="Arial"/>
          <w:b/>
        </w:rPr>
        <w:t xml:space="preserve">Aukcja elektroniczna - </w:t>
      </w:r>
      <w:r>
        <w:rPr>
          <w:rFonts w:ascii="Arial" w:hAnsi="Arial" w:cs="Arial"/>
        </w:rPr>
        <w:t xml:space="preserve">Zamawiający nie przewiduje przeprowadzenia aukcji elektronicznej, o której mowa w art. 227–238 ustawy </w:t>
      </w:r>
      <w:proofErr w:type="spellStart"/>
      <w:r>
        <w:rPr>
          <w:rFonts w:ascii="Arial" w:hAnsi="Arial" w:cs="Arial"/>
        </w:rPr>
        <w:t>Pzp</w:t>
      </w:r>
      <w:proofErr w:type="spellEnd"/>
      <w:r>
        <w:rPr>
          <w:rFonts w:ascii="Arial" w:hAnsi="Arial" w:cs="Arial"/>
          <w:b/>
        </w:rPr>
        <w:t>.</w:t>
      </w:r>
    </w:p>
    <w:p w14:paraId="23DB1DFB" w14:textId="77777777" w:rsidR="00E44E1E" w:rsidRDefault="00E44E1E" w:rsidP="00B47722">
      <w:pPr>
        <w:pStyle w:val="Akapitzlist"/>
        <w:widowControl w:val="0"/>
        <w:numPr>
          <w:ilvl w:val="0"/>
          <w:numId w:val="9"/>
        </w:numPr>
        <w:tabs>
          <w:tab w:val="clear" w:pos="0"/>
          <w:tab w:val="num" w:pos="284"/>
        </w:tabs>
        <w:spacing w:after="0" w:line="360" w:lineRule="auto"/>
        <w:ind w:left="284" w:hanging="284"/>
        <w:jc w:val="both"/>
        <w:rPr>
          <w:rFonts w:ascii="Arial" w:eastAsia="Lucida Sans Unicode" w:hAnsi="Arial" w:cs="Arial"/>
          <w:color w:val="000000"/>
          <w:kern w:val="2"/>
          <w:lang w:eastAsia="hi-IN" w:bidi="hi-IN"/>
        </w:rPr>
      </w:pPr>
      <w:r>
        <w:rPr>
          <w:rFonts w:ascii="Arial" w:hAnsi="Arial" w:cs="Arial"/>
          <w:b/>
          <w:bCs/>
        </w:rPr>
        <w:t xml:space="preserve">Katalogi elektroniczne - </w:t>
      </w:r>
      <w:r>
        <w:rPr>
          <w:rFonts w:ascii="Arial" w:eastAsia="Times New Roman" w:hAnsi="Arial" w:cs="Arial"/>
          <w:lang w:eastAsia="pl-PL"/>
        </w:rPr>
        <w:t>Zamawiający nie wymaga i nie dopuszcza możliwości dołączenia katalogu elektronicznego do oferty, ani nie wymaga złożenia oferty w postaci katalogu elektronicznego..</w:t>
      </w:r>
    </w:p>
    <w:p w14:paraId="2819E7D3" w14:textId="77777777" w:rsidR="00E44E1E" w:rsidRDefault="00E44E1E" w:rsidP="00B47722">
      <w:pPr>
        <w:pStyle w:val="Akapitzlist"/>
        <w:widowControl w:val="0"/>
        <w:numPr>
          <w:ilvl w:val="0"/>
          <w:numId w:val="9"/>
        </w:numPr>
        <w:tabs>
          <w:tab w:val="clear" w:pos="0"/>
          <w:tab w:val="num" w:pos="284"/>
        </w:tabs>
        <w:spacing w:after="0" w:line="360" w:lineRule="auto"/>
        <w:ind w:left="284" w:hanging="284"/>
        <w:jc w:val="both"/>
        <w:rPr>
          <w:rFonts w:ascii="Arial" w:eastAsia="Lucida Sans Unicode" w:hAnsi="Arial" w:cs="Arial"/>
          <w:color w:val="000000"/>
          <w:kern w:val="2"/>
          <w:lang w:eastAsia="hi-IN" w:bidi="hi-IN"/>
        </w:rPr>
      </w:pPr>
      <w:r>
        <w:rPr>
          <w:rFonts w:ascii="Arial" w:hAnsi="Arial" w:cs="Arial"/>
          <w:b/>
        </w:rPr>
        <w:t xml:space="preserve">Oferty wariantowe - </w:t>
      </w:r>
      <w:r>
        <w:rPr>
          <w:rFonts w:ascii="Arial" w:hAnsi="Arial" w:cs="Arial"/>
        </w:rPr>
        <w:t xml:space="preserve">Zamawiający nie dopuszcza możliwości złożenia oferty wariantowej, o </w:t>
      </w:r>
      <w:r>
        <w:rPr>
          <w:rFonts w:ascii="Arial" w:hAnsi="Arial" w:cs="Arial"/>
        </w:rPr>
        <w:lastRenderedPageBreak/>
        <w:t xml:space="preserve">której mowa w art. 92 ustawy </w:t>
      </w:r>
      <w:proofErr w:type="spellStart"/>
      <w:r>
        <w:rPr>
          <w:rFonts w:ascii="Arial" w:hAnsi="Arial" w:cs="Arial"/>
        </w:rPr>
        <w:t>Pzp</w:t>
      </w:r>
      <w:proofErr w:type="spellEnd"/>
      <w:r>
        <w:rPr>
          <w:rFonts w:ascii="Arial" w:hAnsi="Arial" w:cs="Arial"/>
        </w:rPr>
        <w:t xml:space="preserve"> tzn. oferty przewidującej odmienny sposób wykonania zamówienia niż określony w niniejszej SWZ.</w:t>
      </w:r>
    </w:p>
    <w:p w14:paraId="04DF41A1" w14:textId="77777777" w:rsidR="00E44E1E" w:rsidRDefault="00E44E1E" w:rsidP="00B47722">
      <w:pPr>
        <w:pStyle w:val="Akapitzlist"/>
        <w:widowControl w:val="0"/>
        <w:numPr>
          <w:ilvl w:val="0"/>
          <w:numId w:val="9"/>
        </w:numPr>
        <w:tabs>
          <w:tab w:val="clear" w:pos="0"/>
          <w:tab w:val="num" w:pos="284"/>
        </w:tabs>
        <w:spacing w:after="0" w:line="360" w:lineRule="auto"/>
        <w:ind w:left="284" w:hanging="284"/>
        <w:jc w:val="both"/>
        <w:rPr>
          <w:rFonts w:ascii="Arial" w:eastAsia="Lucida Sans Unicode" w:hAnsi="Arial" w:cs="Arial"/>
          <w:color w:val="000000"/>
          <w:kern w:val="2"/>
          <w:lang w:eastAsia="hi-IN" w:bidi="hi-IN"/>
        </w:rPr>
      </w:pPr>
      <w:r>
        <w:rPr>
          <w:rFonts w:ascii="Arial" w:eastAsia="Calibri" w:hAnsi="Arial" w:cs="Arial"/>
          <w:b/>
          <w:color w:val="000000"/>
        </w:rPr>
        <w:t>Umowa ramowa i dynamiczny system zakupów -</w:t>
      </w:r>
      <w:r>
        <w:rPr>
          <w:rFonts w:ascii="Arial" w:eastAsia="Calibri" w:hAnsi="Arial" w:cs="Arial"/>
          <w:color w:val="000000"/>
        </w:rPr>
        <w:t xml:space="preserve"> Zamawiający nie przewiduje zawarcia umowy ramowej, o której mowa w art. 311–315 ustawy </w:t>
      </w:r>
      <w:proofErr w:type="spellStart"/>
      <w:r>
        <w:rPr>
          <w:rFonts w:ascii="Arial" w:eastAsia="Calibri" w:hAnsi="Arial" w:cs="Arial"/>
          <w:color w:val="000000"/>
        </w:rPr>
        <w:t>Pzp</w:t>
      </w:r>
      <w:proofErr w:type="spellEnd"/>
      <w:r>
        <w:rPr>
          <w:rFonts w:ascii="Arial" w:eastAsia="Calibri" w:hAnsi="Arial" w:cs="Arial"/>
          <w:color w:val="000000"/>
        </w:rPr>
        <w:t xml:space="preserve">, oraz nie przewiduje ustanowienia dynamicznego systemu zakupów, o którym mowa w art. 316-323 ustawy </w:t>
      </w:r>
      <w:proofErr w:type="spellStart"/>
      <w:r>
        <w:rPr>
          <w:rFonts w:ascii="Arial" w:eastAsia="Calibri" w:hAnsi="Arial" w:cs="Arial"/>
          <w:color w:val="000000"/>
        </w:rPr>
        <w:t>Pzp</w:t>
      </w:r>
      <w:proofErr w:type="spellEnd"/>
      <w:r>
        <w:rPr>
          <w:rFonts w:ascii="Arial" w:eastAsia="Calibri" w:hAnsi="Arial" w:cs="Arial"/>
          <w:color w:val="000000"/>
        </w:rPr>
        <w:t>.</w:t>
      </w:r>
    </w:p>
    <w:p w14:paraId="03E564E8" w14:textId="77777777" w:rsidR="00E44E1E" w:rsidRDefault="00E44E1E" w:rsidP="00B47722">
      <w:pPr>
        <w:pStyle w:val="Akapitzlist"/>
        <w:widowControl w:val="0"/>
        <w:numPr>
          <w:ilvl w:val="0"/>
          <w:numId w:val="9"/>
        </w:numPr>
        <w:tabs>
          <w:tab w:val="clear" w:pos="0"/>
          <w:tab w:val="num" w:pos="426"/>
        </w:tabs>
        <w:spacing w:after="0" w:line="360" w:lineRule="auto"/>
        <w:ind w:left="426" w:hanging="426"/>
        <w:jc w:val="both"/>
        <w:rPr>
          <w:rFonts w:ascii="Arial" w:eastAsia="Lucida Sans Unicode" w:hAnsi="Arial" w:cs="Arial"/>
          <w:color w:val="000000"/>
          <w:kern w:val="2"/>
          <w:lang w:eastAsia="hi-IN" w:bidi="hi-IN"/>
        </w:rPr>
      </w:pPr>
      <w:r>
        <w:rPr>
          <w:rFonts w:ascii="Arial" w:eastAsia="Lucida Sans Unicode" w:hAnsi="Arial" w:cs="Arial"/>
          <w:b/>
          <w:color w:val="000000"/>
          <w:kern w:val="2"/>
          <w:lang w:eastAsia="hi-IN" w:bidi="hi-IN"/>
        </w:rPr>
        <w:t xml:space="preserve">Rozliczenia w walutach obcych - </w:t>
      </w:r>
      <w:r>
        <w:rPr>
          <w:rFonts w:ascii="Arial" w:eastAsia="Lucida Sans Unicode" w:hAnsi="Arial" w:cs="Arial"/>
          <w:color w:val="000000"/>
          <w:kern w:val="2"/>
          <w:lang w:eastAsia="hi-IN" w:bidi="hi-IN"/>
        </w:rPr>
        <w:t>Zamawiający nie przewiduje rozliczenia w walutach obcych. Rozliczenia między wykonawcą a Zamawiającym prowadzone będą w polskich złotych (PLN).</w:t>
      </w:r>
    </w:p>
    <w:p w14:paraId="125CBA3A" w14:textId="77777777" w:rsidR="00E44E1E" w:rsidRDefault="00E44E1E" w:rsidP="00B47722">
      <w:pPr>
        <w:pStyle w:val="Akapitzlist"/>
        <w:widowControl w:val="0"/>
        <w:numPr>
          <w:ilvl w:val="0"/>
          <w:numId w:val="9"/>
        </w:numPr>
        <w:tabs>
          <w:tab w:val="clear" w:pos="0"/>
          <w:tab w:val="num" w:pos="426"/>
        </w:tabs>
        <w:spacing w:after="0" w:line="360" w:lineRule="auto"/>
        <w:ind w:left="426" w:hanging="426"/>
        <w:jc w:val="both"/>
        <w:rPr>
          <w:rFonts w:ascii="Arial" w:eastAsia="Lucida Sans Unicode" w:hAnsi="Arial" w:cs="Arial"/>
          <w:color w:val="000000"/>
          <w:kern w:val="2"/>
          <w:lang w:eastAsia="hi-IN" w:bidi="hi-IN"/>
        </w:rPr>
      </w:pPr>
      <w:r>
        <w:rPr>
          <w:rFonts w:ascii="Arial" w:eastAsia="Lucida Sans Unicode" w:hAnsi="Arial" w:cs="Arial"/>
          <w:b/>
          <w:color w:val="000000"/>
          <w:kern w:val="2"/>
          <w:lang w:eastAsia="hi-IN" w:bidi="hi-IN"/>
        </w:rPr>
        <w:t>Zwrot kosztów udziału w postępowaniu -</w:t>
      </w:r>
      <w:r>
        <w:rPr>
          <w:rFonts w:ascii="Arial" w:eastAsia="Lucida Sans Unicode" w:hAnsi="Arial" w:cs="Arial"/>
          <w:color w:val="000000"/>
          <w:kern w:val="2"/>
          <w:lang w:eastAsia="hi-IN" w:bidi="hi-IN"/>
        </w:rPr>
        <w:t xml:space="preserve"> </w:t>
      </w:r>
      <w:r>
        <w:rPr>
          <w:rFonts w:ascii="Arial" w:eastAsiaTheme="majorEastAsia" w:hAnsi="Arial" w:cs="Arial"/>
          <w:lang w:eastAsia="pl-PL"/>
        </w:rPr>
        <w:t xml:space="preserve">Zamawiający nie przewiduje zwrotu kosztów udziału w postępowaniu poza przypadkami przewidzianymi w art. 261 ustawy </w:t>
      </w:r>
      <w:proofErr w:type="spellStart"/>
      <w:r>
        <w:rPr>
          <w:rFonts w:ascii="Arial" w:eastAsiaTheme="majorEastAsia" w:hAnsi="Arial" w:cs="Arial"/>
          <w:lang w:eastAsia="pl-PL"/>
        </w:rPr>
        <w:t>Pzp</w:t>
      </w:r>
      <w:proofErr w:type="spellEnd"/>
      <w:r>
        <w:rPr>
          <w:rFonts w:ascii="Arial" w:eastAsiaTheme="majorEastAsia" w:hAnsi="Arial" w:cs="Arial"/>
        </w:rPr>
        <w:t>.</w:t>
      </w:r>
    </w:p>
    <w:p w14:paraId="0A61016A" w14:textId="77777777" w:rsidR="00E44E1E" w:rsidRDefault="00E44E1E" w:rsidP="00B47722">
      <w:pPr>
        <w:pStyle w:val="Akapitzlist"/>
        <w:widowControl w:val="0"/>
        <w:numPr>
          <w:ilvl w:val="0"/>
          <w:numId w:val="9"/>
        </w:numPr>
        <w:tabs>
          <w:tab w:val="clear" w:pos="0"/>
          <w:tab w:val="num" w:pos="426"/>
        </w:tabs>
        <w:spacing w:after="0" w:line="360" w:lineRule="auto"/>
        <w:ind w:left="426" w:hanging="426"/>
        <w:jc w:val="both"/>
        <w:rPr>
          <w:rFonts w:ascii="Arial" w:eastAsia="Lucida Sans Unicode" w:hAnsi="Arial" w:cs="Arial"/>
          <w:color w:val="000000"/>
          <w:kern w:val="2"/>
          <w:lang w:eastAsia="hi-IN" w:bidi="hi-IN"/>
        </w:rPr>
      </w:pPr>
      <w:r>
        <w:rPr>
          <w:rFonts w:ascii="Arial" w:eastAsia="Lucida Sans Unicode" w:hAnsi="Arial" w:cs="Arial"/>
          <w:b/>
          <w:color w:val="000000"/>
          <w:kern w:val="2"/>
          <w:lang w:eastAsia="hi-IN" w:bidi="hi-IN"/>
        </w:rPr>
        <w:t>Zaliczki na poczet udzielenia zamówienia -</w:t>
      </w:r>
      <w:r>
        <w:rPr>
          <w:rFonts w:ascii="Arial" w:eastAsia="Lucida Sans Unicode" w:hAnsi="Arial" w:cs="Arial"/>
          <w:color w:val="000000"/>
          <w:kern w:val="2"/>
          <w:lang w:eastAsia="hi-IN" w:bidi="hi-IN"/>
        </w:rPr>
        <w:t xml:space="preserve"> Zamawiający nie przewiduje udzielania zaliczek na poczet wykonania zamówienia.</w:t>
      </w:r>
    </w:p>
    <w:p w14:paraId="467FF7C7" w14:textId="77777777" w:rsidR="00E44E1E" w:rsidRDefault="00E44E1E" w:rsidP="00B47722">
      <w:pPr>
        <w:pStyle w:val="Akapitzlist"/>
        <w:widowControl w:val="0"/>
        <w:numPr>
          <w:ilvl w:val="0"/>
          <w:numId w:val="9"/>
        </w:numPr>
        <w:tabs>
          <w:tab w:val="clear" w:pos="0"/>
          <w:tab w:val="num" w:pos="426"/>
        </w:tabs>
        <w:spacing w:after="0" w:line="360" w:lineRule="auto"/>
        <w:ind w:left="426" w:hanging="426"/>
        <w:jc w:val="both"/>
        <w:rPr>
          <w:rFonts w:ascii="Arial" w:eastAsia="Lucida Sans Unicode" w:hAnsi="Arial" w:cs="Arial"/>
          <w:color w:val="000000"/>
          <w:kern w:val="2"/>
          <w:lang w:eastAsia="hi-IN" w:bidi="hi-IN"/>
        </w:rPr>
      </w:pPr>
      <w:r>
        <w:rPr>
          <w:rFonts w:ascii="Arial" w:eastAsia="Calibri" w:hAnsi="Arial" w:cs="Arial"/>
          <w:b/>
          <w:color w:val="000000"/>
        </w:rPr>
        <w:t xml:space="preserve">Podział zamówienia na części - </w:t>
      </w:r>
      <w:r>
        <w:rPr>
          <w:rFonts w:ascii="Arial" w:eastAsia="Calibri" w:hAnsi="Arial" w:cs="Arial"/>
          <w:color w:val="000000"/>
        </w:rPr>
        <w:t xml:space="preserve">Zamawiający nie dokonuje podziału zamówienia na części. Tym samym Zamawiający nie dopuszcza składania ofert częściowych, o których mowa w art. 7 pkt 15 ustawy </w:t>
      </w:r>
      <w:proofErr w:type="spellStart"/>
      <w:r>
        <w:rPr>
          <w:rFonts w:ascii="Arial" w:eastAsia="Calibri" w:hAnsi="Arial" w:cs="Arial"/>
          <w:color w:val="000000"/>
        </w:rPr>
        <w:t>Pzp</w:t>
      </w:r>
      <w:proofErr w:type="spellEnd"/>
      <w:r>
        <w:rPr>
          <w:rFonts w:ascii="Arial" w:eastAsia="Calibri" w:hAnsi="Arial" w:cs="Arial"/>
          <w:color w:val="000000"/>
        </w:rPr>
        <w:t>.</w:t>
      </w:r>
    </w:p>
    <w:p w14:paraId="365176F1" w14:textId="77777777" w:rsidR="00E44E1E" w:rsidRDefault="00E44E1E" w:rsidP="00E44E1E">
      <w:pPr>
        <w:pStyle w:val="Akapitzlist"/>
        <w:widowControl w:val="0"/>
        <w:tabs>
          <w:tab w:val="num" w:pos="284"/>
        </w:tabs>
        <w:spacing w:after="0" w:line="360" w:lineRule="auto"/>
        <w:ind w:left="426"/>
        <w:jc w:val="both"/>
        <w:rPr>
          <w:rFonts w:ascii="Arial" w:eastAsia="Calibri" w:hAnsi="Arial" w:cs="Arial"/>
          <w:b/>
          <w:color w:val="000000"/>
        </w:rPr>
      </w:pPr>
      <w:r>
        <w:rPr>
          <w:rFonts w:ascii="Arial" w:eastAsia="Calibri" w:hAnsi="Arial" w:cs="Arial"/>
          <w:b/>
          <w:color w:val="000000"/>
        </w:rPr>
        <w:t>Powody niedokonania podziału:</w:t>
      </w:r>
    </w:p>
    <w:p w14:paraId="6E4CD9BC" w14:textId="77777777" w:rsidR="00E44E1E" w:rsidRDefault="00E44E1E" w:rsidP="00E44E1E">
      <w:pPr>
        <w:pStyle w:val="Akapitzlist"/>
        <w:widowControl w:val="0"/>
        <w:tabs>
          <w:tab w:val="num" w:pos="284"/>
        </w:tabs>
        <w:spacing w:after="0" w:line="360" w:lineRule="auto"/>
        <w:ind w:left="426"/>
        <w:jc w:val="both"/>
        <w:rPr>
          <w:rFonts w:ascii="Arial" w:eastAsia="Lucida Sans Unicode" w:hAnsi="Arial" w:cs="Arial"/>
          <w:color w:val="000000"/>
          <w:kern w:val="2"/>
          <w:lang w:eastAsia="hi-IN" w:bidi="hi-IN"/>
        </w:rPr>
      </w:pPr>
      <w:r>
        <w:rPr>
          <w:rFonts w:ascii="Arial" w:eastAsia="Calibri" w:hAnsi="Arial" w:cs="Arial"/>
          <w:color w:val="000000"/>
        </w:rPr>
        <w:t xml:space="preserve">Uzasadnienie niedopuszczenia składania ofert częściowych: </w:t>
      </w:r>
    </w:p>
    <w:p w14:paraId="1549E781" w14:textId="77777777" w:rsidR="00E44E1E" w:rsidRDefault="00E44E1E" w:rsidP="00852600">
      <w:pPr>
        <w:widowControl w:val="0"/>
        <w:tabs>
          <w:tab w:val="num" w:pos="284"/>
        </w:tabs>
        <w:spacing w:after="0" w:line="360" w:lineRule="auto"/>
        <w:ind w:left="426"/>
        <w:jc w:val="both"/>
        <w:rPr>
          <w:rFonts w:ascii="Arial" w:eastAsia="Calibri" w:hAnsi="Arial" w:cs="Arial"/>
          <w:color w:val="000000"/>
        </w:rPr>
      </w:pPr>
      <w:r>
        <w:rPr>
          <w:rFonts w:ascii="Arial" w:eastAsia="Calibri" w:hAnsi="Arial" w:cs="Arial"/>
          <w:color w:val="000000"/>
        </w:rPr>
        <w:t xml:space="preserve">Realizacja przedmiotowego zamówienia obejmuje swoim zakresem </w:t>
      </w:r>
      <w:r w:rsidR="00852600" w:rsidRPr="00852600">
        <w:rPr>
          <w:rFonts w:ascii="Arial" w:eastAsia="Calibri" w:hAnsi="Arial" w:cs="Arial"/>
          <w:color w:val="000000"/>
        </w:rPr>
        <w:t>Opracowanie wielobranżowej dokumentacji projektowej dla zadania inwestycyjnego pn.</w:t>
      </w:r>
      <w:r w:rsidR="00852600">
        <w:rPr>
          <w:rFonts w:ascii="Arial" w:eastAsia="Calibri" w:hAnsi="Arial" w:cs="Arial"/>
          <w:color w:val="000000"/>
        </w:rPr>
        <w:t xml:space="preserve"> </w:t>
      </w:r>
      <w:r w:rsidR="00852600" w:rsidRPr="00852600">
        <w:rPr>
          <w:rFonts w:ascii="Arial" w:eastAsia="Calibri" w:hAnsi="Arial" w:cs="Arial"/>
          <w:color w:val="000000"/>
        </w:rPr>
        <w:t>„Budowa Centrum Rehabilitacyjno-Opiekuńczego w Zakładzie Opieki Zdrowotnej w Brodnicy.”</w:t>
      </w:r>
      <w:r>
        <w:rPr>
          <w:rFonts w:ascii="Arial" w:eastAsia="Calibri" w:hAnsi="Arial" w:cs="Arial"/>
          <w:color w:val="000000"/>
        </w:rPr>
        <w:t xml:space="preserve"> wraz z pozyskaniem wymaganych decyzji, opinii i uzgodnień niezbędnych do realizacji zakończenia inwestycji. </w:t>
      </w:r>
    </w:p>
    <w:p w14:paraId="4F42EA0C" w14:textId="77777777" w:rsidR="00E44E1E" w:rsidRDefault="00E44E1E" w:rsidP="00E44E1E">
      <w:pPr>
        <w:widowControl w:val="0"/>
        <w:tabs>
          <w:tab w:val="num" w:pos="284"/>
        </w:tabs>
        <w:spacing w:after="0" w:line="360" w:lineRule="auto"/>
        <w:ind w:left="426"/>
        <w:jc w:val="both"/>
        <w:rPr>
          <w:rFonts w:ascii="Arial" w:eastAsia="Calibri" w:hAnsi="Arial" w:cs="Arial"/>
          <w:color w:val="000000"/>
        </w:rPr>
      </w:pPr>
      <w:r>
        <w:rPr>
          <w:rFonts w:ascii="Arial" w:eastAsia="Calibri" w:hAnsi="Arial" w:cs="Arial"/>
          <w:color w:val="000000"/>
        </w:rPr>
        <w:t xml:space="preserve">Zakres i charakter zamówienia wykluczają jego podział na części z przyczyn technicznych, organizacyjnych, ekonomicznych i celowościowych. Z uwagi na złożoność zamówienia, charakter i specyfikę czynności objętych zakresem prac, podział zamówienia na części spowodowałby nadmierne trudności techniczne oraz potrzebę skoordynowania działań różnych wykonawców realizujących poszczególne części zamówienia, co mogłoby zagrozić właściwemu wykonaniu przedmiotowego zamówienia. </w:t>
      </w:r>
    </w:p>
    <w:p w14:paraId="5519B250" w14:textId="77777777" w:rsidR="00E44E1E" w:rsidRDefault="00E44E1E" w:rsidP="00E44E1E">
      <w:pPr>
        <w:widowControl w:val="0"/>
        <w:tabs>
          <w:tab w:val="num" w:pos="284"/>
        </w:tabs>
        <w:spacing w:after="0" w:line="360" w:lineRule="auto"/>
        <w:ind w:left="426"/>
        <w:jc w:val="both"/>
        <w:rPr>
          <w:rFonts w:ascii="Arial" w:eastAsia="Calibri" w:hAnsi="Arial" w:cs="Arial"/>
          <w:color w:val="000000"/>
        </w:rPr>
      </w:pPr>
      <w:r>
        <w:rPr>
          <w:rFonts w:ascii="Arial" w:eastAsia="Calibri" w:hAnsi="Arial" w:cs="Arial"/>
          <w:color w:val="000000"/>
        </w:rPr>
        <w:t xml:space="preserve">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w:t>
      </w:r>
    </w:p>
    <w:p w14:paraId="3C561B28" w14:textId="28A66CCD" w:rsidR="00CD0703" w:rsidRPr="004105AF" w:rsidRDefault="00E44E1E" w:rsidP="004105AF">
      <w:pPr>
        <w:widowControl w:val="0"/>
        <w:tabs>
          <w:tab w:val="num" w:pos="284"/>
        </w:tabs>
        <w:spacing w:after="0" w:line="360" w:lineRule="auto"/>
        <w:ind w:left="426"/>
        <w:jc w:val="both"/>
        <w:rPr>
          <w:rFonts w:ascii="Arial" w:eastAsia="Calibri" w:hAnsi="Arial" w:cs="Arial"/>
          <w:color w:val="000000"/>
        </w:rPr>
      </w:pPr>
      <w:r>
        <w:rPr>
          <w:rFonts w:ascii="Arial" w:eastAsia="Calibri" w:hAnsi="Arial" w:cs="Arial"/>
          <w:color w:val="000000"/>
        </w:rPr>
        <w:t xml:space="preserve">Przedstawiony powyżej stan faktyczny przemawia za niestosowaniem podziału zamówienia na części, gdyż nierozdzielenie zamówienia przyczyni się do lepszej organizacji prac objętych przedmiotowym zamówieniem, sprawniejszej koordynacji nadzoru nad ich realizacją, a dodatkowo pozwoli otrzymać jedną gwarancję wykonania na całość.  Mając na względzie powyższe, ze względów organizacyjnych oraz z uwagi na konieczność zapewnienia spójnego standardu i wysokiej jakości </w:t>
      </w:r>
      <w:r w:rsidR="00852600">
        <w:rPr>
          <w:rFonts w:ascii="Arial" w:eastAsia="Calibri" w:hAnsi="Arial" w:cs="Arial"/>
          <w:color w:val="000000"/>
        </w:rPr>
        <w:t>wykonanej usługi</w:t>
      </w:r>
      <w:r>
        <w:rPr>
          <w:rFonts w:ascii="Arial" w:eastAsia="Calibri" w:hAnsi="Arial" w:cs="Arial"/>
          <w:color w:val="000000"/>
        </w:rPr>
        <w:t xml:space="preserve">, niewskazane jest dzielenie zamówienia na części wykonywane przez różnych wykonawców. Ponadto potrzeba skoordynowania działań różnych Wykonawców realizujących poszczególne części zamówienia mogłaby poważnie zagrozić właściwemu wykonaniu zamówienia i dochodzenia roszczeń z tytułu gwarancji. </w:t>
      </w:r>
    </w:p>
    <w:p w14:paraId="4E5CA7F8" w14:textId="40CA1EF2" w:rsidR="00E44E1E" w:rsidRDefault="00E44E1E" w:rsidP="00B47722">
      <w:pPr>
        <w:pStyle w:val="Akapitzlist"/>
        <w:widowControl w:val="0"/>
        <w:numPr>
          <w:ilvl w:val="0"/>
          <w:numId w:val="10"/>
        </w:numPr>
        <w:tabs>
          <w:tab w:val="num" w:pos="284"/>
        </w:tabs>
        <w:spacing w:after="0" w:line="360" w:lineRule="auto"/>
        <w:ind w:left="284" w:hanging="284"/>
        <w:jc w:val="both"/>
        <w:rPr>
          <w:rFonts w:ascii="Arial" w:eastAsia="Lucida Sans Unicode" w:hAnsi="Arial" w:cs="Arial"/>
          <w:b/>
          <w:color w:val="000000"/>
          <w:kern w:val="2"/>
          <w:lang w:eastAsia="hi-IN" w:bidi="hi-IN"/>
        </w:rPr>
      </w:pPr>
      <w:r>
        <w:rPr>
          <w:rFonts w:ascii="Arial" w:eastAsia="Lucida Sans Unicode" w:hAnsi="Arial" w:cs="Arial"/>
          <w:b/>
          <w:color w:val="000000"/>
          <w:kern w:val="2"/>
          <w:lang w:eastAsia="hi-IN" w:bidi="hi-IN"/>
        </w:rPr>
        <w:lastRenderedPageBreak/>
        <w:t>WYMAGANIA W ZAKRESIE ZATRUDNIANIA PRZEZ WYKONAWCĘ LUB PODWYKONAWCĘ OSÓB NA PODSTAWIE STOSUNKU PRACY.</w:t>
      </w:r>
    </w:p>
    <w:p w14:paraId="5239CBEB" w14:textId="77777777" w:rsidR="00215ACD" w:rsidRDefault="00215ACD" w:rsidP="007B73C1">
      <w:pPr>
        <w:pStyle w:val="Akapitzlist"/>
        <w:widowControl w:val="0"/>
        <w:spacing w:after="0" w:line="360" w:lineRule="auto"/>
        <w:ind w:left="284"/>
        <w:jc w:val="both"/>
        <w:rPr>
          <w:rFonts w:ascii="Arial" w:eastAsia="Times New Roman" w:hAnsi="Arial" w:cs="Arial"/>
          <w:szCs w:val="24"/>
          <w:lang w:eastAsia="pl-PL"/>
        </w:rPr>
      </w:pPr>
    </w:p>
    <w:p w14:paraId="0918DD34" w14:textId="17FB6BF5" w:rsidR="00215ACD" w:rsidRDefault="00215ACD" w:rsidP="00D7116D">
      <w:pPr>
        <w:pStyle w:val="Akapitzlist"/>
        <w:widowControl w:val="0"/>
        <w:spacing w:after="0" w:line="360" w:lineRule="auto"/>
        <w:ind w:left="284"/>
        <w:jc w:val="both"/>
        <w:rPr>
          <w:rFonts w:ascii="Arial" w:eastAsia="Times New Roman" w:hAnsi="Arial" w:cs="Arial"/>
          <w:szCs w:val="24"/>
          <w:lang w:eastAsia="pl-PL"/>
        </w:rPr>
      </w:pPr>
      <w:r w:rsidRPr="00215ACD">
        <w:rPr>
          <w:rFonts w:ascii="Arial" w:eastAsia="Times New Roman" w:hAnsi="Arial" w:cs="Arial"/>
          <w:szCs w:val="24"/>
          <w:lang w:eastAsia="pl-PL"/>
        </w:rPr>
        <w:t>Zamawiający nie stawia warunku w tym zakresie.</w:t>
      </w:r>
    </w:p>
    <w:p w14:paraId="13A8B583" w14:textId="77777777" w:rsidR="004105AF" w:rsidRPr="00D7116D" w:rsidRDefault="004105AF" w:rsidP="00D7116D">
      <w:pPr>
        <w:pStyle w:val="Akapitzlist"/>
        <w:widowControl w:val="0"/>
        <w:spacing w:after="0" w:line="360" w:lineRule="auto"/>
        <w:ind w:left="284"/>
        <w:jc w:val="both"/>
        <w:rPr>
          <w:rFonts w:ascii="Arial" w:eastAsia="Times New Roman" w:hAnsi="Arial" w:cs="Arial"/>
          <w:szCs w:val="24"/>
          <w:lang w:eastAsia="pl-PL"/>
        </w:rPr>
      </w:pPr>
    </w:p>
    <w:p w14:paraId="6A00FFAF" w14:textId="77777777" w:rsidR="00E44E1E" w:rsidRDefault="00E44E1E" w:rsidP="00B47722">
      <w:pPr>
        <w:pStyle w:val="Akapitzlist"/>
        <w:widowControl w:val="0"/>
        <w:numPr>
          <w:ilvl w:val="0"/>
          <w:numId w:val="10"/>
        </w:numPr>
        <w:tabs>
          <w:tab w:val="num" w:pos="284"/>
        </w:tabs>
        <w:spacing w:after="0" w:line="360" w:lineRule="auto"/>
        <w:ind w:left="284" w:hanging="284"/>
        <w:jc w:val="both"/>
        <w:rPr>
          <w:rFonts w:ascii="Arial" w:eastAsia="Lucida Sans Unicode" w:hAnsi="Arial" w:cs="Arial"/>
          <w:b/>
          <w:color w:val="000000"/>
          <w:kern w:val="2"/>
          <w:lang w:eastAsia="hi-IN" w:bidi="hi-IN"/>
        </w:rPr>
      </w:pPr>
      <w:r>
        <w:rPr>
          <w:rFonts w:ascii="Arial" w:eastAsia="Lucida Sans Unicode" w:hAnsi="Arial" w:cs="Arial"/>
          <w:b/>
          <w:color w:val="000000"/>
          <w:kern w:val="2"/>
          <w:lang w:eastAsia="hi-IN" w:bidi="hi-IN"/>
        </w:rPr>
        <w:t xml:space="preserve">WIZJA LOKALNA </w:t>
      </w:r>
    </w:p>
    <w:p w14:paraId="435DC267" w14:textId="77777777" w:rsidR="00E30929" w:rsidRPr="005C78A1" w:rsidRDefault="00E30929" w:rsidP="00852600">
      <w:pPr>
        <w:widowControl w:val="0"/>
        <w:tabs>
          <w:tab w:val="num" w:pos="284"/>
        </w:tabs>
        <w:spacing w:after="0" w:line="360" w:lineRule="auto"/>
        <w:jc w:val="both"/>
        <w:rPr>
          <w:rFonts w:ascii="Arial" w:eastAsia="Lucida Sans Unicode" w:hAnsi="Arial" w:cs="Arial"/>
          <w:b/>
          <w:kern w:val="2"/>
          <w:lang w:eastAsia="hi-IN" w:bidi="hi-IN"/>
        </w:rPr>
      </w:pPr>
    </w:p>
    <w:p w14:paraId="7EF7BD7C" w14:textId="77777777" w:rsidR="00852600" w:rsidRPr="005C78A1" w:rsidRDefault="00852600" w:rsidP="00852600">
      <w:pPr>
        <w:widowControl w:val="0"/>
        <w:tabs>
          <w:tab w:val="num" w:pos="284"/>
        </w:tabs>
        <w:spacing w:after="0" w:line="360" w:lineRule="auto"/>
        <w:jc w:val="both"/>
        <w:rPr>
          <w:rFonts w:ascii="Arial" w:eastAsia="Lucida Sans Unicode" w:hAnsi="Arial" w:cs="Arial"/>
          <w:b/>
          <w:kern w:val="2"/>
          <w:lang w:eastAsia="hi-IN" w:bidi="hi-IN"/>
        </w:rPr>
      </w:pPr>
      <w:r w:rsidRPr="005C78A1">
        <w:rPr>
          <w:rFonts w:ascii="Arial" w:eastAsia="Lucida Sans Unicode" w:hAnsi="Arial" w:cs="Arial"/>
          <w:b/>
          <w:kern w:val="2"/>
          <w:lang w:eastAsia="hi-IN" w:bidi="hi-IN"/>
        </w:rPr>
        <w:t>Zamawiający informuje, że  WYMAGA od Wykonawcy przeprowadzenia wizji lokalnej i sprawdzenia przez niego dokumentów niezbędnych do realizacji zamówienia, o których mowa w art. 131 ust. 2 ustawy.</w:t>
      </w:r>
    </w:p>
    <w:p w14:paraId="012D369C" w14:textId="77777777" w:rsidR="00852600" w:rsidRPr="005C78A1" w:rsidRDefault="00852600" w:rsidP="00852600">
      <w:pPr>
        <w:pStyle w:val="Akapitzlist"/>
        <w:numPr>
          <w:ilvl w:val="3"/>
          <w:numId w:val="12"/>
        </w:numPr>
        <w:spacing w:line="360" w:lineRule="auto"/>
        <w:ind w:left="284" w:hanging="284"/>
        <w:jc w:val="both"/>
        <w:rPr>
          <w:rFonts w:ascii="Arial" w:hAnsi="Arial" w:cs="Arial"/>
        </w:rPr>
      </w:pPr>
      <w:r w:rsidRPr="005C78A1">
        <w:rPr>
          <w:rFonts w:ascii="Arial" w:hAnsi="Arial" w:cs="Arial"/>
        </w:rPr>
        <w:t>Zamawiający, przed upływem połowy terminu na składanie ofert w postępowaniu, wyznaczy termin przeprowadzenia wizji lokalnej, podając informację o dacie na stronie internetowej prowadzonego postępowania. Z odbycia wizji lokalnej zostanie sporządzona lista obecności,  potwierdzająca obecność Wykonawców na wizji.</w:t>
      </w:r>
    </w:p>
    <w:p w14:paraId="3E94BC30" w14:textId="77777777" w:rsidR="00852600" w:rsidRPr="005C78A1" w:rsidRDefault="00852600" w:rsidP="00852600">
      <w:pPr>
        <w:pStyle w:val="Akapitzlist"/>
        <w:numPr>
          <w:ilvl w:val="3"/>
          <w:numId w:val="12"/>
        </w:numPr>
        <w:spacing w:line="360" w:lineRule="auto"/>
        <w:ind w:left="284" w:firstLine="0"/>
        <w:jc w:val="both"/>
        <w:rPr>
          <w:rFonts w:ascii="Arial" w:hAnsi="Arial" w:cs="Arial"/>
        </w:rPr>
      </w:pPr>
      <w:r w:rsidRPr="005C78A1">
        <w:rPr>
          <w:rFonts w:ascii="Arial" w:hAnsi="Arial" w:cs="Arial"/>
        </w:rPr>
        <w:t>Wizji lokalnej można dokonać po uprzednim poinformowaniu Zamawiającego o zamiarze jej przeprowadzenia. Wykonawca podaje w zawiadomieniu dane osób, które będą dokonywały wizji lokalnej, oraz termin jej przeprowadzenia.</w:t>
      </w:r>
    </w:p>
    <w:p w14:paraId="6B045C25" w14:textId="77777777" w:rsidR="00852600" w:rsidRPr="005C78A1" w:rsidRDefault="00852600" w:rsidP="00852600">
      <w:pPr>
        <w:pStyle w:val="Akapitzlist"/>
        <w:numPr>
          <w:ilvl w:val="3"/>
          <w:numId w:val="12"/>
        </w:numPr>
        <w:spacing w:line="360" w:lineRule="auto"/>
        <w:ind w:left="284" w:firstLine="0"/>
        <w:jc w:val="both"/>
        <w:rPr>
          <w:rFonts w:ascii="Arial" w:hAnsi="Arial" w:cs="Arial"/>
        </w:rPr>
      </w:pPr>
      <w:r w:rsidRPr="005C78A1">
        <w:rPr>
          <w:rFonts w:ascii="Arial" w:hAnsi="Arial" w:cs="Arial"/>
        </w:rPr>
        <w:t>Osoby wchodzące na wizję lokalną zobowiązane są posiadać przy sobie dowód tożsamości.</w:t>
      </w:r>
    </w:p>
    <w:p w14:paraId="214FF386" w14:textId="77777777" w:rsidR="00852600" w:rsidRPr="005C78A1" w:rsidRDefault="00852600" w:rsidP="00852600">
      <w:pPr>
        <w:pStyle w:val="Akapitzlist"/>
        <w:numPr>
          <w:ilvl w:val="3"/>
          <w:numId w:val="12"/>
        </w:numPr>
        <w:spacing w:line="360" w:lineRule="auto"/>
        <w:ind w:left="284" w:firstLine="0"/>
        <w:jc w:val="both"/>
        <w:rPr>
          <w:rFonts w:ascii="Arial" w:hAnsi="Arial" w:cs="Arial"/>
        </w:rPr>
      </w:pPr>
      <w:r w:rsidRPr="005C78A1">
        <w:rPr>
          <w:rFonts w:ascii="Arial" w:hAnsi="Arial" w:cs="Arial"/>
        </w:rPr>
        <w:t>Wizja lokalna dokonywana będzie w obecności przedstawiciela Zamawiającego.</w:t>
      </w:r>
    </w:p>
    <w:p w14:paraId="133E2DBB" w14:textId="77777777" w:rsidR="00E44E1E" w:rsidRPr="005C78A1" w:rsidRDefault="00852600" w:rsidP="00852600">
      <w:pPr>
        <w:pStyle w:val="Akapitzlist"/>
        <w:widowControl w:val="0"/>
        <w:spacing w:after="0" w:line="360" w:lineRule="auto"/>
        <w:ind w:left="284"/>
        <w:jc w:val="both"/>
        <w:rPr>
          <w:rFonts w:ascii="Arial" w:hAnsi="Arial" w:cs="Arial"/>
        </w:rPr>
      </w:pPr>
      <w:r w:rsidRPr="005C78A1">
        <w:rPr>
          <w:rFonts w:ascii="Arial" w:hAnsi="Arial" w:cs="Arial"/>
        </w:rPr>
        <w:t xml:space="preserve">W sytuacji złożenia oferty bez odbycia wizji lokalnej - oferta zostanie odrzucona na podstawie art. 226 ust. 1 pkt 18) ustawy </w:t>
      </w:r>
      <w:proofErr w:type="spellStart"/>
      <w:r w:rsidRPr="005C78A1">
        <w:rPr>
          <w:rFonts w:ascii="Arial" w:hAnsi="Arial" w:cs="Arial"/>
        </w:rPr>
        <w:t>Pzp</w:t>
      </w:r>
      <w:proofErr w:type="spellEnd"/>
      <w:r w:rsidRPr="005C78A1">
        <w:rPr>
          <w:rFonts w:ascii="Arial" w:hAnsi="Arial" w:cs="Arial"/>
        </w:rPr>
        <w:t>.</w:t>
      </w:r>
    </w:p>
    <w:p w14:paraId="536D0E70" w14:textId="77777777" w:rsidR="00852600" w:rsidRDefault="00852600" w:rsidP="00852600">
      <w:pPr>
        <w:pStyle w:val="Akapitzlist"/>
        <w:widowControl w:val="0"/>
        <w:spacing w:after="0" w:line="360" w:lineRule="auto"/>
        <w:ind w:left="284"/>
        <w:jc w:val="both"/>
        <w:rPr>
          <w:rFonts w:ascii="Arial" w:eastAsia="Lucida Sans Unicode" w:hAnsi="Arial" w:cs="Arial"/>
          <w:color w:val="000000"/>
          <w:kern w:val="2"/>
          <w:lang w:eastAsia="hi-IN" w:bidi="hi-IN"/>
        </w:rPr>
      </w:pPr>
    </w:p>
    <w:p w14:paraId="19CFBEAC" w14:textId="77777777" w:rsidR="00E44E1E" w:rsidRPr="00E30929" w:rsidRDefault="00E44E1E" w:rsidP="00B47722">
      <w:pPr>
        <w:pStyle w:val="Akapitzlist"/>
        <w:widowControl w:val="0"/>
        <w:numPr>
          <w:ilvl w:val="0"/>
          <w:numId w:val="10"/>
        </w:numPr>
        <w:tabs>
          <w:tab w:val="num" w:pos="284"/>
        </w:tabs>
        <w:spacing w:after="0" w:line="360" w:lineRule="auto"/>
        <w:ind w:left="284" w:hanging="284"/>
        <w:jc w:val="both"/>
        <w:rPr>
          <w:rFonts w:ascii="Arial" w:eastAsia="Lucida Sans Unicode" w:hAnsi="Arial" w:cs="Arial"/>
          <w:b/>
          <w:color w:val="000000"/>
          <w:kern w:val="2"/>
          <w:lang w:eastAsia="hi-IN" w:bidi="hi-IN"/>
        </w:rPr>
      </w:pPr>
      <w:r>
        <w:rPr>
          <w:rFonts w:ascii="Arial" w:hAnsi="Arial" w:cs="Arial"/>
          <w:b/>
          <w:bCs/>
        </w:rPr>
        <w:t xml:space="preserve">OPIS PRZEDMIOTU ZAMÓWIENIA </w:t>
      </w:r>
    </w:p>
    <w:p w14:paraId="51D29A1C" w14:textId="77777777" w:rsidR="00E30929" w:rsidRPr="00E30929" w:rsidRDefault="00E30929" w:rsidP="00E30929">
      <w:pPr>
        <w:widowControl w:val="0"/>
        <w:tabs>
          <w:tab w:val="num" w:pos="284"/>
        </w:tabs>
        <w:spacing w:after="0" w:line="360" w:lineRule="auto"/>
        <w:jc w:val="both"/>
        <w:rPr>
          <w:rFonts w:ascii="Arial" w:eastAsia="Lucida Sans Unicode" w:hAnsi="Arial" w:cs="Arial"/>
          <w:b/>
          <w:color w:val="000000"/>
          <w:kern w:val="2"/>
          <w:lang w:eastAsia="hi-IN" w:bidi="hi-IN"/>
        </w:rPr>
      </w:pPr>
    </w:p>
    <w:p w14:paraId="176F04E8" w14:textId="3CB9C61A" w:rsidR="002D2A3A" w:rsidRPr="006222EA" w:rsidRDefault="00E44E1E" w:rsidP="006222EA">
      <w:pPr>
        <w:pStyle w:val="Akapitzlist"/>
        <w:numPr>
          <w:ilvl w:val="0"/>
          <w:numId w:val="86"/>
        </w:numPr>
        <w:spacing w:line="360" w:lineRule="auto"/>
        <w:ind w:left="284" w:hanging="284"/>
        <w:jc w:val="both"/>
        <w:rPr>
          <w:rFonts w:ascii="Arial" w:hAnsi="Arial" w:cs="Arial"/>
          <w:b/>
          <w:bCs/>
        </w:rPr>
      </w:pPr>
      <w:r w:rsidRPr="006222EA">
        <w:rPr>
          <w:rFonts w:ascii="Arial" w:hAnsi="Arial" w:cs="Arial"/>
        </w:rPr>
        <w:t xml:space="preserve">Przedmiotem zamówienia jest opracowanie </w:t>
      </w:r>
      <w:r w:rsidR="000212E1" w:rsidRPr="006222EA">
        <w:rPr>
          <w:rFonts w:ascii="Arial" w:hAnsi="Arial" w:cs="Arial"/>
        </w:rPr>
        <w:t>brakując</w:t>
      </w:r>
      <w:r w:rsidR="005C51FC" w:rsidRPr="006222EA">
        <w:rPr>
          <w:rFonts w:ascii="Arial" w:hAnsi="Arial" w:cs="Arial"/>
        </w:rPr>
        <w:t>ych elementów</w:t>
      </w:r>
      <w:r w:rsidR="000212E1" w:rsidRPr="006222EA">
        <w:rPr>
          <w:rFonts w:ascii="Arial" w:hAnsi="Arial" w:cs="Arial"/>
        </w:rPr>
        <w:t xml:space="preserve"> </w:t>
      </w:r>
      <w:r w:rsidRPr="006222EA">
        <w:rPr>
          <w:rFonts w:ascii="Arial" w:hAnsi="Arial" w:cs="Arial"/>
        </w:rPr>
        <w:t xml:space="preserve">wielobranżowej dokumentacji projektowej </w:t>
      </w:r>
      <w:r w:rsidR="000212E1" w:rsidRPr="006222EA">
        <w:rPr>
          <w:rFonts w:ascii="Arial" w:hAnsi="Arial" w:cs="Arial"/>
        </w:rPr>
        <w:t>(z wyłączeniem projektu zagospodarowania terenu</w:t>
      </w:r>
      <w:r w:rsidR="00214112" w:rsidRPr="006222EA">
        <w:rPr>
          <w:rFonts w:ascii="Arial" w:hAnsi="Arial" w:cs="Arial"/>
        </w:rPr>
        <w:t>,</w:t>
      </w:r>
      <w:r w:rsidR="000212E1" w:rsidRPr="006222EA">
        <w:rPr>
          <w:rFonts w:ascii="Arial" w:hAnsi="Arial" w:cs="Arial"/>
        </w:rPr>
        <w:t xml:space="preserve"> architektoniczno-budowlanego </w:t>
      </w:r>
      <w:r w:rsidR="00214112" w:rsidRPr="006222EA">
        <w:rPr>
          <w:rFonts w:ascii="Arial" w:hAnsi="Arial" w:cs="Arial"/>
        </w:rPr>
        <w:t xml:space="preserve">i likwidacji kolizji z siecią elektroenergetyczną </w:t>
      </w:r>
      <w:r w:rsidR="000212E1" w:rsidRPr="006222EA">
        <w:rPr>
          <w:rFonts w:ascii="Arial" w:hAnsi="Arial" w:cs="Arial"/>
        </w:rPr>
        <w:t>oraz pozwolenia na budowę, które Zamawiający posiada</w:t>
      </w:r>
      <w:r w:rsidR="00214112" w:rsidRPr="006222EA">
        <w:rPr>
          <w:rFonts w:ascii="Arial" w:hAnsi="Arial" w:cs="Arial"/>
        </w:rPr>
        <w:t xml:space="preserve"> – wykaz zawiera zał. 1A</w:t>
      </w:r>
      <w:r w:rsidR="000212E1" w:rsidRPr="006222EA">
        <w:rPr>
          <w:rFonts w:ascii="Arial" w:hAnsi="Arial" w:cs="Arial"/>
        </w:rPr>
        <w:t xml:space="preserve">), tj. </w:t>
      </w:r>
      <w:r w:rsidR="000212E1" w:rsidRPr="006222EA">
        <w:rPr>
          <w:rFonts w:ascii="Arial" w:hAnsi="Arial" w:cs="Arial"/>
          <w:b/>
          <w:bCs/>
        </w:rPr>
        <w:t>projektu technicznego</w:t>
      </w:r>
      <w:r w:rsidR="000212E1" w:rsidRPr="006222EA">
        <w:rPr>
          <w:rFonts w:ascii="Arial" w:hAnsi="Arial" w:cs="Arial"/>
        </w:rPr>
        <w:t xml:space="preserve"> [zgodnie z przepisami rozporządzenia Ministra Rozwoju</w:t>
      </w:r>
      <w:r w:rsidR="00AE7EA3" w:rsidRPr="006222EA">
        <w:rPr>
          <w:rFonts w:ascii="Arial" w:hAnsi="Arial" w:cs="Arial"/>
        </w:rPr>
        <w:t xml:space="preserve"> </w:t>
      </w:r>
      <w:r w:rsidR="000212E1" w:rsidRPr="006222EA">
        <w:rPr>
          <w:rFonts w:ascii="Arial" w:hAnsi="Arial" w:cs="Arial"/>
        </w:rPr>
        <w:t xml:space="preserve">z dnia 11 września 2020r. w sprawie szczegółowego zakresu i formy projektu budowlanego (Dz.U. z 2020 r., poz. 1609)], </w:t>
      </w:r>
      <w:r w:rsidR="00C547D3" w:rsidRPr="006222EA">
        <w:rPr>
          <w:rFonts w:ascii="Arial" w:hAnsi="Arial" w:cs="Arial"/>
          <w:b/>
          <w:bCs/>
        </w:rPr>
        <w:t>projektu wykonawczego</w:t>
      </w:r>
      <w:r w:rsidR="00C547D3" w:rsidRPr="006222EA">
        <w:rPr>
          <w:rFonts w:ascii="Arial" w:hAnsi="Arial" w:cs="Arial"/>
        </w:rPr>
        <w:t xml:space="preserve"> </w:t>
      </w:r>
      <w:r w:rsidR="000212E1" w:rsidRPr="006222EA">
        <w:rPr>
          <w:rFonts w:ascii="Arial" w:hAnsi="Arial" w:cs="Arial"/>
        </w:rPr>
        <w:t xml:space="preserve"> </w:t>
      </w:r>
      <w:r w:rsidRPr="006222EA">
        <w:rPr>
          <w:rFonts w:ascii="Arial" w:hAnsi="Arial" w:cs="Arial"/>
        </w:rPr>
        <w:t xml:space="preserve">wraz z opracowaniem </w:t>
      </w:r>
      <w:r w:rsidR="00AE7EA3" w:rsidRPr="006222EA">
        <w:rPr>
          <w:rFonts w:ascii="Arial" w:hAnsi="Arial" w:cs="Arial"/>
          <w:b/>
          <w:bCs/>
        </w:rPr>
        <w:t xml:space="preserve">przedmiarów robót i </w:t>
      </w:r>
      <w:r w:rsidRPr="006222EA">
        <w:rPr>
          <w:rFonts w:ascii="Arial" w:hAnsi="Arial" w:cs="Arial"/>
          <w:b/>
          <w:bCs/>
        </w:rPr>
        <w:t>specyfikacji technicznych wykonania i odbioru robót budowlanych</w:t>
      </w:r>
      <w:r w:rsidRPr="006222EA">
        <w:rPr>
          <w:rFonts w:ascii="Arial" w:hAnsi="Arial" w:cs="Arial"/>
        </w:rPr>
        <w:t xml:space="preserve">, [zgodnie z przepisami rozporządzenia Ministra Rozwoju i Technologii z dnia 20 grudnia 2021 r. w sprawie szczegółowego zakresu i formy dokumentacji projektowej, specyfikacji technicznych wykonania i odbioru robót budowlanych oraz programu funkcjonalno-użytkowego (tekst jedn. Dz. U. z 2021 r. poz. 2454)] i </w:t>
      </w:r>
      <w:r w:rsidRPr="006222EA">
        <w:rPr>
          <w:rFonts w:ascii="Arial" w:hAnsi="Arial" w:cs="Arial"/>
          <w:b/>
          <w:bCs/>
        </w:rPr>
        <w:t>kosztorysów inwestorskich</w:t>
      </w:r>
      <w:r w:rsidRPr="006222EA">
        <w:rPr>
          <w:rFonts w:ascii="Arial" w:hAnsi="Arial" w:cs="Arial"/>
        </w:rPr>
        <w:t xml:space="preserve"> </w:t>
      </w:r>
      <w:r w:rsidR="00FC31EA" w:rsidRPr="006222EA">
        <w:rPr>
          <w:rFonts w:ascii="Arial" w:hAnsi="Arial" w:cs="Arial"/>
        </w:rPr>
        <w:t xml:space="preserve">wraz ze zbiorczym zestawieniem kosztów z podziałem na branże </w:t>
      </w:r>
      <w:r w:rsidRPr="006222EA">
        <w:rPr>
          <w:rFonts w:ascii="Arial" w:hAnsi="Arial" w:cs="Arial"/>
        </w:rPr>
        <w:t>[zgodnie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sidR="00167075" w:rsidRPr="006222EA">
        <w:rPr>
          <w:rFonts w:ascii="Arial" w:hAnsi="Arial" w:cs="Arial"/>
        </w:rPr>
        <w:t>)</w:t>
      </w:r>
      <w:r w:rsidRPr="006222EA">
        <w:rPr>
          <w:rFonts w:ascii="Arial" w:hAnsi="Arial" w:cs="Arial"/>
        </w:rPr>
        <w:t xml:space="preserve">], wraz </w:t>
      </w:r>
      <w:r w:rsidRPr="006222EA">
        <w:rPr>
          <w:rFonts w:ascii="Arial" w:hAnsi="Arial" w:cs="Arial"/>
          <w:b/>
          <w:bCs/>
        </w:rPr>
        <w:t>z uzyskaniem</w:t>
      </w:r>
      <w:r w:rsidR="00AE7EA3" w:rsidRPr="006222EA">
        <w:rPr>
          <w:rFonts w:ascii="Arial" w:hAnsi="Arial" w:cs="Arial"/>
        </w:rPr>
        <w:t xml:space="preserve"> </w:t>
      </w:r>
      <w:r w:rsidR="00AE7EA3" w:rsidRPr="006222EA">
        <w:rPr>
          <w:rFonts w:ascii="Arial" w:hAnsi="Arial" w:cs="Arial"/>
          <w:b/>
          <w:bCs/>
        </w:rPr>
        <w:t xml:space="preserve">opinii </w:t>
      </w:r>
      <w:r w:rsidR="00AE7EA3" w:rsidRPr="006222EA">
        <w:rPr>
          <w:rFonts w:ascii="Arial" w:hAnsi="Arial" w:cs="Arial"/>
          <w:b/>
          <w:bCs/>
        </w:rPr>
        <w:lastRenderedPageBreak/>
        <w:t>rzeczoznawców ds. p-</w:t>
      </w:r>
      <w:proofErr w:type="spellStart"/>
      <w:r w:rsidR="00AE7EA3" w:rsidRPr="006222EA">
        <w:rPr>
          <w:rFonts w:ascii="Arial" w:hAnsi="Arial" w:cs="Arial"/>
          <w:b/>
          <w:bCs/>
        </w:rPr>
        <w:t>poż</w:t>
      </w:r>
      <w:proofErr w:type="spellEnd"/>
      <w:r w:rsidR="00AE7EA3" w:rsidRPr="006222EA">
        <w:rPr>
          <w:rFonts w:ascii="Arial" w:hAnsi="Arial" w:cs="Arial"/>
          <w:b/>
          <w:bCs/>
        </w:rPr>
        <w:t>. i hig</w:t>
      </w:r>
      <w:r w:rsidR="00960AD2" w:rsidRPr="006222EA">
        <w:rPr>
          <w:rFonts w:ascii="Arial" w:hAnsi="Arial" w:cs="Arial"/>
          <w:b/>
          <w:bCs/>
        </w:rPr>
        <w:t>i</w:t>
      </w:r>
      <w:r w:rsidR="00AE7EA3" w:rsidRPr="006222EA">
        <w:rPr>
          <w:rFonts w:ascii="Arial" w:hAnsi="Arial" w:cs="Arial"/>
          <w:b/>
          <w:bCs/>
        </w:rPr>
        <w:t>eniczno-sanitarnych</w:t>
      </w:r>
      <w:r w:rsidRPr="006222EA">
        <w:rPr>
          <w:rFonts w:ascii="Arial" w:hAnsi="Arial" w:cs="Arial"/>
        </w:rPr>
        <w:t xml:space="preserve">, </w:t>
      </w:r>
      <w:r w:rsidR="00C547D3" w:rsidRPr="006222EA">
        <w:rPr>
          <w:rFonts w:ascii="Arial" w:hAnsi="Arial" w:cs="Arial"/>
        </w:rPr>
        <w:t xml:space="preserve">oraz  </w:t>
      </w:r>
      <w:r w:rsidR="00C547D3" w:rsidRPr="006222EA">
        <w:rPr>
          <w:rFonts w:ascii="Arial" w:hAnsi="Arial" w:cs="Arial"/>
          <w:b/>
          <w:bCs/>
        </w:rPr>
        <w:t>pełnienie  nadzoru  autorskiego</w:t>
      </w:r>
      <w:r w:rsidR="00C547D3" w:rsidRPr="006222EA">
        <w:rPr>
          <w:rFonts w:ascii="Arial" w:hAnsi="Arial" w:cs="Arial"/>
        </w:rPr>
        <w:t xml:space="preserve"> w czasie realizacji robót budowlanych (planowany termin zakończenia robót budowlanych przewidywany jest</w:t>
      </w:r>
      <w:r w:rsidR="00960AD2" w:rsidRPr="006222EA">
        <w:rPr>
          <w:rFonts w:ascii="Arial" w:hAnsi="Arial" w:cs="Arial"/>
        </w:rPr>
        <w:t xml:space="preserve"> na </w:t>
      </w:r>
      <w:r w:rsidR="00C547D3" w:rsidRPr="006222EA">
        <w:rPr>
          <w:rFonts w:ascii="Arial" w:hAnsi="Arial" w:cs="Arial"/>
        </w:rPr>
        <w:t xml:space="preserve"> 30.06.2027 r.) </w:t>
      </w:r>
      <w:r w:rsidRPr="006222EA">
        <w:rPr>
          <w:rFonts w:ascii="Arial" w:hAnsi="Arial" w:cs="Arial"/>
        </w:rPr>
        <w:t xml:space="preserve">w ramach zadania pn. </w:t>
      </w:r>
      <w:r w:rsidR="002D2A3A" w:rsidRPr="006222EA">
        <w:rPr>
          <w:rFonts w:ascii="Arial" w:hAnsi="Arial" w:cs="Arial"/>
          <w:b/>
          <w:bCs/>
        </w:rPr>
        <w:t>„Budowa Centrum Rehabilitacyjno-Opiekuńczego w Zakładzie Opieki Zdrowotnej w Brodnicy im.  R. Czerwiakowskiego”</w:t>
      </w:r>
    </w:p>
    <w:p w14:paraId="5767F990" w14:textId="62448937" w:rsidR="00215ACD" w:rsidRPr="006222EA" w:rsidRDefault="00E44E1E" w:rsidP="006222EA">
      <w:pPr>
        <w:pStyle w:val="Akapitzlist"/>
        <w:numPr>
          <w:ilvl w:val="0"/>
          <w:numId w:val="86"/>
        </w:numPr>
        <w:spacing w:line="360" w:lineRule="auto"/>
        <w:ind w:left="284" w:hanging="284"/>
        <w:jc w:val="both"/>
        <w:rPr>
          <w:rFonts w:ascii="Arial" w:hAnsi="Arial" w:cs="Arial"/>
        </w:rPr>
      </w:pPr>
      <w:r w:rsidRPr="006222EA">
        <w:rPr>
          <w:rFonts w:ascii="Arial" w:hAnsi="Arial" w:cs="Arial"/>
        </w:rPr>
        <w:t>Szczegółowy opis przedmiotu zamówienia na wykonanie usługi oraz jej pełny zakres i wymagania realizacyjne  zawarte są w  opisie przedmiotu zamówienia</w:t>
      </w:r>
      <w:r w:rsidR="001E59B9" w:rsidRPr="006222EA">
        <w:rPr>
          <w:rFonts w:ascii="Arial" w:hAnsi="Arial" w:cs="Arial"/>
        </w:rPr>
        <w:t>, udostępnionej</w:t>
      </w:r>
      <w:r w:rsidR="00D8430B" w:rsidRPr="006222EA">
        <w:rPr>
          <w:rFonts w:ascii="Arial" w:hAnsi="Arial" w:cs="Arial"/>
        </w:rPr>
        <w:t xml:space="preserve"> </w:t>
      </w:r>
      <w:r w:rsidR="001E59B9" w:rsidRPr="006222EA">
        <w:rPr>
          <w:rFonts w:ascii="Arial" w:hAnsi="Arial" w:cs="Arial"/>
        </w:rPr>
        <w:t>posiadanej dokumentacji projektowej wraz z pozwoleniem na budowę Starosty Brodnickiego nr WB.6740.8.34.2022 z dn. 06.05.2022r.</w:t>
      </w:r>
      <w:r w:rsidR="00FC31EA" w:rsidRPr="006222EA">
        <w:rPr>
          <w:rFonts w:ascii="Arial" w:hAnsi="Arial" w:cs="Arial"/>
        </w:rPr>
        <w:t xml:space="preserve"> oraz </w:t>
      </w:r>
      <w:r w:rsidR="001E59B9" w:rsidRPr="006222EA">
        <w:rPr>
          <w:rFonts w:ascii="Arial" w:hAnsi="Arial" w:cs="Arial"/>
        </w:rPr>
        <w:t xml:space="preserve"> </w:t>
      </w:r>
      <w:r w:rsidR="00FC31EA" w:rsidRPr="006222EA">
        <w:rPr>
          <w:rFonts w:ascii="Arial" w:hAnsi="Arial" w:cs="Arial"/>
        </w:rPr>
        <w:t>Program</w:t>
      </w:r>
      <w:r w:rsidR="00FE40F7" w:rsidRPr="006222EA">
        <w:rPr>
          <w:rFonts w:ascii="Arial" w:hAnsi="Arial" w:cs="Arial"/>
        </w:rPr>
        <w:t>ie</w:t>
      </w:r>
      <w:r w:rsidR="00FC31EA" w:rsidRPr="006222EA">
        <w:rPr>
          <w:rFonts w:ascii="Arial" w:hAnsi="Arial" w:cs="Arial"/>
        </w:rPr>
        <w:t xml:space="preserve"> Funkc</w:t>
      </w:r>
      <w:r w:rsidR="00B03388" w:rsidRPr="006222EA">
        <w:rPr>
          <w:rFonts w:ascii="Arial" w:hAnsi="Arial" w:cs="Arial"/>
        </w:rPr>
        <w:t>j</w:t>
      </w:r>
      <w:r w:rsidR="00FC31EA" w:rsidRPr="006222EA">
        <w:rPr>
          <w:rFonts w:ascii="Arial" w:hAnsi="Arial" w:cs="Arial"/>
        </w:rPr>
        <w:t>onalno – Użytkow</w:t>
      </w:r>
      <w:r w:rsidR="00FE40F7" w:rsidRPr="006222EA">
        <w:rPr>
          <w:rFonts w:ascii="Arial" w:hAnsi="Arial" w:cs="Arial"/>
        </w:rPr>
        <w:t xml:space="preserve">ym </w:t>
      </w:r>
      <w:r w:rsidR="00FC31EA" w:rsidRPr="006222EA">
        <w:rPr>
          <w:rFonts w:ascii="Arial" w:hAnsi="Arial" w:cs="Arial"/>
        </w:rPr>
        <w:t>zaznaczając, że ostateczny układ funkcjonalny budynków zawarty jest w dokumentacji Budowlano – Architektonicznej</w:t>
      </w:r>
      <w:r w:rsidR="00FC31EA" w:rsidRPr="006222EA" w:rsidDel="001E59B9">
        <w:rPr>
          <w:rFonts w:ascii="Arial" w:hAnsi="Arial" w:cs="Arial"/>
        </w:rPr>
        <w:t xml:space="preserve"> </w:t>
      </w:r>
      <w:r w:rsidRPr="006222EA">
        <w:rPr>
          <w:rFonts w:ascii="Arial" w:hAnsi="Arial" w:cs="Arial"/>
        </w:rPr>
        <w:t xml:space="preserve"> oraz wzorze umowy, które to dokumenty należy rozpatrywać łącznie (Załącznik nr 1 i  Załącznik nr </w:t>
      </w:r>
      <w:r w:rsidR="00B335BB" w:rsidRPr="006222EA">
        <w:rPr>
          <w:rFonts w:ascii="Arial" w:hAnsi="Arial" w:cs="Arial"/>
        </w:rPr>
        <w:t>10</w:t>
      </w:r>
      <w:r w:rsidRPr="006222EA">
        <w:rPr>
          <w:rFonts w:ascii="Arial" w:hAnsi="Arial" w:cs="Arial"/>
        </w:rPr>
        <w:t xml:space="preserve"> do SWZ).</w:t>
      </w:r>
    </w:p>
    <w:p w14:paraId="7F715D2C" w14:textId="77777777" w:rsidR="00E44E1E" w:rsidRPr="00215ACD" w:rsidRDefault="00E44E1E" w:rsidP="006222EA">
      <w:pPr>
        <w:spacing w:line="360" w:lineRule="auto"/>
        <w:ind w:left="284" w:hanging="284"/>
        <w:jc w:val="both"/>
        <w:rPr>
          <w:rFonts w:ascii="Arial" w:hAnsi="Arial" w:cs="Arial"/>
          <w:b/>
        </w:rPr>
      </w:pPr>
      <w:r w:rsidRPr="00215ACD">
        <w:rPr>
          <w:rFonts w:ascii="Arial" w:hAnsi="Arial" w:cs="Arial"/>
          <w:b/>
          <w:bCs/>
        </w:rPr>
        <w:t>Wspólny Słownik Zamówień CPV:</w:t>
      </w:r>
    </w:p>
    <w:p w14:paraId="3B1054C0" w14:textId="77777777" w:rsidR="002D2A3A" w:rsidRPr="002D2A3A" w:rsidRDefault="002D2A3A" w:rsidP="006222EA">
      <w:pPr>
        <w:pStyle w:val="Akapitzlist"/>
        <w:suppressAutoHyphens w:val="0"/>
        <w:spacing w:after="0" w:line="360" w:lineRule="auto"/>
        <w:ind w:left="284" w:hanging="284"/>
        <w:jc w:val="both"/>
        <w:rPr>
          <w:rFonts w:ascii="Arial" w:eastAsiaTheme="majorEastAsia" w:hAnsi="Arial" w:cs="Arial"/>
          <w:bCs/>
          <w:szCs w:val="24"/>
        </w:rPr>
      </w:pPr>
      <w:r w:rsidRPr="002D2A3A">
        <w:rPr>
          <w:rFonts w:ascii="Arial" w:eastAsiaTheme="majorEastAsia" w:hAnsi="Arial" w:cs="Arial"/>
          <w:bCs/>
          <w:szCs w:val="24"/>
        </w:rPr>
        <w:t>71000000-8 Usługi architektoniczne, budowlane, inżynieryjne i kontrolne</w:t>
      </w:r>
    </w:p>
    <w:p w14:paraId="7C9015A6" w14:textId="77777777" w:rsidR="002D2A3A" w:rsidRPr="002D2A3A" w:rsidRDefault="002D2A3A" w:rsidP="006222EA">
      <w:pPr>
        <w:pStyle w:val="Akapitzlist"/>
        <w:suppressAutoHyphens w:val="0"/>
        <w:spacing w:after="0" w:line="360" w:lineRule="auto"/>
        <w:ind w:left="284" w:hanging="284"/>
        <w:jc w:val="both"/>
        <w:rPr>
          <w:rFonts w:ascii="Arial" w:eastAsiaTheme="majorEastAsia" w:hAnsi="Arial" w:cs="Arial"/>
          <w:bCs/>
          <w:szCs w:val="24"/>
        </w:rPr>
      </w:pPr>
      <w:r w:rsidRPr="002D2A3A">
        <w:rPr>
          <w:rFonts w:ascii="Arial" w:eastAsiaTheme="majorEastAsia" w:hAnsi="Arial" w:cs="Arial"/>
          <w:bCs/>
          <w:szCs w:val="24"/>
        </w:rPr>
        <w:t>71200000-0 Usługi architektoniczne i podobne</w:t>
      </w:r>
    </w:p>
    <w:p w14:paraId="3E9B8195" w14:textId="77777777" w:rsidR="002D2A3A" w:rsidRPr="002D2A3A" w:rsidRDefault="002D2A3A" w:rsidP="006222EA">
      <w:pPr>
        <w:pStyle w:val="Akapitzlist"/>
        <w:suppressAutoHyphens w:val="0"/>
        <w:spacing w:after="0" w:line="360" w:lineRule="auto"/>
        <w:ind w:left="284" w:hanging="284"/>
        <w:jc w:val="both"/>
        <w:rPr>
          <w:rFonts w:ascii="Arial" w:eastAsiaTheme="majorEastAsia" w:hAnsi="Arial" w:cs="Arial"/>
          <w:bCs/>
          <w:szCs w:val="24"/>
        </w:rPr>
      </w:pPr>
      <w:r w:rsidRPr="002D2A3A">
        <w:rPr>
          <w:rFonts w:ascii="Arial" w:eastAsiaTheme="majorEastAsia" w:hAnsi="Arial" w:cs="Arial"/>
          <w:bCs/>
          <w:szCs w:val="24"/>
        </w:rPr>
        <w:t>71220000-6 Usługi projektowania architektonicznego</w:t>
      </w:r>
    </w:p>
    <w:p w14:paraId="6EC709C4" w14:textId="77777777" w:rsidR="002D2A3A" w:rsidRPr="002D2A3A" w:rsidRDefault="002D2A3A" w:rsidP="006222EA">
      <w:pPr>
        <w:pStyle w:val="Akapitzlist"/>
        <w:suppressAutoHyphens w:val="0"/>
        <w:spacing w:after="0" w:line="360" w:lineRule="auto"/>
        <w:ind w:left="284" w:hanging="284"/>
        <w:jc w:val="both"/>
        <w:rPr>
          <w:rFonts w:ascii="Arial" w:eastAsiaTheme="majorEastAsia" w:hAnsi="Arial" w:cs="Arial"/>
          <w:bCs/>
          <w:szCs w:val="24"/>
        </w:rPr>
      </w:pPr>
      <w:r w:rsidRPr="002D2A3A">
        <w:rPr>
          <w:rFonts w:ascii="Arial" w:eastAsiaTheme="majorEastAsia" w:hAnsi="Arial" w:cs="Arial"/>
          <w:bCs/>
          <w:szCs w:val="24"/>
        </w:rPr>
        <w:t>71240000-2 Usługi architektoniczne, inżynieryjne i planowania</w:t>
      </w:r>
    </w:p>
    <w:p w14:paraId="64CE9FD5" w14:textId="77777777" w:rsidR="002D2A3A" w:rsidRPr="002D2A3A" w:rsidRDefault="002D2A3A" w:rsidP="006222EA">
      <w:pPr>
        <w:pStyle w:val="Akapitzlist"/>
        <w:suppressAutoHyphens w:val="0"/>
        <w:spacing w:after="0" w:line="360" w:lineRule="auto"/>
        <w:ind w:left="284" w:hanging="284"/>
        <w:jc w:val="both"/>
        <w:rPr>
          <w:rFonts w:ascii="Arial" w:eastAsiaTheme="majorEastAsia" w:hAnsi="Arial" w:cs="Arial"/>
          <w:bCs/>
          <w:szCs w:val="24"/>
        </w:rPr>
      </w:pPr>
      <w:r w:rsidRPr="002D2A3A">
        <w:rPr>
          <w:rFonts w:ascii="Arial" w:eastAsiaTheme="majorEastAsia" w:hAnsi="Arial" w:cs="Arial"/>
          <w:bCs/>
          <w:szCs w:val="24"/>
        </w:rPr>
        <w:t>71242000-6 Przygotowanie przedsięwzięcia i projektu, oszacowanie kosztów</w:t>
      </w:r>
    </w:p>
    <w:p w14:paraId="65D6A37D" w14:textId="77777777" w:rsidR="002D2A3A" w:rsidRPr="002D2A3A" w:rsidRDefault="002D2A3A" w:rsidP="006222EA">
      <w:pPr>
        <w:pStyle w:val="Akapitzlist"/>
        <w:suppressAutoHyphens w:val="0"/>
        <w:spacing w:after="0" w:line="360" w:lineRule="auto"/>
        <w:ind w:left="284" w:hanging="284"/>
        <w:jc w:val="both"/>
        <w:rPr>
          <w:rFonts w:ascii="Arial" w:eastAsiaTheme="majorEastAsia" w:hAnsi="Arial" w:cs="Arial"/>
          <w:bCs/>
          <w:szCs w:val="24"/>
        </w:rPr>
      </w:pPr>
      <w:r w:rsidRPr="002D2A3A">
        <w:rPr>
          <w:rFonts w:ascii="Arial" w:eastAsiaTheme="majorEastAsia" w:hAnsi="Arial" w:cs="Arial"/>
          <w:bCs/>
          <w:szCs w:val="24"/>
        </w:rPr>
        <w:t>71245000-7 Plany zatwierdzające, rysunki robocze i specyfikacje</w:t>
      </w:r>
    </w:p>
    <w:p w14:paraId="764AEEF0" w14:textId="77777777" w:rsidR="002D2A3A" w:rsidRPr="002D2A3A" w:rsidRDefault="002D2A3A" w:rsidP="006222EA">
      <w:pPr>
        <w:pStyle w:val="Akapitzlist"/>
        <w:suppressAutoHyphens w:val="0"/>
        <w:spacing w:after="0" w:line="360" w:lineRule="auto"/>
        <w:ind w:left="284" w:hanging="284"/>
        <w:jc w:val="both"/>
        <w:rPr>
          <w:rFonts w:ascii="Arial" w:eastAsiaTheme="majorEastAsia" w:hAnsi="Arial" w:cs="Arial"/>
          <w:bCs/>
          <w:szCs w:val="24"/>
        </w:rPr>
      </w:pPr>
      <w:r w:rsidRPr="002D2A3A">
        <w:rPr>
          <w:rFonts w:ascii="Arial" w:eastAsiaTheme="majorEastAsia" w:hAnsi="Arial" w:cs="Arial"/>
          <w:bCs/>
          <w:szCs w:val="24"/>
        </w:rPr>
        <w:t>71246000-4 Określenie i spisanie ilości do budowy</w:t>
      </w:r>
    </w:p>
    <w:p w14:paraId="33BD690C" w14:textId="77777777" w:rsidR="00E44E1E" w:rsidRDefault="002D2A3A" w:rsidP="006222EA">
      <w:pPr>
        <w:pStyle w:val="Akapitzlist"/>
        <w:suppressAutoHyphens w:val="0"/>
        <w:spacing w:after="0" w:line="360" w:lineRule="auto"/>
        <w:ind w:left="284" w:hanging="284"/>
        <w:jc w:val="both"/>
        <w:rPr>
          <w:rFonts w:ascii="Arial" w:eastAsiaTheme="majorEastAsia" w:hAnsi="Arial" w:cs="Arial"/>
          <w:bCs/>
          <w:szCs w:val="24"/>
        </w:rPr>
      </w:pPr>
      <w:r w:rsidRPr="002D2A3A">
        <w:rPr>
          <w:rFonts w:ascii="Arial" w:eastAsiaTheme="majorEastAsia" w:hAnsi="Arial" w:cs="Arial"/>
          <w:bCs/>
          <w:szCs w:val="24"/>
        </w:rPr>
        <w:t>71300000-1 Usługi inżynieryjne</w:t>
      </w:r>
    </w:p>
    <w:p w14:paraId="4A482F8A" w14:textId="77777777" w:rsidR="004105AF" w:rsidRDefault="004105AF" w:rsidP="006222EA">
      <w:pPr>
        <w:pStyle w:val="Akapitzlist"/>
        <w:suppressAutoHyphens w:val="0"/>
        <w:spacing w:after="0" w:line="360" w:lineRule="auto"/>
        <w:ind w:left="284" w:hanging="284"/>
        <w:jc w:val="both"/>
        <w:rPr>
          <w:rFonts w:ascii="Arial" w:eastAsiaTheme="majorEastAsia" w:hAnsi="Arial" w:cs="Arial"/>
          <w:bCs/>
          <w:szCs w:val="24"/>
        </w:rPr>
      </w:pPr>
    </w:p>
    <w:p w14:paraId="0473AE94" w14:textId="5FD3A488" w:rsidR="00E44E1E" w:rsidRPr="006222EA" w:rsidRDefault="00E44E1E" w:rsidP="006222EA">
      <w:pPr>
        <w:pStyle w:val="Akapitzlist"/>
        <w:numPr>
          <w:ilvl w:val="0"/>
          <w:numId w:val="86"/>
        </w:numPr>
        <w:suppressAutoHyphens w:val="0"/>
        <w:spacing w:after="0" w:line="360" w:lineRule="auto"/>
        <w:ind w:left="284" w:hanging="284"/>
        <w:jc w:val="both"/>
        <w:rPr>
          <w:rFonts w:ascii="Arial" w:eastAsiaTheme="majorEastAsia" w:hAnsi="Arial" w:cs="Arial"/>
          <w:bCs/>
          <w:szCs w:val="24"/>
        </w:rPr>
      </w:pPr>
      <w:r w:rsidRPr="006222EA">
        <w:rPr>
          <w:rFonts w:ascii="Arial" w:eastAsiaTheme="majorEastAsia" w:hAnsi="Arial" w:cs="Arial"/>
          <w:bCs/>
          <w:szCs w:val="24"/>
        </w:rPr>
        <w:t xml:space="preserve">Szczegółowy </w:t>
      </w:r>
      <w:r w:rsidRPr="006222EA">
        <w:rPr>
          <w:rFonts w:ascii="Arial" w:eastAsiaTheme="majorEastAsia" w:hAnsi="Arial" w:cs="Arial"/>
          <w:b/>
          <w:szCs w:val="24"/>
        </w:rPr>
        <w:t xml:space="preserve">opis przedmiotu zamówienia (OPZ) </w:t>
      </w:r>
      <w:r w:rsidRPr="006222EA">
        <w:rPr>
          <w:rFonts w:ascii="Arial" w:eastAsiaTheme="majorEastAsia" w:hAnsi="Arial" w:cs="Arial"/>
          <w:bCs/>
          <w:szCs w:val="24"/>
        </w:rPr>
        <w:t>określają:</w:t>
      </w:r>
    </w:p>
    <w:p w14:paraId="64FD269A" w14:textId="77777777" w:rsidR="00E44E1E" w:rsidRDefault="00E44E1E" w:rsidP="006222EA">
      <w:pPr>
        <w:numPr>
          <w:ilvl w:val="1"/>
          <w:numId w:val="18"/>
        </w:numPr>
        <w:suppressAutoHyphens w:val="0"/>
        <w:spacing w:after="0" w:line="360" w:lineRule="auto"/>
        <w:ind w:left="284" w:hanging="284"/>
        <w:contextualSpacing/>
        <w:jc w:val="both"/>
        <w:rPr>
          <w:rFonts w:ascii="Arial" w:eastAsiaTheme="majorEastAsia" w:hAnsi="Arial" w:cs="Arial"/>
          <w:bCs/>
          <w:szCs w:val="24"/>
        </w:rPr>
      </w:pPr>
      <w:r>
        <w:rPr>
          <w:rFonts w:ascii="Arial" w:eastAsia="Times New Roman" w:hAnsi="Arial" w:cs="Arial"/>
          <w:b/>
          <w:bCs/>
          <w:szCs w:val="24"/>
          <w:lang w:eastAsia="pl-PL"/>
        </w:rPr>
        <w:t xml:space="preserve">Dokumentacja stanowi </w:t>
      </w:r>
      <w:r>
        <w:rPr>
          <w:rFonts w:ascii="Arial" w:eastAsiaTheme="majorEastAsia" w:hAnsi="Arial" w:cs="Arial"/>
          <w:b/>
          <w:bCs/>
          <w:szCs w:val="24"/>
        </w:rPr>
        <w:t>załącznik nr 1 do SWZ,</w:t>
      </w:r>
    </w:p>
    <w:p w14:paraId="5EBEBCAF" w14:textId="77777777" w:rsidR="00E44E1E" w:rsidRDefault="00E44E1E" w:rsidP="006222EA">
      <w:pPr>
        <w:numPr>
          <w:ilvl w:val="1"/>
          <w:numId w:val="18"/>
        </w:numPr>
        <w:suppressAutoHyphens w:val="0"/>
        <w:spacing w:after="0" w:line="360" w:lineRule="auto"/>
        <w:ind w:left="284" w:hanging="284"/>
        <w:contextualSpacing/>
        <w:jc w:val="both"/>
        <w:rPr>
          <w:rFonts w:ascii="Arial" w:eastAsiaTheme="majorEastAsia" w:hAnsi="Arial" w:cs="Arial"/>
          <w:szCs w:val="24"/>
        </w:rPr>
      </w:pPr>
      <w:r>
        <w:rPr>
          <w:rFonts w:ascii="Arial" w:eastAsiaTheme="majorEastAsia" w:hAnsi="Arial" w:cs="Arial"/>
          <w:szCs w:val="24"/>
        </w:rPr>
        <w:t xml:space="preserve">projektowane postanowienia umowy – </w:t>
      </w:r>
      <w:r>
        <w:rPr>
          <w:rFonts w:ascii="Arial" w:eastAsiaTheme="majorEastAsia" w:hAnsi="Arial" w:cs="Arial"/>
          <w:b/>
          <w:bCs/>
          <w:szCs w:val="24"/>
        </w:rPr>
        <w:t>z</w:t>
      </w:r>
      <w:r>
        <w:rPr>
          <w:rFonts w:ascii="Arial" w:eastAsia="Times New Roman" w:hAnsi="Arial" w:cs="Arial"/>
          <w:b/>
          <w:bCs/>
          <w:szCs w:val="24"/>
          <w:lang w:eastAsia="pl-PL"/>
        </w:rPr>
        <w:t>ałącznik nr 10 do SWZ.</w:t>
      </w:r>
    </w:p>
    <w:p w14:paraId="56595E23" w14:textId="77777777" w:rsidR="00E44E1E" w:rsidRDefault="00E44E1E" w:rsidP="006222EA">
      <w:pPr>
        <w:suppressAutoHyphens w:val="0"/>
        <w:spacing w:after="0" w:line="360" w:lineRule="auto"/>
        <w:ind w:left="284" w:hanging="284"/>
        <w:jc w:val="both"/>
        <w:rPr>
          <w:rFonts w:ascii="Arial" w:eastAsiaTheme="majorEastAsia" w:hAnsi="Arial" w:cs="Arial"/>
          <w:szCs w:val="24"/>
        </w:rPr>
      </w:pPr>
      <w:r>
        <w:rPr>
          <w:rFonts w:ascii="Arial" w:eastAsiaTheme="majorEastAsia" w:hAnsi="Arial" w:cs="Arial"/>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rFonts w:ascii="Arial" w:eastAsiaTheme="majorEastAsia" w:hAnsi="Arial" w:cs="Arial"/>
          <w:szCs w:val="24"/>
        </w:rPr>
        <w:t>Pzp</w:t>
      </w:r>
      <w:proofErr w:type="spellEnd"/>
      <w:r>
        <w:rPr>
          <w:rFonts w:ascii="Arial" w:eastAsiaTheme="majorEastAsia" w:hAnsi="Arial" w:cs="Arial"/>
          <w:szCs w:val="24"/>
        </w:rPr>
        <w:t>.</w:t>
      </w:r>
    </w:p>
    <w:p w14:paraId="4E54AFE0" w14:textId="77777777" w:rsidR="004105AF" w:rsidRDefault="004105AF" w:rsidP="006222EA">
      <w:pPr>
        <w:suppressAutoHyphens w:val="0"/>
        <w:spacing w:after="0" w:line="360" w:lineRule="auto"/>
        <w:ind w:left="284" w:hanging="284"/>
        <w:jc w:val="both"/>
        <w:rPr>
          <w:rFonts w:ascii="Arial" w:eastAsiaTheme="majorEastAsia" w:hAnsi="Arial" w:cs="Arial"/>
          <w:szCs w:val="24"/>
        </w:rPr>
      </w:pPr>
    </w:p>
    <w:p w14:paraId="3D7D5961" w14:textId="67179624" w:rsidR="00E44E1E" w:rsidRPr="006222EA" w:rsidRDefault="00E44E1E" w:rsidP="006222EA">
      <w:pPr>
        <w:pStyle w:val="Akapitzlist"/>
        <w:numPr>
          <w:ilvl w:val="0"/>
          <w:numId w:val="86"/>
        </w:numPr>
        <w:tabs>
          <w:tab w:val="left" w:pos="709"/>
        </w:tabs>
        <w:suppressAutoHyphens w:val="0"/>
        <w:autoSpaceDE w:val="0"/>
        <w:autoSpaceDN w:val="0"/>
        <w:adjustRightInd w:val="0"/>
        <w:spacing w:after="0" w:line="360" w:lineRule="auto"/>
        <w:ind w:left="284" w:hanging="284"/>
        <w:jc w:val="both"/>
        <w:rPr>
          <w:rFonts w:ascii="Arial" w:eastAsia="Times New Roman" w:hAnsi="Arial" w:cs="Arial"/>
          <w:b/>
          <w:color w:val="000000"/>
          <w:szCs w:val="24"/>
          <w:lang w:eastAsia="pl-PL"/>
        </w:rPr>
      </w:pPr>
      <w:r w:rsidRPr="006222EA">
        <w:rPr>
          <w:rFonts w:ascii="Arial" w:eastAsia="Times New Roman" w:hAnsi="Arial" w:cs="Arial"/>
          <w:b/>
          <w:color w:val="000000"/>
          <w:szCs w:val="24"/>
          <w:lang w:eastAsia="pl-PL"/>
        </w:rPr>
        <w:t xml:space="preserve">Rozwiązania równoważne </w:t>
      </w:r>
    </w:p>
    <w:p w14:paraId="52B77156" w14:textId="77777777" w:rsidR="00215ACD" w:rsidRPr="006222EA" w:rsidRDefault="00215ACD" w:rsidP="006222EA">
      <w:pPr>
        <w:tabs>
          <w:tab w:val="left" w:pos="284"/>
        </w:tabs>
        <w:suppressAutoHyphens w:val="0"/>
        <w:autoSpaceDE w:val="0"/>
        <w:autoSpaceDN w:val="0"/>
        <w:adjustRightInd w:val="0"/>
        <w:spacing w:after="0" w:line="360" w:lineRule="auto"/>
        <w:ind w:left="284" w:hanging="284"/>
        <w:jc w:val="both"/>
        <w:rPr>
          <w:rFonts w:ascii="Arial" w:eastAsia="Times New Roman" w:hAnsi="Arial" w:cs="Arial"/>
          <w:color w:val="000000"/>
          <w:szCs w:val="24"/>
          <w:lang w:eastAsia="pl-PL"/>
        </w:rPr>
      </w:pPr>
      <w:r w:rsidRPr="006222EA">
        <w:rPr>
          <w:rFonts w:ascii="Arial" w:eastAsia="Times New Roman" w:hAnsi="Arial" w:cs="Arial"/>
          <w:color w:val="000000"/>
          <w:szCs w:val="24"/>
          <w:lang w:eastAsia="pl-PL"/>
        </w:rPr>
        <w:t xml:space="preserve">Dokumentacja projektowa zostanie wykorzystana do przeprowadzenia postępowania o udzielenie zamówienia publicznego na wyłonienie wykonawcy robót objętych dokumentacja, w związku z czym jej treść nie może zawierać znaków towarowych, patentów lub pochodzenia, źródła lub szczególnego procesu, który charakteryzuje produkty lub usługi dostarczane przez konkretnego wykonawcę. Jeżeli nie można opisać przedmiotu zamówienia w wystarczająco precyzyjny i zrozumiały sposób, Wykonawca opisze przedmiot zamówienia przez wskazanie znaków towarowych, patentów lub pochodzenia, źródła lub szczególnego procesu, który charakteryzuje produkty lub usługi dostarczane przez konkretnego wykonawcę wskazaniu takiemu muszą </w:t>
      </w:r>
      <w:r w:rsidRPr="006222EA">
        <w:rPr>
          <w:rFonts w:ascii="Arial" w:eastAsia="Times New Roman" w:hAnsi="Arial" w:cs="Arial"/>
          <w:color w:val="000000"/>
          <w:szCs w:val="24"/>
          <w:lang w:eastAsia="pl-PL"/>
        </w:rPr>
        <w:lastRenderedPageBreak/>
        <w:t xml:space="preserve">towarzyszyć wyrazy ,,lub równoważny''. Ponadto, jeżeli przedmiot zamówienia został opisany w sposób wskazany w zdaniu poprzednim, Wykonawca jest zobowiązany wskazać w opisie przedmiotu zamówienia kryteria stosowane w celu oceny równoważności i określenie zakresu równoważności – zgodnie z art. 99 ustawy Prawo zamówień publicznych. </w:t>
      </w:r>
    </w:p>
    <w:p w14:paraId="6283D731" w14:textId="77777777" w:rsidR="00215ACD" w:rsidRPr="006222EA" w:rsidRDefault="00215ACD" w:rsidP="006222EA">
      <w:pPr>
        <w:tabs>
          <w:tab w:val="left" w:pos="284"/>
        </w:tabs>
        <w:suppressAutoHyphens w:val="0"/>
        <w:autoSpaceDE w:val="0"/>
        <w:autoSpaceDN w:val="0"/>
        <w:adjustRightInd w:val="0"/>
        <w:spacing w:after="0" w:line="360" w:lineRule="auto"/>
        <w:ind w:left="284" w:hanging="284"/>
        <w:jc w:val="both"/>
        <w:rPr>
          <w:rFonts w:ascii="Arial" w:eastAsia="Times New Roman" w:hAnsi="Arial" w:cs="Arial"/>
          <w:color w:val="000000"/>
          <w:szCs w:val="24"/>
          <w:lang w:eastAsia="pl-PL"/>
        </w:rPr>
      </w:pPr>
      <w:r w:rsidRPr="006222EA">
        <w:rPr>
          <w:rFonts w:ascii="Arial" w:eastAsia="Times New Roman" w:hAnsi="Arial" w:cs="Arial"/>
          <w:color w:val="000000"/>
          <w:szCs w:val="24"/>
          <w:lang w:eastAsia="pl-PL"/>
        </w:rPr>
        <w:t>Jeżeli Wykonawca będzie dokonywał opisu przedmiotu zamówienia przez odniesienie do norm, ocen technicznych, specyfikacji technicznych i systemów referencji technicznych, o których mowa w art. 101 ust. 1 pkt 2 oraz ust. 3 ustawy Prawo zamówień publicznych, Wykonawca jest obowiązany wskazać, że dopuszcza rozwiązania równoważne opisywanym, a odniesieniu takiemu towarzyszyć będą wyrazy ,,lub równoważne''.</w:t>
      </w:r>
    </w:p>
    <w:p w14:paraId="656CB0BA" w14:textId="77777777" w:rsidR="00E44E1E" w:rsidRDefault="00E44E1E" w:rsidP="006222EA">
      <w:pPr>
        <w:pStyle w:val="Akapitzlist"/>
        <w:tabs>
          <w:tab w:val="left" w:pos="284"/>
        </w:tabs>
        <w:suppressAutoHyphens w:val="0"/>
        <w:autoSpaceDE w:val="0"/>
        <w:autoSpaceDN w:val="0"/>
        <w:adjustRightInd w:val="0"/>
        <w:spacing w:after="0" w:line="360" w:lineRule="auto"/>
        <w:ind w:left="284" w:hanging="284"/>
        <w:jc w:val="both"/>
        <w:rPr>
          <w:rFonts w:ascii="Arial" w:eastAsia="Times New Roman" w:hAnsi="Arial" w:cs="Arial"/>
          <w:color w:val="000000"/>
          <w:szCs w:val="24"/>
          <w:lang w:eastAsia="pl-PL"/>
        </w:rPr>
      </w:pPr>
    </w:p>
    <w:p w14:paraId="15C4B6F9" w14:textId="77777777" w:rsidR="00E30929" w:rsidRPr="00E30929" w:rsidRDefault="00E44E1E" w:rsidP="00E30929">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PODWYKONAWSTWO </w:t>
      </w:r>
    </w:p>
    <w:p w14:paraId="36AC3B69" w14:textId="77777777" w:rsidR="00E30929" w:rsidRPr="00E30929" w:rsidRDefault="00E30929" w:rsidP="00E30929">
      <w:pPr>
        <w:pStyle w:val="Akapitzlist"/>
        <w:spacing w:after="0" w:line="360" w:lineRule="auto"/>
        <w:ind w:left="284"/>
        <w:jc w:val="both"/>
        <w:rPr>
          <w:rFonts w:ascii="Arial" w:hAnsi="Arial" w:cs="Arial"/>
          <w:b/>
        </w:rPr>
      </w:pPr>
    </w:p>
    <w:p w14:paraId="086FF387" w14:textId="77777777" w:rsidR="00E44E1E" w:rsidRDefault="00E44E1E" w:rsidP="00E30929">
      <w:pPr>
        <w:numPr>
          <w:ilvl w:val="1"/>
          <w:numId w:val="21"/>
        </w:numPr>
        <w:tabs>
          <w:tab w:val="clear" w:pos="0"/>
          <w:tab w:val="num" w:pos="284"/>
        </w:tabs>
        <w:suppressAutoHyphens w:val="0"/>
        <w:spacing w:after="0" w:line="360" w:lineRule="auto"/>
        <w:ind w:left="284" w:hanging="284"/>
        <w:contextualSpacing/>
        <w:jc w:val="both"/>
        <w:rPr>
          <w:rFonts w:ascii="Arial" w:eastAsiaTheme="majorEastAsia" w:hAnsi="Arial" w:cs="Arial"/>
        </w:rPr>
      </w:pPr>
      <w:r>
        <w:rPr>
          <w:rFonts w:ascii="Arial" w:eastAsiaTheme="majorEastAsia" w:hAnsi="Arial" w:cs="Arial"/>
          <w:bCs/>
        </w:rPr>
        <w:t xml:space="preserve">Wykonawca może powierzyć wykonanie części zamówienia Podwykonawcy. </w:t>
      </w:r>
    </w:p>
    <w:p w14:paraId="6F642235" w14:textId="77777777" w:rsidR="00E44E1E" w:rsidRDefault="00E44E1E" w:rsidP="00B47722">
      <w:pPr>
        <w:numPr>
          <w:ilvl w:val="1"/>
          <w:numId w:val="21"/>
        </w:numPr>
        <w:tabs>
          <w:tab w:val="clear" w:pos="0"/>
          <w:tab w:val="num" w:pos="284"/>
        </w:tabs>
        <w:suppressAutoHyphens w:val="0"/>
        <w:autoSpaceDE w:val="0"/>
        <w:autoSpaceDN w:val="0"/>
        <w:adjustRightInd w:val="0"/>
        <w:spacing w:line="360" w:lineRule="auto"/>
        <w:ind w:left="284" w:hanging="284"/>
        <w:contextualSpacing/>
        <w:jc w:val="both"/>
        <w:rPr>
          <w:rFonts w:ascii="Arial" w:eastAsiaTheme="majorEastAsia" w:hAnsi="Arial" w:cs="Arial"/>
        </w:rPr>
      </w:pPr>
      <w:r>
        <w:rPr>
          <w:rFonts w:ascii="Arial" w:hAnsi="Arial" w:cs="Arial"/>
          <w:color w:val="000000"/>
        </w:rPr>
        <w:t>Zamawiający żąda, aby przed przystąpieniem do wykonania zamówienia Wykonawca, o ile są już znane, podał nazwy albo imiona i nazwiska oraz dane kontaktowe Podwykona</w:t>
      </w:r>
      <w:r w:rsidR="00C4162D">
        <w:rPr>
          <w:rFonts w:ascii="Arial" w:hAnsi="Arial" w:cs="Arial"/>
          <w:color w:val="000000"/>
        </w:rPr>
        <w:t>wców i osób do kontaktu z nimi</w:t>
      </w:r>
      <w:r>
        <w:rPr>
          <w:rFonts w:ascii="Arial" w:hAnsi="Arial" w:cs="Arial"/>
          <w:color w:val="000000"/>
        </w:rPr>
        <w:t>. Wykonawca zawiadamia Zamawiającego o wszelkich zmianach danych, o których mowa w zdaniu pierwszym, w trakcie realizacji zamówienia, a także przekazuje informacje na temat nowych Podwykonawców, którym w późniejszym okresie zamierza powierzyć realizację usług</w:t>
      </w:r>
      <w:bookmarkStart w:id="3" w:name="_Hlk79654012"/>
      <w:r>
        <w:rPr>
          <w:rFonts w:ascii="Arial" w:hAnsi="Arial" w:cs="Arial"/>
          <w:color w:val="000000"/>
        </w:rPr>
        <w:t>.</w:t>
      </w:r>
    </w:p>
    <w:p w14:paraId="6F813546" w14:textId="77777777" w:rsidR="00E44E1E" w:rsidRDefault="00E44E1E" w:rsidP="00B47722">
      <w:pPr>
        <w:numPr>
          <w:ilvl w:val="1"/>
          <w:numId w:val="21"/>
        </w:numPr>
        <w:tabs>
          <w:tab w:val="clear" w:pos="0"/>
          <w:tab w:val="num" w:pos="284"/>
        </w:tabs>
        <w:suppressAutoHyphens w:val="0"/>
        <w:autoSpaceDE w:val="0"/>
        <w:autoSpaceDN w:val="0"/>
        <w:adjustRightInd w:val="0"/>
        <w:spacing w:line="360" w:lineRule="auto"/>
        <w:ind w:left="284" w:hanging="284"/>
        <w:contextualSpacing/>
        <w:jc w:val="both"/>
        <w:rPr>
          <w:rFonts w:ascii="Arial" w:eastAsiaTheme="majorEastAsia" w:hAnsi="Arial" w:cs="Arial"/>
        </w:rPr>
      </w:pPr>
      <w:r>
        <w:rPr>
          <w:rFonts w:ascii="Arial" w:eastAsiaTheme="majorEastAsia" w:hAnsi="Arial" w:cs="Arial"/>
        </w:rPr>
        <w:t xml:space="preserve">Jeżeli zmiana albo rezygnacja z Podwykonawcy dotyczy podmiotu, na którego zasoby Wykonawca powoływał się, na zasadach określonych w art. 118 ust. 1 ustawy </w:t>
      </w:r>
      <w:proofErr w:type="spellStart"/>
      <w:r>
        <w:rPr>
          <w:rFonts w:ascii="Arial" w:eastAsiaTheme="majorEastAsia" w:hAnsi="Arial" w:cs="Arial"/>
        </w:rPr>
        <w:t>Pzp</w:t>
      </w:r>
      <w:proofErr w:type="spellEnd"/>
      <w:r>
        <w:rPr>
          <w:rFonts w:ascii="Arial" w:eastAsiaTheme="majorEastAsia"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End w:id="3"/>
    </w:p>
    <w:p w14:paraId="4AE5BF88" w14:textId="77777777" w:rsidR="00E44E1E" w:rsidRDefault="00E44E1E" w:rsidP="00B47722">
      <w:pPr>
        <w:numPr>
          <w:ilvl w:val="1"/>
          <w:numId w:val="21"/>
        </w:numPr>
        <w:tabs>
          <w:tab w:val="clear" w:pos="0"/>
          <w:tab w:val="num" w:pos="284"/>
        </w:tabs>
        <w:suppressAutoHyphens w:val="0"/>
        <w:autoSpaceDE w:val="0"/>
        <w:autoSpaceDN w:val="0"/>
        <w:adjustRightInd w:val="0"/>
        <w:spacing w:line="360" w:lineRule="auto"/>
        <w:ind w:left="284" w:hanging="284"/>
        <w:contextualSpacing/>
        <w:jc w:val="both"/>
        <w:rPr>
          <w:rFonts w:ascii="Arial" w:eastAsiaTheme="majorEastAsia" w:hAnsi="Arial" w:cs="Arial"/>
        </w:rPr>
      </w:pPr>
      <w:r>
        <w:rPr>
          <w:rFonts w:ascii="Arial" w:eastAsiaTheme="majorEastAsia" w:hAnsi="Arial" w:cs="Arial"/>
        </w:rPr>
        <w:t>Wykonawca jest zobowiązany wskazać w JEDZ w części II Sekcja D części zamówienia, których wykonanie zamierza powierzyć Podwykonawcom i podać firmy Podwykonawców, jeśli są już znane.</w:t>
      </w:r>
    </w:p>
    <w:p w14:paraId="6AF19D0B" w14:textId="77777777" w:rsidR="00E44E1E" w:rsidRDefault="00E44E1E" w:rsidP="00B47722">
      <w:pPr>
        <w:numPr>
          <w:ilvl w:val="1"/>
          <w:numId w:val="21"/>
        </w:numPr>
        <w:tabs>
          <w:tab w:val="clear" w:pos="0"/>
          <w:tab w:val="num" w:pos="284"/>
        </w:tabs>
        <w:suppressAutoHyphens w:val="0"/>
        <w:autoSpaceDE w:val="0"/>
        <w:autoSpaceDN w:val="0"/>
        <w:adjustRightInd w:val="0"/>
        <w:spacing w:line="360" w:lineRule="auto"/>
        <w:ind w:left="284" w:hanging="284"/>
        <w:contextualSpacing/>
        <w:jc w:val="both"/>
        <w:rPr>
          <w:rFonts w:ascii="Arial" w:eastAsiaTheme="majorEastAsia" w:hAnsi="Arial" w:cs="Arial"/>
        </w:rPr>
      </w:pPr>
      <w:r>
        <w:rPr>
          <w:rFonts w:ascii="Arial" w:eastAsiaTheme="majorEastAsia" w:hAnsi="Arial" w:cs="Arial"/>
        </w:rPr>
        <w:t xml:space="preserve">Wobec podwykonawców, którzy nie są podmiotami udostępniającymi zasoby, nie będzie wymagane oświadczenie z art. 125 ustawy </w:t>
      </w:r>
      <w:proofErr w:type="spellStart"/>
      <w:r>
        <w:rPr>
          <w:rFonts w:ascii="Arial" w:eastAsiaTheme="majorEastAsia" w:hAnsi="Arial" w:cs="Arial"/>
        </w:rPr>
        <w:t>Pzp</w:t>
      </w:r>
      <w:proofErr w:type="spellEnd"/>
      <w:r>
        <w:rPr>
          <w:rFonts w:ascii="Arial" w:eastAsiaTheme="majorEastAsia" w:hAnsi="Arial" w:cs="Arial"/>
        </w:rPr>
        <w:t>. w zakresie  wykluczenia.</w:t>
      </w:r>
    </w:p>
    <w:p w14:paraId="5222AAA1" w14:textId="77777777" w:rsidR="00E44E1E" w:rsidRDefault="00E44E1E" w:rsidP="00E44E1E">
      <w:pPr>
        <w:pStyle w:val="Akapitzlist"/>
        <w:spacing w:after="0" w:line="360" w:lineRule="auto"/>
        <w:ind w:left="284"/>
        <w:jc w:val="both"/>
        <w:rPr>
          <w:rFonts w:ascii="Arial" w:hAnsi="Arial" w:cs="Arial"/>
        </w:rPr>
      </w:pPr>
    </w:p>
    <w:p w14:paraId="16F8B13E"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TERMIN WYKONANIA ZAMÓWIENIA </w:t>
      </w:r>
    </w:p>
    <w:p w14:paraId="5DB44754" w14:textId="77777777" w:rsidR="00E30929" w:rsidRDefault="00E30929" w:rsidP="002D2A3A">
      <w:pPr>
        <w:pStyle w:val="Akapitzlist"/>
        <w:spacing w:before="100" w:beforeAutospacing="1" w:after="100" w:afterAutospacing="1" w:line="360" w:lineRule="auto"/>
        <w:ind w:left="284"/>
        <w:jc w:val="both"/>
        <w:rPr>
          <w:rFonts w:ascii="Arial" w:hAnsi="Arial" w:cs="Arial"/>
        </w:rPr>
      </w:pPr>
    </w:p>
    <w:p w14:paraId="68213702" w14:textId="77777777" w:rsidR="002D2A3A" w:rsidRPr="002D2A3A" w:rsidRDefault="002D2A3A" w:rsidP="002D2A3A">
      <w:pPr>
        <w:pStyle w:val="Akapitzlist"/>
        <w:spacing w:before="100" w:beforeAutospacing="1" w:after="100" w:afterAutospacing="1" w:line="360" w:lineRule="auto"/>
        <w:ind w:left="284"/>
        <w:jc w:val="both"/>
        <w:rPr>
          <w:rFonts w:ascii="Arial" w:hAnsi="Arial" w:cs="Arial"/>
        </w:rPr>
      </w:pPr>
      <w:r w:rsidRPr="002D2A3A">
        <w:rPr>
          <w:rFonts w:ascii="Arial" w:hAnsi="Arial" w:cs="Arial"/>
        </w:rPr>
        <w:t>Zamówienie należy wykonać w następujących terminach:</w:t>
      </w:r>
    </w:p>
    <w:p w14:paraId="5D482B3B" w14:textId="75C8E9DE" w:rsidR="002D2A3A" w:rsidRPr="002D2A3A" w:rsidRDefault="002D2A3A" w:rsidP="002D2A3A">
      <w:pPr>
        <w:pStyle w:val="Akapitzlist"/>
        <w:spacing w:before="100" w:beforeAutospacing="1" w:after="100" w:afterAutospacing="1" w:line="360" w:lineRule="auto"/>
        <w:ind w:left="284"/>
        <w:jc w:val="both"/>
        <w:rPr>
          <w:rFonts w:ascii="Arial" w:hAnsi="Arial" w:cs="Arial"/>
        </w:rPr>
      </w:pPr>
      <w:r w:rsidRPr="002D2A3A">
        <w:rPr>
          <w:rFonts w:ascii="Arial" w:hAnsi="Arial" w:cs="Arial"/>
        </w:rPr>
        <w:t>1)</w:t>
      </w:r>
      <w:r w:rsidRPr="002D2A3A">
        <w:rPr>
          <w:rFonts w:ascii="Arial" w:hAnsi="Arial" w:cs="Arial"/>
        </w:rPr>
        <w:tab/>
        <w:t>opracowanie całości dokumentacji projektowej</w:t>
      </w:r>
      <w:r w:rsidR="00C728B6">
        <w:rPr>
          <w:rFonts w:ascii="Arial" w:hAnsi="Arial" w:cs="Arial"/>
        </w:rPr>
        <w:t xml:space="preserve"> </w:t>
      </w:r>
      <w:r w:rsidRPr="002D2A3A">
        <w:rPr>
          <w:rFonts w:ascii="Arial" w:hAnsi="Arial" w:cs="Arial"/>
        </w:rPr>
        <w:t xml:space="preserve">– do </w:t>
      </w:r>
      <w:r>
        <w:rPr>
          <w:rFonts w:ascii="Arial" w:hAnsi="Arial" w:cs="Arial"/>
        </w:rPr>
        <w:t>6</w:t>
      </w:r>
      <w:r w:rsidRPr="002D2A3A">
        <w:rPr>
          <w:rFonts w:ascii="Arial" w:hAnsi="Arial" w:cs="Arial"/>
        </w:rPr>
        <w:t xml:space="preserve"> </w:t>
      </w:r>
      <w:r w:rsidRPr="006245E7">
        <w:rPr>
          <w:rFonts w:ascii="Arial" w:hAnsi="Arial" w:cs="Arial"/>
        </w:rPr>
        <w:t>miesięcy</w:t>
      </w:r>
      <w:r w:rsidR="007455A5" w:rsidRPr="006245E7">
        <w:rPr>
          <w:rFonts w:ascii="Arial" w:hAnsi="Arial" w:cs="Arial"/>
        </w:rPr>
        <w:t xml:space="preserve"> od daty zawarcia umowy</w:t>
      </w:r>
      <w:r w:rsidRPr="002D2A3A">
        <w:rPr>
          <w:rFonts w:ascii="Arial" w:hAnsi="Arial" w:cs="Arial"/>
        </w:rPr>
        <w:t>, w tym:</w:t>
      </w:r>
    </w:p>
    <w:p w14:paraId="45E9509E" w14:textId="552D42EC" w:rsidR="002D2A3A" w:rsidRPr="002D2A3A" w:rsidRDefault="00D7116D" w:rsidP="002D2A3A">
      <w:pPr>
        <w:pStyle w:val="Akapitzlist"/>
        <w:spacing w:before="100" w:beforeAutospacing="1" w:after="100" w:afterAutospacing="1" w:line="360" w:lineRule="auto"/>
        <w:ind w:left="284"/>
        <w:jc w:val="both"/>
        <w:rPr>
          <w:rFonts w:ascii="Arial" w:hAnsi="Arial" w:cs="Arial"/>
        </w:rPr>
      </w:pPr>
      <w:r>
        <w:rPr>
          <w:rFonts w:ascii="Arial" w:hAnsi="Arial" w:cs="Arial"/>
        </w:rPr>
        <w:t xml:space="preserve">a) </w:t>
      </w:r>
      <w:r w:rsidR="002D2A3A" w:rsidRPr="002D2A3A">
        <w:rPr>
          <w:rFonts w:ascii="Arial" w:hAnsi="Arial" w:cs="Arial"/>
        </w:rPr>
        <w:t xml:space="preserve">opracowanie projektu </w:t>
      </w:r>
      <w:r w:rsidR="00C728B6">
        <w:rPr>
          <w:rFonts w:ascii="Arial" w:hAnsi="Arial" w:cs="Arial"/>
        </w:rPr>
        <w:t>technicznego</w:t>
      </w:r>
      <w:r w:rsidR="002D2A3A" w:rsidRPr="002D2A3A">
        <w:rPr>
          <w:rFonts w:ascii="Arial" w:hAnsi="Arial" w:cs="Arial"/>
        </w:rPr>
        <w:t xml:space="preserve"> – do </w:t>
      </w:r>
      <w:r w:rsidR="00C728B6">
        <w:rPr>
          <w:rFonts w:ascii="Arial" w:hAnsi="Arial" w:cs="Arial"/>
        </w:rPr>
        <w:t>4</w:t>
      </w:r>
      <w:r w:rsidR="002D2A3A" w:rsidRPr="002D2A3A">
        <w:rPr>
          <w:rFonts w:ascii="Arial" w:hAnsi="Arial" w:cs="Arial"/>
        </w:rPr>
        <w:t xml:space="preserve"> miesięcy od daty zawarcia umowy.</w:t>
      </w:r>
    </w:p>
    <w:p w14:paraId="376593AE" w14:textId="11442F6C" w:rsidR="00E44E1E" w:rsidRPr="004105AF" w:rsidRDefault="00D7116D" w:rsidP="004105AF">
      <w:pPr>
        <w:pStyle w:val="Akapitzlist"/>
        <w:spacing w:before="100" w:beforeAutospacing="1" w:after="100" w:afterAutospacing="1" w:line="360" w:lineRule="auto"/>
        <w:ind w:left="284"/>
        <w:jc w:val="both"/>
        <w:rPr>
          <w:rFonts w:ascii="Arial" w:hAnsi="Arial" w:cs="Arial"/>
        </w:rPr>
      </w:pPr>
      <w:r>
        <w:rPr>
          <w:rFonts w:ascii="Arial" w:hAnsi="Arial" w:cs="Arial"/>
        </w:rPr>
        <w:t xml:space="preserve">b) </w:t>
      </w:r>
      <w:r w:rsidR="002D2A3A" w:rsidRPr="002D2A3A">
        <w:rPr>
          <w:rFonts w:ascii="Arial" w:hAnsi="Arial" w:cs="Arial"/>
        </w:rPr>
        <w:t>aktualizacja kosztorysów inwestorskich – do 14 dni od otrzymania wezwania od Zamawiającego.</w:t>
      </w:r>
    </w:p>
    <w:p w14:paraId="4EDF3B2C" w14:textId="77777777" w:rsidR="00E44E1E" w:rsidRPr="00E30929" w:rsidRDefault="00E44E1E" w:rsidP="00F2446F">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lastRenderedPageBreak/>
        <w:t xml:space="preserve">WARUNKI UDZIAŁU W POSTĘPOWANIU </w:t>
      </w:r>
    </w:p>
    <w:p w14:paraId="64EDF354" w14:textId="77777777" w:rsidR="00E30929" w:rsidRDefault="00E30929" w:rsidP="00E30929">
      <w:pPr>
        <w:pStyle w:val="Akapitzlist"/>
        <w:spacing w:before="100" w:beforeAutospacing="1" w:after="100" w:afterAutospacing="1" w:line="360" w:lineRule="auto"/>
        <w:ind w:left="284"/>
        <w:jc w:val="both"/>
        <w:rPr>
          <w:rFonts w:ascii="Arial" w:hAnsi="Arial" w:cs="Arial"/>
        </w:rPr>
      </w:pPr>
    </w:p>
    <w:p w14:paraId="179CD062" w14:textId="77777777" w:rsidR="0070147F" w:rsidRPr="00F2446F" w:rsidRDefault="0070147F" w:rsidP="00F2446F">
      <w:pPr>
        <w:pStyle w:val="Akapitzlist"/>
        <w:numPr>
          <w:ilvl w:val="0"/>
          <w:numId w:val="22"/>
        </w:numPr>
        <w:spacing w:after="0" w:line="360" w:lineRule="auto"/>
        <w:ind w:left="426"/>
        <w:jc w:val="both"/>
        <w:rPr>
          <w:rFonts w:ascii="Arial" w:hAnsi="Arial" w:cs="Arial"/>
        </w:rPr>
      </w:pPr>
      <w:r w:rsidRPr="00F2446F">
        <w:rPr>
          <w:rFonts w:ascii="Arial" w:hAnsi="Arial" w:cs="Arial"/>
          <w:bCs/>
        </w:rPr>
        <w:t xml:space="preserve">O udzielenie zamówienia mogą ubiegać się Wykonawcy, którzy </w:t>
      </w:r>
    </w:p>
    <w:p w14:paraId="75F30488" w14:textId="77777777" w:rsidR="0070147F" w:rsidRPr="00F2446F" w:rsidRDefault="0070147F" w:rsidP="00F2446F">
      <w:pPr>
        <w:pStyle w:val="Akapitzlist"/>
        <w:numPr>
          <w:ilvl w:val="1"/>
          <w:numId w:val="22"/>
        </w:numPr>
        <w:spacing w:after="0" w:line="360" w:lineRule="auto"/>
        <w:ind w:left="567" w:hanging="283"/>
        <w:jc w:val="both"/>
        <w:rPr>
          <w:rFonts w:ascii="Arial" w:hAnsi="Arial" w:cs="Arial"/>
        </w:rPr>
      </w:pPr>
      <w:r w:rsidRPr="00F2446F">
        <w:rPr>
          <w:rFonts w:ascii="Arial" w:hAnsi="Arial" w:cs="Arial"/>
          <w:bCs/>
        </w:rPr>
        <w:t>nie podlegają wykluczeniu w przypadkach określonych w specyfikacji warunków zamówienia,</w:t>
      </w:r>
    </w:p>
    <w:p w14:paraId="0701D9CF" w14:textId="77777777" w:rsidR="00F2446F" w:rsidRPr="00F2446F" w:rsidRDefault="0070147F" w:rsidP="00F2446F">
      <w:pPr>
        <w:pStyle w:val="Akapitzlist"/>
        <w:numPr>
          <w:ilvl w:val="1"/>
          <w:numId w:val="22"/>
        </w:numPr>
        <w:spacing w:after="0" w:line="360" w:lineRule="auto"/>
        <w:ind w:left="567" w:hanging="283"/>
        <w:jc w:val="both"/>
        <w:rPr>
          <w:rFonts w:ascii="Arial" w:hAnsi="Arial" w:cs="Arial"/>
        </w:rPr>
      </w:pPr>
      <w:r w:rsidRPr="00F2446F">
        <w:rPr>
          <w:rFonts w:ascii="Arial" w:hAnsi="Arial" w:cs="Arial"/>
          <w:bCs/>
        </w:rPr>
        <w:t xml:space="preserve">spełniają warunki udziału w postępowaniu określone przez Zamawiającego w specyfikacji warunków zamówienia. </w:t>
      </w:r>
    </w:p>
    <w:p w14:paraId="6D0D8C2D" w14:textId="77777777" w:rsidR="00F2446F" w:rsidRPr="00F2446F" w:rsidRDefault="00F2446F" w:rsidP="00F2446F">
      <w:pPr>
        <w:pStyle w:val="Akapitzlist"/>
        <w:spacing w:after="0" w:line="360" w:lineRule="auto"/>
        <w:ind w:left="567"/>
        <w:jc w:val="both"/>
        <w:rPr>
          <w:rFonts w:ascii="Arial" w:hAnsi="Arial" w:cs="Arial"/>
        </w:rPr>
      </w:pPr>
    </w:p>
    <w:p w14:paraId="3BC77A1B" w14:textId="77777777" w:rsidR="007F1215" w:rsidRPr="007F1215" w:rsidRDefault="0070147F" w:rsidP="007F1215">
      <w:pPr>
        <w:pStyle w:val="Akapitzlist"/>
        <w:widowControl w:val="0"/>
        <w:numPr>
          <w:ilvl w:val="0"/>
          <w:numId w:val="22"/>
        </w:numPr>
        <w:tabs>
          <w:tab w:val="left" w:pos="426"/>
        </w:tabs>
        <w:spacing w:before="100" w:beforeAutospacing="1" w:after="100" w:afterAutospacing="1" w:line="360" w:lineRule="auto"/>
        <w:ind w:left="426"/>
        <w:jc w:val="both"/>
        <w:rPr>
          <w:rFonts w:ascii="Arial" w:eastAsia="Lucida Sans Unicode" w:hAnsi="Arial" w:cs="Arial"/>
          <w:kern w:val="2"/>
          <w:lang w:eastAsia="hi-IN" w:bidi="hi-IN"/>
        </w:rPr>
      </w:pPr>
      <w:r w:rsidRPr="00F2446F">
        <w:rPr>
          <w:rFonts w:ascii="Arial" w:hAnsi="Arial" w:cs="Arial"/>
          <w:bCs/>
        </w:rPr>
        <w:t xml:space="preserve">W zakresie zdolności do występowania w obrocie gospodarczym: </w:t>
      </w:r>
    </w:p>
    <w:p w14:paraId="6EA43D0A" w14:textId="77777777" w:rsidR="0070147F" w:rsidRPr="007F1215" w:rsidRDefault="0070147F" w:rsidP="007F1215">
      <w:pPr>
        <w:widowControl w:val="0"/>
        <w:tabs>
          <w:tab w:val="left" w:pos="426"/>
        </w:tabs>
        <w:spacing w:before="100" w:beforeAutospacing="1" w:after="100" w:afterAutospacing="1" w:line="360" w:lineRule="auto"/>
        <w:jc w:val="both"/>
        <w:rPr>
          <w:rFonts w:ascii="Arial" w:eastAsia="Lucida Sans Unicode" w:hAnsi="Arial" w:cs="Arial"/>
          <w:kern w:val="2"/>
          <w:lang w:eastAsia="hi-IN" w:bidi="hi-IN"/>
        </w:rPr>
      </w:pPr>
      <w:r w:rsidRPr="007F1215">
        <w:rPr>
          <w:rFonts w:ascii="Arial" w:eastAsia="Lucida Sans Unicode" w:hAnsi="Arial" w:cs="Arial"/>
          <w:kern w:val="2"/>
          <w:lang w:eastAsia="hi-IN" w:bidi="hi-IN"/>
        </w:rPr>
        <w:t xml:space="preserve">Warunek zostanie spełniony, jeżeli wykonawcy prowadzący działalność gospodarczą lub zawodową będą wpisani do jednego z rejestrów zawodowych lub handlowych prowadzonych w kraju, w którym mają siedzibę lub miejsce zamieszkania (np. KRS/CDEIG w Polsce) </w:t>
      </w:r>
    </w:p>
    <w:p w14:paraId="2DC6A3AB" w14:textId="77777777" w:rsidR="0070147F" w:rsidRPr="007F1215" w:rsidRDefault="0070147F" w:rsidP="007F1215">
      <w:pPr>
        <w:widowControl w:val="0"/>
        <w:tabs>
          <w:tab w:val="left" w:pos="426"/>
        </w:tabs>
        <w:spacing w:before="100" w:beforeAutospacing="1" w:after="100" w:afterAutospacing="1" w:line="360" w:lineRule="auto"/>
        <w:jc w:val="both"/>
        <w:rPr>
          <w:rFonts w:ascii="Arial" w:eastAsia="Lucida Sans Unicode" w:hAnsi="Arial" w:cs="Arial"/>
          <w:color w:val="000000"/>
          <w:kern w:val="2"/>
          <w:lang w:eastAsia="hi-IN" w:bidi="hi-IN"/>
        </w:rPr>
      </w:pPr>
      <w:r>
        <w:rPr>
          <w:rFonts w:ascii="Arial" w:eastAsia="Lucida Sans Unicode" w:hAnsi="Arial" w:cs="Arial"/>
          <w:color w:val="000000"/>
          <w:kern w:val="2"/>
          <w:lang w:eastAsia="hi-IN" w:bidi="hi-IN"/>
        </w:rPr>
        <w:t>Ocena spełnienia w/w warunku zostanie dokonana na podstawie załączonych do oferty zezwoleń oraz „Jednolitego Europejskiego Dokumentu Zamówienia” (JEDZ). Wykonawca, w terminie wyznaczonym na składanie ofert składa oświadczenie w formie JEDZ (Jednolity Europejski Dokument Zamówień) aktualne na dzień składania ofert, potwierdzające wstępnie, że spełnia warunki określone przez Zamawiającego w SWZ i ogłoszeniu o zamówieniu oraz nie podlega wykluczeniu. Oświadczenie JEDZ Wykonawca składa Zamawiającemu w formie elektronicznej opatrzone kwalifikowanym podpisem elektronicznym na Platformie zakupowej. Wykonawca wypełnia pola zaznaczone przez Zamawiającego zgodnie z wzorem JEDZ dołączonym do SWZ jako załącznik nr 11.</w:t>
      </w:r>
    </w:p>
    <w:p w14:paraId="3881947D" w14:textId="77777777" w:rsidR="00F2446F" w:rsidRPr="00F2446F" w:rsidRDefault="0070147F" w:rsidP="004105AF">
      <w:pPr>
        <w:pStyle w:val="Akapitzlist"/>
        <w:numPr>
          <w:ilvl w:val="0"/>
          <w:numId w:val="22"/>
        </w:numPr>
        <w:spacing w:after="0" w:line="288" w:lineRule="auto"/>
        <w:ind w:left="284"/>
        <w:jc w:val="both"/>
        <w:rPr>
          <w:rFonts w:ascii="Arial" w:hAnsi="Arial" w:cs="Arial"/>
        </w:rPr>
      </w:pPr>
      <w:r w:rsidRPr="00F2446F">
        <w:rPr>
          <w:rFonts w:ascii="Arial" w:hAnsi="Arial" w:cs="Arial"/>
          <w:bCs/>
        </w:rPr>
        <w:t>W zakresie uprawnień do prowadzenia określonej działalności gospodarczej lub zawodowej, o ile  wynika to z odrębnych przepisów:</w:t>
      </w:r>
    </w:p>
    <w:p w14:paraId="5E2A502E" w14:textId="77777777" w:rsidR="007F1215" w:rsidRDefault="007F1215" w:rsidP="004105AF">
      <w:pPr>
        <w:pStyle w:val="Akapitzlist"/>
        <w:spacing w:after="0" w:line="288" w:lineRule="auto"/>
        <w:ind w:left="284"/>
        <w:jc w:val="both"/>
        <w:rPr>
          <w:rFonts w:ascii="Arial" w:hAnsi="Arial" w:cs="Arial"/>
          <w:bCs/>
        </w:rPr>
      </w:pPr>
    </w:p>
    <w:p w14:paraId="1852ED93" w14:textId="77777777" w:rsidR="0070147F" w:rsidRPr="007F1215" w:rsidRDefault="0070147F" w:rsidP="004105AF">
      <w:pPr>
        <w:spacing w:after="0" w:line="288" w:lineRule="auto"/>
        <w:ind w:left="284"/>
        <w:jc w:val="both"/>
        <w:rPr>
          <w:rFonts w:ascii="Arial" w:hAnsi="Arial" w:cs="Arial"/>
          <w:bCs/>
        </w:rPr>
      </w:pPr>
      <w:r w:rsidRPr="007F1215">
        <w:rPr>
          <w:rFonts w:ascii="Arial" w:hAnsi="Arial" w:cs="Arial"/>
          <w:bCs/>
        </w:rPr>
        <w:t xml:space="preserve">Zamawiający nie postawił warunku w tym zakresie. </w:t>
      </w:r>
    </w:p>
    <w:p w14:paraId="4070D35B" w14:textId="77777777" w:rsidR="007F1215" w:rsidRPr="00F2446F" w:rsidRDefault="007F1215" w:rsidP="004105AF">
      <w:pPr>
        <w:pStyle w:val="Akapitzlist"/>
        <w:spacing w:after="0" w:line="288" w:lineRule="auto"/>
        <w:ind w:left="284"/>
        <w:jc w:val="both"/>
        <w:rPr>
          <w:rFonts w:ascii="Arial" w:hAnsi="Arial" w:cs="Arial"/>
        </w:rPr>
      </w:pPr>
    </w:p>
    <w:p w14:paraId="43691151" w14:textId="77777777" w:rsidR="0070147F" w:rsidRPr="007F1215" w:rsidRDefault="0070147F" w:rsidP="004105AF">
      <w:pPr>
        <w:pStyle w:val="Akapitzlist"/>
        <w:numPr>
          <w:ilvl w:val="0"/>
          <w:numId w:val="22"/>
        </w:numPr>
        <w:spacing w:after="0" w:line="288" w:lineRule="auto"/>
        <w:ind w:left="284"/>
        <w:jc w:val="both"/>
        <w:rPr>
          <w:rFonts w:ascii="Arial" w:hAnsi="Arial" w:cs="Arial"/>
        </w:rPr>
      </w:pPr>
      <w:r w:rsidRPr="007F1215">
        <w:rPr>
          <w:rFonts w:ascii="Arial" w:hAnsi="Arial" w:cs="Arial"/>
        </w:rPr>
        <w:t xml:space="preserve">W zakresie sytuacji ekonomicznej lub finansowej: </w:t>
      </w:r>
    </w:p>
    <w:p w14:paraId="30CA204D" w14:textId="7A321F14" w:rsidR="00841109" w:rsidRPr="001E2ECC" w:rsidRDefault="00841109" w:rsidP="00DE37B6">
      <w:pPr>
        <w:suppressAutoHyphens w:val="0"/>
        <w:autoSpaceDE w:val="0"/>
        <w:autoSpaceDN w:val="0"/>
        <w:adjustRightInd w:val="0"/>
        <w:spacing w:before="100" w:beforeAutospacing="1" w:line="360" w:lineRule="auto"/>
        <w:jc w:val="both"/>
        <w:rPr>
          <w:rFonts w:ascii="Arial" w:eastAsia="Times New Roman" w:hAnsi="Arial" w:cs="Arial"/>
          <w:i/>
          <w:iCs/>
          <w:lang w:eastAsia="pl-PL"/>
        </w:rPr>
      </w:pPr>
      <w:r w:rsidRPr="001E2ECC">
        <w:rPr>
          <w:rFonts w:ascii="Arial" w:eastAsia="Times New Roman" w:hAnsi="Arial" w:cs="Arial"/>
          <w:i/>
          <w:iCs/>
          <w:lang w:eastAsia="pl-PL"/>
        </w:rPr>
        <w:t xml:space="preserve">a) Warunek zostanie spełniony, jeżeli Wykonawca wykaże, że jest ubezpieczony od odpowiedzialności cywilnej w zakresie prowadzonej działalności związanej z przedmiotem zamówienia na sumę gwarancyjną ubezpieczenia </w:t>
      </w:r>
      <w:r w:rsidRPr="001E2ECC">
        <w:rPr>
          <w:rFonts w:ascii="Arial" w:eastAsia="Times New Roman" w:hAnsi="Arial" w:cs="Arial"/>
          <w:b/>
          <w:bCs/>
          <w:i/>
          <w:iCs/>
          <w:lang w:eastAsia="pl-PL"/>
        </w:rPr>
        <w:t xml:space="preserve">co najmniej </w:t>
      </w:r>
      <w:r w:rsidR="001E2ECC" w:rsidRPr="001E2ECC">
        <w:rPr>
          <w:rFonts w:ascii="Arial" w:eastAsia="Times New Roman" w:hAnsi="Arial" w:cs="Arial"/>
          <w:b/>
          <w:bCs/>
          <w:i/>
          <w:iCs/>
          <w:lang w:eastAsia="pl-PL"/>
        </w:rPr>
        <w:t>2</w:t>
      </w:r>
      <w:r w:rsidRPr="001E2ECC">
        <w:rPr>
          <w:rFonts w:ascii="Arial" w:eastAsia="Times New Roman" w:hAnsi="Arial" w:cs="Arial"/>
          <w:b/>
          <w:bCs/>
          <w:i/>
          <w:iCs/>
          <w:lang w:eastAsia="pl-PL"/>
        </w:rPr>
        <w:t>00.000,00 zł brutto.</w:t>
      </w:r>
    </w:p>
    <w:p w14:paraId="5545F593" w14:textId="77777777" w:rsidR="00841109" w:rsidRPr="001E2ECC" w:rsidRDefault="00841109" w:rsidP="00DE37B6">
      <w:pPr>
        <w:suppressAutoHyphens w:val="0"/>
        <w:autoSpaceDE w:val="0"/>
        <w:autoSpaceDN w:val="0"/>
        <w:adjustRightInd w:val="0"/>
        <w:spacing w:before="100" w:beforeAutospacing="1" w:line="360" w:lineRule="auto"/>
        <w:jc w:val="both"/>
        <w:rPr>
          <w:rFonts w:ascii="Arial" w:eastAsia="Times New Roman" w:hAnsi="Arial" w:cs="Arial"/>
          <w:i/>
          <w:iCs/>
          <w:lang w:eastAsia="pl-PL"/>
        </w:rPr>
      </w:pPr>
      <w:r w:rsidRPr="001E2ECC">
        <w:rPr>
          <w:rFonts w:ascii="Arial" w:eastAsia="Times New Roman" w:hAnsi="Arial" w:cs="Arial"/>
          <w:lang w:eastAsia="pl-PL"/>
        </w:rPr>
        <w:t xml:space="preserve">W celu wykazania spełniania warunku Wykonawca zobowiązany jest załączyć do oferty stosowny dokument potwierdzający objęcie ubezpieczeniem od odpowiedzialności cywilnej. </w:t>
      </w:r>
    </w:p>
    <w:p w14:paraId="77EAECCE" w14:textId="77777777" w:rsidR="0070147F" w:rsidRPr="00DE37B6" w:rsidRDefault="0070147F" w:rsidP="00DE37B6">
      <w:pPr>
        <w:numPr>
          <w:ilvl w:val="0"/>
          <w:numId w:val="22"/>
        </w:numPr>
        <w:spacing w:after="0" w:line="360" w:lineRule="auto"/>
        <w:jc w:val="both"/>
        <w:rPr>
          <w:rFonts w:ascii="Arial" w:hAnsi="Arial" w:cs="Arial"/>
        </w:rPr>
      </w:pPr>
      <w:r w:rsidRPr="00DE37B6">
        <w:rPr>
          <w:rFonts w:ascii="Arial" w:hAnsi="Arial" w:cs="Arial"/>
        </w:rPr>
        <w:t>W zakresie zdolności technicznej lub zawodowej Wykonawca musi wykazać, że:</w:t>
      </w:r>
    </w:p>
    <w:p w14:paraId="0A8B83F7" w14:textId="77777777" w:rsidR="00DE37B6" w:rsidRPr="00DE37B6" w:rsidRDefault="00DE37B6" w:rsidP="00DE37B6">
      <w:pPr>
        <w:spacing w:after="0" w:line="360" w:lineRule="auto"/>
        <w:ind w:left="360"/>
        <w:jc w:val="both"/>
        <w:rPr>
          <w:rFonts w:ascii="Arial" w:hAnsi="Arial" w:cs="Arial"/>
        </w:rPr>
      </w:pPr>
    </w:p>
    <w:p w14:paraId="25524837" w14:textId="7D733CC3" w:rsidR="00DE37B6" w:rsidRPr="001E2ECC" w:rsidRDefault="0070147F" w:rsidP="00DE37B6">
      <w:pPr>
        <w:numPr>
          <w:ilvl w:val="1"/>
          <w:numId w:val="22"/>
        </w:numPr>
        <w:spacing w:after="0" w:line="360" w:lineRule="auto"/>
        <w:ind w:left="709"/>
        <w:jc w:val="both"/>
        <w:rPr>
          <w:rFonts w:ascii="Arial" w:hAnsi="Arial" w:cs="Arial"/>
        </w:rPr>
      </w:pPr>
      <w:r w:rsidRPr="001E2ECC">
        <w:rPr>
          <w:rFonts w:ascii="Arial" w:hAnsi="Arial" w:cs="Arial"/>
        </w:rPr>
        <w:t>wykonał w okresie ostatnich 3 lat przed upływem terminu składania ofert, a jeżeli okres prowadzenia działalności jest krótszy – w tym okresie, co najmniej</w:t>
      </w:r>
      <w:r w:rsidR="00B47722" w:rsidRPr="001E2ECC">
        <w:rPr>
          <w:rFonts w:ascii="Arial" w:hAnsi="Arial" w:cs="Arial"/>
        </w:rPr>
        <w:t xml:space="preserve"> dwie</w:t>
      </w:r>
      <w:r w:rsidRPr="001E2ECC">
        <w:rPr>
          <w:rFonts w:ascii="Arial" w:hAnsi="Arial" w:cs="Arial"/>
          <w:bCs/>
        </w:rPr>
        <w:t xml:space="preserve"> usług</w:t>
      </w:r>
      <w:r w:rsidR="00B47722" w:rsidRPr="001E2ECC">
        <w:rPr>
          <w:rFonts w:ascii="Arial" w:hAnsi="Arial" w:cs="Arial"/>
          <w:bCs/>
        </w:rPr>
        <w:t>i</w:t>
      </w:r>
      <w:r w:rsidRPr="001E2ECC">
        <w:rPr>
          <w:rFonts w:ascii="Arial" w:hAnsi="Arial" w:cs="Arial"/>
          <w:bCs/>
        </w:rPr>
        <w:t xml:space="preserve"> polegającą na opracowaniu </w:t>
      </w:r>
      <w:r w:rsidR="00CA16B9" w:rsidRPr="001E2ECC">
        <w:rPr>
          <w:rFonts w:ascii="Arial" w:hAnsi="Arial" w:cs="Arial"/>
          <w:bCs/>
        </w:rPr>
        <w:t xml:space="preserve">wielobranżowej </w:t>
      </w:r>
      <w:r w:rsidRPr="001E2ECC">
        <w:rPr>
          <w:rFonts w:ascii="Arial" w:hAnsi="Arial" w:cs="Arial"/>
          <w:bCs/>
        </w:rPr>
        <w:t xml:space="preserve">dokumentacji projektowej (projektu budowlanego </w:t>
      </w:r>
      <w:r w:rsidR="00CF2EEF" w:rsidRPr="001E2ECC">
        <w:rPr>
          <w:rFonts w:ascii="Arial" w:hAnsi="Arial" w:cs="Arial"/>
          <w:bCs/>
        </w:rPr>
        <w:t xml:space="preserve">i wykonawczego </w:t>
      </w:r>
      <w:r w:rsidRPr="001E2ECC">
        <w:rPr>
          <w:rFonts w:ascii="Arial" w:hAnsi="Arial" w:cs="Arial"/>
          <w:bCs/>
        </w:rPr>
        <w:t xml:space="preserve">wraz ze </w:t>
      </w:r>
      <w:proofErr w:type="spellStart"/>
      <w:r w:rsidRPr="001E2ECC">
        <w:rPr>
          <w:rFonts w:ascii="Arial" w:hAnsi="Arial" w:cs="Arial"/>
          <w:bCs/>
        </w:rPr>
        <w:t>STWiORB</w:t>
      </w:r>
      <w:proofErr w:type="spellEnd"/>
      <w:r w:rsidRPr="001E2ECC">
        <w:rPr>
          <w:rFonts w:ascii="Arial" w:hAnsi="Arial" w:cs="Arial"/>
          <w:bCs/>
        </w:rPr>
        <w:t xml:space="preserve">, przedmiarem robót oraz kosztorysem inwestorskim) </w:t>
      </w:r>
      <w:r w:rsidRPr="001E2ECC">
        <w:rPr>
          <w:rFonts w:ascii="Arial" w:hAnsi="Arial" w:cs="Arial"/>
          <w:bCs/>
        </w:rPr>
        <w:lastRenderedPageBreak/>
        <w:t xml:space="preserve">wraz z ostateczną decyzją pozwolenia na budowę dla budowy,  lub przebudowy budynku lub jego części </w:t>
      </w:r>
      <w:r w:rsidR="00846C84" w:rsidRPr="001E2ECC">
        <w:rPr>
          <w:rFonts w:ascii="Arial" w:hAnsi="Arial" w:cs="Arial"/>
          <w:bCs/>
        </w:rPr>
        <w:t xml:space="preserve">o powierzchni </w:t>
      </w:r>
      <w:r w:rsidR="001E2ECC" w:rsidRPr="001E2ECC">
        <w:rPr>
          <w:rFonts w:ascii="Arial" w:hAnsi="Arial" w:cs="Arial"/>
          <w:bCs/>
        </w:rPr>
        <w:t>całkowitej</w:t>
      </w:r>
      <w:r w:rsidR="00846C84" w:rsidRPr="001E2ECC">
        <w:rPr>
          <w:rFonts w:ascii="Arial" w:hAnsi="Arial" w:cs="Arial"/>
          <w:bCs/>
        </w:rPr>
        <w:t xml:space="preserve"> </w:t>
      </w:r>
      <w:r w:rsidRPr="001E2ECC">
        <w:rPr>
          <w:rFonts w:ascii="Arial" w:hAnsi="Arial" w:cs="Arial"/>
          <w:bCs/>
        </w:rPr>
        <w:t xml:space="preserve"> co najmniej </w:t>
      </w:r>
      <w:r w:rsidR="00792B02" w:rsidRPr="001E2ECC">
        <w:rPr>
          <w:rFonts w:ascii="Arial" w:hAnsi="Arial" w:cs="Arial"/>
          <w:bCs/>
        </w:rPr>
        <w:t>3</w:t>
      </w:r>
      <w:r w:rsidRPr="001E2ECC">
        <w:rPr>
          <w:rFonts w:ascii="Arial" w:hAnsi="Arial" w:cs="Arial"/>
          <w:bCs/>
        </w:rPr>
        <w:t xml:space="preserve"> </w:t>
      </w:r>
      <w:r w:rsidR="00B47722" w:rsidRPr="001E2ECC">
        <w:rPr>
          <w:rFonts w:ascii="Arial" w:hAnsi="Arial" w:cs="Arial"/>
          <w:bCs/>
        </w:rPr>
        <w:t>0</w:t>
      </w:r>
      <w:r w:rsidRPr="001E2ECC">
        <w:rPr>
          <w:rFonts w:ascii="Arial" w:hAnsi="Arial" w:cs="Arial"/>
          <w:bCs/>
        </w:rPr>
        <w:t>00 m</w:t>
      </w:r>
      <w:r w:rsidR="00846C84" w:rsidRPr="001E2ECC">
        <w:rPr>
          <w:rFonts w:ascii="Arial" w:hAnsi="Arial" w:cs="Arial"/>
          <w:bCs/>
          <w:vertAlign w:val="superscript"/>
        </w:rPr>
        <w:t>2</w:t>
      </w:r>
      <w:r w:rsidR="00B47722" w:rsidRPr="001E2ECC">
        <w:rPr>
          <w:rFonts w:ascii="Arial" w:hAnsi="Arial" w:cs="Arial"/>
          <w:bCs/>
          <w:vertAlign w:val="superscript"/>
        </w:rPr>
        <w:t xml:space="preserve"> </w:t>
      </w:r>
      <w:r w:rsidR="00B47722" w:rsidRPr="001E2ECC">
        <w:rPr>
          <w:rFonts w:ascii="Arial" w:hAnsi="Arial" w:cs="Arial"/>
          <w:bCs/>
        </w:rPr>
        <w:t>każda.</w:t>
      </w:r>
      <w:r w:rsidRPr="001E2ECC">
        <w:rPr>
          <w:rFonts w:ascii="Arial" w:hAnsi="Arial" w:cs="Arial"/>
          <w:bCs/>
        </w:rPr>
        <w:t xml:space="preserve"> </w:t>
      </w:r>
    </w:p>
    <w:p w14:paraId="60A92345" w14:textId="740BA6AE" w:rsidR="0070147F" w:rsidRPr="001E2ECC" w:rsidRDefault="0070147F" w:rsidP="00DE37B6">
      <w:pPr>
        <w:spacing w:line="360" w:lineRule="auto"/>
        <w:ind w:left="709"/>
        <w:jc w:val="both"/>
        <w:rPr>
          <w:rFonts w:ascii="Arial" w:hAnsi="Arial" w:cs="Arial"/>
        </w:rPr>
      </w:pPr>
      <w:r w:rsidRPr="001E2ECC">
        <w:rPr>
          <w:rFonts w:ascii="Arial" w:hAnsi="Arial" w:cs="Arial"/>
        </w:rPr>
        <w:t xml:space="preserve">Pojęcie </w:t>
      </w:r>
      <w:r w:rsidR="00846C84" w:rsidRPr="001E2ECC">
        <w:rPr>
          <w:rFonts w:ascii="Arial" w:hAnsi="Arial" w:cs="Arial"/>
        </w:rPr>
        <w:t xml:space="preserve">budowy lub </w:t>
      </w:r>
      <w:r w:rsidRPr="001E2ECC">
        <w:rPr>
          <w:rFonts w:ascii="Arial" w:hAnsi="Arial" w:cs="Arial"/>
        </w:rPr>
        <w:t>przebudowy należy definiować zgodnie z przepisami ustawy z dnia 7 lipca 1994 r. Prawo Budowlane (</w:t>
      </w:r>
      <w:r w:rsidR="00D8430B" w:rsidRPr="001E2ECC">
        <w:rPr>
          <w:rFonts w:ascii="Arial" w:hAnsi="Arial" w:cs="Arial"/>
        </w:rPr>
        <w:t xml:space="preserve">t. j. Dz. U. z 2023 r. poz. 682 z </w:t>
      </w:r>
      <w:proofErr w:type="spellStart"/>
      <w:r w:rsidR="00D8430B" w:rsidRPr="001E2ECC">
        <w:rPr>
          <w:rFonts w:ascii="Arial" w:hAnsi="Arial" w:cs="Arial"/>
        </w:rPr>
        <w:t>późn</w:t>
      </w:r>
      <w:proofErr w:type="spellEnd"/>
      <w:r w:rsidR="00D8430B" w:rsidRPr="001E2ECC">
        <w:rPr>
          <w:rFonts w:ascii="Arial" w:hAnsi="Arial" w:cs="Arial"/>
        </w:rPr>
        <w:t>. zm.</w:t>
      </w:r>
      <w:r w:rsidRPr="001E2ECC">
        <w:rPr>
          <w:rFonts w:ascii="Arial" w:hAnsi="Arial" w:cs="Arial"/>
        </w:rPr>
        <w:t>).</w:t>
      </w:r>
    </w:p>
    <w:p w14:paraId="53BAFE3C" w14:textId="77777777" w:rsidR="0070147F" w:rsidRPr="001E2ECC" w:rsidRDefault="0070147F" w:rsidP="00DE37B6">
      <w:pPr>
        <w:numPr>
          <w:ilvl w:val="1"/>
          <w:numId w:val="22"/>
        </w:numPr>
        <w:spacing w:after="0" w:line="360" w:lineRule="auto"/>
        <w:ind w:left="709"/>
        <w:jc w:val="both"/>
        <w:rPr>
          <w:rFonts w:ascii="Arial" w:hAnsi="Arial" w:cs="Arial"/>
        </w:rPr>
      </w:pPr>
      <w:r w:rsidRPr="001E2ECC">
        <w:rPr>
          <w:rFonts w:ascii="Arial" w:hAnsi="Arial" w:cs="Arial"/>
        </w:rPr>
        <w:t xml:space="preserve">dysponuje osobami zdolnymi do wykonania niniejszego zamówienia, tj.: </w:t>
      </w:r>
    </w:p>
    <w:p w14:paraId="47B81A6A" w14:textId="77777777" w:rsidR="0070147F" w:rsidRPr="001E2ECC" w:rsidRDefault="0070147F" w:rsidP="00DE37B6">
      <w:pPr>
        <w:numPr>
          <w:ilvl w:val="2"/>
          <w:numId w:val="22"/>
        </w:numPr>
        <w:spacing w:after="0" w:line="360" w:lineRule="auto"/>
        <w:ind w:left="709"/>
        <w:jc w:val="both"/>
        <w:rPr>
          <w:rFonts w:ascii="Arial" w:hAnsi="Arial" w:cs="Arial"/>
        </w:rPr>
      </w:pPr>
      <w:r w:rsidRPr="001E2ECC">
        <w:rPr>
          <w:rFonts w:ascii="Arial" w:hAnsi="Arial" w:cs="Arial"/>
        </w:rPr>
        <w:t>jedną (1) osobą, która będzie pełniła funkcję projektanta i koordynatora prac projektowych, posiadającą uprawnienia budowlane do projektowania w specjalności architektonicznej,</w:t>
      </w:r>
    </w:p>
    <w:p w14:paraId="7CDA2D72" w14:textId="77777777" w:rsidR="0070147F" w:rsidRPr="001E2ECC" w:rsidRDefault="0070147F" w:rsidP="00DE37B6">
      <w:pPr>
        <w:numPr>
          <w:ilvl w:val="2"/>
          <w:numId w:val="22"/>
        </w:numPr>
        <w:spacing w:after="0" w:line="360" w:lineRule="auto"/>
        <w:ind w:left="709"/>
        <w:jc w:val="both"/>
        <w:rPr>
          <w:rFonts w:ascii="Arial" w:hAnsi="Arial" w:cs="Arial"/>
        </w:rPr>
      </w:pPr>
      <w:r w:rsidRPr="001E2ECC">
        <w:rPr>
          <w:rFonts w:ascii="Arial" w:hAnsi="Arial" w:cs="Arial"/>
        </w:rPr>
        <w:t>jedną (1) osobą, która będzie pełniła funkcję projektanta, posiadającą uprawnienia budowlane do projektowania w specjalności konstrukcyjno-budowlanej,</w:t>
      </w:r>
    </w:p>
    <w:p w14:paraId="590E5F8E" w14:textId="77777777" w:rsidR="0070147F" w:rsidRPr="001E2ECC" w:rsidRDefault="0070147F" w:rsidP="00DE37B6">
      <w:pPr>
        <w:numPr>
          <w:ilvl w:val="2"/>
          <w:numId w:val="22"/>
        </w:numPr>
        <w:spacing w:after="0" w:line="360" w:lineRule="auto"/>
        <w:ind w:left="709"/>
        <w:jc w:val="both"/>
        <w:rPr>
          <w:rFonts w:ascii="Arial" w:hAnsi="Arial" w:cs="Arial"/>
        </w:rPr>
      </w:pPr>
      <w:r w:rsidRPr="001E2ECC">
        <w:rPr>
          <w:rFonts w:ascii="Arial" w:hAnsi="Arial" w:cs="Arial"/>
        </w:rPr>
        <w:t xml:space="preserve">jedną (1) osobą, która będzie pełniła funkcję projektanta, posiadającą uprawnienia budowlane do projektowania w specjalności instalacyjnej w zakresie sieci, instalacji i urządzeń cieplnych, wentylacyjnych, gazowych, wodociągowych i kanalizacyjnych, </w:t>
      </w:r>
    </w:p>
    <w:p w14:paraId="1774AF38" w14:textId="77777777" w:rsidR="0070147F" w:rsidRPr="001E2ECC" w:rsidRDefault="0070147F" w:rsidP="00DE37B6">
      <w:pPr>
        <w:numPr>
          <w:ilvl w:val="2"/>
          <w:numId w:val="22"/>
        </w:numPr>
        <w:spacing w:after="0" w:line="360" w:lineRule="auto"/>
        <w:ind w:left="709"/>
        <w:jc w:val="both"/>
        <w:rPr>
          <w:rFonts w:ascii="Arial" w:hAnsi="Arial" w:cs="Arial"/>
        </w:rPr>
      </w:pPr>
      <w:r w:rsidRPr="001E2ECC">
        <w:rPr>
          <w:rFonts w:ascii="Arial" w:hAnsi="Arial" w:cs="Arial"/>
        </w:rPr>
        <w:t>jedną (1) osobą, która będzie pełniła funkcję projektanta, posiadającą uprawnienia budowlane do projektowania w specjalności instalacyjnej w zakresie sieci, instalacji i urządzeń elektroenergetycznych,</w:t>
      </w:r>
    </w:p>
    <w:p w14:paraId="7272A8A5" w14:textId="77777777" w:rsidR="0070147F" w:rsidRPr="001E2ECC" w:rsidRDefault="0070147F" w:rsidP="00B77FE5">
      <w:pPr>
        <w:numPr>
          <w:ilvl w:val="2"/>
          <w:numId w:val="22"/>
        </w:numPr>
        <w:spacing w:after="0" w:line="360" w:lineRule="auto"/>
        <w:ind w:left="709"/>
        <w:jc w:val="both"/>
        <w:rPr>
          <w:rFonts w:ascii="Arial" w:hAnsi="Arial" w:cs="Arial"/>
        </w:rPr>
      </w:pPr>
      <w:r w:rsidRPr="001E2ECC">
        <w:rPr>
          <w:rFonts w:ascii="Arial" w:hAnsi="Arial" w:cs="Arial"/>
        </w:rPr>
        <w:t>jedną (1) osobą, która będzie pełniła funkcję projektanta, posiadającą uprawnienia budowlane do projektowania w specjalności instalacyjnej w zakresie sieci, instalacji i urządzeń telekomunikacyjnych.</w:t>
      </w:r>
    </w:p>
    <w:p w14:paraId="33BCAFB6" w14:textId="77777777" w:rsidR="0070147F" w:rsidRPr="001E2ECC" w:rsidRDefault="0070147F" w:rsidP="00B77FE5">
      <w:pPr>
        <w:spacing w:line="360" w:lineRule="auto"/>
        <w:jc w:val="both"/>
        <w:rPr>
          <w:rFonts w:ascii="Arial" w:hAnsi="Arial" w:cs="Arial"/>
        </w:rPr>
      </w:pPr>
      <w:r w:rsidRPr="001E2ECC">
        <w:rPr>
          <w:rFonts w:ascii="Arial" w:hAnsi="Arial" w:cs="Arial"/>
          <w:bCs/>
        </w:rPr>
        <w:t xml:space="preserve">Wykonawca winien wykazać się osobami posiadającymi uprawnienia budowlane do sprawowania samodzielnych funkcji technicznych w budownictwie, zgodnie z wymaganymi przepisami ustawy z dnia 7 lipca 1994 r. Prawo budowlane lub innymi uprawnieniami umożliwiającymi wykonywanie tych samych czynności, do wykonania których w aktualnym stanie prawnym upoważniają uprawnienia budowlane w tej samej specjalności.  Zgodnie z art. 104 ustawy Prawo budowlane –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14:paraId="68ADB700" w14:textId="77777777" w:rsidR="0070147F" w:rsidRPr="001E2ECC" w:rsidRDefault="0070147F" w:rsidP="00B77FE5">
      <w:pPr>
        <w:spacing w:line="360" w:lineRule="auto"/>
        <w:jc w:val="both"/>
        <w:rPr>
          <w:rFonts w:ascii="Arial" w:hAnsi="Arial" w:cs="Arial"/>
        </w:rPr>
      </w:pPr>
      <w:r w:rsidRPr="001E2ECC">
        <w:rPr>
          <w:rFonts w:ascii="Arial" w:hAnsi="Arial" w:cs="Arial"/>
          <w:b/>
        </w:rPr>
        <w:t xml:space="preserve">Odnośnie do branży instalacyjnej w zakresie sieci, instalacji i urządzeń telekomunikacyjnych w przypadku, gdy wskazana osoba będzie posiadała uprawnienia wydane na podstawie wcześniej obowiązujących przepisów, wykonawca winien wykazać, że osoba posiada uprawnienia budowlane do projektowania w specjalności instalacyjnej w telekomunikacji przewodowej wraz z infrastrukturą towarzyszącą w zakresie linii, instalacji i urządzeń liniowych. </w:t>
      </w:r>
    </w:p>
    <w:p w14:paraId="6B526BB1" w14:textId="77777777" w:rsidR="0070147F" w:rsidRPr="001E2ECC" w:rsidRDefault="0070147F" w:rsidP="00B77FE5">
      <w:pPr>
        <w:spacing w:line="360" w:lineRule="auto"/>
        <w:jc w:val="both"/>
        <w:rPr>
          <w:rFonts w:ascii="Arial" w:hAnsi="Arial" w:cs="Arial"/>
        </w:rPr>
      </w:pPr>
      <w:r w:rsidRPr="001E2ECC">
        <w:rPr>
          <w:rFonts w:ascii="Arial" w:hAnsi="Arial" w:cs="Arial"/>
          <w:bCs/>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oraz pozostałych przepisów ww. ustawy oraz ustawy o zasadach uznawania kwalifikacji zawodowych nabytych w państwach członkowskich Unii Europejskiej oraz </w:t>
      </w:r>
      <w:r w:rsidRPr="001E2ECC">
        <w:rPr>
          <w:rFonts w:ascii="Arial" w:hAnsi="Arial" w:cs="Arial"/>
          <w:bCs/>
        </w:rPr>
        <w:lastRenderedPageBreak/>
        <w:t>art. 20a ustawy z dn. 15 grudnia 2000 r. o samorządach zawodowych architektów oraz inżynierów budownictwa.</w:t>
      </w:r>
    </w:p>
    <w:p w14:paraId="53FA4655" w14:textId="77777777" w:rsidR="0070147F" w:rsidRPr="001E2ECC" w:rsidRDefault="0070147F" w:rsidP="00B77FE5">
      <w:pPr>
        <w:spacing w:line="360" w:lineRule="auto"/>
        <w:jc w:val="both"/>
        <w:rPr>
          <w:rFonts w:ascii="Arial" w:hAnsi="Arial" w:cs="Arial"/>
          <w:bCs/>
        </w:rPr>
      </w:pPr>
      <w:r w:rsidRPr="001E2ECC">
        <w:rPr>
          <w:rFonts w:ascii="Arial" w:hAnsi="Arial" w:cs="Arial"/>
          <w:bCs/>
        </w:rPr>
        <w:t>Zamawiający informuje, iż zgodnie z treścią art. 12 ust. 7 ustawy Prawo budowlane podstawę</w:t>
      </w:r>
      <w:r w:rsidR="00DE37B6" w:rsidRPr="001E2ECC">
        <w:rPr>
          <w:rFonts w:ascii="Arial" w:hAnsi="Arial" w:cs="Arial"/>
          <w:bCs/>
        </w:rPr>
        <w:t xml:space="preserve"> </w:t>
      </w:r>
      <w:r w:rsidRPr="001E2ECC">
        <w:rPr>
          <w:rFonts w:ascii="Arial" w:hAnsi="Arial" w:cs="Arial"/>
          <w:bCs/>
        </w:rPr>
        <w:t>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w:t>
      </w:r>
    </w:p>
    <w:p w14:paraId="43690D69" w14:textId="77777777" w:rsidR="0070147F" w:rsidRPr="001E2ECC" w:rsidRDefault="0070147F" w:rsidP="00B77FE5">
      <w:pPr>
        <w:spacing w:line="360" w:lineRule="auto"/>
        <w:jc w:val="both"/>
        <w:rPr>
          <w:rFonts w:ascii="Arial" w:hAnsi="Arial" w:cs="Arial"/>
        </w:rPr>
      </w:pPr>
      <w:r w:rsidRPr="001E2ECC">
        <w:rPr>
          <w:rFonts w:ascii="Arial" w:hAnsi="Arial" w:cs="Arial"/>
          <w:bCs/>
        </w:rPr>
        <w:t xml:space="preserve">Zamawiający dopuszcza możliwość łączenia funkcji projektanta poszczególnych branż wymienionych powyżej, pod warunkiem wykazania się niezbędnymi uprawnieniami do projektowania dla każdej z branży z zastrzeżeniem, że jedna osoba nie może pełnić więcej niż dwóch funkcji.  </w:t>
      </w:r>
    </w:p>
    <w:p w14:paraId="30344984" w14:textId="77777777" w:rsidR="0070147F" w:rsidRPr="001E2ECC" w:rsidRDefault="0070147F" w:rsidP="00B77FE5">
      <w:pPr>
        <w:spacing w:line="360" w:lineRule="auto"/>
        <w:jc w:val="both"/>
        <w:rPr>
          <w:rFonts w:ascii="Arial" w:hAnsi="Arial" w:cs="Arial"/>
        </w:rPr>
      </w:pPr>
      <w:r w:rsidRPr="001E2ECC">
        <w:rPr>
          <w:rFonts w:ascii="Arial" w:hAnsi="Arial" w:cs="Arial"/>
        </w:rPr>
        <w:t>Przez „doświadczenie zawodowe” należy rozumieć okres od daty uzyskania uprawnień do daty składania ofert, w którym czynnie wykonywano funkcję projektanta.</w:t>
      </w:r>
    </w:p>
    <w:p w14:paraId="60F514A8" w14:textId="77777777" w:rsidR="0070147F" w:rsidRPr="00DE37B6" w:rsidRDefault="0070147F" w:rsidP="00DE37B6">
      <w:pPr>
        <w:numPr>
          <w:ilvl w:val="0"/>
          <w:numId w:val="22"/>
        </w:numPr>
        <w:spacing w:after="0" w:line="360" w:lineRule="auto"/>
        <w:ind w:left="709"/>
        <w:jc w:val="both"/>
        <w:rPr>
          <w:rFonts w:ascii="Arial" w:hAnsi="Arial" w:cs="Arial"/>
        </w:rPr>
      </w:pPr>
      <w:r w:rsidRPr="00DE37B6">
        <w:rPr>
          <w:rFonts w:ascii="Arial" w:hAnsi="Arial" w:cs="Arial"/>
        </w:rPr>
        <w:t xml:space="preserve">Zamawiający w niniejszym postępowaniu wymaga, aby wykonawca wykazując spełnienie warunków udziału w postępowaniu oraz brak podstaw do wykluczenia złożył wymagane oświadczenia do oferty. Na podstawie art. 125 ust. 1 ustawy </w:t>
      </w:r>
      <w:r w:rsidRPr="00DE37B6">
        <w:rPr>
          <w:rFonts w:ascii="Arial" w:hAnsi="Arial" w:cs="Arial"/>
          <w:b/>
          <w:bCs/>
        </w:rPr>
        <w:t>w terminie składania ofert każdy z wykonawców</w:t>
      </w:r>
      <w:r w:rsidRPr="00DE37B6">
        <w:rPr>
          <w:rFonts w:ascii="Arial" w:hAnsi="Arial" w:cs="Arial"/>
        </w:rPr>
        <w:t xml:space="preserve"> </w:t>
      </w:r>
      <w:r w:rsidRPr="00DE37B6">
        <w:rPr>
          <w:rFonts w:ascii="Arial" w:hAnsi="Arial" w:cs="Arial"/>
          <w:b/>
          <w:bCs/>
        </w:rPr>
        <w:t>składa oświadczenie</w:t>
      </w:r>
      <w:r w:rsidRPr="00DE37B6">
        <w:rPr>
          <w:rFonts w:ascii="Arial" w:hAnsi="Arial" w:cs="Arial"/>
        </w:rPr>
        <w:t xml:space="preserve"> o spełnieniu warunków udziału w postępowaniu i braku podstaw do wykluczenia</w:t>
      </w:r>
      <w:r w:rsidR="00EE1253">
        <w:rPr>
          <w:rFonts w:ascii="Arial" w:hAnsi="Arial" w:cs="Arial"/>
        </w:rPr>
        <w:t>.</w:t>
      </w:r>
      <w:r w:rsidRPr="00DE37B6">
        <w:rPr>
          <w:rFonts w:ascii="Arial" w:hAnsi="Arial" w:cs="Arial"/>
        </w:rPr>
        <w:t xml:space="preserve"> </w:t>
      </w:r>
    </w:p>
    <w:p w14:paraId="35266AB7" w14:textId="77777777" w:rsidR="0070147F" w:rsidRPr="00DE37B6" w:rsidRDefault="0070147F" w:rsidP="00DE37B6">
      <w:pPr>
        <w:numPr>
          <w:ilvl w:val="0"/>
          <w:numId w:val="22"/>
        </w:numPr>
        <w:spacing w:after="0" w:line="360" w:lineRule="auto"/>
        <w:ind w:left="709"/>
        <w:jc w:val="both"/>
        <w:rPr>
          <w:rFonts w:ascii="Arial" w:hAnsi="Arial" w:cs="Arial"/>
        </w:rPr>
      </w:pPr>
      <w:r w:rsidRPr="00DE37B6">
        <w:rPr>
          <w:rFonts w:ascii="Arial" w:hAnsi="Arial"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DD8C7B9" w14:textId="77777777" w:rsidR="0070147F" w:rsidRPr="00DE37B6" w:rsidRDefault="0070147F" w:rsidP="00DE37B6">
      <w:pPr>
        <w:numPr>
          <w:ilvl w:val="0"/>
          <w:numId w:val="22"/>
        </w:numPr>
        <w:spacing w:after="0" w:line="360" w:lineRule="auto"/>
        <w:ind w:left="709"/>
        <w:jc w:val="both"/>
        <w:rPr>
          <w:rFonts w:ascii="Arial" w:hAnsi="Arial" w:cs="Arial"/>
        </w:rPr>
      </w:pPr>
      <w:r w:rsidRPr="00DE37B6">
        <w:rPr>
          <w:rFonts w:ascii="Arial" w:hAnsi="Arial" w:cs="Arial"/>
          <w:u w:val="single"/>
          <w:lang w:eastAsia="ar-SA"/>
        </w:rPr>
        <w:t xml:space="preserve">W przypadku, o którym mowa w pkt. 7, </w:t>
      </w:r>
      <w:bookmarkStart w:id="4" w:name="_Hlk62577969"/>
      <w:r w:rsidRPr="00DE37B6">
        <w:rPr>
          <w:rFonts w:ascii="Arial" w:hAnsi="Arial" w:cs="Arial"/>
          <w:u w:val="single"/>
          <w:lang w:eastAsia="ar-SA"/>
        </w:rPr>
        <w:t xml:space="preserve">wykonawcy wspólnie ubiegający się o udzielenie zamówienia są zobowiązani dołączać do oferty oświadczenie, z którego będzie wynikać, które usługi wykonają poszczególni wykonawcy. Wzór oświadczenia stanowi załącznik </w:t>
      </w:r>
      <w:r w:rsidRPr="00DE37B6">
        <w:rPr>
          <w:rFonts w:ascii="Arial" w:hAnsi="Arial" w:cs="Arial"/>
          <w:b/>
          <w:bCs/>
          <w:u w:val="single"/>
          <w:lang w:eastAsia="ar-SA"/>
        </w:rPr>
        <w:t xml:space="preserve">nr </w:t>
      </w:r>
      <w:r w:rsidR="00EE1253">
        <w:rPr>
          <w:rFonts w:ascii="Arial" w:hAnsi="Arial" w:cs="Arial"/>
          <w:b/>
          <w:bCs/>
          <w:u w:val="single"/>
          <w:lang w:eastAsia="ar-SA"/>
        </w:rPr>
        <w:t>3</w:t>
      </w:r>
      <w:r w:rsidRPr="00DE37B6">
        <w:rPr>
          <w:rFonts w:ascii="Arial" w:hAnsi="Arial" w:cs="Arial"/>
          <w:b/>
          <w:bCs/>
          <w:u w:val="single"/>
          <w:lang w:eastAsia="ar-SA"/>
        </w:rPr>
        <w:t xml:space="preserve"> do specyfikacji</w:t>
      </w:r>
      <w:r w:rsidRPr="00DE37B6">
        <w:rPr>
          <w:rFonts w:ascii="Arial" w:hAnsi="Arial" w:cs="Arial"/>
          <w:u w:val="single"/>
          <w:lang w:eastAsia="ar-SA"/>
        </w:rPr>
        <w:t xml:space="preserve">. </w:t>
      </w:r>
    </w:p>
    <w:bookmarkEnd w:id="4"/>
    <w:p w14:paraId="2072C47F" w14:textId="77777777" w:rsidR="0070147F" w:rsidRPr="00DE37B6" w:rsidRDefault="0070147F" w:rsidP="00DE37B6">
      <w:pPr>
        <w:numPr>
          <w:ilvl w:val="0"/>
          <w:numId w:val="22"/>
        </w:numPr>
        <w:spacing w:after="0" w:line="360" w:lineRule="auto"/>
        <w:ind w:left="709"/>
        <w:jc w:val="both"/>
        <w:rPr>
          <w:rFonts w:ascii="Arial" w:hAnsi="Arial" w:cs="Arial"/>
        </w:rPr>
      </w:pPr>
      <w:r w:rsidRPr="00DE37B6">
        <w:rPr>
          <w:rFonts w:ascii="Arial" w:hAnsi="Arial" w:cs="Arial"/>
        </w:rPr>
        <w:t>Wykonawca, w celu potwierdzenia spełniania warunków udziału w postępowaniu, może polegać odpowiednio na zdolnościach technicznych lub zawodowych lub sytuacji finansowej lub ekonomicznej podmiotów udostępniających zasoby, niezależnie od charakteru prawnego łączących go z nimi stosunków prawnych.</w:t>
      </w:r>
    </w:p>
    <w:p w14:paraId="6DE91021" w14:textId="77777777" w:rsidR="0070147F" w:rsidRPr="00DE37B6" w:rsidRDefault="0070147F" w:rsidP="00DE37B6">
      <w:pPr>
        <w:numPr>
          <w:ilvl w:val="0"/>
          <w:numId w:val="22"/>
        </w:numPr>
        <w:spacing w:after="0" w:line="360" w:lineRule="auto"/>
        <w:ind w:left="709"/>
        <w:jc w:val="both"/>
        <w:rPr>
          <w:rFonts w:ascii="Arial" w:hAnsi="Arial" w:cs="Arial"/>
        </w:rPr>
      </w:pPr>
      <w:r w:rsidRPr="00DE37B6">
        <w:rPr>
          <w:rFonts w:ascii="Arial" w:hAnsi="Arial" w:cs="Ari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11CB395" w14:textId="77777777" w:rsidR="0070147F" w:rsidRPr="00DE37B6" w:rsidRDefault="00DE37B6" w:rsidP="00DE37B6">
      <w:pPr>
        <w:numPr>
          <w:ilvl w:val="0"/>
          <w:numId w:val="22"/>
        </w:numPr>
        <w:spacing w:after="0" w:line="360" w:lineRule="auto"/>
        <w:ind w:left="709"/>
        <w:jc w:val="both"/>
        <w:rPr>
          <w:rFonts w:ascii="Arial" w:hAnsi="Arial" w:cs="Arial"/>
        </w:rPr>
      </w:pPr>
      <w:r>
        <w:rPr>
          <w:rFonts w:ascii="Arial" w:hAnsi="Arial" w:cs="Arial"/>
        </w:rPr>
        <w:t xml:space="preserve"> </w:t>
      </w:r>
      <w:r w:rsidR="0070147F" w:rsidRPr="00DE37B6">
        <w:rPr>
          <w:rFonts w:ascii="Arial"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0070147F" w:rsidRPr="00DE37B6">
        <w:rPr>
          <w:rFonts w:ascii="Arial" w:hAnsi="Arial" w:cs="Arial"/>
        </w:rPr>
        <w:lastRenderedPageBreak/>
        <w:t xml:space="preserve">podmiotowy środek dowodowy potwierdzający, że wykonawca realizując zamówienie, będzie dysponował niezbędnymi zasobami tych podmiotów. </w:t>
      </w:r>
    </w:p>
    <w:p w14:paraId="65221CB0" w14:textId="77777777" w:rsidR="0070147F" w:rsidRPr="00DE37B6" w:rsidRDefault="0070147F" w:rsidP="00DE37B6">
      <w:pPr>
        <w:numPr>
          <w:ilvl w:val="0"/>
          <w:numId w:val="22"/>
        </w:numPr>
        <w:spacing w:after="0" w:line="360" w:lineRule="auto"/>
        <w:ind w:left="709"/>
        <w:jc w:val="both"/>
        <w:rPr>
          <w:rFonts w:ascii="Arial" w:hAnsi="Arial" w:cs="Arial"/>
        </w:rPr>
      </w:pPr>
      <w:r w:rsidRPr="00DE37B6">
        <w:rPr>
          <w:rFonts w:ascii="Arial" w:hAnsi="Arial" w:cs="Arial"/>
        </w:rPr>
        <w:t>Zobowiązanie podmiotu udostępniającego zasoby, o którym mowa w pkt 11, potwierdza, że stosunek łączący wykonawcę z podmiotami udostępniającymi zasoby gwarantuje rzeczywisty dostęp do tych zasobów oraz określa w szczególności:</w:t>
      </w:r>
    </w:p>
    <w:p w14:paraId="68B389AA" w14:textId="77777777" w:rsidR="0070147F" w:rsidRPr="00DE37B6" w:rsidRDefault="0070147F" w:rsidP="00DE37B6">
      <w:pPr>
        <w:numPr>
          <w:ilvl w:val="1"/>
          <w:numId w:val="22"/>
        </w:numPr>
        <w:spacing w:after="0" w:line="360" w:lineRule="auto"/>
        <w:ind w:left="709"/>
        <w:jc w:val="both"/>
        <w:rPr>
          <w:rFonts w:ascii="Arial" w:hAnsi="Arial" w:cs="Arial"/>
        </w:rPr>
      </w:pPr>
      <w:r w:rsidRPr="00DE37B6">
        <w:rPr>
          <w:rFonts w:ascii="Arial" w:hAnsi="Arial" w:cs="Arial"/>
        </w:rPr>
        <w:t>zakres dostępnych wykonawcy zasobów podmiotu udostępniającego zasoby;</w:t>
      </w:r>
    </w:p>
    <w:p w14:paraId="4AB53704" w14:textId="77777777" w:rsidR="0070147F" w:rsidRPr="00DE37B6" w:rsidRDefault="0070147F" w:rsidP="00DE37B6">
      <w:pPr>
        <w:numPr>
          <w:ilvl w:val="1"/>
          <w:numId w:val="22"/>
        </w:numPr>
        <w:spacing w:after="0" w:line="360" w:lineRule="auto"/>
        <w:ind w:left="709"/>
        <w:jc w:val="both"/>
        <w:rPr>
          <w:rFonts w:ascii="Arial" w:hAnsi="Arial" w:cs="Arial"/>
        </w:rPr>
      </w:pPr>
      <w:r w:rsidRPr="00DE37B6">
        <w:rPr>
          <w:rFonts w:ascii="Arial" w:hAnsi="Arial" w:cs="Arial"/>
        </w:rPr>
        <w:t>sposób i okres udostępnienia wykonawcy i wykorzystania przez niego zasobów podmiotu udostępniającego te zasoby przy wykonywaniu zamówienia;</w:t>
      </w:r>
    </w:p>
    <w:p w14:paraId="250C82C0" w14:textId="77777777" w:rsidR="0070147F" w:rsidRPr="00DE37B6" w:rsidRDefault="0070147F" w:rsidP="00DE37B6">
      <w:pPr>
        <w:numPr>
          <w:ilvl w:val="1"/>
          <w:numId w:val="22"/>
        </w:numPr>
        <w:spacing w:after="0" w:line="360" w:lineRule="auto"/>
        <w:ind w:left="709"/>
        <w:jc w:val="both"/>
        <w:rPr>
          <w:rFonts w:ascii="Arial" w:hAnsi="Arial" w:cs="Arial"/>
        </w:rPr>
      </w:pPr>
      <w:r w:rsidRPr="00DE37B6">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C00C19C" w14:textId="77777777" w:rsidR="00CD0703" w:rsidRPr="00B77FE5" w:rsidRDefault="0070147F" w:rsidP="00B77FE5">
      <w:pPr>
        <w:numPr>
          <w:ilvl w:val="0"/>
          <w:numId w:val="22"/>
        </w:numPr>
        <w:spacing w:after="0" w:line="360" w:lineRule="auto"/>
        <w:ind w:left="709"/>
        <w:jc w:val="both"/>
        <w:rPr>
          <w:rFonts w:ascii="Arial" w:hAnsi="Arial" w:cs="Arial"/>
        </w:rPr>
      </w:pPr>
      <w:r w:rsidRPr="00DE37B6">
        <w:rPr>
          <w:rFonts w:ascii="Arial" w:hAnsi="Arial" w:cs="Arial"/>
        </w:rPr>
        <w:t>Zobowiązanie podmiotu udostępniającego zasoby pod rygorem nieważności należy złożyć w formie elektronicznej, w postaci elektronicznej podpisane podpisem zaufanym lub podpisem osobistym.</w:t>
      </w:r>
      <w:bookmarkStart w:id="5" w:name="_Hlk63069902"/>
      <w:r w:rsidRPr="00DE37B6">
        <w:rPr>
          <w:rFonts w:ascii="Arial" w:hAnsi="Arial" w:cs="Arial"/>
          <w:color w:val="FF0000"/>
        </w:rPr>
        <w:t xml:space="preserve"> </w:t>
      </w:r>
      <w:bookmarkEnd w:id="5"/>
      <w:r w:rsidRPr="00DE37B6">
        <w:rPr>
          <w:rFonts w:ascii="Arial" w:hAnsi="Arial" w:cs="Arial"/>
          <w:u w:val="single"/>
          <w:lang w:eastAsia="ar-SA"/>
        </w:rPr>
        <w:t xml:space="preserve">Wzór oświadczenia stanowi załącznik </w:t>
      </w:r>
      <w:r w:rsidRPr="00DE37B6">
        <w:rPr>
          <w:rFonts w:ascii="Arial" w:hAnsi="Arial" w:cs="Arial"/>
          <w:b/>
          <w:bCs/>
          <w:u w:val="single"/>
          <w:lang w:eastAsia="ar-SA"/>
        </w:rPr>
        <w:t xml:space="preserve">nr </w:t>
      </w:r>
      <w:r w:rsidR="005B54E5">
        <w:rPr>
          <w:rFonts w:ascii="Arial" w:hAnsi="Arial" w:cs="Arial"/>
          <w:b/>
          <w:bCs/>
          <w:u w:val="single"/>
          <w:lang w:eastAsia="ar-SA"/>
        </w:rPr>
        <w:t>3</w:t>
      </w:r>
      <w:r w:rsidRPr="00DE37B6">
        <w:rPr>
          <w:rFonts w:ascii="Arial" w:hAnsi="Arial" w:cs="Arial"/>
          <w:b/>
          <w:bCs/>
          <w:u w:val="single"/>
          <w:lang w:eastAsia="ar-SA"/>
        </w:rPr>
        <w:t xml:space="preserve"> do specyfikacji.</w:t>
      </w:r>
    </w:p>
    <w:p w14:paraId="741070E9" w14:textId="77777777" w:rsidR="0092775E" w:rsidRPr="0092775E" w:rsidRDefault="00E44E1E" w:rsidP="00B47722">
      <w:pPr>
        <w:pStyle w:val="Akapitzlist"/>
        <w:numPr>
          <w:ilvl w:val="0"/>
          <w:numId w:val="21"/>
        </w:numPr>
        <w:spacing w:before="100" w:beforeAutospacing="1" w:after="100" w:afterAutospacing="1" w:line="360" w:lineRule="auto"/>
        <w:ind w:left="284" w:hanging="284"/>
        <w:jc w:val="both"/>
        <w:rPr>
          <w:rFonts w:ascii="Arial" w:hAnsi="Arial" w:cs="Arial"/>
        </w:rPr>
      </w:pPr>
      <w:r>
        <w:rPr>
          <w:rFonts w:ascii="Arial" w:hAnsi="Arial" w:cs="Arial"/>
          <w:b/>
          <w:bCs/>
        </w:rPr>
        <w:t>PODSTAWY WYKLUCZENIA Z POSTĘPOWANIA</w:t>
      </w:r>
    </w:p>
    <w:p w14:paraId="35C88292" w14:textId="77777777" w:rsidR="00E44E1E" w:rsidRDefault="00E44E1E" w:rsidP="0092775E">
      <w:pPr>
        <w:pStyle w:val="Akapitzlist"/>
        <w:spacing w:before="100" w:beforeAutospacing="1" w:after="100" w:afterAutospacing="1" w:line="360" w:lineRule="auto"/>
        <w:ind w:left="284"/>
        <w:jc w:val="both"/>
        <w:rPr>
          <w:rFonts w:ascii="Arial" w:hAnsi="Arial" w:cs="Arial"/>
        </w:rPr>
      </w:pPr>
      <w:r>
        <w:rPr>
          <w:rFonts w:ascii="Arial" w:hAnsi="Arial" w:cs="Arial"/>
          <w:b/>
          <w:bCs/>
        </w:rPr>
        <w:t xml:space="preserve"> </w:t>
      </w:r>
    </w:p>
    <w:p w14:paraId="6845F27A" w14:textId="77777777" w:rsidR="00E44E1E" w:rsidRDefault="00E44E1E" w:rsidP="005526E7">
      <w:pPr>
        <w:pStyle w:val="Akapitzlist"/>
        <w:numPr>
          <w:ilvl w:val="0"/>
          <w:numId w:val="25"/>
        </w:numPr>
        <w:tabs>
          <w:tab w:val="left" w:pos="567"/>
        </w:tabs>
        <w:spacing w:after="0" w:line="360" w:lineRule="auto"/>
        <w:ind w:left="284" w:hanging="284"/>
        <w:jc w:val="both"/>
        <w:rPr>
          <w:rFonts w:ascii="Arial" w:hAnsi="Arial" w:cs="Arial"/>
        </w:rPr>
      </w:pPr>
      <w:r>
        <w:rPr>
          <w:rFonts w:ascii="Arial" w:hAnsi="Arial" w:cs="Arial"/>
        </w:rPr>
        <w:t xml:space="preserve">Z postępowania o udzielenie zamówienia wyklucza się Wykonawców, w stosunku do których zachodzi którakolwiek z okoliczności wskazanych: </w:t>
      </w:r>
    </w:p>
    <w:p w14:paraId="5E74318C" w14:textId="77777777" w:rsidR="00E44E1E" w:rsidRDefault="00E44E1E" w:rsidP="005526E7">
      <w:pPr>
        <w:pStyle w:val="Akapitzlist"/>
        <w:numPr>
          <w:ilvl w:val="1"/>
          <w:numId w:val="26"/>
        </w:numPr>
        <w:tabs>
          <w:tab w:val="left" w:pos="567"/>
        </w:tabs>
        <w:spacing w:after="0" w:line="360" w:lineRule="auto"/>
        <w:ind w:left="284" w:hanging="284"/>
        <w:jc w:val="both"/>
        <w:rPr>
          <w:rFonts w:ascii="Arial" w:hAnsi="Arial" w:cs="Arial"/>
        </w:rPr>
      </w:pPr>
      <w:r>
        <w:rPr>
          <w:rFonts w:ascii="Arial" w:hAnsi="Arial" w:cs="Arial"/>
        </w:rPr>
        <w:t xml:space="preserve">w art. 108 ust. 1- 6 </w:t>
      </w:r>
      <w:proofErr w:type="spellStart"/>
      <w:r>
        <w:rPr>
          <w:rFonts w:ascii="Arial" w:hAnsi="Arial" w:cs="Arial"/>
        </w:rPr>
        <w:t>Pzp</w:t>
      </w:r>
      <w:proofErr w:type="spellEnd"/>
      <w:r>
        <w:rPr>
          <w:rFonts w:ascii="Arial" w:hAnsi="Arial" w:cs="Arial"/>
        </w:rPr>
        <w:t xml:space="preserve">; </w:t>
      </w:r>
    </w:p>
    <w:p w14:paraId="2A9DB209" w14:textId="77777777" w:rsidR="00E44E1E" w:rsidRDefault="00E44E1E" w:rsidP="005526E7">
      <w:pPr>
        <w:pStyle w:val="Akapitzlist"/>
        <w:numPr>
          <w:ilvl w:val="0"/>
          <w:numId w:val="27"/>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będącego osobą fizyczną, którego prawomocnie skazano za przestępstwo:</w:t>
      </w:r>
    </w:p>
    <w:p w14:paraId="7EC3C581" w14:textId="77777777" w:rsidR="00E44E1E" w:rsidRDefault="00E44E1E" w:rsidP="005526E7">
      <w:pPr>
        <w:numPr>
          <w:ilvl w:val="0"/>
          <w:numId w:val="28"/>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udziału w zorganizowanej grupie przestępczej albo związku mającym na celu popełnienie przestępstwa lub przestępstwa skarbowego, o którym mowa w art. 258 Kodeksu karnego;</w:t>
      </w:r>
    </w:p>
    <w:p w14:paraId="377CD595" w14:textId="77777777" w:rsidR="00E44E1E" w:rsidRDefault="00E44E1E" w:rsidP="005526E7">
      <w:pPr>
        <w:numPr>
          <w:ilvl w:val="0"/>
          <w:numId w:val="28"/>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handlu ludźmi, o którym mowa w art. 189a Kodeksu karnego,</w:t>
      </w:r>
    </w:p>
    <w:p w14:paraId="4B1A8860" w14:textId="77777777" w:rsidR="00E44E1E" w:rsidRPr="004E7FF3" w:rsidRDefault="00E44E1E" w:rsidP="004E7FF3">
      <w:pPr>
        <w:pStyle w:val="Default"/>
        <w:spacing w:line="360" w:lineRule="auto"/>
        <w:rPr>
          <w:rFonts w:eastAsiaTheme="minorHAnsi"/>
          <w:sz w:val="22"/>
          <w:szCs w:val="22"/>
          <w:lang w:eastAsia="en-US"/>
        </w:rPr>
      </w:pPr>
      <w:r w:rsidRPr="004E7FF3">
        <w:rPr>
          <w:sz w:val="22"/>
          <w:szCs w:val="22"/>
          <w:lang w:eastAsia="pl-PL"/>
        </w:rPr>
        <w:t xml:space="preserve">o którym mowa w art. 228-230a, art. 250a Kodeksu karnego, w art. 46-48 ustawy z dnia </w:t>
      </w:r>
      <w:smartTag w:uri="urn:schemas-microsoft-com:office:smarttags" w:element="date">
        <w:smartTagPr>
          <w:attr w:name="ls" w:val="trans"/>
          <w:attr w:name="Month" w:val="6"/>
          <w:attr w:name="Day" w:val="25"/>
          <w:attr w:name="Year" w:val="2010"/>
        </w:smartTagPr>
        <w:r w:rsidRPr="004E7FF3">
          <w:rPr>
            <w:sz w:val="22"/>
            <w:szCs w:val="22"/>
            <w:lang w:eastAsia="pl-PL"/>
          </w:rPr>
          <w:t>25 czerwca 2010 r.</w:t>
        </w:r>
      </w:smartTag>
      <w:r w:rsidRPr="004E7FF3">
        <w:rPr>
          <w:sz w:val="22"/>
          <w:szCs w:val="22"/>
          <w:lang w:eastAsia="pl-PL"/>
        </w:rPr>
        <w:t xml:space="preserve"> o sporcie (</w:t>
      </w:r>
      <w:r w:rsidR="004E7FF3" w:rsidRPr="004E7FF3">
        <w:rPr>
          <w:bCs/>
          <w:sz w:val="22"/>
          <w:szCs w:val="22"/>
        </w:rPr>
        <w:t>t.</w:t>
      </w:r>
      <w:r w:rsidR="004E7FF3">
        <w:rPr>
          <w:bCs/>
          <w:sz w:val="22"/>
          <w:szCs w:val="22"/>
        </w:rPr>
        <w:t xml:space="preserve"> </w:t>
      </w:r>
      <w:r w:rsidR="004E7FF3" w:rsidRPr="004E7FF3">
        <w:rPr>
          <w:bCs/>
          <w:sz w:val="22"/>
          <w:szCs w:val="22"/>
        </w:rPr>
        <w:t>j. Dz. U. z 2023r. poz. 2048</w:t>
      </w:r>
      <w:r w:rsidRPr="004E7FF3">
        <w:rPr>
          <w:sz w:val="22"/>
          <w:szCs w:val="22"/>
          <w:lang w:eastAsia="pl-PL"/>
        </w:rPr>
        <w:t xml:space="preserve">) lub w art. 54 ust. 1-4 ustawy z dnia </w:t>
      </w:r>
      <w:smartTag w:uri="urn:schemas-microsoft-com:office:smarttags" w:element="date">
        <w:smartTagPr>
          <w:attr w:name="ls" w:val="trans"/>
          <w:attr w:name="Month" w:val="5"/>
          <w:attr w:name="Day" w:val="12"/>
          <w:attr w:name="Year" w:val="2011"/>
        </w:smartTagPr>
        <w:r w:rsidRPr="004E7FF3">
          <w:rPr>
            <w:sz w:val="22"/>
            <w:szCs w:val="22"/>
            <w:lang w:eastAsia="pl-PL"/>
          </w:rPr>
          <w:t>12 maja 2011 r.</w:t>
        </w:r>
      </w:smartTag>
      <w:r w:rsidRPr="004E7FF3">
        <w:rPr>
          <w:sz w:val="22"/>
          <w:szCs w:val="22"/>
          <w:lang w:eastAsia="pl-PL"/>
        </w:rPr>
        <w:t xml:space="preserve"> o refundacji leków, środków spożywczych specjalnego przeznaczenia żywieniowego oraz wyrobów medycznych (</w:t>
      </w:r>
      <w:r w:rsidR="004E7FF3" w:rsidRPr="004E7FF3">
        <w:rPr>
          <w:sz w:val="22"/>
          <w:szCs w:val="22"/>
          <w:lang w:eastAsia="pl-PL"/>
        </w:rPr>
        <w:t xml:space="preserve">t. j. </w:t>
      </w:r>
      <w:r w:rsidRPr="004E7FF3">
        <w:rPr>
          <w:sz w:val="22"/>
          <w:szCs w:val="22"/>
          <w:lang w:eastAsia="pl-PL"/>
        </w:rPr>
        <w:t>Dz. U. z 202</w:t>
      </w:r>
      <w:r w:rsidR="004E7FF3" w:rsidRPr="004E7FF3">
        <w:rPr>
          <w:sz w:val="22"/>
          <w:szCs w:val="22"/>
          <w:lang w:eastAsia="pl-PL"/>
        </w:rPr>
        <w:t>2</w:t>
      </w:r>
      <w:r w:rsidRPr="004E7FF3">
        <w:rPr>
          <w:sz w:val="22"/>
          <w:szCs w:val="22"/>
          <w:lang w:eastAsia="pl-PL"/>
        </w:rPr>
        <w:t xml:space="preserve">r. poz. </w:t>
      </w:r>
      <w:r w:rsidR="004E7FF3" w:rsidRPr="004E7FF3">
        <w:rPr>
          <w:sz w:val="22"/>
          <w:szCs w:val="22"/>
          <w:lang w:eastAsia="pl-PL"/>
        </w:rPr>
        <w:t>463 z zm.</w:t>
      </w:r>
      <w:r w:rsidRPr="004E7FF3">
        <w:rPr>
          <w:sz w:val="22"/>
          <w:szCs w:val="22"/>
          <w:lang w:eastAsia="pl-PL"/>
        </w:rPr>
        <w:t>);</w:t>
      </w:r>
    </w:p>
    <w:p w14:paraId="53EE9D25" w14:textId="77777777" w:rsidR="00E44E1E" w:rsidRPr="004E7FF3" w:rsidRDefault="00E44E1E" w:rsidP="004E7FF3">
      <w:pPr>
        <w:numPr>
          <w:ilvl w:val="0"/>
          <w:numId w:val="28"/>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sidRPr="004E7FF3">
        <w:rPr>
          <w:rFonts w:ascii="Arial" w:eastAsia="Times New Roman" w:hAnsi="Arial" w:cs="Arial"/>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0F7F38" w14:textId="77777777" w:rsidR="00E44E1E" w:rsidRPr="004E7FF3" w:rsidRDefault="00E44E1E" w:rsidP="004E7FF3">
      <w:pPr>
        <w:numPr>
          <w:ilvl w:val="0"/>
          <w:numId w:val="28"/>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sidRPr="004E7FF3">
        <w:rPr>
          <w:rFonts w:ascii="Arial" w:eastAsia="Times New Roman" w:hAnsi="Arial" w:cs="Arial"/>
          <w:color w:val="000000"/>
          <w:lang w:eastAsia="pl-PL"/>
        </w:rPr>
        <w:t>o charakterze terrorystycznym, o którym mowa w art. 115 § 20 Kodeksu karnego, lub mające na celu popełnienie tego przestępstwa;</w:t>
      </w:r>
    </w:p>
    <w:p w14:paraId="61903499" w14:textId="77777777" w:rsidR="00E44E1E" w:rsidRDefault="00E44E1E" w:rsidP="005526E7">
      <w:pPr>
        <w:numPr>
          <w:ilvl w:val="0"/>
          <w:numId w:val="28"/>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43EC6B1" w14:textId="77777777" w:rsidR="00E44E1E" w:rsidRDefault="00E44E1E" w:rsidP="005526E7">
      <w:pPr>
        <w:numPr>
          <w:ilvl w:val="0"/>
          <w:numId w:val="28"/>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 xml:space="preserve">przeciwko obrotowi gospodarczemu, o których mowa w art. 296-307 Kodeksu karnego, przestępstwo oszustwa, o którym mowa w art. 286 Kodeksu karnego, przestępstwo przeciwko </w:t>
      </w:r>
      <w:r>
        <w:rPr>
          <w:rFonts w:ascii="Arial" w:eastAsia="Times New Roman" w:hAnsi="Arial" w:cs="Arial"/>
          <w:color w:val="000000"/>
          <w:lang w:eastAsia="pl-PL"/>
        </w:rPr>
        <w:lastRenderedPageBreak/>
        <w:t>wiarygodności dokumentów, o których mowa w art. 270-277d Kodeksu karnego, lub przestępstwo skarbowe,</w:t>
      </w:r>
    </w:p>
    <w:p w14:paraId="275970D5" w14:textId="77777777" w:rsidR="00E44E1E" w:rsidRDefault="00E44E1E" w:rsidP="005526E7">
      <w:pPr>
        <w:numPr>
          <w:ilvl w:val="0"/>
          <w:numId w:val="28"/>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lang w:eastAsia="pl-PL"/>
        </w:rPr>
        <w:t>o którym mowa w art. 9 ust. 1 i 3 lub art. 10 ustawy z dnia 15 czerwca 2012r. o skutkach powierzania wykonywania pracy cudzoziemcom przebywającym wbrew przepisom na terytorium Rzeczypospolitej Polskiej</w:t>
      </w:r>
    </w:p>
    <w:p w14:paraId="2D4A7106" w14:textId="77777777" w:rsidR="00E44E1E" w:rsidRDefault="00E44E1E" w:rsidP="005526E7">
      <w:pPr>
        <w:numPr>
          <w:ilvl w:val="0"/>
          <w:numId w:val="28"/>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lang w:eastAsia="pl-PL"/>
        </w:rPr>
        <w:t>lub za odpowiedni czyn zabroniony określony w przepisach prawa obcego;</w:t>
      </w:r>
    </w:p>
    <w:p w14:paraId="1BDEBE43" w14:textId="77777777" w:rsidR="00E44E1E" w:rsidRDefault="00E44E1E" w:rsidP="005526E7">
      <w:pPr>
        <w:pStyle w:val="Akapitzlist"/>
        <w:numPr>
          <w:ilvl w:val="0"/>
          <w:numId w:val="27"/>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Arial" w:eastAsia="Times New Roman" w:hAnsi="Arial" w:cs="Arial"/>
          <w:lang w:eastAsia="pl-PL"/>
        </w:rPr>
        <w:t>w pkt 1) powyżej</w:t>
      </w:r>
      <w:r>
        <w:rPr>
          <w:rFonts w:ascii="Arial" w:eastAsia="Times New Roman" w:hAnsi="Arial" w:cs="Arial"/>
          <w:color w:val="000000"/>
          <w:lang w:eastAsia="pl-PL"/>
        </w:rPr>
        <w:t>;</w:t>
      </w:r>
    </w:p>
    <w:p w14:paraId="4B35C3F7" w14:textId="77777777" w:rsidR="00E44E1E" w:rsidRDefault="00E44E1E" w:rsidP="005526E7">
      <w:pPr>
        <w:pStyle w:val="Akapitzlist"/>
        <w:numPr>
          <w:ilvl w:val="0"/>
          <w:numId w:val="27"/>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8ABBA56" w14:textId="77777777" w:rsidR="00E44E1E" w:rsidRDefault="00E44E1E" w:rsidP="005526E7">
      <w:pPr>
        <w:pStyle w:val="Akapitzlist"/>
        <w:numPr>
          <w:ilvl w:val="0"/>
          <w:numId w:val="27"/>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wobec którego prawomocnie orzeczono zakaz ubiegania się o zamówienia publiczne;</w:t>
      </w:r>
    </w:p>
    <w:p w14:paraId="1F186CC1" w14:textId="77777777" w:rsidR="00E44E1E" w:rsidRDefault="00E44E1E" w:rsidP="005526E7">
      <w:pPr>
        <w:pStyle w:val="Akapitzlist"/>
        <w:numPr>
          <w:ilvl w:val="0"/>
          <w:numId w:val="27"/>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710F717" w14:textId="77777777" w:rsidR="00E44E1E" w:rsidRDefault="00E44E1E" w:rsidP="005526E7">
      <w:pPr>
        <w:pStyle w:val="Akapitzlist"/>
        <w:numPr>
          <w:ilvl w:val="0"/>
          <w:numId w:val="27"/>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 xml:space="preserve">jeżeli, w przypadkach, o których mowa w art. 85 ust. 1 ustawy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E3F211" w14:textId="77777777" w:rsidR="00E44E1E" w:rsidRDefault="00E44E1E" w:rsidP="005526E7">
      <w:pPr>
        <w:pStyle w:val="Akapitzlist"/>
        <w:numPr>
          <w:ilvl w:val="0"/>
          <w:numId w:val="29"/>
        </w:numPr>
        <w:tabs>
          <w:tab w:val="left" w:pos="567"/>
        </w:tabs>
        <w:spacing w:after="0" w:line="360" w:lineRule="auto"/>
        <w:ind w:left="284" w:hanging="284"/>
        <w:jc w:val="both"/>
        <w:rPr>
          <w:rFonts w:ascii="Arial" w:hAnsi="Arial" w:cs="Arial"/>
          <w:vanish/>
        </w:rPr>
      </w:pPr>
    </w:p>
    <w:p w14:paraId="33CA3F4F" w14:textId="77777777" w:rsidR="00E44E1E" w:rsidRDefault="00E44E1E" w:rsidP="005526E7">
      <w:pPr>
        <w:pStyle w:val="Akapitzlist"/>
        <w:numPr>
          <w:ilvl w:val="1"/>
          <w:numId w:val="29"/>
        </w:numPr>
        <w:tabs>
          <w:tab w:val="left" w:pos="567"/>
        </w:tabs>
        <w:spacing w:after="0" w:line="360" w:lineRule="auto"/>
        <w:ind w:left="284" w:hanging="284"/>
        <w:jc w:val="both"/>
        <w:rPr>
          <w:rFonts w:ascii="Arial" w:hAnsi="Arial" w:cs="Arial"/>
          <w:vanish/>
        </w:rPr>
      </w:pPr>
    </w:p>
    <w:p w14:paraId="70EB77F6" w14:textId="77777777" w:rsidR="00E44E1E" w:rsidRDefault="00E44E1E" w:rsidP="005526E7">
      <w:pPr>
        <w:pStyle w:val="Akapitzlist"/>
        <w:numPr>
          <w:ilvl w:val="1"/>
          <w:numId w:val="29"/>
        </w:numPr>
        <w:tabs>
          <w:tab w:val="left" w:pos="567"/>
        </w:tabs>
        <w:spacing w:after="0" w:line="360" w:lineRule="auto"/>
        <w:ind w:left="284" w:hanging="284"/>
        <w:jc w:val="both"/>
        <w:rPr>
          <w:rFonts w:ascii="Arial" w:hAnsi="Arial" w:cs="Arial"/>
        </w:rPr>
      </w:pPr>
      <w:r>
        <w:rPr>
          <w:rFonts w:ascii="Arial" w:hAnsi="Arial" w:cs="Arial"/>
        </w:rPr>
        <w:t xml:space="preserve">w art. 109 ust. 1 pkt 4, 5, 8 i 10 </w:t>
      </w:r>
      <w:proofErr w:type="spellStart"/>
      <w:r>
        <w:rPr>
          <w:rFonts w:ascii="Arial" w:hAnsi="Arial" w:cs="Arial"/>
        </w:rPr>
        <w:t>Pzp</w:t>
      </w:r>
      <w:proofErr w:type="spellEnd"/>
      <w:r>
        <w:rPr>
          <w:rFonts w:ascii="Arial" w:hAnsi="Arial" w:cs="Arial"/>
        </w:rPr>
        <w:t xml:space="preserve"> tj.: </w:t>
      </w:r>
    </w:p>
    <w:p w14:paraId="14661666" w14:textId="77777777" w:rsidR="00E44E1E" w:rsidRDefault="00E44E1E" w:rsidP="005526E7">
      <w:pPr>
        <w:pStyle w:val="Akapitzlist"/>
        <w:numPr>
          <w:ilvl w:val="0"/>
          <w:numId w:val="30"/>
        </w:numPr>
        <w:tabs>
          <w:tab w:val="left" w:pos="567"/>
        </w:tabs>
        <w:spacing w:after="0" w:line="360" w:lineRule="auto"/>
        <w:ind w:left="284" w:hanging="284"/>
        <w:jc w:val="both"/>
        <w:rPr>
          <w:rFonts w:ascii="Arial" w:hAnsi="Arial" w:cs="Arial"/>
        </w:rPr>
      </w:pPr>
      <w:r>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60E9D" w14:textId="77777777" w:rsidR="00E44E1E" w:rsidRDefault="00E44E1E" w:rsidP="005526E7">
      <w:pPr>
        <w:pStyle w:val="Akapitzlist"/>
        <w:numPr>
          <w:ilvl w:val="0"/>
          <w:numId w:val="30"/>
        </w:numPr>
        <w:tabs>
          <w:tab w:val="left" w:pos="567"/>
        </w:tabs>
        <w:spacing w:after="0" w:line="360" w:lineRule="auto"/>
        <w:ind w:left="284" w:hanging="284"/>
        <w:jc w:val="both"/>
        <w:rPr>
          <w:rFonts w:ascii="Arial" w:hAnsi="Arial" w:cs="Arial"/>
        </w:rPr>
      </w:pPr>
      <w:r>
        <w:rPr>
          <w:rFonts w:ascii="Arial" w:hAnsi="Arial" w:cs="Aria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B1B626B" w14:textId="77777777" w:rsidR="00E44E1E" w:rsidRDefault="00E44E1E" w:rsidP="005526E7">
      <w:pPr>
        <w:pStyle w:val="Akapitzlist"/>
        <w:numPr>
          <w:ilvl w:val="0"/>
          <w:numId w:val="30"/>
        </w:numPr>
        <w:tabs>
          <w:tab w:val="left" w:pos="567"/>
        </w:tabs>
        <w:spacing w:after="0" w:line="360" w:lineRule="auto"/>
        <w:ind w:left="284" w:hanging="284"/>
        <w:jc w:val="both"/>
        <w:rPr>
          <w:rFonts w:ascii="Arial" w:hAnsi="Arial" w:cs="Arial"/>
        </w:rPr>
      </w:pPr>
      <w:r>
        <w:rPr>
          <w:rFonts w:ascii="Arial" w:hAnsi="Arial" w:cs="Arial"/>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9B845B" w14:textId="77777777" w:rsidR="00E44E1E" w:rsidRDefault="00E44E1E" w:rsidP="005526E7">
      <w:pPr>
        <w:pStyle w:val="Akapitzlist"/>
        <w:numPr>
          <w:ilvl w:val="0"/>
          <w:numId w:val="30"/>
        </w:numPr>
        <w:tabs>
          <w:tab w:val="left" w:pos="567"/>
        </w:tabs>
        <w:spacing w:after="0" w:line="360" w:lineRule="auto"/>
        <w:ind w:left="284" w:hanging="284"/>
        <w:jc w:val="both"/>
        <w:rPr>
          <w:rFonts w:ascii="Arial" w:hAnsi="Arial" w:cs="Arial"/>
        </w:rPr>
      </w:pPr>
      <w:r>
        <w:rPr>
          <w:rFonts w:ascii="Arial" w:eastAsia="Times New Roman" w:hAnsi="Arial" w:cs="Arial"/>
          <w:lang w:eastAsia="pl-PL"/>
        </w:rPr>
        <w:t>który w wyniku lekkomyślności lub niedbalstwa przedstawił informacje wprowadzające w błąd., co mogło mieć istotny wpływ na decyzje podejmowane przez Zamawiającego w postępowaniu o udzielenie zamówienia.</w:t>
      </w:r>
    </w:p>
    <w:p w14:paraId="2D3156AD" w14:textId="77777777" w:rsidR="00E44E1E" w:rsidRDefault="00E44E1E" w:rsidP="005526E7">
      <w:pPr>
        <w:pStyle w:val="Akapitzlist"/>
        <w:numPr>
          <w:ilvl w:val="1"/>
          <w:numId w:val="29"/>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A"/>
          <w:lang w:eastAsia="pl-PL"/>
        </w:rPr>
        <w:t xml:space="preserve">W przypadkach, o których mowa w art. 109 ust. 1 pkt 4 ustawy </w:t>
      </w:r>
      <w:proofErr w:type="spellStart"/>
      <w:r>
        <w:rPr>
          <w:rFonts w:ascii="Arial" w:eastAsia="Times New Roman" w:hAnsi="Arial" w:cs="Arial"/>
          <w:color w:val="00000A"/>
          <w:lang w:eastAsia="pl-PL"/>
        </w:rPr>
        <w:t>Pzp</w:t>
      </w:r>
      <w:proofErr w:type="spellEnd"/>
      <w:r>
        <w:rPr>
          <w:rFonts w:ascii="Arial" w:eastAsia="Times New Roman" w:hAnsi="Arial" w:cs="Arial"/>
          <w:color w:val="00000A"/>
          <w:lang w:eastAsia="pl-PL"/>
        </w:rPr>
        <w:t xml:space="preserve"> Zamawiający może nie wykluczać Wykonawcy, jeżeli wykluczenie byłoby w sposób oczywisty nieproporcjonalne, w szczególności gdy sytuacja ekonomiczna lub finansowa Wykonawcy, o którym mowa w art. 109 ust. 1 pkt 4 ustawy </w:t>
      </w:r>
      <w:proofErr w:type="spellStart"/>
      <w:r>
        <w:rPr>
          <w:rFonts w:ascii="Arial" w:eastAsia="Times New Roman" w:hAnsi="Arial" w:cs="Arial"/>
          <w:color w:val="00000A"/>
          <w:lang w:eastAsia="pl-PL"/>
        </w:rPr>
        <w:t>Pzp</w:t>
      </w:r>
      <w:proofErr w:type="spellEnd"/>
      <w:r>
        <w:rPr>
          <w:rFonts w:ascii="Arial" w:eastAsia="Times New Roman" w:hAnsi="Arial" w:cs="Arial"/>
          <w:color w:val="00000A"/>
          <w:lang w:eastAsia="pl-PL"/>
        </w:rPr>
        <w:t>, jest wystarczająca do wykonania zamówienia.</w:t>
      </w:r>
    </w:p>
    <w:p w14:paraId="58D6E67D" w14:textId="77777777" w:rsidR="00E44E1E" w:rsidRDefault="00E44E1E" w:rsidP="005526E7">
      <w:pPr>
        <w:pStyle w:val="Akapitzlist"/>
        <w:numPr>
          <w:ilvl w:val="1"/>
          <w:numId w:val="29"/>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0"/>
          <w:lang w:eastAsia="pl-PL"/>
        </w:rPr>
        <w:t xml:space="preserve">Wykonawca nie podlega wykluczeniu w okolicznościach określonych w art. 108 ust. 1 pkt 1, 2, 5 lub art. 109 ust. 1 pkt 4; 8 i 10 ustawy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 jeżeli udowodni Zamawiającemu, że spełnił łącznie następujące przesłanki:</w:t>
      </w:r>
    </w:p>
    <w:p w14:paraId="475539BA" w14:textId="77777777" w:rsidR="00E44E1E" w:rsidRDefault="00E44E1E" w:rsidP="005526E7">
      <w:pPr>
        <w:pStyle w:val="Akapitzlist"/>
        <w:numPr>
          <w:ilvl w:val="0"/>
          <w:numId w:val="31"/>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A"/>
          <w:lang w:eastAsia="pl-PL"/>
        </w:rPr>
        <w:t>naprawił lub zobowiązał się do naprawienia szkody wyrządzonej przestępstwem, wykroczeniem lub swoim nieprawidłowym postępowaniem, w tym poprzez zadośćuczynienie pieniężne;</w:t>
      </w:r>
    </w:p>
    <w:p w14:paraId="2B947920" w14:textId="77777777" w:rsidR="00E44E1E" w:rsidRDefault="00E44E1E" w:rsidP="005526E7">
      <w:pPr>
        <w:pStyle w:val="Akapitzlist"/>
        <w:numPr>
          <w:ilvl w:val="0"/>
          <w:numId w:val="31"/>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A"/>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9F79152" w14:textId="77777777" w:rsidR="00E44E1E" w:rsidRDefault="00E44E1E" w:rsidP="005526E7">
      <w:pPr>
        <w:pStyle w:val="Akapitzlist"/>
        <w:numPr>
          <w:ilvl w:val="0"/>
          <w:numId w:val="31"/>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A"/>
          <w:lang w:eastAsia="pl-PL"/>
        </w:rPr>
        <w:t>podjął konkretne środki techniczne, organizacyjne i kadrowe, odpowiednie dla zapobiegania dalszym przestępstwom, wykroczeniom lub nieprawidłowemu postępowaniu, w szczególności:</w:t>
      </w:r>
    </w:p>
    <w:p w14:paraId="298EE8AF" w14:textId="77777777" w:rsidR="00E44E1E" w:rsidRDefault="00E44E1E" w:rsidP="005526E7">
      <w:pPr>
        <w:pStyle w:val="Akapitzlist"/>
        <w:numPr>
          <w:ilvl w:val="0"/>
          <w:numId w:val="32"/>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A"/>
          <w:lang w:eastAsia="pl-PL"/>
        </w:rPr>
        <w:t>zerwał wszelkie powiązania z osobami lub podmiotami odpowiedzialnymi za nieprawidłowe postępowanie wykonawcy;</w:t>
      </w:r>
    </w:p>
    <w:p w14:paraId="6A8138A5" w14:textId="77777777" w:rsidR="00E44E1E" w:rsidRDefault="00E44E1E" w:rsidP="005526E7">
      <w:pPr>
        <w:pStyle w:val="Akapitzlist"/>
        <w:numPr>
          <w:ilvl w:val="0"/>
          <w:numId w:val="32"/>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A"/>
          <w:lang w:eastAsia="pl-PL"/>
        </w:rPr>
        <w:t>zreorganizował personel;</w:t>
      </w:r>
    </w:p>
    <w:p w14:paraId="7A66FF2F" w14:textId="77777777" w:rsidR="00E44E1E" w:rsidRDefault="00E44E1E" w:rsidP="005526E7">
      <w:pPr>
        <w:pStyle w:val="Akapitzlist"/>
        <w:numPr>
          <w:ilvl w:val="0"/>
          <w:numId w:val="32"/>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A"/>
          <w:lang w:eastAsia="pl-PL"/>
        </w:rPr>
        <w:t>wdrożył system sprawozdawczości i kontroli;</w:t>
      </w:r>
    </w:p>
    <w:p w14:paraId="5C58A7D5" w14:textId="77777777" w:rsidR="00E44E1E" w:rsidRDefault="00E44E1E" w:rsidP="005526E7">
      <w:pPr>
        <w:pStyle w:val="Akapitzlist"/>
        <w:numPr>
          <w:ilvl w:val="0"/>
          <w:numId w:val="32"/>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A"/>
          <w:lang w:eastAsia="pl-PL"/>
        </w:rPr>
        <w:t>utworzył struktury audytu wewnętrznego do monitorowania przestrzegania przepisów, wewnętrznych regulacji lub standardów;</w:t>
      </w:r>
    </w:p>
    <w:p w14:paraId="502B76A9" w14:textId="77777777" w:rsidR="00E44E1E" w:rsidRDefault="00E44E1E" w:rsidP="005526E7">
      <w:pPr>
        <w:pStyle w:val="Akapitzlist"/>
        <w:numPr>
          <w:ilvl w:val="0"/>
          <w:numId w:val="32"/>
        </w:numPr>
        <w:tabs>
          <w:tab w:val="left" w:pos="567"/>
        </w:tabs>
        <w:suppressAutoHyphens w:val="0"/>
        <w:autoSpaceDE w:val="0"/>
        <w:autoSpaceDN w:val="0"/>
        <w:adjustRightInd w:val="0"/>
        <w:spacing w:after="0" w:line="360" w:lineRule="auto"/>
        <w:ind w:left="284" w:hanging="284"/>
        <w:jc w:val="both"/>
        <w:rPr>
          <w:rFonts w:ascii="Arial" w:eastAsia="Times New Roman" w:hAnsi="Arial" w:cs="Arial"/>
          <w:color w:val="00000A"/>
          <w:lang w:eastAsia="pl-PL"/>
        </w:rPr>
      </w:pPr>
      <w:r>
        <w:rPr>
          <w:rFonts w:ascii="Arial" w:eastAsia="Times New Roman" w:hAnsi="Arial" w:cs="Arial"/>
          <w:color w:val="00000A"/>
          <w:lang w:eastAsia="pl-PL"/>
        </w:rPr>
        <w:t>wprowadził wewnętrzne regulacje dotyczące odpowiedzialności i odszkodowań za nieprzestrzeganie przepisów, wewnętrznych regulacji lub standardów.</w:t>
      </w:r>
    </w:p>
    <w:p w14:paraId="2E741AE5" w14:textId="77777777" w:rsidR="00E44E1E" w:rsidRDefault="00E44E1E" w:rsidP="005526E7">
      <w:pPr>
        <w:tabs>
          <w:tab w:val="left" w:pos="567"/>
        </w:tabs>
        <w:suppressAutoHyphens w:val="0"/>
        <w:autoSpaceDE w:val="0"/>
        <w:autoSpaceDN w:val="0"/>
        <w:adjustRightInd w:val="0"/>
        <w:spacing w:after="0" w:line="360" w:lineRule="auto"/>
        <w:ind w:left="284" w:hanging="284"/>
        <w:jc w:val="both"/>
        <w:rPr>
          <w:rFonts w:ascii="Arial" w:eastAsia="Times New Roman" w:hAnsi="Arial" w:cs="Arial"/>
          <w:lang w:eastAsia="pl-PL"/>
        </w:rPr>
      </w:pPr>
      <w:r>
        <w:rPr>
          <w:rFonts w:ascii="Arial" w:eastAsia="Times New Roman" w:hAnsi="Arial" w:cs="Arial"/>
          <w:color w:val="00000A"/>
          <w:lang w:eastAsia="pl-PL"/>
        </w:rPr>
        <w:t xml:space="preserve">Zamawiający ocenia, czy podjęte przez Wykonawcę czynności, o których mowa powyżej, są wystarczające do wykazania jego rzetelności, uwzględniając wagę i szczególne okoliczności czynu wykonawcy. Jeżeli podjęte przez Wykonawcę </w:t>
      </w:r>
      <w:r>
        <w:rPr>
          <w:rFonts w:ascii="Arial" w:eastAsia="Times New Roman" w:hAnsi="Arial" w:cs="Arial"/>
          <w:lang w:eastAsia="pl-PL"/>
        </w:rPr>
        <w:t>czynności, o których mowa powyżej nie są wystarczające do wykazania jego rzetelności, Zamawiający wyklucza Wykonawcę.</w:t>
      </w:r>
    </w:p>
    <w:p w14:paraId="37389371" w14:textId="77777777" w:rsidR="00E44E1E" w:rsidRDefault="00E44E1E" w:rsidP="005526E7">
      <w:pPr>
        <w:pStyle w:val="Akapitzlist"/>
        <w:numPr>
          <w:ilvl w:val="0"/>
          <w:numId w:val="33"/>
        </w:numPr>
        <w:tabs>
          <w:tab w:val="left" w:pos="567"/>
        </w:tabs>
        <w:suppressAutoHyphens w:val="0"/>
        <w:spacing w:after="0" w:line="360" w:lineRule="auto"/>
        <w:ind w:left="284" w:hanging="284"/>
        <w:jc w:val="both"/>
        <w:rPr>
          <w:rFonts w:ascii="Arial" w:eastAsia="Times New Roman" w:hAnsi="Arial" w:cs="Arial"/>
          <w:vanish/>
          <w:lang w:eastAsia="pl-PL"/>
        </w:rPr>
      </w:pPr>
    </w:p>
    <w:p w14:paraId="107D1E23" w14:textId="77777777" w:rsidR="00E44E1E" w:rsidRDefault="00E44E1E" w:rsidP="005526E7">
      <w:pPr>
        <w:pStyle w:val="Akapitzlist"/>
        <w:numPr>
          <w:ilvl w:val="1"/>
          <w:numId w:val="33"/>
        </w:numPr>
        <w:tabs>
          <w:tab w:val="left" w:pos="567"/>
        </w:tabs>
        <w:suppressAutoHyphens w:val="0"/>
        <w:spacing w:after="0" w:line="360" w:lineRule="auto"/>
        <w:ind w:left="284" w:hanging="284"/>
        <w:jc w:val="both"/>
        <w:rPr>
          <w:rFonts w:ascii="Arial" w:eastAsia="Times New Roman" w:hAnsi="Arial" w:cs="Arial"/>
          <w:vanish/>
          <w:lang w:eastAsia="pl-PL"/>
        </w:rPr>
      </w:pPr>
    </w:p>
    <w:p w14:paraId="2AF9CE27" w14:textId="77777777" w:rsidR="00E44E1E" w:rsidRDefault="00E44E1E" w:rsidP="005526E7">
      <w:pPr>
        <w:pStyle w:val="Akapitzlist"/>
        <w:numPr>
          <w:ilvl w:val="1"/>
          <w:numId w:val="33"/>
        </w:numPr>
        <w:tabs>
          <w:tab w:val="left" w:pos="567"/>
        </w:tabs>
        <w:suppressAutoHyphens w:val="0"/>
        <w:spacing w:after="0" w:line="360" w:lineRule="auto"/>
        <w:ind w:left="284" w:hanging="284"/>
        <w:jc w:val="both"/>
        <w:rPr>
          <w:rFonts w:ascii="Arial" w:eastAsia="Times New Roman" w:hAnsi="Arial" w:cs="Arial"/>
          <w:vanish/>
          <w:lang w:eastAsia="pl-PL"/>
        </w:rPr>
      </w:pPr>
    </w:p>
    <w:p w14:paraId="4C6672CD" w14:textId="77777777" w:rsidR="00E44E1E" w:rsidRDefault="00E44E1E" w:rsidP="005526E7">
      <w:pPr>
        <w:pStyle w:val="Akapitzlist"/>
        <w:numPr>
          <w:ilvl w:val="1"/>
          <w:numId w:val="33"/>
        </w:numPr>
        <w:tabs>
          <w:tab w:val="left" w:pos="567"/>
        </w:tabs>
        <w:suppressAutoHyphens w:val="0"/>
        <w:spacing w:after="0" w:line="360" w:lineRule="auto"/>
        <w:ind w:left="284" w:hanging="284"/>
        <w:jc w:val="both"/>
        <w:rPr>
          <w:rFonts w:ascii="Arial" w:eastAsia="Times New Roman" w:hAnsi="Arial" w:cs="Arial"/>
          <w:vanish/>
          <w:lang w:eastAsia="pl-PL"/>
        </w:rPr>
      </w:pPr>
    </w:p>
    <w:p w14:paraId="114F0B00" w14:textId="77777777" w:rsidR="00E44E1E" w:rsidRDefault="00E44E1E" w:rsidP="005526E7">
      <w:pPr>
        <w:pStyle w:val="Akapitzlist"/>
        <w:numPr>
          <w:ilvl w:val="1"/>
          <w:numId w:val="33"/>
        </w:numPr>
        <w:tabs>
          <w:tab w:val="left" w:pos="567"/>
        </w:tabs>
        <w:suppressAutoHyphens w:val="0"/>
        <w:spacing w:after="0" w:line="360" w:lineRule="auto"/>
        <w:ind w:left="284" w:hanging="284"/>
        <w:jc w:val="both"/>
        <w:rPr>
          <w:rFonts w:ascii="Arial" w:eastAsia="Times New Roman" w:hAnsi="Arial" w:cs="Arial"/>
          <w:vanish/>
          <w:lang w:eastAsia="pl-PL"/>
        </w:rPr>
      </w:pPr>
    </w:p>
    <w:p w14:paraId="2065C164" w14:textId="77777777" w:rsidR="00E44E1E" w:rsidRDefault="00E44E1E" w:rsidP="005526E7">
      <w:pPr>
        <w:pStyle w:val="Akapitzlist"/>
        <w:numPr>
          <w:ilvl w:val="1"/>
          <w:numId w:val="29"/>
        </w:numPr>
        <w:tabs>
          <w:tab w:val="left" w:pos="567"/>
        </w:tabs>
        <w:spacing w:line="360" w:lineRule="auto"/>
        <w:ind w:left="284" w:hanging="284"/>
        <w:jc w:val="both"/>
        <w:rPr>
          <w:rFonts w:ascii="Arial" w:hAnsi="Arial" w:cs="Arial"/>
        </w:rPr>
      </w:pPr>
      <w:r>
        <w:rPr>
          <w:rFonts w:ascii="Arial" w:hAnsi="Arial" w:cs="Arial"/>
        </w:rPr>
        <w:t>zachodzi którakolwiek z okoliczności wskazanych:</w:t>
      </w:r>
    </w:p>
    <w:p w14:paraId="7AB8CA41" w14:textId="77777777" w:rsidR="00E44E1E" w:rsidRDefault="00E44E1E" w:rsidP="005526E7">
      <w:pPr>
        <w:pStyle w:val="Akapitzlist"/>
        <w:numPr>
          <w:ilvl w:val="0"/>
          <w:numId w:val="34"/>
        </w:numPr>
        <w:tabs>
          <w:tab w:val="left" w:pos="567"/>
        </w:tabs>
        <w:spacing w:line="360" w:lineRule="auto"/>
        <w:ind w:left="284" w:hanging="284"/>
        <w:jc w:val="both"/>
        <w:rPr>
          <w:rFonts w:ascii="Arial" w:hAnsi="Arial" w:cs="Arial"/>
        </w:rPr>
      </w:pPr>
      <w:r>
        <w:rPr>
          <w:rFonts w:ascii="Arial" w:hAnsi="Arial" w:cs="Arial"/>
        </w:rPr>
        <w:t xml:space="preserve">w art.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w:t>
      </w:r>
      <w:r>
        <w:rPr>
          <w:rFonts w:ascii="Arial" w:hAnsi="Arial" w:cs="Arial"/>
        </w:rPr>
        <w:lastRenderedPageBreak/>
        <w:t>ograniczających w związku z działaniami Rosji destabilizującymi sytuację na Ukrainie (Dz. Urz. UE nr L 111 z 8.4.2022, str. 1),</w:t>
      </w:r>
    </w:p>
    <w:p w14:paraId="1E3410E8" w14:textId="77777777" w:rsidR="00E44E1E" w:rsidRDefault="00E44E1E" w:rsidP="005526E7">
      <w:pPr>
        <w:pStyle w:val="Akapitzlist"/>
        <w:numPr>
          <w:ilvl w:val="0"/>
          <w:numId w:val="34"/>
        </w:numPr>
        <w:tabs>
          <w:tab w:val="left" w:pos="567"/>
        </w:tabs>
        <w:spacing w:line="360" w:lineRule="auto"/>
        <w:ind w:left="284" w:hanging="284"/>
        <w:jc w:val="both"/>
        <w:rPr>
          <w:rFonts w:ascii="Arial" w:hAnsi="Arial" w:cs="Arial"/>
        </w:rPr>
      </w:pPr>
      <w:r>
        <w:rPr>
          <w:rFonts w:ascii="Arial" w:hAnsi="Arial" w:cs="Arial"/>
        </w:rPr>
        <w:t>w art. 7 ust. 1 ustawy o szczególnych rozwiązaniach w zakresie przeciwdziałania wspieraniu agresji na Ukrainę oraz służących ochronie bezpieczeństwa narodowego.</w:t>
      </w:r>
    </w:p>
    <w:p w14:paraId="4E796055" w14:textId="77777777" w:rsidR="00E44E1E" w:rsidRDefault="00E44E1E" w:rsidP="005526E7">
      <w:pPr>
        <w:pStyle w:val="Akapitzlist"/>
        <w:numPr>
          <w:ilvl w:val="1"/>
          <w:numId w:val="29"/>
        </w:numPr>
        <w:tabs>
          <w:tab w:val="left" w:pos="567"/>
        </w:tabs>
        <w:spacing w:line="360" w:lineRule="auto"/>
        <w:ind w:left="284" w:hanging="284"/>
        <w:jc w:val="both"/>
        <w:rPr>
          <w:rFonts w:ascii="Arial" w:hAnsi="Arial" w:cs="Arial"/>
        </w:rPr>
      </w:pPr>
      <w:r>
        <w:rPr>
          <w:rFonts w:ascii="Arial" w:hAnsi="Arial" w:cs="Arial"/>
        </w:rPr>
        <w:t xml:space="preserve">Jeśli wobec wykonawcy zachodzi którakolwiek z przesłanek, o których mowa w art. 5k rozporządzenia 833/2014 w brzmieniu nadanym rozporządzeniem 2022/576 oraz w art. 7 ust. 1 ustawy o szczególnych rozwiązaniach w zakresie przeciwdziałania wspieraniu agresji na Ukrainę oraz służących ochronie bezpieczeństwa narodowego wówczas oferta tego wykonawcy zostanie odrzucona na podstawie art. 226 pkt 2 lit. a) ustawy </w:t>
      </w:r>
      <w:proofErr w:type="spellStart"/>
      <w:r>
        <w:rPr>
          <w:rFonts w:ascii="Arial" w:hAnsi="Arial" w:cs="Arial"/>
        </w:rPr>
        <w:t>Pzp</w:t>
      </w:r>
      <w:proofErr w:type="spellEnd"/>
      <w:r>
        <w:rPr>
          <w:rFonts w:ascii="Arial" w:hAnsi="Arial" w:cs="Arial"/>
        </w:rPr>
        <w:t>, tj. z uwagi na fakt, że oferta została złożona przez wykonawcę podlegającego wykluczeniu z postępowania.</w:t>
      </w:r>
    </w:p>
    <w:p w14:paraId="217184BB" w14:textId="77777777" w:rsidR="00E44E1E" w:rsidRPr="005526E7" w:rsidRDefault="00E44E1E" w:rsidP="005526E7">
      <w:pPr>
        <w:pStyle w:val="Akapitzlist"/>
        <w:numPr>
          <w:ilvl w:val="1"/>
          <w:numId w:val="29"/>
        </w:numPr>
        <w:tabs>
          <w:tab w:val="left" w:pos="567"/>
        </w:tabs>
        <w:spacing w:line="360" w:lineRule="auto"/>
        <w:ind w:left="284" w:hanging="284"/>
        <w:jc w:val="both"/>
        <w:rPr>
          <w:rFonts w:ascii="Arial" w:hAnsi="Arial" w:cs="Arial"/>
        </w:rPr>
      </w:pPr>
      <w:r>
        <w:rPr>
          <w:rFonts w:ascii="Arial" w:hAnsi="Arial" w:cs="Arial"/>
        </w:rPr>
        <w:t xml:space="preserve">Wykluczenie Wykonawcy następuje zgodnie z art. 111 </w:t>
      </w:r>
      <w:proofErr w:type="spellStart"/>
      <w:r>
        <w:rPr>
          <w:rFonts w:ascii="Arial" w:hAnsi="Arial" w:cs="Arial"/>
        </w:rPr>
        <w:t>p.z.p</w:t>
      </w:r>
      <w:proofErr w:type="spellEnd"/>
      <w:r>
        <w:rPr>
          <w:rFonts w:ascii="Arial" w:hAnsi="Arial" w:cs="Arial"/>
        </w:rPr>
        <w:t xml:space="preserve">. </w:t>
      </w:r>
    </w:p>
    <w:p w14:paraId="1AFDCA56" w14:textId="77777777" w:rsidR="00E44E1E" w:rsidRDefault="00E44E1E" w:rsidP="00E44E1E">
      <w:pPr>
        <w:pStyle w:val="Akapitzlist"/>
        <w:spacing w:line="360" w:lineRule="auto"/>
        <w:ind w:left="284"/>
        <w:jc w:val="both"/>
        <w:rPr>
          <w:rFonts w:ascii="Arial" w:hAnsi="Arial" w:cs="Arial"/>
        </w:rPr>
      </w:pPr>
    </w:p>
    <w:p w14:paraId="1547F4E6"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OŚWIADCZENIA I DOKUMENTY, JAKIE ZOBOWIĄZANI SĄ DOSTARCZYĆ WYKONAWCY W CELU WYKAZANIA BRAKU PODSTAW WYKLUCZENIA ORAZ POTWIERDZENIA SPEŁNIANIA WARUNKÓW UDZIAŁU W POSTĘPOWANIU </w:t>
      </w:r>
    </w:p>
    <w:p w14:paraId="048AE31D"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5F3794EB" w14:textId="77777777" w:rsidR="00E44E1E" w:rsidRDefault="00E44E1E" w:rsidP="00B47722">
      <w:pPr>
        <w:pStyle w:val="Akapitzlist"/>
        <w:numPr>
          <w:ilvl w:val="0"/>
          <w:numId w:val="35"/>
        </w:numPr>
        <w:spacing w:after="0" w:line="360" w:lineRule="auto"/>
        <w:ind w:left="284" w:hanging="284"/>
        <w:jc w:val="both"/>
        <w:rPr>
          <w:rFonts w:ascii="Arial" w:hAnsi="Arial" w:cs="Arial"/>
        </w:rPr>
      </w:pPr>
      <w:r>
        <w:rPr>
          <w:rFonts w:ascii="Arial" w:hAnsi="Arial" w:cs="Arial"/>
        </w:rPr>
        <w:t xml:space="preserve">Do oferty Wykonawca zobowiązany jest dołączyć aktualne na dzień składania ofert oświadczenie, że nie podlega wykluczeniu oraz spełnia warunki udziału w postępowaniu. Przedmiotowe oświadczenie Wykonawca składa w formie </w:t>
      </w:r>
      <w:r>
        <w:rPr>
          <w:rFonts w:ascii="Arial" w:hAnsi="Arial" w:cs="Arial"/>
          <w:b/>
          <w:bCs/>
        </w:rPr>
        <w:t>Jednolitego Europejskiego Dokumentu Zamówienia (ESPD)</w:t>
      </w:r>
      <w:r>
        <w:rPr>
          <w:rFonts w:ascii="Arial" w:hAnsi="Arial" w:cs="Arial"/>
        </w:rPr>
        <w:t xml:space="preserve">, stanowiącego Załącznik nr 3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w:t>
      </w:r>
    </w:p>
    <w:p w14:paraId="7258DCDA" w14:textId="77777777" w:rsidR="00E44E1E" w:rsidRDefault="00E44E1E" w:rsidP="00B47722">
      <w:pPr>
        <w:pStyle w:val="Akapitzlist"/>
        <w:numPr>
          <w:ilvl w:val="0"/>
          <w:numId w:val="35"/>
        </w:numPr>
        <w:spacing w:after="0" w:line="360" w:lineRule="auto"/>
        <w:ind w:left="284" w:hanging="284"/>
        <w:jc w:val="both"/>
        <w:rPr>
          <w:rFonts w:ascii="Arial" w:hAnsi="Arial" w:cs="Arial"/>
        </w:rPr>
      </w:pPr>
      <w:r>
        <w:rPr>
          <w:rFonts w:ascii="Arial" w:hAnsi="Arial" w:cs="Arial"/>
        </w:rPr>
        <w:t xml:space="preserve">Zamawiający informuje, iż instrukcję wypełnienia ESPD oraz edytowalną wersję formularza ESPD można znaleźć pod adresem: </w:t>
      </w:r>
      <w:hyperlink r:id="rId12" w:history="1">
        <w:r>
          <w:rPr>
            <w:rStyle w:val="czeinternetowe"/>
            <w:rFonts w:ascii="Arial" w:hAnsi="Arial" w:cs="Arial"/>
          </w:rPr>
          <w:t>https://www.uzp.gov.pl/baza-wiedzy/prawo-zamowien-publicznych-regulacje/prawo-krajowe/jednolity-europejski-dokument-zamowienia</w:t>
        </w:r>
      </w:hyperlink>
      <w:r>
        <w:rPr>
          <w:rFonts w:ascii="Arial" w:hAnsi="Arial" w:cs="Arial"/>
        </w:rPr>
        <w:t>. Zamawiający zaleca wypełnienie ESPD za pomocą serwisu dostępnego pod adresem: https://espd.uzp.gov.pl/. W tym celu przygotowany przez Zamawiającego Jednolity Europejski Dokument Zamówienia (ESPD) w formacie *.</w:t>
      </w:r>
      <w:proofErr w:type="spellStart"/>
      <w:r>
        <w:rPr>
          <w:rFonts w:ascii="Arial" w:hAnsi="Arial" w:cs="Arial"/>
        </w:rPr>
        <w:t>xml</w:t>
      </w:r>
      <w:proofErr w:type="spellEnd"/>
      <w:r>
        <w:rPr>
          <w:rFonts w:ascii="Arial" w:hAnsi="Arial" w:cs="Arial"/>
        </w:rPr>
        <w:t xml:space="preserve">, stanowiący </w:t>
      </w:r>
      <w:r>
        <w:rPr>
          <w:rFonts w:ascii="Arial" w:hAnsi="Arial" w:cs="Arial"/>
          <w:b/>
          <w:bCs/>
        </w:rPr>
        <w:t>Załącznik nr 11 do SWZ</w:t>
      </w:r>
      <w:r>
        <w:rPr>
          <w:rFonts w:ascii="Arial" w:hAnsi="Arial" w:cs="Arial"/>
        </w:rPr>
        <w:t xml:space="preserve">, należy zaimportować do wyżej wymienionego serwisu oraz postępując zgodnie z zamieszczoną tam instrukcją wypełnić wzór elektronicznego formularza ESPD, z zastrzeżeniem poniższych uwag: </w:t>
      </w:r>
    </w:p>
    <w:p w14:paraId="561D7D19" w14:textId="77777777" w:rsidR="00E44E1E" w:rsidRDefault="00E44E1E" w:rsidP="00B47722">
      <w:pPr>
        <w:pStyle w:val="Akapitzlist"/>
        <w:numPr>
          <w:ilvl w:val="0"/>
          <w:numId w:val="36"/>
        </w:numPr>
        <w:spacing w:after="0" w:line="360" w:lineRule="auto"/>
        <w:ind w:left="567" w:hanging="283"/>
        <w:jc w:val="both"/>
        <w:rPr>
          <w:rFonts w:ascii="Arial" w:hAnsi="Arial" w:cs="Arial"/>
        </w:rPr>
      </w:pPr>
      <w:r>
        <w:rPr>
          <w:rFonts w:ascii="Arial" w:hAnsi="Arial" w:cs="Arial"/>
        </w:rPr>
        <w:t>w Części II Sekcji D ESPD (</w:t>
      </w:r>
      <w:r>
        <w:rPr>
          <w:rFonts w:ascii="Arial" w:hAnsi="Arial" w:cs="Arial"/>
          <w:i/>
          <w:iCs/>
        </w:rPr>
        <w:t>Informacje dotyczące podwykonawców, na których zdolności Wykonawca nie polega</w:t>
      </w:r>
      <w:r>
        <w:rPr>
          <w:rFonts w:ascii="Arial" w:hAnsi="Arial" w:cs="Arial"/>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4455031F" w14:textId="77777777" w:rsidR="00E44E1E" w:rsidRDefault="00E44E1E" w:rsidP="00B47722">
      <w:pPr>
        <w:pStyle w:val="Akapitzlist"/>
        <w:numPr>
          <w:ilvl w:val="0"/>
          <w:numId w:val="36"/>
        </w:numPr>
        <w:spacing w:after="0" w:line="360" w:lineRule="auto"/>
        <w:ind w:left="567" w:hanging="283"/>
        <w:jc w:val="both"/>
        <w:rPr>
          <w:rFonts w:ascii="Arial" w:hAnsi="Arial" w:cs="Arial"/>
        </w:rPr>
      </w:pPr>
      <w:r>
        <w:rPr>
          <w:rFonts w:ascii="Arial" w:hAnsi="Arial" w:cs="Arial"/>
        </w:rPr>
        <w:lastRenderedPageBreak/>
        <w:t xml:space="preserve">w Części IV Zamawiający żąda jedynie ogólnego oświadczenia dotyczącego wszystkich kryteriów kwalifikacji (sekcja α), bez wypełniania poszczególnych Sekcji A, B, C i D; </w:t>
      </w:r>
    </w:p>
    <w:p w14:paraId="0C658A57" w14:textId="77777777" w:rsidR="00E44E1E" w:rsidRDefault="00E44E1E" w:rsidP="00B47722">
      <w:pPr>
        <w:pStyle w:val="Akapitzlist"/>
        <w:numPr>
          <w:ilvl w:val="0"/>
          <w:numId w:val="36"/>
        </w:numPr>
        <w:spacing w:after="0" w:line="360" w:lineRule="auto"/>
        <w:ind w:left="567" w:hanging="283"/>
        <w:jc w:val="both"/>
        <w:rPr>
          <w:rFonts w:ascii="Arial" w:hAnsi="Arial" w:cs="Arial"/>
        </w:rPr>
      </w:pPr>
      <w:r>
        <w:rPr>
          <w:rFonts w:ascii="Arial" w:hAnsi="Arial" w:cs="Arial"/>
        </w:rPr>
        <w:t>Część V (</w:t>
      </w:r>
      <w:r>
        <w:rPr>
          <w:rFonts w:ascii="Arial" w:hAnsi="Arial" w:cs="Arial"/>
          <w:i/>
          <w:iCs/>
        </w:rPr>
        <w:t>Ograniczenie liczby kwalifikujących się kandydatów</w:t>
      </w:r>
      <w:r>
        <w:rPr>
          <w:rFonts w:ascii="Arial" w:hAnsi="Arial" w:cs="Arial"/>
        </w:rPr>
        <w:t xml:space="preserve">) należy pozostawić niewypełnioną. </w:t>
      </w:r>
    </w:p>
    <w:p w14:paraId="2E78E96C" w14:textId="77777777" w:rsidR="00E44E1E" w:rsidRDefault="00E44E1E" w:rsidP="00B47722">
      <w:pPr>
        <w:pStyle w:val="Akapitzlist"/>
        <w:numPr>
          <w:ilvl w:val="0"/>
          <w:numId w:val="37"/>
        </w:numPr>
        <w:spacing w:after="0" w:line="360" w:lineRule="auto"/>
        <w:ind w:left="284" w:hanging="284"/>
        <w:jc w:val="both"/>
        <w:rPr>
          <w:rFonts w:ascii="Arial" w:hAnsi="Arial" w:cs="Arial"/>
        </w:rPr>
      </w:pPr>
      <w:r>
        <w:rPr>
          <w:rFonts w:ascii="Arial" w:hAnsi="Arial" w:cs="Arial"/>
        </w:rPr>
        <w:t xml:space="preserve">Zamawiający przed wyborem najkorzystniejszej oferty wzywa wykonawcę, którego oferta została najwyżej oceniona, do złożenia w wyznaczonym terminie, nie krótszym niż 10 dni, aktualnych na dzień złożenia podmiotowych środków dowodowych: </w:t>
      </w:r>
    </w:p>
    <w:p w14:paraId="6F9FA874" w14:textId="77777777" w:rsidR="00E44E1E" w:rsidRDefault="00E44E1E" w:rsidP="00E44E1E">
      <w:pPr>
        <w:spacing w:before="100" w:beforeAutospacing="1" w:line="360" w:lineRule="auto"/>
        <w:jc w:val="both"/>
        <w:rPr>
          <w:rFonts w:ascii="Arial" w:eastAsia="Times New Roman" w:hAnsi="Arial" w:cs="Arial"/>
          <w:b/>
          <w:bCs/>
          <w:lang w:eastAsia="pl-PL"/>
        </w:rPr>
      </w:pPr>
      <w:r>
        <w:rPr>
          <w:rFonts w:ascii="Arial" w:eastAsia="Times New Roman" w:hAnsi="Arial" w:cs="Arial"/>
          <w:b/>
          <w:bCs/>
          <w:lang w:eastAsia="pl-PL"/>
        </w:rPr>
        <w:t>Podmiotowe środki dowodowe</w:t>
      </w:r>
    </w:p>
    <w:p w14:paraId="5B0E4A46" w14:textId="77777777" w:rsidR="00E44E1E" w:rsidRDefault="00E44E1E" w:rsidP="00B47722">
      <w:pPr>
        <w:pStyle w:val="Akapitzlist"/>
        <w:numPr>
          <w:ilvl w:val="0"/>
          <w:numId w:val="38"/>
        </w:numPr>
        <w:spacing w:before="100" w:beforeAutospacing="1" w:after="0" w:line="360" w:lineRule="auto"/>
        <w:ind w:left="284" w:hanging="284"/>
        <w:jc w:val="both"/>
        <w:rPr>
          <w:rFonts w:ascii="Arial" w:hAnsi="Arial" w:cs="Arial"/>
        </w:rPr>
      </w:pPr>
      <w:r>
        <w:rPr>
          <w:rFonts w:ascii="Arial" w:hAnsi="Arial" w:cs="Arial"/>
          <w:b/>
          <w:bCs/>
        </w:rPr>
        <w:t xml:space="preserve">Oświadczenie wykonawcy </w:t>
      </w:r>
      <w:r>
        <w:rPr>
          <w:rFonts w:ascii="Arial" w:hAnsi="Arial" w:cs="Arial"/>
        </w:rPr>
        <w:t xml:space="preserve">w zakresie art. 108 ust. 1 pkt 5 </w:t>
      </w:r>
      <w:proofErr w:type="spellStart"/>
      <w:r>
        <w:rPr>
          <w:rFonts w:ascii="Arial" w:hAnsi="Arial" w:cs="Arial"/>
        </w:rPr>
        <w:t>p.z.p</w:t>
      </w:r>
      <w:proofErr w:type="spellEnd"/>
      <w:r>
        <w:rPr>
          <w:rFonts w:ascii="Arial" w:hAnsi="Arial" w:cs="Arial"/>
        </w:rPr>
        <w:t>., o braku przynależności do tej samej grupy kapitałowej, w rozumieniu ustawy z dnia 16.02.2007 r. o ochronie konkurencji i konsumentów (</w:t>
      </w:r>
      <w:proofErr w:type="spellStart"/>
      <w:r>
        <w:rPr>
          <w:rFonts w:ascii="Arial" w:hAnsi="Arial" w:cs="Arial"/>
        </w:rPr>
        <w:t>t.j</w:t>
      </w:r>
      <w:proofErr w:type="spellEnd"/>
      <w:r>
        <w:rPr>
          <w:rFonts w:ascii="Arial" w:hAnsi="Arial" w:cs="Arial"/>
        </w:rPr>
        <w:t xml:space="preserve">.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
          <w:bCs/>
        </w:rPr>
        <w:t>załącznik nr 8 do SWZ</w:t>
      </w:r>
      <w:r>
        <w:rPr>
          <w:rFonts w:ascii="Arial" w:hAnsi="Arial" w:cs="Arial"/>
        </w:rPr>
        <w:t xml:space="preserve">; </w:t>
      </w:r>
    </w:p>
    <w:p w14:paraId="4E443B11" w14:textId="77777777" w:rsidR="00E44E1E" w:rsidRDefault="00E44E1E" w:rsidP="00B47722">
      <w:pPr>
        <w:pStyle w:val="Akapitzlist"/>
        <w:numPr>
          <w:ilvl w:val="0"/>
          <w:numId w:val="38"/>
        </w:numPr>
        <w:spacing w:after="0" w:line="360" w:lineRule="auto"/>
        <w:ind w:left="284" w:hanging="284"/>
        <w:jc w:val="both"/>
        <w:rPr>
          <w:rFonts w:ascii="Arial" w:hAnsi="Arial" w:cs="Arial"/>
        </w:rPr>
      </w:pPr>
      <w:r>
        <w:rPr>
          <w:rFonts w:ascii="Arial" w:hAnsi="Arial" w:cs="Arial"/>
          <w:b/>
          <w:bCs/>
        </w:rPr>
        <w:t>Odpis lub informacja z Krajowego Rejestru Sądowego lub z Centralnej Ewidencji i Informacji o Działalności Gospodarczej</w:t>
      </w:r>
      <w:r>
        <w:rPr>
          <w:rFonts w:ascii="Arial" w:hAnsi="Arial" w:cs="Arial"/>
        </w:rPr>
        <w:t xml:space="preserve">, w zakresie art. 109 ust. 1 pkt 4 </w:t>
      </w:r>
      <w:proofErr w:type="spellStart"/>
      <w:r>
        <w:rPr>
          <w:rFonts w:ascii="Arial" w:hAnsi="Arial" w:cs="Arial"/>
        </w:rPr>
        <w:t>p.z.p</w:t>
      </w:r>
      <w:proofErr w:type="spellEnd"/>
      <w:r>
        <w:rPr>
          <w:rFonts w:ascii="Arial" w:hAnsi="Arial" w:cs="Arial"/>
        </w:rPr>
        <w:t xml:space="preserve">., sporządzonych nie wcześniej niż 3 miesiące przed jej złożeniem, jeżeli odrębne przepisy wymagają wpisu do rejestru lub ewidencji; </w:t>
      </w:r>
    </w:p>
    <w:p w14:paraId="2A9ADAA3" w14:textId="77777777" w:rsidR="00E44E1E" w:rsidRDefault="00E44E1E" w:rsidP="00B47722">
      <w:pPr>
        <w:pStyle w:val="Akapitzlist"/>
        <w:numPr>
          <w:ilvl w:val="0"/>
          <w:numId w:val="38"/>
        </w:numPr>
        <w:spacing w:after="0" w:line="360" w:lineRule="auto"/>
        <w:ind w:left="284" w:hanging="284"/>
        <w:jc w:val="both"/>
        <w:rPr>
          <w:rFonts w:ascii="Arial" w:hAnsi="Arial" w:cs="Arial"/>
        </w:rPr>
      </w:pPr>
      <w:r>
        <w:rPr>
          <w:rFonts w:ascii="Arial" w:hAnsi="Arial" w:cs="Arial"/>
          <w:b/>
          <w:bCs/>
        </w:rPr>
        <w:t xml:space="preserve">Wykaz </w:t>
      </w:r>
      <w:r w:rsidR="0032133E">
        <w:rPr>
          <w:rFonts w:ascii="Arial" w:hAnsi="Arial" w:cs="Arial"/>
          <w:b/>
          <w:bCs/>
        </w:rPr>
        <w:t>usług</w:t>
      </w:r>
      <w:r>
        <w:rPr>
          <w:rFonts w:ascii="Arial" w:hAnsi="Arial" w:cs="Arial"/>
          <w:b/>
          <w:bCs/>
        </w:rPr>
        <w:t xml:space="preserve"> wykonanych w okresie ostatnich </w:t>
      </w:r>
      <w:r w:rsidR="0032133E">
        <w:rPr>
          <w:rFonts w:ascii="Arial" w:hAnsi="Arial" w:cs="Arial"/>
          <w:b/>
          <w:bCs/>
        </w:rPr>
        <w:t>3</w:t>
      </w:r>
      <w:r>
        <w:rPr>
          <w:rFonts w:ascii="Arial" w:hAnsi="Arial" w:cs="Arial"/>
          <w:b/>
          <w:bCs/>
        </w:rPr>
        <w:t xml:space="preserve"> lat, </w:t>
      </w:r>
      <w:r>
        <w:rPr>
          <w:rFonts w:ascii="Arial" w:hAnsi="Arial" w:cs="Arial"/>
        </w:rPr>
        <w:t xml:space="preserve">a jeżeli okres prowadzenia działalności jest krótszy - w tym okresie, wraz z podaniem ich wartości, przedmiotu, dat wykonania i podmiotów, na rzecz których </w:t>
      </w:r>
      <w:r w:rsidR="00182AC9">
        <w:rPr>
          <w:rFonts w:ascii="Arial" w:hAnsi="Arial" w:cs="Arial"/>
        </w:rPr>
        <w:t>usługi</w:t>
      </w:r>
      <w:r>
        <w:rPr>
          <w:rFonts w:ascii="Arial" w:hAnsi="Arial" w:cs="Arial"/>
        </w:rPr>
        <w:t xml:space="preserve"> zostały wykonane oraz załączeniem dowodów określających, czy</w:t>
      </w:r>
      <w:r w:rsidR="0032133E">
        <w:rPr>
          <w:rFonts w:ascii="Arial" w:hAnsi="Arial" w:cs="Arial"/>
        </w:rPr>
        <w:t xml:space="preserve"> usługi</w:t>
      </w:r>
      <w:r>
        <w:rPr>
          <w:rFonts w:ascii="Arial" w:hAnsi="Arial" w:cs="Arial"/>
        </w:rPr>
        <w:t xml:space="preserve"> te zostały wykonane należycie, przy czym dowodami, o których mowa, są referencje bądź inne dokumenty sporządzone p</w:t>
      </w:r>
      <w:r w:rsidR="00182AC9">
        <w:rPr>
          <w:rFonts w:ascii="Arial" w:hAnsi="Arial" w:cs="Arial"/>
        </w:rPr>
        <w:t>rzez podmiot, na rzecz którego usługi</w:t>
      </w:r>
      <w:r>
        <w:rPr>
          <w:rFonts w:ascii="Arial" w:hAnsi="Arial" w:cs="Arial"/>
        </w:rPr>
        <w:t xml:space="preserve"> zostały wykonane; wzór wykazu </w:t>
      </w:r>
      <w:r w:rsidR="00182AC9">
        <w:rPr>
          <w:rFonts w:ascii="Arial" w:hAnsi="Arial" w:cs="Arial"/>
        </w:rPr>
        <w:t>usług</w:t>
      </w:r>
      <w:r>
        <w:rPr>
          <w:rFonts w:ascii="Arial" w:hAnsi="Arial" w:cs="Arial"/>
        </w:rPr>
        <w:t xml:space="preserve"> stanowi </w:t>
      </w:r>
      <w:r>
        <w:rPr>
          <w:rFonts w:ascii="Arial" w:hAnsi="Arial" w:cs="Arial"/>
          <w:b/>
        </w:rPr>
        <w:t>Z</w:t>
      </w:r>
      <w:r>
        <w:rPr>
          <w:rFonts w:ascii="Arial" w:hAnsi="Arial" w:cs="Arial"/>
          <w:b/>
          <w:bCs/>
        </w:rPr>
        <w:t>ałącznik nr 5 do SWZ</w:t>
      </w:r>
      <w:r>
        <w:rPr>
          <w:rFonts w:ascii="Arial" w:hAnsi="Arial" w:cs="Arial"/>
        </w:rPr>
        <w:t xml:space="preserve">; </w:t>
      </w:r>
    </w:p>
    <w:p w14:paraId="11C2626E" w14:textId="77777777" w:rsidR="00E44E1E" w:rsidRDefault="00E44E1E" w:rsidP="00B47722">
      <w:pPr>
        <w:pStyle w:val="Akapitzlist"/>
        <w:numPr>
          <w:ilvl w:val="0"/>
          <w:numId w:val="38"/>
        </w:numPr>
        <w:spacing w:after="0" w:line="360" w:lineRule="auto"/>
        <w:ind w:left="284" w:hanging="284"/>
        <w:jc w:val="both"/>
        <w:rPr>
          <w:rFonts w:ascii="Arial" w:hAnsi="Arial" w:cs="Arial"/>
        </w:rPr>
      </w:pPr>
      <w:r>
        <w:rPr>
          <w:rFonts w:ascii="Arial" w:hAnsi="Arial" w:cs="Arial"/>
          <w:b/>
          <w:bCs/>
        </w:rPr>
        <w:t xml:space="preserve">Oświadczenie wykonawcy </w:t>
      </w:r>
      <w:r>
        <w:rPr>
          <w:rFonts w:ascii="Arial" w:hAnsi="Arial" w:cs="Arial"/>
        </w:rPr>
        <w:t xml:space="preserve">o aktualności informacji zawartych w oświadczeniu, o którym mowa w art. 125 ust. 1 </w:t>
      </w:r>
      <w:proofErr w:type="spellStart"/>
      <w:r>
        <w:rPr>
          <w:rFonts w:ascii="Arial" w:hAnsi="Arial" w:cs="Arial"/>
        </w:rPr>
        <w:t>p.z.p</w:t>
      </w:r>
      <w:proofErr w:type="spellEnd"/>
      <w:r>
        <w:rPr>
          <w:rFonts w:ascii="Arial" w:hAnsi="Arial" w:cs="Arial"/>
        </w:rPr>
        <w:t xml:space="preserve">. w zakresie odnoszącym się do podstaw wykluczenia wskazanych w art. 108 ust. 1 i 2 </w:t>
      </w:r>
      <w:proofErr w:type="spellStart"/>
      <w:r>
        <w:rPr>
          <w:rFonts w:ascii="Arial" w:hAnsi="Arial" w:cs="Arial"/>
        </w:rPr>
        <w:t>p.z.p</w:t>
      </w:r>
      <w:proofErr w:type="spellEnd"/>
      <w:r>
        <w:rPr>
          <w:rFonts w:ascii="Arial" w:hAnsi="Arial" w:cs="Arial"/>
        </w:rPr>
        <w:t xml:space="preserve">. oraz w zakresie podstaw wykluczenia wskazanych w art. 109 ust. 1 pkt 4, 5, 7 i 8  </w:t>
      </w:r>
      <w:proofErr w:type="spellStart"/>
      <w:r>
        <w:rPr>
          <w:rFonts w:ascii="Arial" w:hAnsi="Arial" w:cs="Arial"/>
        </w:rPr>
        <w:t>p.z.p</w:t>
      </w:r>
      <w:proofErr w:type="spellEnd"/>
      <w:r>
        <w:rPr>
          <w:rFonts w:ascii="Arial" w:hAnsi="Arial" w:cs="Arial"/>
        </w:rPr>
        <w:t xml:space="preserve">. - wzór oświadczenia stanowi </w:t>
      </w:r>
      <w:r>
        <w:rPr>
          <w:rFonts w:ascii="Arial" w:hAnsi="Arial" w:cs="Arial"/>
          <w:b/>
          <w:bCs/>
        </w:rPr>
        <w:t xml:space="preserve">Załącznik nr 9 do SWZ. </w:t>
      </w:r>
    </w:p>
    <w:p w14:paraId="6946C6D0" w14:textId="77777777" w:rsidR="00E44E1E" w:rsidRDefault="00E44E1E" w:rsidP="00B47722">
      <w:pPr>
        <w:pStyle w:val="Akapitzlist"/>
        <w:numPr>
          <w:ilvl w:val="0"/>
          <w:numId w:val="38"/>
        </w:numPr>
        <w:spacing w:after="0" w:line="360" w:lineRule="auto"/>
        <w:ind w:left="284" w:hanging="284"/>
        <w:jc w:val="both"/>
        <w:rPr>
          <w:rFonts w:ascii="Arial" w:hAnsi="Arial" w:cs="Arial"/>
        </w:rPr>
      </w:pPr>
      <w:r>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Pr>
          <w:rFonts w:ascii="Arial" w:hAnsi="Arial" w:cs="Arial"/>
          <w:b/>
        </w:rPr>
        <w:t>Załącznik nr 6 do SWZ</w:t>
      </w:r>
    </w:p>
    <w:p w14:paraId="5B4603E2" w14:textId="77777777" w:rsidR="00E44E1E" w:rsidRDefault="00E44E1E" w:rsidP="00B47722">
      <w:pPr>
        <w:pStyle w:val="Akapitzlist"/>
        <w:numPr>
          <w:ilvl w:val="0"/>
          <w:numId w:val="38"/>
        </w:numPr>
        <w:spacing w:after="0" w:line="360" w:lineRule="auto"/>
        <w:ind w:left="284" w:hanging="284"/>
        <w:jc w:val="both"/>
        <w:rPr>
          <w:rFonts w:ascii="Arial" w:hAnsi="Arial" w:cs="Arial"/>
        </w:rPr>
      </w:pPr>
      <w:r>
        <w:rPr>
          <w:rFonts w:ascii="Arial" w:hAnsi="Arial" w:cs="Arial"/>
          <w:b/>
          <w:bCs/>
        </w:rPr>
        <w:lastRenderedPageBreak/>
        <w:t xml:space="preserve">Informacja z Krajowego Rejestru Karnego </w:t>
      </w:r>
      <w:r>
        <w:rPr>
          <w:rFonts w:ascii="Arial" w:hAnsi="Arial" w:cs="Arial"/>
        </w:rPr>
        <w:t xml:space="preserve">w zakresie dotyczącym podstaw wykluczenia wskazanych w art. 108 ust. 1  i 2  </w:t>
      </w:r>
      <w:proofErr w:type="spellStart"/>
      <w:r>
        <w:rPr>
          <w:rFonts w:ascii="Arial" w:hAnsi="Arial" w:cs="Arial"/>
        </w:rPr>
        <w:t>p.z.p</w:t>
      </w:r>
      <w:proofErr w:type="spellEnd"/>
      <w:r>
        <w:rPr>
          <w:rFonts w:ascii="Arial" w:hAnsi="Arial" w:cs="Arial"/>
        </w:rPr>
        <w:t xml:space="preserve">. sporządzona nie wcześniej niż 6 miesięcy przed jej złożeniem. </w:t>
      </w:r>
    </w:p>
    <w:p w14:paraId="280FEBA4" w14:textId="77777777" w:rsidR="00E44E1E" w:rsidRDefault="00E44E1E" w:rsidP="00B47722">
      <w:pPr>
        <w:pStyle w:val="Akapitzlist"/>
        <w:numPr>
          <w:ilvl w:val="0"/>
          <w:numId w:val="38"/>
        </w:numPr>
        <w:spacing w:after="0" w:line="360" w:lineRule="auto"/>
        <w:ind w:left="284" w:hanging="284"/>
        <w:jc w:val="both"/>
        <w:rPr>
          <w:rFonts w:ascii="Arial" w:hAnsi="Arial" w:cs="Arial"/>
        </w:rPr>
      </w:pPr>
      <w:r>
        <w:rPr>
          <w:rFonts w:ascii="Arial" w:hAnsi="Arial" w:cs="Arial"/>
          <w:b/>
        </w:rPr>
        <w:t>Oświadczenie wykonawcy/wykonawcy</w:t>
      </w:r>
      <w:r>
        <w:rPr>
          <w:rFonts w:ascii="Arial" w:hAnsi="Arial" w:cs="Arial"/>
        </w:rPr>
        <w:t xml:space="preserve">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Pr>
          <w:rFonts w:ascii="Arial" w:hAnsi="Arial" w:cs="Arial"/>
          <w:b/>
          <w:bCs/>
        </w:rPr>
        <w:t>załącznik nr 12</w:t>
      </w:r>
    </w:p>
    <w:p w14:paraId="05CFB3B2" w14:textId="77777777" w:rsidR="00E44E1E" w:rsidRDefault="00E44E1E" w:rsidP="00B47722">
      <w:pPr>
        <w:pStyle w:val="Akapitzlist"/>
        <w:numPr>
          <w:ilvl w:val="0"/>
          <w:numId w:val="39"/>
        </w:numPr>
        <w:spacing w:before="100" w:beforeAutospacing="1" w:line="360" w:lineRule="auto"/>
        <w:ind w:left="284" w:hanging="284"/>
        <w:jc w:val="both"/>
        <w:rPr>
          <w:rFonts w:ascii="Arial" w:eastAsia="Times New Roman" w:hAnsi="Arial" w:cs="Arial"/>
          <w:bCs/>
          <w:lang w:eastAsia="pl-PL"/>
        </w:rPr>
      </w:pPr>
      <w:r>
        <w:rPr>
          <w:rFonts w:ascii="Arial" w:eastAsia="Times New Roman" w:hAnsi="Arial" w:cs="Arial"/>
          <w:bCs/>
          <w:lang w:eastAsia="pl-PL"/>
        </w:rPr>
        <w:t>W przypadku wspólnego ubiegania się o zamówienie przez Wykonawców oświadczenie, o którym mowa w ust. 1 niniejszego Rozdziału SWZ, składa każdy z Wykonawców. Oświadczenie to ma potwierdzać brak podstaw wykluczenia.</w:t>
      </w:r>
    </w:p>
    <w:p w14:paraId="0C2D6139" w14:textId="77777777" w:rsidR="00E44E1E" w:rsidRDefault="00E44E1E" w:rsidP="00B47722">
      <w:pPr>
        <w:pStyle w:val="Akapitzlist"/>
        <w:numPr>
          <w:ilvl w:val="0"/>
          <w:numId w:val="39"/>
        </w:numPr>
        <w:spacing w:after="0" w:line="360" w:lineRule="auto"/>
        <w:ind w:left="284" w:hanging="284"/>
        <w:jc w:val="both"/>
        <w:rPr>
          <w:rFonts w:ascii="Arial" w:eastAsia="Times New Roman" w:hAnsi="Arial" w:cs="Arial"/>
          <w:bCs/>
          <w:lang w:eastAsia="pl-PL"/>
        </w:rPr>
      </w:pPr>
      <w:r>
        <w:rPr>
          <w:rFonts w:ascii="Arial" w:eastAsia="Times New Roman" w:hAnsi="Arial" w:cs="Arial"/>
          <w:bCs/>
          <w:lang w:eastAsia="pl-PL"/>
        </w:rPr>
        <w:t xml:space="preserve">Zamawiający wymaga od Wykonawcy złożenia w oświadczeniu, o którym mowa w ust. 1 niniejszego Rozdziału SWZ </w:t>
      </w:r>
      <w:r w:rsidR="00472E65">
        <w:rPr>
          <w:rFonts w:ascii="Arial" w:eastAsia="Times New Roman" w:hAnsi="Arial" w:cs="Arial"/>
          <w:bCs/>
          <w:lang w:eastAsia="pl-PL"/>
        </w:rPr>
        <w:t>o</w:t>
      </w:r>
      <w:r>
        <w:rPr>
          <w:rFonts w:ascii="Arial" w:eastAsia="Times New Roman" w:hAnsi="Arial" w:cs="Arial"/>
          <w:bCs/>
          <w:lang w:eastAsia="pl-PL"/>
        </w:rPr>
        <w:t>świadczenia, dotyczącego podwykonawcy niebędącego podmiotem udostępniającym zasoby, w zakresie podstaw wykluczenia, o których mowa w art.</w:t>
      </w:r>
      <w:r w:rsidR="00472E65">
        <w:rPr>
          <w:rFonts w:ascii="Arial" w:eastAsia="Times New Roman" w:hAnsi="Arial" w:cs="Arial"/>
          <w:bCs/>
          <w:lang w:eastAsia="pl-PL"/>
        </w:rPr>
        <w:t xml:space="preserve"> </w:t>
      </w:r>
      <w:r>
        <w:rPr>
          <w:rFonts w:ascii="Arial" w:eastAsia="Times New Roman" w:hAnsi="Arial" w:cs="Arial"/>
          <w:bCs/>
          <w:lang w:eastAsia="pl-PL"/>
        </w:rPr>
        <w:t>108 ust.</w:t>
      </w:r>
      <w:r w:rsidR="00472E65">
        <w:rPr>
          <w:rFonts w:ascii="Arial" w:eastAsia="Times New Roman" w:hAnsi="Arial" w:cs="Arial"/>
          <w:bCs/>
          <w:lang w:eastAsia="pl-PL"/>
        </w:rPr>
        <w:t xml:space="preserve"> </w:t>
      </w:r>
      <w:r>
        <w:rPr>
          <w:rFonts w:ascii="Arial" w:eastAsia="Times New Roman" w:hAnsi="Arial" w:cs="Arial"/>
          <w:bCs/>
          <w:lang w:eastAsia="pl-PL"/>
        </w:rPr>
        <w:t xml:space="preserve">1  i 2 oraz w art. 109 ust. 1 pkt 4, 5, 7 i 8 ustawy </w:t>
      </w:r>
      <w:proofErr w:type="spellStart"/>
      <w:r>
        <w:rPr>
          <w:rFonts w:ascii="Arial" w:eastAsia="Times New Roman" w:hAnsi="Arial" w:cs="Arial"/>
          <w:bCs/>
          <w:lang w:eastAsia="pl-PL"/>
        </w:rPr>
        <w:t>Pzp</w:t>
      </w:r>
      <w:proofErr w:type="spellEnd"/>
      <w:r>
        <w:rPr>
          <w:rFonts w:ascii="Arial" w:eastAsia="Times New Roman" w:hAnsi="Arial" w:cs="Arial"/>
          <w:bCs/>
          <w:lang w:eastAsia="pl-PL"/>
        </w:rPr>
        <w:t>.</w:t>
      </w:r>
    </w:p>
    <w:p w14:paraId="43F78BF7" w14:textId="77777777" w:rsidR="00E44E1E" w:rsidRDefault="00E44E1E" w:rsidP="00B47722">
      <w:pPr>
        <w:pStyle w:val="Akapitzlist"/>
        <w:numPr>
          <w:ilvl w:val="0"/>
          <w:numId w:val="39"/>
        </w:numPr>
        <w:spacing w:after="0" w:line="360" w:lineRule="auto"/>
        <w:ind w:left="284" w:hanging="284"/>
        <w:jc w:val="both"/>
        <w:rPr>
          <w:rFonts w:ascii="Arial" w:eastAsia="Times New Roman" w:hAnsi="Arial" w:cs="Arial"/>
          <w:bCs/>
          <w:color w:val="FF0000"/>
          <w:lang w:eastAsia="pl-PL"/>
        </w:rPr>
      </w:pPr>
      <w:r>
        <w:rPr>
          <w:rFonts w:ascii="Arial" w:eastAsia="Times New Roman" w:hAnsi="Arial" w:cs="Arial"/>
          <w:b/>
          <w:bCs/>
          <w:lang w:eastAsia="pl-PL"/>
        </w:rPr>
        <w:t xml:space="preserve"> Uwaga! </w:t>
      </w:r>
    </w:p>
    <w:p w14:paraId="0AC16EC8" w14:textId="77777777" w:rsidR="00E44E1E" w:rsidRDefault="00E44E1E" w:rsidP="00E44E1E">
      <w:pPr>
        <w:pStyle w:val="Akapitzlist"/>
        <w:spacing w:before="100" w:beforeAutospacing="1" w:after="0" w:line="360" w:lineRule="auto"/>
        <w:ind w:left="284"/>
        <w:jc w:val="both"/>
        <w:rPr>
          <w:rFonts w:ascii="Arial" w:eastAsia="Times New Roman" w:hAnsi="Arial" w:cs="Arial"/>
          <w:bCs/>
          <w:color w:val="FF0000"/>
          <w:lang w:eastAsia="pl-PL"/>
        </w:rPr>
      </w:pPr>
      <w:r>
        <w:rPr>
          <w:rFonts w:ascii="Arial" w:eastAsia="Times New Roman" w:hAnsi="Arial" w:cs="Arial"/>
          <w:bCs/>
          <w:lang w:eastAsia="pl-PL"/>
        </w:rPr>
        <w:t>Oświadczenia, o których mowa powyżej należy złożyć, pod rygorem nieważności, w formie elektronicznej (tj. opatrzonej kwalifikowanym podpisem elektronicznym) lub w postaci elektronicznej opatrzonej podpisem zaufanym lub podpisem osobistym.</w:t>
      </w:r>
    </w:p>
    <w:p w14:paraId="39C39F49" w14:textId="77777777" w:rsidR="00E44E1E" w:rsidRDefault="00E44E1E" w:rsidP="00B47722">
      <w:pPr>
        <w:pStyle w:val="Akapitzlist"/>
        <w:numPr>
          <w:ilvl w:val="0"/>
          <w:numId w:val="40"/>
        </w:numPr>
        <w:spacing w:before="100" w:beforeAutospacing="1" w:line="360" w:lineRule="auto"/>
        <w:ind w:left="284" w:hanging="284"/>
        <w:jc w:val="both"/>
        <w:rPr>
          <w:rFonts w:ascii="Arial" w:eastAsia="Times New Roman" w:hAnsi="Arial" w:cs="Arial"/>
          <w:bCs/>
          <w:lang w:eastAsia="pl-PL"/>
        </w:rPr>
      </w:pPr>
      <w:r>
        <w:rPr>
          <w:rFonts w:ascii="Arial" w:eastAsia="Times New Roman" w:hAnsi="Arial" w:cs="Arial"/>
          <w:bCs/>
          <w:lang w:eastAsia="pl-PL"/>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jeżeli wymagał ich złożenia w ogłoszeniu o zamówieniu lub dokumentach zamówienia, aktualnych na dzień ich złożenia.</w:t>
      </w:r>
    </w:p>
    <w:p w14:paraId="20C288F1" w14:textId="77777777" w:rsidR="00E44E1E" w:rsidRDefault="00E44E1E" w:rsidP="00B47722">
      <w:pPr>
        <w:pStyle w:val="Akapitzlist"/>
        <w:numPr>
          <w:ilvl w:val="0"/>
          <w:numId w:val="40"/>
        </w:numPr>
        <w:spacing w:after="0" w:line="360" w:lineRule="auto"/>
        <w:ind w:left="284" w:hanging="284"/>
        <w:jc w:val="both"/>
        <w:rPr>
          <w:rFonts w:ascii="Arial" w:eastAsia="Times New Roman" w:hAnsi="Arial" w:cs="Arial"/>
          <w:bCs/>
          <w:lang w:eastAsia="pl-PL"/>
        </w:rPr>
      </w:pPr>
      <w:r>
        <w:rPr>
          <w:rFonts w:ascii="Arial" w:eastAsia="Times New Roman" w:hAnsi="Arial" w:cs="Arial"/>
          <w:bCs/>
          <w:lang w:eastAsia="pl-PL"/>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20C3BB9" w14:textId="77777777" w:rsidR="00E44E1E" w:rsidRDefault="00E44E1E" w:rsidP="00B47722">
      <w:pPr>
        <w:pStyle w:val="Akapitzlist"/>
        <w:numPr>
          <w:ilvl w:val="0"/>
          <w:numId w:val="40"/>
        </w:numPr>
        <w:spacing w:after="0" w:line="360" w:lineRule="auto"/>
        <w:ind w:left="284" w:hanging="284"/>
        <w:jc w:val="both"/>
        <w:rPr>
          <w:rFonts w:ascii="Arial" w:eastAsia="Times New Roman" w:hAnsi="Arial" w:cs="Arial"/>
          <w:bCs/>
          <w:lang w:eastAsia="pl-PL"/>
        </w:rPr>
      </w:pPr>
      <w:r>
        <w:rPr>
          <w:rFonts w:ascii="Arial" w:eastAsia="Times New Roman" w:hAnsi="Arial" w:cs="Arial"/>
          <w:bCs/>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rFonts w:ascii="Arial" w:eastAsia="Times New Roman" w:hAnsi="Arial" w:cs="Arial"/>
          <w:bCs/>
          <w:lang w:eastAsia="pl-PL"/>
        </w:rPr>
        <w:t>Pzp</w:t>
      </w:r>
      <w:proofErr w:type="spellEnd"/>
      <w:r>
        <w:rPr>
          <w:rFonts w:ascii="Arial" w:eastAsia="Times New Roman" w:hAnsi="Arial" w:cs="Arial"/>
          <w:bCs/>
          <w:lang w:eastAsia="pl-PL"/>
        </w:rPr>
        <w:t>, dane umożliwiające dostęp do tych środków.</w:t>
      </w:r>
    </w:p>
    <w:p w14:paraId="0A5C0E90" w14:textId="77777777" w:rsidR="00E44E1E" w:rsidRDefault="00E44E1E" w:rsidP="00B47722">
      <w:pPr>
        <w:pStyle w:val="Akapitzlist"/>
        <w:numPr>
          <w:ilvl w:val="0"/>
          <w:numId w:val="40"/>
        </w:numPr>
        <w:spacing w:line="360" w:lineRule="auto"/>
        <w:ind w:left="426" w:hanging="426"/>
        <w:jc w:val="both"/>
        <w:rPr>
          <w:rFonts w:ascii="Arial" w:eastAsia="Times New Roman" w:hAnsi="Arial" w:cs="Arial"/>
          <w:bCs/>
          <w:lang w:eastAsia="pl-PL"/>
        </w:rPr>
      </w:pPr>
      <w:r>
        <w:rPr>
          <w:rFonts w:ascii="Arial" w:eastAsia="Times New Roman" w:hAnsi="Arial" w:cs="Arial"/>
          <w:bCs/>
          <w:lang w:eastAsia="pl-PL"/>
        </w:rPr>
        <w:t>Wykonawca nie jest zobowiązany do złożenia podmiotowych środków dowodowych, które Zamawiający posiada, jeżeli Wykonawca wskaże te środki oraz potwierdzi ich prawidłowość i aktualność.</w:t>
      </w:r>
    </w:p>
    <w:p w14:paraId="08A76270" w14:textId="77777777" w:rsidR="00E44E1E" w:rsidRDefault="00E44E1E" w:rsidP="00B47722">
      <w:pPr>
        <w:pStyle w:val="Akapitzlist"/>
        <w:numPr>
          <w:ilvl w:val="0"/>
          <w:numId w:val="40"/>
        </w:numPr>
        <w:spacing w:line="360" w:lineRule="auto"/>
        <w:ind w:left="426" w:hanging="426"/>
        <w:jc w:val="both"/>
        <w:rPr>
          <w:rFonts w:ascii="Arial" w:eastAsia="Times New Roman" w:hAnsi="Arial" w:cs="Arial"/>
          <w:bCs/>
          <w:lang w:eastAsia="pl-PL"/>
        </w:rPr>
      </w:pPr>
      <w:r>
        <w:rPr>
          <w:rFonts w:ascii="Arial" w:eastAsia="Times New Roman" w:hAnsi="Arial" w:cs="Arial"/>
          <w:bCs/>
          <w:lang w:eastAsia="pl-PL"/>
        </w:rPr>
        <w:t>Jeżeli w dokumentach składanych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1878180A" w14:textId="77777777" w:rsidR="00E44E1E" w:rsidRDefault="00E44E1E" w:rsidP="00B47722">
      <w:pPr>
        <w:pStyle w:val="Akapitzlist"/>
        <w:numPr>
          <w:ilvl w:val="0"/>
          <w:numId w:val="40"/>
        </w:numPr>
        <w:spacing w:line="360" w:lineRule="auto"/>
        <w:ind w:left="426" w:hanging="426"/>
        <w:jc w:val="both"/>
        <w:rPr>
          <w:rFonts w:ascii="Arial" w:eastAsia="Times New Roman" w:hAnsi="Arial" w:cs="Arial"/>
          <w:bCs/>
          <w:lang w:eastAsia="pl-PL"/>
        </w:rPr>
      </w:pPr>
      <w:r>
        <w:rPr>
          <w:rFonts w:ascii="Arial" w:eastAsia="Times New Roman" w:hAnsi="Arial" w:cs="Arial"/>
          <w:bCs/>
          <w:lang w:eastAsia="pl-PL"/>
        </w:rPr>
        <w:lastRenderedPageBreak/>
        <w:t xml:space="preserve">Zamawiający żąda wskazania przez Wykonawcę, w ofercie, części zamówienia, których wykonanie zamierza powierzyć podwykonawcom, oraz podania nazw ewentualnych podwykonawców, jeżeli są już znani. </w:t>
      </w:r>
    </w:p>
    <w:p w14:paraId="523EF7B2" w14:textId="77777777" w:rsidR="00E44E1E" w:rsidRDefault="00E44E1E" w:rsidP="00B47722">
      <w:pPr>
        <w:pStyle w:val="Akapitzlist"/>
        <w:numPr>
          <w:ilvl w:val="0"/>
          <w:numId w:val="40"/>
        </w:numPr>
        <w:spacing w:line="360"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54B14D1E" w14:textId="77777777" w:rsidR="00E44E1E" w:rsidRDefault="00E44E1E" w:rsidP="00B47722">
      <w:pPr>
        <w:pStyle w:val="Akapitzlist"/>
        <w:numPr>
          <w:ilvl w:val="0"/>
          <w:numId w:val="41"/>
        </w:numPr>
        <w:spacing w:before="100" w:beforeAutospacing="1" w:line="360" w:lineRule="auto"/>
        <w:jc w:val="both"/>
        <w:rPr>
          <w:rFonts w:ascii="Arial" w:eastAsia="Times New Roman" w:hAnsi="Arial" w:cs="Arial"/>
          <w:bCs/>
          <w:lang w:eastAsia="pl-PL"/>
        </w:rPr>
      </w:pPr>
      <w:r>
        <w:rPr>
          <w:rFonts w:ascii="Arial" w:eastAsia="Times New Roman" w:hAnsi="Arial" w:cs="Arial"/>
          <w:bCs/>
          <w:lang w:eastAsia="pl-PL"/>
        </w:rPr>
        <w:t xml:space="preserve">Wykonawca nie jest zobowiązany do złożenia dokumentów, o których mowa w zdaniu pierwszym, jeżeli Zamawiający może uzyskać za pomocą bezpłatnych i ogólnodostępnych baz danych, o ile Wykonawca wskazał dane umożliwiające dostęp do tych dokumentów. </w:t>
      </w:r>
    </w:p>
    <w:p w14:paraId="30E84F7E" w14:textId="77777777" w:rsidR="00E44E1E" w:rsidRDefault="00E44E1E" w:rsidP="00B47722">
      <w:pPr>
        <w:pStyle w:val="Akapitzlist"/>
        <w:numPr>
          <w:ilvl w:val="0"/>
          <w:numId w:val="41"/>
        </w:numPr>
        <w:spacing w:after="0" w:line="360" w:lineRule="auto"/>
        <w:jc w:val="both"/>
        <w:rPr>
          <w:rFonts w:ascii="Arial" w:eastAsia="Times New Roman" w:hAnsi="Arial" w:cs="Arial"/>
          <w:bCs/>
          <w:lang w:eastAsia="pl-PL"/>
        </w:rPr>
      </w:pPr>
      <w:r>
        <w:rPr>
          <w:rFonts w:ascii="Arial" w:eastAsia="Times New Roman" w:hAnsi="Arial" w:cs="Arial"/>
          <w:bCs/>
          <w:lang w:eastAsia="pl-PL"/>
        </w:rPr>
        <w:t xml:space="preserve">Jeżeli w imieniu Wykonawcy działa osoba, której umocowanie do jego reprezentowania nie wynika z dokumentów, o których mowa w zdaniu pierwszym, Zamawiający może żądać od Wykonawcy pełnomocnictwa lub innego dokumentu potwierdzającego umocowanie do reprezentowania Wykonawcy. </w:t>
      </w:r>
    </w:p>
    <w:p w14:paraId="5B3E5536" w14:textId="77777777" w:rsidR="00E44E1E" w:rsidRDefault="00E44E1E" w:rsidP="00B47722">
      <w:pPr>
        <w:pStyle w:val="Akapitzlist"/>
        <w:numPr>
          <w:ilvl w:val="0"/>
          <w:numId w:val="41"/>
        </w:numPr>
        <w:spacing w:after="0" w:line="360" w:lineRule="auto"/>
        <w:jc w:val="both"/>
        <w:rPr>
          <w:rFonts w:ascii="Arial" w:eastAsia="Times New Roman" w:hAnsi="Arial" w:cs="Arial"/>
          <w:bCs/>
          <w:lang w:eastAsia="pl-PL"/>
        </w:rPr>
      </w:pPr>
      <w:r>
        <w:rPr>
          <w:rFonts w:ascii="Arial" w:eastAsia="Times New Roman" w:hAnsi="Arial" w:cs="Arial"/>
          <w:bCs/>
          <w:lang w:eastAsia="pl-PL"/>
        </w:rPr>
        <w:t>zapis z lit. b) powyżej stosuje się odpowiednio do osoby działającej w imieniu Wykonawców wspólnie ubiegających się o udzielenie zamówienia publicznego.</w:t>
      </w:r>
    </w:p>
    <w:p w14:paraId="0157DA8D" w14:textId="77777777" w:rsidR="00E44E1E" w:rsidRDefault="00E44E1E" w:rsidP="00B47722">
      <w:pPr>
        <w:pStyle w:val="Akapitzlist"/>
        <w:numPr>
          <w:ilvl w:val="0"/>
          <w:numId w:val="41"/>
        </w:numPr>
        <w:spacing w:line="360" w:lineRule="auto"/>
        <w:jc w:val="both"/>
        <w:rPr>
          <w:rFonts w:ascii="Arial" w:eastAsia="Times New Roman" w:hAnsi="Arial" w:cs="Arial"/>
          <w:bCs/>
          <w:lang w:eastAsia="pl-PL"/>
        </w:rPr>
      </w:pPr>
      <w:r>
        <w:rPr>
          <w:rFonts w:ascii="Arial" w:eastAsia="Times New Roman" w:hAnsi="Arial" w:cs="Arial"/>
          <w:bCs/>
          <w:lang w:eastAsia="pl-PL"/>
        </w:rPr>
        <w:t xml:space="preserve">zapis ust. 15 lit. a) i b) stosuje się odpowiednio do osoby działającej w imieniu podmiotu udostępniającego zasoby na zasadach określonych w art. 118 ustawy </w:t>
      </w:r>
      <w:proofErr w:type="spellStart"/>
      <w:r>
        <w:rPr>
          <w:rFonts w:ascii="Arial" w:eastAsia="Times New Roman" w:hAnsi="Arial" w:cs="Arial"/>
          <w:bCs/>
          <w:lang w:eastAsia="pl-PL"/>
        </w:rPr>
        <w:t>Pzp</w:t>
      </w:r>
      <w:proofErr w:type="spellEnd"/>
      <w:r>
        <w:rPr>
          <w:rFonts w:ascii="Arial" w:eastAsia="Times New Roman" w:hAnsi="Arial" w:cs="Arial"/>
          <w:bCs/>
          <w:lang w:eastAsia="pl-PL"/>
        </w:rPr>
        <w:t xml:space="preserve"> lub podwykonawcy nie będącego podmiotem udostępniającym zasoby na takich zasadach.</w:t>
      </w:r>
    </w:p>
    <w:p w14:paraId="22681636" w14:textId="77777777" w:rsidR="008E67B8" w:rsidRDefault="00E44E1E" w:rsidP="00A6049A">
      <w:pPr>
        <w:spacing w:before="100" w:beforeAutospacing="1" w:line="360" w:lineRule="auto"/>
        <w:ind w:left="360"/>
        <w:jc w:val="both"/>
        <w:rPr>
          <w:rFonts w:ascii="Arial" w:eastAsia="Times New Roman" w:hAnsi="Arial" w:cs="Arial"/>
          <w:bCs/>
          <w:lang w:eastAsia="pl-PL"/>
        </w:rPr>
      </w:pPr>
      <w:r>
        <w:rPr>
          <w:rFonts w:ascii="Arial" w:eastAsia="Times New Roman" w:hAnsi="Arial" w:cs="Arial"/>
          <w:bCs/>
          <w:lang w:eastAsia="pl-PL"/>
        </w:rPr>
        <w:t>W przypadku wskazania przez wykonawcę dostępności podmiotowych środków dowodowych lub dokumentów, o których mowa w ust. 13, pod określonymi adresami internetowymi ogólnodostępnych i bezpłatnych baz danych, zamawiający może żądać od wykonawcy przedstawienia tłumaczenia na język polski pobranych samodzielnie przez zamawiającego podmiotowych śro</w:t>
      </w:r>
      <w:r w:rsidR="00A6049A">
        <w:rPr>
          <w:rFonts w:ascii="Arial" w:eastAsia="Times New Roman" w:hAnsi="Arial" w:cs="Arial"/>
          <w:bCs/>
          <w:lang w:eastAsia="pl-PL"/>
        </w:rPr>
        <w:t>dków dowodowych lub dokumentów.</w:t>
      </w:r>
    </w:p>
    <w:p w14:paraId="0E28D7EF" w14:textId="77777777" w:rsidR="00E44E1E" w:rsidRDefault="00E44E1E" w:rsidP="00B47722">
      <w:pPr>
        <w:pStyle w:val="Akapitzlist"/>
        <w:numPr>
          <w:ilvl w:val="0"/>
          <w:numId w:val="42"/>
        </w:numPr>
        <w:spacing w:before="100" w:beforeAutospacing="1" w:line="360" w:lineRule="auto"/>
        <w:ind w:left="426" w:hanging="426"/>
        <w:jc w:val="both"/>
        <w:rPr>
          <w:rFonts w:ascii="Arial" w:eastAsia="Times New Roman" w:hAnsi="Arial" w:cs="Arial"/>
          <w:bCs/>
          <w:lang w:eastAsia="pl-PL"/>
        </w:rPr>
      </w:pPr>
      <w:r>
        <w:rPr>
          <w:rFonts w:ascii="Arial" w:eastAsia="Times New Roman" w:hAnsi="Arial" w:cs="Arial"/>
          <w:b/>
          <w:bCs/>
          <w:lang w:eastAsia="pl-PL"/>
        </w:rPr>
        <w:t>Dokumenty podmiotów zagranicznych:</w:t>
      </w:r>
    </w:p>
    <w:p w14:paraId="4FF0A149" w14:textId="77777777" w:rsidR="00E44E1E" w:rsidRDefault="00E44E1E" w:rsidP="00B47722">
      <w:pPr>
        <w:pStyle w:val="Akapitzlist"/>
        <w:numPr>
          <w:ilvl w:val="0"/>
          <w:numId w:val="43"/>
        </w:numPr>
        <w:spacing w:before="100" w:beforeAutospacing="1" w:line="360" w:lineRule="auto"/>
        <w:ind w:left="709" w:hanging="283"/>
        <w:jc w:val="both"/>
        <w:rPr>
          <w:rFonts w:ascii="Arial" w:eastAsia="Times New Roman" w:hAnsi="Arial" w:cs="Arial"/>
          <w:bCs/>
          <w:lang w:eastAsia="pl-PL"/>
        </w:rPr>
      </w:pPr>
      <w:r>
        <w:rPr>
          <w:rFonts w:ascii="Arial" w:eastAsia="Times New Roman" w:hAnsi="Arial" w:cs="Arial"/>
          <w:bCs/>
          <w:lang w:eastAsia="pl-PL"/>
        </w:rPr>
        <w:t>Jeżeli Wykonawca ma siedzibę lub miejsce zamieszkania poza granicami Rzeczypospolitej Polskiej, zamiast dokumentów, o których mowa w Rozdziale IX  SWZ:</w:t>
      </w:r>
    </w:p>
    <w:p w14:paraId="5D684B37" w14:textId="77777777" w:rsidR="00E44E1E" w:rsidRDefault="00E44E1E" w:rsidP="00B47722">
      <w:pPr>
        <w:pStyle w:val="Akapitzlist"/>
        <w:numPr>
          <w:ilvl w:val="0"/>
          <w:numId w:val="44"/>
        </w:numPr>
        <w:spacing w:before="100" w:beforeAutospacing="1" w:line="360" w:lineRule="auto"/>
        <w:ind w:left="1134" w:hanging="283"/>
        <w:jc w:val="both"/>
        <w:rPr>
          <w:rFonts w:ascii="Arial" w:eastAsia="Times New Roman" w:hAnsi="Arial" w:cs="Arial"/>
          <w:bCs/>
          <w:lang w:eastAsia="pl-PL"/>
        </w:rPr>
      </w:pPr>
      <w:r>
        <w:rPr>
          <w:rFonts w:ascii="Arial" w:eastAsia="Times New Roman" w:hAnsi="Arial" w:cs="Arial"/>
          <w:bCs/>
          <w:lang w:eastAsia="pl-PL"/>
        </w:rPr>
        <w:t>składa dokument lub dokumenty wystawione w kraju, w którym Wykonawca ma siedzibę lub miejsce zamieszkania, potwierdzające odpowiednio, że:</w:t>
      </w:r>
    </w:p>
    <w:p w14:paraId="051A6F7A" w14:textId="77777777" w:rsidR="00E44E1E" w:rsidRDefault="00E44E1E" w:rsidP="00E44E1E">
      <w:pPr>
        <w:pStyle w:val="Akapitzlist"/>
        <w:spacing w:before="100" w:beforeAutospacing="1" w:line="360" w:lineRule="auto"/>
        <w:ind w:left="1134" w:hanging="283"/>
        <w:jc w:val="both"/>
        <w:rPr>
          <w:rFonts w:ascii="Arial" w:eastAsia="Times New Roman" w:hAnsi="Arial" w:cs="Arial"/>
          <w:bCs/>
          <w:lang w:eastAsia="pl-PL"/>
        </w:rPr>
      </w:pPr>
      <w:r>
        <w:rPr>
          <w:rFonts w:ascii="Arial" w:eastAsia="Times New Roman" w:hAnsi="Arial" w:cs="Arial"/>
          <w:bCs/>
          <w:lang w:eastAsia="pl-PL"/>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62333D69" w14:textId="77777777" w:rsidR="00E44E1E" w:rsidRDefault="00E44E1E" w:rsidP="00B47722">
      <w:pPr>
        <w:pStyle w:val="Akapitzlist"/>
        <w:numPr>
          <w:ilvl w:val="0"/>
          <w:numId w:val="43"/>
        </w:numPr>
        <w:spacing w:before="100" w:beforeAutospacing="1" w:line="360" w:lineRule="auto"/>
        <w:ind w:left="567" w:hanging="283"/>
        <w:jc w:val="both"/>
        <w:rPr>
          <w:rFonts w:ascii="Arial" w:eastAsia="Times New Roman" w:hAnsi="Arial" w:cs="Arial"/>
          <w:bCs/>
          <w:lang w:eastAsia="pl-PL"/>
        </w:rPr>
      </w:pPr>
      <w:r>
        <w:rPr>
          <w:rFonts w:ascii="Arial" w:eastAsia="Times New Roman" w:hAnsi="Arial" w:cs="Arial"/>
          <w:bCs/>
          <w:lang w:eastAsia="pl-PL"/>
        </w:rPr>
        <w:t xml:space="preserve">Jeżeli w kraju, w którym Wykonawca ma siedzibę lub miejsce zamieszkania, nie wydaje się dokumentów, o których mowa w ust. 14 pkt. 1) lit. a) powyżej, lub gdy dokumenty te nie odnoszą się do wszystkich przypadków, o których mowa w art. 108 ust 1 pkt 1, 2 i 4, art. 109 ust 1 pkt 1, 2 lit a i b oraz pkt 3 ustawy </w:t>
      </w:r>
      <w:proofErr w:type="spellStart"/>
      <w:r>
        <w:rPr>
          <w:rFonts w:ascii="Arial" w:eastAsia="Times New Roman" w:hAnsi="Arial" w:cs="Arial"/>
          <w:bCs/>
          <w:lang w:eastAsia="pl-PL"/>
        </w:rPr>
        <w:t>Pzp</w:t>
      </w:r>
      <w:proofErr w:type="spellEnd"/>
      <w:r>
        <w:rPr>
          <w:rFonts w:ascii="Arial" w:eastAsia="Times New Roman" w:hAnsi="Arial" w:cs="Arial"/>
          <w:bCs/>
          <w:lang w:eastAsia="pl-PL"/>
        </w:rPr>
        <w:t xml:space="preserve">, zastępuje się je odpowiednio w całości lub części </w:t>
      </w:r>
      <w:r>
        <w:rPr>
          <w:rFonts w:ascii="Arial" w:eastAsia="Times New Roman" w:hAnsi="Arial" w:cs="Arial"/>
          <w:bCs/>
          <w:lang w:eastAsia="pl-PL"/>
        </w:rPr>
        <w:lastRenderedPageBreak/>
        <w:t xml:space="preserve">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2C7D7C8" w14:textId="77777777" w:rsidR="00E44E1E" w:rsidRDefault="00E44E1E" w:rsidP="00E44E1E">
      <w:pPr>
        <w:spacing w:before="100" w:beforeAutospacing="1" w:line="360" w:lineRule="auto"/>
        <w:jc w:val="both"/>
        <w:rPr>
          <w:rFonts w:ascii="Arial" w:eastAsia="Times New Roman" w:hAnsi="Arial" w:cs="Arial"/>
          <w:bCs/>
          <w:lang w:eastAsia="pl-PL"/>
        </w:rPr>
      </w:pPr>
      <w:r>
        <w:rPr>
          <w:rFonts w:ascii="Arial" w:eastAsia="Times New Roman" w:hAnsi="Arial" w:cs="Arial"/>
          <w:bCs/>
          <w:lang w:eastAsia="pl-PL"/>
        </w:rPr>
        <w:t xml:space="preserve">Dokumenty, o których mowa w zdaniach poprzedzających powinny być wystawione w terminach odpowiednich dla dokumentów wymienionych w ust. 14 pkt. 1) lit. a) powyżej. </w:t>
      </w:r>
    </w:p>
    <w:p w14:paraId="27AE106A" w14:textId="77777777" w:rsidR="00E44E1E" w:rsidRDefault="00E44E1E" w:rsidP="00B47722">
      <w:pPr>
        <w:pStyle w:val="Akapitzlist"/>
        <w:numPr>
          <w:ilvl w:val="0"/>
          <w:numId w:val="45"/>
        </w:numPr>
        <w:spacing w:before="100" w:beforeAutospacing="1" w:line="360"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BB8768B" w14:textId="77777777" w:rsidR="00E44E1E" w:rsidRDefault="00E44E1E" w:rsidP="00B47722">
      <w:pPr>
        <w:pStyle w:val="Akapitzlist"/>
        <w:numPr>
          <w:ilvl w:val="0"/>
          <w:numId w:val="46"/>
        </w:numPr>
        <w:spacing w:before="100" w:beforeAutospacing="1" w:line="360" w:lineRule="auto"/>
        <w:ind w:left="851" w:hanging="284"/>
        <w:jc w:val="both"/>
        <w:rPr>
          <w:rFonts w:ascii="Arial" w:eastAsia="Times New Roman" w:hAnsi="Arial" w:cs="Arial"/>
          <w:bCs/>
          <w:lang w:eastAsia="pl-PL"/>
        </w:rPr>
      </w:pPr>
      <w:r>
        <w:rPr>
          <w:rFonts w:ascii="Arial" w:eastAsia="Times New Roman" w:hAnsi="Arial" w:cs="Arial"/>
          <w:bCs/>
          <w:lang w:eastAsia="pl-PL"/>
        </w:rPr>
        <w:t xml:space="preserve">oferta Wykonawcy podlega odrzuceniu bez względu na ich złożenie, uzupełnienie lub poprawienie lub </w:t>
      </w:r>
    </w:p>
    <w:p w14:paraId="4EA889A3" w14:textId="77777777" w:rsidR="00E44E1E" w:rsidRDefault="00E44E1E" w:rsidP="00B47722">
      <w:pPr>
        <w:pStyle w:val="Akapitzlist"/>
        <w:numPr>
          <w:ilvl w:val="0"/>
          <w:numId w:val="46"/>
        </w:numPr>
        <w:spacing w:line="360" w:lineRule="auto"/>
        <w:ind w:left="851" w:hanging="284"/>
        <w:jc w:val="both"/>
        <w:rPr>
          <w:rFonts w:ascii="Arial" w:eastAsia="Times New Roman" w:hAnsi="Arial" w:cs="Arial"/>
          <w:bCs/>
          <w:lang w:eastAsia="pl-PL"/>
        </w:rPr>
      </w:pPr>
      <w:r>
        <w:rPr>
          <w:rFonts w:ascii="Arial" w:eastAsia="Times New Roman" w:hAnsi="Arial" w:cs="Arial"/>
          <w:bCs/>
          <w:lang w:eastAsia="pl-PL"/>
        </w:rPr>
        <w:t xml:space="preserve">zachodzą przesłanki unieważnienia postępowania. </w:t>
      </w:r>
    </w:p>
    <w:p w14:paraId="32B51592" w14:textId="77777777" w:rsidR="00E44E1E" w:rsidRDefault="00E44E1E" w:rsidP="00B47722">
      <w:pPr>
        <w:pStyle w:val="Akapitzlist"/>
        <w:numPr>
          <w:ilvl w:val="0"/>
          <w:numId w:val="47"/>
        </w:numPr>
        <w:spacing w:before="100" w:beforeAutospacing="1" w:line="360" w:lineRule="auto"/>
        <w:ind w:left="426" w:hanging="426"/>
        <w:jc w:val="both"/>
        <w:rPr>
          <w:rFonts w:ascii="Arial" w:eastAsia="Times New Roman" w:hAnsi="Arial" w:cs="Arial"/>
          <w:bCs/>
          <w:lang w:eastAsia="pl-PL"/>
        </w:rPr>
      </w:pPr>
      <w:r>
        <w:rPr>
          <w:rFonts w:ascii="Arial" w:eastAsia="Times New Roman" w:hAnsi="Arial" w:cs="Arial"/>
          <w:bCs/>
          <w:lang w:eastAsia="pl-PL"/>
        </w:rPr>
        <w:t>Wykonawca składa podmiotowe środki dowodowe na wezwanie, o którym mowa w ust. 17, aktualne na dzień ich złożenia.</w:t>
      </w:r>
    </w:p>
    <w:p w14:paraId="68095655" w14:textId="77777777" w:rsidR="00E44E1E" w:rsidRDefault="00E44E1E" w:rsidP="00B47722">
      <w:pPr>
        <w:pStyle w:val="Akapitzlist"/>
        <w:numPr>
          <w:ilvl w:val="0"/>
          <w:numId w:val="47"/>
        </w:numPr>
        <w:spacing w:after="0" w:line="360"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Zamawiający może żądać od Wykonawców wyjaśnień dotyczących treści oświadczenia, o którym mowa w art. 125 ust. 1 ustawy </w:t>
      </w:r>
      <w:proofErr w:type="spellStart"/>
      <w:r>
        <w:rPr>
          <w:rFonts w:ascii="Arial" w:eastAsia="Times New Roman" w:hAnsi="Arial" w:cs="Arial"/>
          <w:bCs/>
          <w:lang w:eastAsia="pl-PL"/>
        </w:rPr>
        <w:t>Pzp</w:t>
      </w:r>
      <w:proofErr w:type="spellEnd"/>
      <w:r>
        <w:rPr>
          <w:rFonts w:ascii="Arial" w:eastAsia="Times New Roman" w:hAnsi="Arial" w:cs="Arial"/>
          <w:bCs/>
          <w:lang w:eastAsia="pl-PL"/>
        </w:rPr>
        <w:t xml:space="preserve">, lub złożonych podmiotowych środków dowodowych lub innych dokumentów lub oświadczeń składanych w postępowaniu. </w:t>
      </w:r>
    </w:p>
    <w:p w14:paraId="4941E1FB" w14:textId="77777777" w:rsidR="00E44E1E" w:rsidRDefault="00E44E1E" w:rsidP="00B47722">
      <w:pPr>
        <w:pStyle w:val="Akapitzlist"/>
        <w:numPr>
          <w:ilvl w:val="0"/>
          <w:numId w:val="47"/>
        </w:numPr>
        <w:spacing w:after="0" w:line="360"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Jeżeli złożone przez Wykonawcę oświadczenie, o którym mowa w art. 125 ust. 1 ustawy </w:t>
      </w:r>
      <w:proofErr w:type="spellStart"/>
      <w:r>
        <w:rPr>
          <w:rFonts w:ascii="Arial" w:eastAsia="Times New Roman" w:hAnsi="Arial" w:cs="Arial"/>
          <w:bCs/>
          <w:lang w:eastAsia="pl-PL"/>
        </w:rPr>
        <w:t>Pzp</w:t>
      </w:r>
      <w:proofErr w:type="spellEnd"/>
      <w:r>
        <w:rPr>
          <w:rFonts w:ascii="Arial" w:eastAsia="Times New Roman" w:hAnsi="Arial" w:cs="Arial"/>
          <w:bCs/>
          <w:lang w:eastAsia="pl-PL"/>
        </w:rPr>
        <w:t>, lub podmiotowe środki dowodowe budzą wątpliwości Zamawiającego, może on zwrócić się bezpośrednio do podmiotu, który jest w posiadaniu informacji lub dokumentów istotnych w tym zakresie dla oceny braku podstaw wykluczenia, o przedstawienie takich informacji lub dokumentów.</w:t>
      </w:r>
    </w:p>
    <w:p w14:paraId="7F87319F" w14:textId="77777777" w:rsidR="00E44E1E" w:rsidRDefault="00E44E1E" w:rsidP="00B47722">
      <w:pPr>
        <w:pStyle w:val="Akapitzlist"/>
        <w:numPr>
          <w:ilvl w:val="0"/>
          <w:numId w:val="47"/>
        </w:numPr>
        <w:spacing w:line="360"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Podmiotowe środki dowodowe, o których mowa w niniejszym Rozdziale SWZ przekazuje się za pośrednictwem Platformy zakupowej dostępnej pod adresem  </w:t>
      </w:r>
      <w:hyperlink r:id="rId13" w:history="1">
        <w:r>
          <w:rPr>
            <w:rStyle w:val="czeinternetowe"/>
            <w:rFonts w:ascii="Arial" w:eastAsia="Times New Roman" w:hAnsi="Arial" w:cs="Arial"/>
            <w:b/>
            <w:bCs/>
            <w:i/>
            <w:iCs/>
            <w:lang w:eastAsia="pl-PL"/>
          </w:rPr>
          <w:t>https://platformazakupowa.pl/pn/szpitalbrodnica</w:t>
        </w:r>
      </w:hyperlink>
      <w:r>
        <w:rPr>
          <w:rFonts w:ascii="Arial" w:eastAsia="Times New Roman" w:hAnsi="Arial" w:cs="Arial"/>
          <w:bCs/>
          <w:lang w:eastAsia="pl-PL"/>
        </w:rPr>
        <w:t xml:space="preserve"> poprzez „Wyślij wiadomość do zamawiającego”.</w:t>
      </w:r>
    </w:p>
    <w:p w14:paraId="00879FFF" w14:textId="77777777" w:rsidR="00E44E1E" w:rsidRDefault="00E44E1E" w:rsidP="00B47722">
      <w:pPr>
        <w:pStyle w:val="Akapitzlist"/>
        <w:numPr>
          <w:ilvl w:val="0"/>
          <w:numId w:val="47"/>
        </w:numPr>
        <w:spacing w:line="360" w:lineRule="auto"/>
        <w:ind w:left="426" w:hanging="426"/>
        <w:jc w:val="both"/>
        <w:rPr>
          <w:rFonts w:ascii="Arial" w:eastAsia="Times New Roman" w:hAnsi="Arial" w:cs="Arial"/>
          <w:bCs/>
          <w:lang w:eastAsia="pl-PL"/>
        </w:rPr>
      </w:pPr>
      <w:r>
        <w:rPr>
          <w:rFonts w:ascii="Arial" w:eastAsia="Times New Roman" w:hAnsi="Arial" w:cs="Arial"/>
          <w:bCs/>
          <w:lang w:eastAsia="pl-PL"/>
        </w:rPr>
        <w:t>Szczegółowe zasady dotyczące sporządzania podmiotowych środków dowodowych, znajdują się w Rozdziale 15 SWZ.</w:t>
      </w:r>
      <w:r>
        <w:rPr>
          <w:rFonts w:eastAsia="Times New Roman" w:cs="Times New Roman"/>
          <w:lang w:eastAsia="pl-PL"/>
        </w:rPr>
        <w:t xml:space="preserve"> </w:t>
      </w:r>
    </w:p>
    <w:p w14:paraId="6E11973B" w14:textId="77777777" w:rsidR="00E44E1E" w:rsidRDefault="00E44E1E" w:rsidP="00E44E1E">
      <w:pPr>
        <w:pStyle w:val="Akapitzlist"/>
        <w:spacing w:before="100" w:beforeAutospacing="1" w:line="360" w:lineRule="auto"/>
        <w:ind w:left="426"/>
        <w:jc w:val="both"/>
        <w:rPr>
          <w:rFonts w:ascii="Arial" w:eastAsia="Times New Roman" w:hAnsi="Arial" w:cs="Arial"/>
          <w:bCs/>
          <w:lang w:eastAsia="pl-PL"/>
        </w:rPr>
      </w:pPr>
    </w:p>
    <w:p w14:paraId="2C147375" w14:textId="35CD0BC1" w:rsidR="00045257" w:rsidRPr="00045257" w:rsidRDefault="00E44E1E" w:rsidP="00045257">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POLEGANIE NA ZASOBACH INNYCH PODMIOTÓW </w:t>
      </w:r>
    </w:p>
    <w:p w14:paraId="1648ADCD" w14:textId="77777777" w:rsidR="00045257" w:rsidRPr="00045257" w:rsidRDefault="00045257" w:rsidP="00045257">
      <w:pPr>
        <w:pStyle w:val="Akapitzlist"/>
        <w:tabs>
          <w:tab w:val="num" w:pos="284"/>
        </w:tabs>
        <w:spacing w:before="100" w:beforeAutospacing="1" w:after="100" w:afterAutospacing="1" w:line="360" w:lineRule="auto"/>
        <w:ind w:left="284"/>
        <w:jc w:val="both"/>
        <w:rPr>
          <w:rFonts w:ascii="Arial" w:hAnsi="Arial" w:cs="Arial"/>
        </w:rPr>
      </w:pPr>
    </w:p>
    <w:p w14:paraId="3FD6251C" w14:textId="77777777" w:rsidR="00E44E1E" w:rsidRDefault="00E44E1E" w:rsidP="00B47722">
      <w:pPr>
        <w:pStyle w:val="Akapitzlist"/>
        <w:numPr>
          <w:ilvl w:val="0"/>
          <w:numId w:val="48"/>
        </w:numPr>
        <w:spacing w:before="100" w:beforeAutospacing="1" w:after="0" w:line="360" w:lineRule="auto"/>
        <w:ind w:left="284" w:hanging="284"/>
        <w:jc w:val="both"/>
        <w:rPr>
          <w:rFonts w:ascii="Arial" w:hAnsi="Arial" w:cs="Arial"/>
        </w:rPr>
      </w:pPr>
      <w:r>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w:t>
      </w:r>
      <w:r>
        <w:rPr>
          <w:rFonts w:ascii="Arial" w:hAnsi="Arial" w:cs="Arial"/>
        </w:rPr>
        <w:lastRenderedPageBreak/>
        <w:t>ekonomicznej podmiotów udostępniających zasoby, niezależnie od charakteru prawnego łączących go z nimi stosunków prawnych.</w:t>
      </w:r>
    </w:p>
    <w:p w14:paraId="155A760C" w14:textId="77777777" w:rsidR="00E44E1E" w:rsidRDefault="00E44E1E" w:rsidP="00B47722">
      <w:pPr>
        <w:pStyle w:val="Akapitzlist"/>
        <w:numPr>
          <w:ilvl w:val="0"/>
          <w:numId w:val="48"/>
        </w:numPr>
        <w:spacing w:after="100" w:afterAutospacing="1" w:line="360" w:lineRule="auto"/>
        <w:ind w:left="284" w:hanging="284"/>
        <w:jc w:val="both"/>
        <w:rPr>
          <w:rFonts w:ascii="Arial" w:hAnsi="Arial" w:cs="Arial"/>
        </w:rPr>
      </w:pPr>
      <w:r>
        <w:rPr>
          <w:rFonts w:ascii="Arial" w:hAnsi="Arial" w:cs="Arial"/>
        </w:rPr>
        <w:t xml:space="preserve">Wymagania dotyczące polegania na zdolnościach lub sytuacjach innych podmiotów, o których mowa w ust.1: </w:t>
      </w:r>
    </w:p>
    <w:p w14:paraId="4A6F59CA" w14:textId="77777777" w:rsidR="00E44E1E" w:rsidRDefault="00E44E1E" w:rsidP="00B47722">
      <w:pPr>
        <w:pStyle w:val="Akapitzlist"/>
        <w:numPr>
          <w:ilvl w:val="0"/>
          <w:numId w:val="49"/>
        </w:numPr>
        <w:spacing w:before="100" w:beforeAutospacing="1" w:after="0" w:line="360" w:lineRule="auto"/>
        <w:ind w:left="567" w:hanging="283"/>
        <w:jc w:val="both"/>
        <w:rPr>
          <w:rFonts w:ascii="Arial" w:hAnsi="Arial" w:cs="Arial"/>
        </w:rPr>
      </w:pPr>
      <w:r>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2CD47366" w14:textId="77777777" w:rsidR="00E44E1E" w:rsidRDefault="00E44E1E" w:rsidP="00B47722">
      <w:pPr>
        <w:pStyle w:val="Akapitzlist"/>
        <w:numPr>
          <w:ilvl w:val="0"/>
          <w:numId w:val="49"/>
        </w:numPr>
        <w:spacing w:after="0" w:line="360" w:lineRule="auto"/>
        <w:ind w:left="567" w:hanging="283"/>
        <w:jc w:val="both"/>
        <w:rPr>
          <w:rFonts w:ascii="Arial" w:hAnsi="Arial" w:cs="Arial"/>
        </w:rPr>
      </w:pPr>
      <w:r>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6D5BE1CD" w14:textId="77777777" w:rsidR="00E44E1E" w:rsidRDefault="00E44E1E" w:rsidP="00B47722">
      <w:pPr>
        <w:pStyle w:val="Akapitzlist"/>
        <w:numPr>
          <w:ilvl w:val="0"/>
          <w:numId w:val="49"/>
        </w:numPr>
        <w:spacing w:after="0" w:line="360" w:lineRule="auto"/>
        <w:ind w:left="567" w:hanging="283"/>
        <w:jc w:val="both"/>
        <w:rPr>
          <w:rFonts w:ascii="Arial" w:hAnsi="Arial" w:cs="Arial"/>
        </w:rPr>
      </w:pPr>
      <w:r>
        <w:rPr>
          <w:rFonts w:ascii="Arial" w:hAnsi="Arial" w:cs="Aria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8F255D4" w14:textId="77777777" w:rsidR="00E44E1E" w:rsidRDefault="00E44E1E" w:rsidP="00B47722">
      <w:pPr>
        <w:pStyle w:val="Akapitzlist"/>
        <w:numPr>
          <w:ilvl w:val="0"/>
          <w:numId w:val="49"/>
        </w:numPr>
        <w:spacing w:after="100" w:afterAutospacing="1" w:line="360" w:lineRule="auto"/>
        <w:ind w:left="567" w:hanging="283"/>
        <w:jc w:val="both"/>
        <w:rPr>
          <w:rFonts w:ascii="Arial" w:hAnsi="Arial" w:cs="Arial"/>
        </w:rPr>
      </w:pPr>
      <w:r>
        <w:rPr>
          <w:rFonts w:ascii="Arial" w:hAnsi="Arial" w:cs="Aria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03D396A3" w14:textId="77777777" w:rsidR="00E44E1E" w:rsidRDefault="00E44E1E" w:rsidP="00B47722">
      <w:pPr>
        <w:pStyle w:val="Akapitzlist"/>
        <w:numPr>
          <w:ilvl w:val="0"/>
          <w:numId w:val="50"/>
        </w:numPr>
        <w:spacing w:before="100" w:beforeAutospacing="1" w:after="100" w:afterAutospacing="1" w:line="360" w:lineRule="auto"/>
        <w:ind w:left="284" w:hanging="284"/>
        <w:jc w:val="both"/>
        <w:rPr>
          <w:rFonts w:ascii="Arial" w:hAnsi="Arial" w:cs="Arial"/>
        </w:rPr>
      </w:pPr>
      <w:r>
        <w:rPr>
          <w:rFonts w:ascii="Arial" w:hAnsi="Arial" w:cs="Aria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67469EFD" w14:textId="77777777" w:rsidR="00E44E1E" w:rsidRDefault="00E44E1E" w:rsidP="00B47722">
      <w:pPr>
        <w:pStyle w:val="Akapitzlist"/>
        <w:numPr>
          <w:ilvl w:val="0"/>
          <w:numId w:val="51"/>
        </w:numPr>
        <w:spacing w:before="100" w:beforeAutospacing="1" w:after="0" w:line="360" w:lineRule="auto"/>
        <w:ind w:left="567" w:hanging="283"/>
        <w:jc w:val="both"/>
        <w:rPr>
          <w:rFonts w:ascii="Arial" w:hAnsi="Arial" w:cs="Arial"/>
        </w:rPr>
      </w:pPr>
      <w:r>
        <w:rPr>
          <w:rFonts w:ascii="Arial" w:hAnsi="Arial" w:cs="Arial"/>
        </w:rPr>
        <w:t xml:space="preserve">składa wraz z ofertą zobowiązanie innego podmiotu do udostępnienia niezbędnych zasobów Wykonawcy - zgodnie z </w:t>
      </w:r>
      <w:r>
        <w:rPr>
          <w:rFonts w:ascii="Arial" w:hAnsi="Arial" w:cs="Arial"/>
          <w:b/>
          <w:bCs/>
        </w:rPr>
        <w:t>Załącznikiem nr 3 do SWZ</w:t>
      </w:r>
      <w:r>
        <w:rPr>
          <w:rFonts w:ascii="Arial" w:hAnsi="Arial" w:cs="Arial"/>
        </w:rPr>
        <w:t xml:space="preserve">; </w:t>
      </w:r>
    </w:p>
    <w:p w14:paraId="1B4E3D75" w14:textId="77777777" w:rsidR="00E44E1E" w:rsidRDefault="00E44E1E" w:rsidP="00B47722">
      <w:pPr>
        <w:pStyle w:val="Akapitzlist"/>
        <w:numPr>
          <w:ilvl w:val="0"/>
          <w:numId w:val="51"/>
        </w:numPr>
        <w:spacing w:after="0" w:line="360" w:lineRule="auto"/>
        <w:ind w:left="567" w:hanging="283"/>
        <w:jc w:val="both"/>
        <w:rPr>
          <w:rFonts w:ascii="Arial" w:hAnsi="Arial" w:cs="Arial"/>
        </w:rPr>
      </w:pPr>
      <w:r>
        <w:rPr>
          <w:rFonts w:ascii="Arial" w:hAnsi="Arial" w:cs="Arial"/>
        </w:rPr>
        <w:t xml:space="preserve">składa wraz z ofertą </w:t>
      </w:r>
      <w:r>
        <w:rPr>
          <w:rFonts w:ascii="Arial" w:hAnsi="Arial" w:cs="Arial"/>
          <w:b/>
          <w:bCs/>
        </w:rPr>
        <w:t xml:space="preserve">Jednolity Europejski Dokument Zamówienia (ESPD) </w:t>
      </w:r>
      <w:r>
        <w:rPr>
          <w:rFonts w:ascii="Arial" w:hAnsi="Arial" w:cs="Arial"/>
        </w:rPr>
        <w:t>dotyczący tych podmiotów, w zakresie wskazanym w Części II Sekcji C ESPD (</w:t>
      </w:r>
      <w:r>
        <w:rPr>
          <w:rFonts w:ascii="Arial" w:hAnsi="Arial" w:cs="Arial"/>
          <w:i/>
          <w:iCs/>
        </w:rPr>
        <w:t>Informacje na temat polegania na zdolności innych podmiotów</w:t>
      </w:r>
      <w:r>
        <w:rPr>
          <w:rFonts w:ascii="Arial" w:hAnsi="Arial" w:cs="Arial"/>
        </w:rPr>
        <w:t xml:space="preserve">); </w:t>
      </w:r>
    </w:p>
    <w:p w14:paraId="23987A69" w14:textId="77777777" w:rsidR="00E44E1E" w:rsidRDefault="00E44E1E" w:rsidP="00B47722">
      <w:pPr>
        <w:pStyle w:val="Akapitzlist"/>
        <w:numPr>
          <w:ilvl w:val="0"/>
          <w:numId w:val="51"/>
        </w:numPr>
        <w:spacing w:after="0" w:line="360" w:lineRule="auto"/>
        <w:ind w:left="567" w:hanging="283"/>
        <w:jc w:val="both"/>
        <w:rPr>
          <w:rFonts w:ascii="Arial" w:hAnsi="Arial" w:cs="Arial"/>
        </w:rPr>
      </w:pPr>
      <w:r>
        <w:rPr>
          <w:rFonts w:ascii="Arial" w:hAnsi="Arial" w:cs="Arial"/>
        </w:rPr>
        <w:lastRenderedPageBreak/>
        <w:t xml:space="preserve">składa wraz </w:t>
      </w:r>
      <w:r>
        <w:rPr>
          <w:rFonts w:ascii="Arial" w:hAnsi="Arial" w:cs="Arial"/>
          <w:b/>
        </w:rPr>
        <w:t xml:space="preserve">Oświadczenie podmiotu udostępniającego zasoby </w:t>
      </w:r>
      <w:r>
        <w:rPr>
          <w:rFonts w:ascii="Arial" w:hAnsi="Arial" w:cs="Arial"/>
        </w:rPr>
        <w:t>dotyczące przesłanek wykluczenia z art. 5k rozporządzenia 833/2014 oraz art. 7 ust. 1 ustawy o szczególnych rozwiązaniach w zakresie przeciwdziałania wspieraniu agresji na Ukrainę oraz służących ochronie bezpieczeństwa narodowego;</w:t>
      </w:r>
    </w:p>
    <w:p w14:paraId="2B9CDDDF" w14:textId="77777777" w:rsidR="00E44E1E" w:rsidRDefault="00E44E1E" w:rsidP="00B47722">
      <w:pPr>
        <w:pStyle w:val="Akapitzlist"/>
        <w:numPr>
          <w:ilvl w:val="0"/>
          <w:numId w:val="51"/>
        </w:numPr>
        <w:spacing w:after="100" w:afterAutospacing="1" w:line="360" w:lineRule="auto"/>
        <w:ind w:left="567" w:hanging="283"/>
        <w:jc w:val="both"/>
        <w:rPr>
          <w:rFonts w:ascii="Arial" w:hAnsi="Arial" w:cs="Arial"/>
        </w:rPr>
      </w:pPr>
      <w:r>
        <w:rPr>
          <w:rFonts w:ascii="Arial" w:hAnsi="Arial" w:cs="Arial"/>
        </w:rPr>
        <w:t xml:space="preserve">w terminie określonym w Rozdziale XI ust. 3 SWZ, przedkłada w odniesieniu do tych podmiotów oświadczenia i dokumenty tam wskazane. </w:t>
      </w:r>
    </w:p>
    <w:p w14:paraId="3BF871AE" w14:textId="77777777" w:rsidR="00E44E1E" w:rsidRDefault="00E44E1E" w:rsidP="00E44E1E">
      <w:pPr>
        <w:pStyle w:val="Akapitzlist"/>
        <w:spacing w:before="100" w:beforeAutospacing="1" w:after="100" w:afterAutospacing="1" w:line="360" w:lineRule="auto"/>
        <w:ind w:left="567"/>
        <w:jc w:val="both"/>
        <w:rPr>
          <w:rFonts w:ascii="Arial" w:hAnsi="Arial" w:cs="Arial"/>
        </w:rPr>
      </w:pPr>
    </w:p>
    <w:p w14:paraId="452DE67E"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INFORMACJA DLA WYKONAWCÓW WSPÓLNIE UBIEGAJĄCYCH SIĘ O UDZIELENIE ZAMÓWIENIA (SPÓŁKI CYWILNE/ KONSORCJA) </w:t>
      </w:r>
    </w:p>
    <w:p w14:paraId="0CF05827"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7B72849D" w14:textId="77777777" w:rsidR="00E44E1E" w:rsidRDefault="00E44E1E" w:rsidP="00B47722">
      <w:pPr>
        <w:pStyle w:val="Akapitzlist"/>
        <w:numPr>
          <w:ilvl w:val="0"/>
          <w:numId w:val="52"/>
        </w:numPr>
        <w:spacing w:before="100" w:beforeAutospacing="1" w:after="0" w:line="360" w:lineRule="auto"/>
        <w:ind w:left="284" w:hanging="284"/>
        <w:jc w:val="both"/>
        <w:rPr>
          <w:rFonts w:ascii="Arial" w:hAnsi="Arial" w:cs="Arial"/>
        </w:rPr>
      </w:pPr>
      <w:r>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735680EE" w14:textId="77777777" w:rsidR="00E44E1E" w:rsidRDefault="00E44E1E" w:rsidP="00B47722">
      <w:pPr>
        <w:pStyle w:val="Akapitzlist"/>
        <w:numPr>
          <w:ilvl w:val="0"/>
          <w:numId w:val="52"/>
        </w:numPr>
        <w:spacing w:after="0" w:line="360" w:lineRule="auto"/>
        <w:ind w:left="284" w:hanging="284"/>
        <w:jc w:val="both"/>
        <w:rPr>
          <w:rFonts w:ascii="Arial" w:hAnsi="Arial" w:cs="Arial"/>
        </w:rPr>
      </w:pPr>
      <w:r>
        <w:rPr>
          <w:rFonts w:ascii="Arial" w:hAnsi="Arial" w:cs="Arial"/>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589D1B14" w14:textId="77777777" w:rsidR="00E44E1E" w:rsidRDefault="00E44E1E" w:rsidP="00B47722">
      <w:pPr>
        <w:pStyle w:val="Akapitzlist"/>
        <w:numPr>
          <w:ilvl w:val="0"/>
          <w:numId w:val="52"/>
        </w:numPr>
        <w:spacing w:after="0" w:line="360" w:lineRule="auto"/>
        <w:ind w:left="284" w:hanging="284"/>
        <w:jc w:val="both"/>
        <w:rPr>
          <w:rFonts w:ascii="Arial" w:hAnsi="Arial" w:cs="Arial"/>
        </w:rPr>
      </w:pPr>
      <w:r>
        <w:rPr>
          <w:rFonts w:ascii="Arial" w:hAnsi="Arial" w:cs="Aria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1E24A868" w14:textId="77777777" w:rsidR="00E44E1E" w:rsidRDefault="00E44E1E" w:rsidP="00B47722">
      <w:pPr>
        <w:pStyle w:val="Akapitzlist"/>
        <w:numPr>
          <w:ilvl w:val="0"/>
          <w:numId w:val="52"/>
        </w:numPr>
        <w:spacing w:after="100" w:afterAutospacing="1" w:line="360" w:lineRule="auto"/>
        <w:ind w:left="284" w:hanging="284"/>
        <w:jc w:val="both"/>
        <w:rPr>
          <w:rFonts w:ascii="Arial" w:hAnsi="Arial" w:cs="Arial"/>
        </w:rPr>
      </w:pPr>
      <w:r>
        <w:rPr>
          <w:rFonts w:ascii="Arial" w:hAnsi="Arial" w:cs="Arial"/>
        </w:rPr>
        <w:t xml:space="preserve">Wykonawcy wspólnie ubiegający się o udzielenie zamówienia wskazują w formularzu oferty, które dostawy wykonają poszczególni wykonawcy </w:t>
      </w:r>
      <w:r>
        <w:rPr>
          <w:rFonts w:ascii="Arial" w:hAnsi="Arial" w:cs="Arial"/>
          <w:b/>
        </w:rPr>
        <w:t xml:space="preserve">(załącznik nr </w:t>
      </w:r>
      <w:r w:rsidR="00102176">
        <w:rPr>
          <w:rFonts w:ascii="Arial" w:hAnsi="Arial" w:cs="Arial"/>
          <w:b/>
        </w:rPr>
        <w:t>4</w:t>
      </w:r>
      <w:r>
        <w:rPr>
          <w:rFonts w:ascii="Arial" w:hAnsi="Arial" w:cs="Arial"/>
          <w:b/>
        </w:rPr>
        <w:t xml:space="preserve"> do SWZ)</w:t>
      </w:r>
    </w:p>
    <w:p w14:paraId="7F5D64F6"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3CF720A3" w14:textId="77777777" w:rsidR="00E44E1E" w:rsidRDefault="004E7FF3" w:rsidP="00B47722">
      <w:pPr>
        <w:pStyle w:val="Akapitzlist"/>
        <w:numPr>
          <w:ilvl w:val="0"/>
          <w:numId w:val="21"/>
        </w:numPr>
        <w:spacing w:before="100" w:beforeAutospacing="1" w:after="100" w:afterAutospacing="1" w:line="360" w:lineRule="auto"/>
        <w:ind w:left="284" w:hanging="284"/>
        <w:jc w:val="both"/>
        <w:rPr>
          <w:rFonts w:ascii="Arial" w:hAnsi="Arial" w:cs="Arial"/>
        </w:rPr>
      </w:pPr>
      <w:r>
        <w:rPr>
          <w:rFonts w:ascii="Arial" w:hAnsi="Arial" w:cs="Arial"/>
          <w:b/>
          <w:bCs/>
        </w:rPr>
        <w:t xml:space="preserve">    </w:t>
      </w:r>
      <w:r w:rsidR="00E44E1E">
        <w:rPr>
          <w:rFonts w:ascii="Arial" w:hAnsi="Arial" w:cs="Arial"/>
          <w:b/>
          <w:bCs/>
        </w:rPr>
        <w:t xml:space="preserve">SPOSÓB KOMUNIKACJI ORAZ WYJAŚNIENIA TREŚCI SWZ </w:t>
      </w:r>
    </w:p>
    <w:p w14:paraId="6FABDD03"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2F4AA717" w14:textId="77777777" w:rsidR="00E44E1E" w:rsidRDefault="00E44E1E" w:rsidP="00B47722">
      <w:pPr>
        <w:pStyle w:val="Akapitzlist"/>
        <w:numPr>
          <w:ilvl w:val="0"/>
          <w:numId w:val="53"/>
        </w:numPr>
        <w:spacing w:before="100" w:beforeAutospacing="1" w:after="100" w:afterAutospacing="1" w:line="360" w:lineRule="auto"/>
        <w:ind w:left="284" w:hanging="284"/>
        <w:jc w:val="both"/>
        <w:rPr>
          <w:rFonts w:ascii="Arial" w:hAnsi="Arial" w:cs="Arial"/>
        </w:rPr>
      </w:pPr>
      <w:r>
        <w:rPr>
          <w:rFonts w:ascii="Arial" w:hAnsi="Arial" w:cs="Arial"/>
        </w:rPr>
        <w:t xml:space="preserve">W przedmiotowym postępowaniu komunikacja między Zamawiającym a Wykonawcami odbywa się przy użyciu następujących środków komunikacji elektronicznej: </w:t>
      </w:r>
    </w:p>
    <w:p w14:paraId="5DF8DF84" w14:textId="77777777" w:rsidR="00E44E1E" w:rsidRDefault="00E44E1E" w:rsidP="00B47722">
      <w:pPr>
        <w:pStyle w:val="Akapitzlist"/>
        <w:numPr>
          <w:ilvl w:val="0"/>
          <w:numId w:val="54"/>
        </w:numPr>
        <w:spacing w:before="100" w:beforeAutospacing="1" w:after="0" w:line="360" w:lineRule="auto"/>
        <w:ind w:left="567" w:hanging="283"/>
        <w:jc w:val="both"/>
        <w:rPr>
          <w:rFonts w:ascii="Arial" w:hAnsi="Arial" w:cs="Arial"/>
        </w:rPr>
      </w:pPr>
      <w:r>
        <w:rPr>
          <w:rFonts w:ascii="Arial" w:hAnsi="Arial" w:cs="Arial"/>
          <w:b/>
          <w:bCs/>
        </w:rPr>
        <w:t xml:space="preserve">Platformy </w:t>
      </w:r>
      <w:r>
        <w:rPr>
          <w:rFonts w:ascii="Arial" w:hAnsi="Arial" w:cs="Arial"/>
        </w:rPr>
        <w:t xml:space="preserve">do obsługi postępowań przetargowych, dostępnej pod adresem: </w:t>
      </w:r>
      <w:hyperlink r:id="rId14" w:history="1">
        <w:r>
          <w:rPr>
            <w:rStyle w:val="czeinternetowe"/>
            <w:rFonts w:ascii="Arial" w:hAnsi="Arial" w:cs="Arial"/>
            <w:b/>
            <w:bCs/>
            <w:i/>
            <w:iCs/>
          </w:rPr>
          <w:t>https://platformazakupowa.pl/pn/szpitalbrodnica</w:t>
        </w:r>
      </w:hyperlink>
      <w:r>
        <w:rPr>
          <w:rFonts w:ascii="Arial" w:hAnsi="Arial" w:cs="Arial"/>
        </w:rPr>
        <w:t>,</w:t>
      </w:r>
    </w:p>
    <w:p w14:paraId="2FA3B3B4" w14:textId="77777777" w:rsidR="00E44E1E" w:rsidRDefault="00E44E1E" w:rsidP="00B47722">
      <w:pPr>
        <w:pStyle w:val="Akapitzlist"/>
        <w:numPr>
          <w:ilvl w:val="0"/>
          <w:numId w:val="54"/>
        </w:numPr>
        <w:spacing w:after="100" w:afterAutospacing="1" w:line="360" w:lineRule="auto"/>
        <w:ind w:left="567" w:hanging="283"/>
        <w:jc w:val="both"/>
        <w:rPr>
          <w:rFonts w:ascii="Arial" w:hAnsi="Arial" w:cs="Arial"/>
        </w:rPr>
      </w:pPr>
      <w:r>
        <w:rPr>
          <w:rFonts w:ascii="Arial" w:hAnsi="Arial" w:cs="Arial"/>
        </w:rPr>
        <w:t xml:space="preserve">poczty elektronicznej: </w:t>
      </w:r>
      <w:r>
        <w:rPr>
          <w:rFonts w:ascii="Arial" w:hAnsi="Arial" w:cs="Arial"/>
          <w:b/>
        </w:rPr>
        <w:t>zamówienia.publiczne@zozbrodnica.pl</w:t>
      </w:r>
      <w:r>
        <w:rPr>
          <w:rFonts w:ascii="Arial" w:hAnsi="Arial" w:cs="Arial"/>
        </w:rPr>
        <w:t xml:space="preserve">; </w:t>
      </w:r>
    </w:p>
    <w:p w14:paraId="3631D7AF" w14:textId="77777777" w:rsidR="00E44E1E" w:rsidRDefault="00E44E1E" w:rsidP="00E44E1E">
      <w:pPr>
        <w:pStyle w:val="Akapitzlist"/>
        <w:spacing w:before="100" w:beforeAutospacing="1" w:after="100" w:afterAutospacing="1" w:line="360" w:lineRule="auto"/>
        <w:ind w:left="567"/>
        <w:jc w:val="both"/>
        <w:rPr>
          <w:rFonts w:ascii="Arial" w:hAnsi="Arial" w:cs="Arial"/>
          <w:b/>
          <w:bCs/>
        </w:rPr>
      </w:pPr>
      <w:r>
        <w:rPr>
          <w:rFonts w:ascii="Arial" w:hAnsi="Arial" w:cs="Arial"/>
          <w:b/>
          <w:bCs/>
        </w:rPr>
        <w:t xml:space="preserve">z zastrzeżeniem, iż oferta, w tym Jednolity Europejski Dokument Zamówienia (ESPD) mogą zostać przekazane wyłącznie za pomocą powyższej Platformy. </w:t>
      </w:r>
    </w:p>
    <w:p w14:paraId="312C1F81" w14:textId="77777777" w:rsidR="00E44E1E" w:rsidRDefault="00E44E1E" w:rsidP="00B47722">
      <w:pPr>
        <w:pStyle w:val="Akapitzlist"/>
        <w:numPr>
          <w:ilvl w:val="0"/>
          <w:numId w:val="3"/>
        </w:numPr>
        <w:spacing w:before="100" w:beforeAutospacing="1" w:after="0" w:line="360" w:lineRule="auto"/>
        <w:ind w:left="284" w:hanging="284"/>
        <w:jc w:val="both"/>
        <w:rPr>
          <w:rFonts w:ascii="Arial" w:hAnsi="Arial" w:cs="Arial"/>
        </w:rPr>
      </w:pPr>
      <w:r>
        <w:rPr>
          <w:rFonts w:ascii="Arial" w:hAnsi="Arial" w:cs="Arial"/>
          <w:b/>
          <w:bCs/>
        </w:rPr>
        <w:t xml:space="preserve">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w:t>
      </w:r>
      <w:r>
        <w:rPr>
          <w:rFonts w:ascii="Arial" w:hAnsi="Arial" w:cs="Arial"/>
          <w:b/>
          <w:bCs/>
        </w:rPr>
        <w:lastRenderedPageBreak/>
        <w:t>ofert adres mailowy podany w formularzu, poprzez kliknięcie w link aktywacyjny wysłany w mailu potwierdzającym złożenie Oferty.</w:t>
      </w:r>
    </w:p>
    <w:p w14:paraId="04C163EB" w14:textId="77777777" w:rsidR="00E44E1E" w:rsidRDefault="00E44E1E" w:rsidP="00B47722">
      <w:pPr>
        <w:pStyle w:val="Akapitzlist"/>
        <w:numPr>
          <w:ilvl w:val="0"/>
          <w:numId w:val="3"/>
        </w:numPr>
        <w:spacing w:after="0" w:line="360" w:lineRule="auto"/>
        <w:ind w:left="284" w:hanging="284"/>
        <w:jc w:val="both"/>
        <w:rPr>
          <w:rFonts w:ascii="Arial" w:hAnsi="Arial" w:cs="Arial"/>
        </w:rPr>
      </w:pPr>
      <w:r>
        <w:rPr>
          <w:rFonts w:ascii="Arial" w:hAnsi="Arial" w:cs="Arial"/>
        </w:rPr>
        <w:t xml:space="preserve">Rejestracja i korzystanie z Platformy jest bezpłatne. Dokonując rejestracji Wykonawca akceptuje regulamin korzystania z Platformy. </w:t>
      </w:r>
    </w:p>
    <w:p w14:paraId="0A22EFDD" w14:textId="77777777" w:rsidR="00E44E1E" w:rsidRDefault="00E44E1E" w:rsidP="00B47722">
      <w:pPr>
        <w:pStyle w:val="Akapitzlist"/>
        <w:numPr>
          <w:ilvl w:val="0"/>
          <w:numId w:val="3"/>
        </w:numPr>
        <w:spacing w:after="100" w:afterAutospacing="1" w:line="360" w:lineRule="auto"/>
        <w:ind w:left="284" w:hanging="284"/>
        <w:jc w:val="both"/>
        <w:rPr>
          <w:rFonts w:ascii="Arial" w:hAnsi="Arial" w:cs="Arial"/>
        </w:rPr>
      </w:pPr>
      <w:r>
        <w:rPr>
          <w:rFonts w:ascii="Arial" w:hAnsi="Arial" w:cs="Arial"/>
        </w:rPr>
        <w:t xml:space="preserve">Zgodnie z § 11 ust. 2 </w:t>
      </w:r>
      <w:proofErr w:type="spellStart"/>
      <w:r>
        <w:rPr>
          <w:rFonts w:ascii="Arial" w:hAnsi="Arial" w:cs="Arial"/>
        </w:rPr>
        <w:t>r.d.e</w:t>
      </w:r>
      <w:proofErr w:type="spellEnd"/>
      <w:r>
        <w:rPr>
          <w:rFonts w:ascii="Arial" w:hAnsi="Arial" w:cs="Arial"/>
        </w:rPr>
        <w:t xml:space="preserve">. Zamawiający udostępnia poniżej informacje na temat specyfikacji połączenia, formatu przesyłanych danych oraz szyfrowania i oznaczania czasu przekazania i odbioru danych. Wymagania techniczne związane z korzystaniem z Platformy: </w:t>
      </w:r>
    </w:p>
    <w:p w14:paraId="79589B51" w14:textId="77777777" w:rsidR="00E44E1E" w:rsidRDefault="00E44E1E" w:rsidP="00E44E1E">
      <w:pPr>
        <w:pStyle w:val="Akapitzlist"/>
        <w:spacing w:before="100" w:beforeAutospacing="1" w:after="100" w:afterAutospacing="1" w:line="360" w:lineRule="auto"/>
        <w:ind w:left="284"/>
        <w:jc w:val="both"/>
        <w:rPr>
          <w:rFonts w:ascii="Arial" w:hAnsi="Arial" w:cs="Arial"/>
        </w:rPr>
      </w:pPr>
      <w:r>
        <w:rPr>
          <w:rFonts w:ascii="Arial" w:hAnsi="Arial" w:cs="Arial"/>
          <w:b/>
          <w:bCs/>
        </w:rPr>
        <w:t>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w:t>
      </w:r>
      <w:r>
        <w:rPr>
          <w:rFonts w:ascii="Arial" w:hAnsi="Arial" w:cs="Arial"/>
          <w:b/>
          <w:bCs/>
          <w:u w:val="single"/>
        </w:rPr>
        <w:t xml:space="preserve"> </w:t>
      </w:r>
    </w:p>
    <w:p w14:paraId="574B6ECE" w14:textId="77777777" w:rsidR="00E44E1E" w:rsidRDefault="00E44E1E" w:rsidP="00B47722">
      <w:pPr>
        <w:pStyle w:val="Akapitzlist"/>
        <w:numPr>
          <w:ilvl w:val="0"/>
          <w:numId w:val="3"/>
        </w:numPr>
        <w:spacing w:before="100" w:beforeAutospacing="1" w:after="100" w:afterAutospacing="1" w:line="360" w:lineRule="auto"/>
        <w:ind w:left="284" w:hanging="284"/>
        <w:jc w:val="both"/>
        <w:rPr>
          <w:rFonts w:ascii="Arial" w:hAnsi="Arial" w:cs="Arial"/>
        </w:rPr>
      </w:pPr>
      <w:r>
        <w:rPr>
          <w:rFonts w:ascii="Arial" w:hAnsi="Arial" w:cs="Arial"/>
          <w:b/>
          <w:bCs/>
        </w:rPr>
        <w:t xml:space="preserve">Osobą uprawnioną przez Zamawiającego do porozumiewania się z Wykonawcami jest: </w:t>
      </w:r>
    </w:p>
    <w:p w14:paraId="03E6C2C2" w14:textId="77777777" w:rsidR="00E44E1E" w:rsidRDefault="00E44E1E" w:rsidP="00B47722">
      <w:pPr>
        <w:pStyle w:val="Akapitzlist"/>
        <w:numPr>
          <w:ilvl w:val="0"/>
          <w:numId w:val="55"/>
        </w:numPr>
        <w:spacing w:before="100" w:beforeAutospacing="1" w:after="100" w:afterAutospacing="1" w:line="360" w:lineRule="auto"/>
        <w:ind w:left="567" w:hanging="283"/>
        <w:jc w:val="both"/>
        <w:rPr>
          <w:rFonts w:ascii="Arial" w:hAnsi="Arial" w:cs="Arial"/>
        </w:rPr>
      </w:pPr>
      <w:r>
        <w:rPr>
          <w:rFonts w:ascii="Arial" w:hAnsi="Arial" w:cs="Arial"/>
          <w:b/>
          <w:bCs/>
        </w:rPr>
        <w:t xml:space="preserve">w zakresie proceduralnym: </w:t>
      </w:r>
    </w:p>
    <w:p w14:paraId="46CA51DC" w14:textId="77777777" w:rsidR="00E44E1E" w:rsidRDefault="00E44E1E" w:rsidP="00E44E1E">
      <w:pPr>
        <w:pStyle w:val="Akapitzlist"/>
        <w:spacing w:before="100" w:beforeAutospacing="1" w:after="100" w:afterAutospacing="1" w:line="360" w:lineRule="auto"/>
        <w:ind w:left="567"/>
        <w:jc w:val="both"/>
        <w:rPr>
          <w:rFonts w:ascii="Arial" w:hAnsi="Arial" w:cs="Arial"/>
          <w:b/>
          <w:bCs/>
        </w:rPr>
      </w:pPr>
      <w:r>
        <w:rPr>
          <w:rFonts w:ascii="Arial" w:hAnsi="Arial" w:cs="Arial"/>
          <w:b/>
          <w:bCs/>
        </w:rPr>
        <w:t xml:space="preserve">Lucyna Gruszkowska  - tel. 56 668 91 20; </w:t>
      </w:r>
    </w:p>
    <w:p w14:paraId="5AB34667" w14:textId="77777777" w:rsidR="00E44E1E" w:rsidRDefault="00E44E1E" w:rsidP="00B47722">
      <w:pPr>
        <w:pStyle w:val="Akapitzlist"/>
        <w:numPr>
          <w:ilvl w:val="0"/>
          <w:numId w:val="55"/>
        </w:numPr>
        <w:spacing w:before="100" w:beforeAutospacing="1" w:after="100" w:afterAutospacing="1" w:line="360" w:lineRule="auto"/>
        <w:ind w:left="567" w:hanging="283"/>
        <w:jc w:val="both"/>
        <w:rPr>
          <w:rFonts w:ascii="Arial" w:hAnsi="Arial" w:cs="Arial"/>
        </w:rPr>
      </w:pPr>
      <w:r>
        <w:rPr>
          <w:rFonts w:ascii="Arial" w:hAnsi="Arial" w:cs="Arial"/>
          <w:b/>
          <w:bCs/>
        </w:rPr>
        <w:t xml:space="preserve">w zakresie merytorycznym: </w:t>
      </w:r>
    </w:p>
    <w:p w14:paraId="2AA0C352" w14:textId="77777777" w:rsidR="00E44E1E" w:rsidRDefault="0032133E" w:rsidP="00E44E1E">
      <w:pPr>
        <w:pStyle w:val="Akapitzlist"/>
        <w:spacing w:before="100" w:beforeAutospacing="1" w:after="100" w:afterAutospacing="1" w:line="360" w:lineRule="auto"/>
        <w:ind w:left="567"/>
        <w:jc w:val="both"/>
        <w:rPr>
          <w:rFonts w:ascii="Arial" w:hAnsi="Arial" w:cs="Arial"/>
        </w:rPr>
      </w:pPr>
      <w:r>
        <w:rPr>
          <w:rFonts w:ascii="Arial" w:hAnsi="Arial" w:cs="Arial"/>
          <w:b/>
          <w:bCs/>
        </w:rPr>
        <w:t>Cezary Skalski</w:t>
      </w:r>
      <w:r w:rsidR="00E44E1E">
        <w:rPr>
          <w:rFonts w:ascii="Arial" w:hAnsi="Arial" w:cs="Arial"/>
          <w:b/>
          <w:bCs/>
        </w:rPr>
        <w:t xml:space="preserve"> – tel. 56 6689130</w:t>
      </w:r>
    </w:p>
    <w:p w14:paraId="7471FBD3" w14:textId="77777777" w:rsidR="00E44E1E" w:rsidRDefault="00E44E1E" w:rsidP="00B47722">
      <w:pPr>
        <w:pStyle w:val="Akapitzlist"/>
        <w:numPr>
          <w:ilvl w:val="0"/>
          <w:numId w:val="56"/>
        </w:numPr>
        <w:spacing w:before="100" w:beforeAutospacing="1" w:after="0" w:line="360" w:lineRule="auto"/>
        <w:ind w:left="284" w:hanging="284"/>
        <w:jc w:val="both"/>
        <w:rPr>
          <w:rFonts w:ascii="Arial" w:hAnsi="Arial" w:cs="Arial"/>
        </w:rPr>
      </w:pPr>
      <w:r>
        <w:rPr>
          <w:rFonts w:ascii="Arial" w:hAnsi="Arial" w:cs="Arial"/>
        </w:rPr>
        <w:t xml:space="preserve">W korespondencji kierowanej do Zamawiającego Wykonawcy powinni posługiwać się numerem przedmiotowego postępowania. </w:t>
      </w:r>
    </w:p>
    <w:p w14:paraId="53D6C217" w14:textId="77777777" w:rsidR="00E44E1E" w:rsidRDefault="00E44E1E" w:rsidP="00B47722">
      <w:pPr>
        <w:pStyle w:val="Akapitzlist"/>
        <w:numPr>
          <w:ilvl w:val="0"/>
          <w:numId w:val="56"/>
        </w:numPr>
        <w:spacing w:after="0" w:line="360" w:lineRule="auto"/>
        <w:ind w:left="284" w:hanging="284"/>
        <w:jc w:val="both"/>
        <w:rPr>
          <w:rFonts w:ascii="Arial" w:hAnsi="Arial" w:cs="Arial"/>
        </w:rPr>
      </w:pPr>
      <w:r>
        <w:rPr>
          <w:rFonts w:ascii="Arial" w:hAnsi="Arial" w:cs="Arial"/>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14:paraId="70E0D0AF" w14:textId="77777777" w:rsidR="00E44E1E" w:rsidRDefault="00E44E1E" w:rsidP="00B47722">
      <w:pPr>
        <w:pStyle w:val="Akapitzlist"/>
        <w:numPr>
          <w:ilvl w:val="0"/>
          <w:numId w:val="56"/>
        </w:numPr>
        <w:spacing w:after="100" w:afterAutospacing="1" w:line="360" w:lineRule="auto"/>
        <w:ind w:left="284" w:hanging="284"/>
        <w:jc w:val="both"/>
        <w:rPr>
          <w:rFonts w:ascii="Arial" w:hAnsi="Arial" w:cs="Arial"/>
        </w:rPr>
      </w:pPr>
      <w:r>
        <w:rPr>
          <w:rFonts w:ascii="Arial" w:hAnsi="Arial" w:cs="Arial"/>
        </w:rPr>
        <w:t xml:space="preserve">W uzasadnionych przypadkach Zamawiający może przed upływem terminu składania ofert zmienić treść SWZ. </w:t>
      </w:r>
    </w:p>
    <w:p w14:paraId="7BB2ABBA"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1072FCFA"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OPIS SPOSOBU PRZYGOTOWANIA OFERT ORAZ WYMAGANIA FORMALNE DOTYCZĄCE SKŁADANYCH OŚWIADCZEŃ I DOKUMENTÓW </w:t>
      </w:r>
    </w:p>
    <w:p w14:paraId="265FC6C8"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4359B6D4" w14:textId="77777777" w:rsidR="00E44E1E" w:rsidRDefault="00E44E1E" w:rsidP="00B47722">
      <w:pPr>
        <w:pStyle w:val="Akapitzlist"/>
        <w:numPr>
          <w:ilvl w:val="0"/>
          <w:numId w:val="57"/>
        </w:numPr>
        <w:spacing w:before="100" w:beforeAutospacing="1" w:after="0" w:line="360" w:lineRule="auto"/>
        <w:ind w:left="284" w:hanging="284"/>
        <w:jc w:val="both"/>
        <w:rPr>
          <w:rFonts w:ascii="Arial" w:hAnsi="Arial" w:cs="Arial"/>
        </w:rPr>
      </w:pPr>
      <w:r>
        <w:rPr>
          <w:rFonts w:ascii="Arial" w:hAnsi="Arial" w:cs="Arial"/>
          <w:b/>
          <w:bCs/>
        </w:rPr>
        <w:t xml:space="preserve">Wykonawca może złożyć tylko jedną ofertę. </w:t>
      </w:r>
    </w:p>
    <w:p w14:paraId="63C7CA7D" w14:textId="77777777" w:rsidR="00E44E1E" w:rsidRDefault="00E44E1E" w:rsidP="00B47722">
      <w:pPr>
        <w:pStyle w:val="Akapitzlist"/>
        <w:numPr>
          <w:ilvl w:val="0"/>
          <w:numId w:val="57"/>
        </w:numPr>
        <w:spacing w:after="0" w:line="360" w:lineRule="auto"/>
        <w:ind w:left="284" w:hanging="284"/>
        <w:jc w:val="both"/>
        <w:rPr>
          <w:rFonts w:ascii="Arial" w:hAnsi="Arial" w:cs="Arial"/>
        </w:rPr>
      </w:pPr>
      <w:r>
        <w:rPr>
          <w:rFonts w:ascii="Arial" w:hAnsi="Arial" w:cs="Arial"/>
          <w:b/>
          <w:bCs/>
        </w:rPr>
        <w:t xml:space="preserve">Treść oferty musi odpowiadać treści SWZ. </w:t>
      </w:r>
    </w:p>
    <w:p w14:paraId="02B017B2" w14:textId="77777777" w:rsidR="00E44E1E" w:rsidRDefault="00E44E1E" w:rsidP="00B47722">
      <w:pPr>
        <w:pStyle w:val="Akapitzlist"/>
        <w:numPr>
          <w:ilvl w:val="0"/>
          <w:numId w:val="57"/>
        </w:numPr>
        <w:spacing w:after="100" w:afterAutospacing="1" w:line="360" w:lineRule="auto"/>
        <w:ind w:left="284" w:hanging="284"/>
        <w:jc w:val="both"/>
        <w:rPr>
          <w:rFonts w:ascii="Arial" w:hAnsi="Arial" w:cs="Arial"/>
        </w:rPr>
      </w:pPr>
      <w:r>
        <w:rPr>
          <w:rFonts w:ascii="Arial" w:hAnsi="Arial" w:cs="Arial"/>
        </w:rPr>
        <w:t xml:space="preserve">Ofertę sporządza się w języku polskim na Formularzu Ofertowym - zgodnie z </w:t>
      </w:r>
      <w:r>
        <w:rPr>
          <w:rFonts w:ascii="Arial" w:hAnsi="Arial" w:cs="Arial"/>
          <w:b/>
          <w:bCs/>
        </w:rPr>
        <w:t>Załącznikiem nr 4 do SWZ</w:t>
      </w:r>
      <w:r>
        <w:rPr>
          <w:rFonts w:ascii="Arial" w:hAnsi="Arial" w:cs="Arial"/>
        </w:rPr>
        <w:t xml:space="preserve">. Wraz z ofertą Wykonawca jest zobowiązany złożyć: </w:t>
      </w:r>
    </w:p>
    <w:p w14:paraId="3889CBED" w14:textId="77777777" w:rsidR="00E44E1E" w:rsidRDefault="00E44E1E" w:rsidP="00B47722">
      <w:pPr>
        <w:pStyle w:val="Akapitzlist"/>
        <w:numPr>
          <w:ilvl w:val="0"/>
          <w:numId w:val="58"/>
        </w:numPr>
        <w:spacing w:after="0" w:line="360" w:lineRule="auto"/>
        <w:ind w:left="567" w:hanging="283"/>
        <w:jc w:val="both"/>
        <w:rPr>
          <w:rFonts w:ascii="Arial" w:hAnsi="Arial" w:cs="Arial"/>
        </w:rPr>
      </w:pPr>
      <w:r>
        <w:rPr>
          <w:rFonts w:ascii="Arial" w:hAnsi="Arial" w:cs="Arial"/>
        </w:rPr>
        <w:lastRenderedPageBreak/>
        <w:t xml:space="preserve">oświadczenie w formie </w:t>
      </w:r>
      <w:r>
        <w:rPr>
          <w:rFonts w:ascii="Arial" w:hAnsi="Arial" w:cs="Arial"/>
          <w:b/>
        </w:rPr>
        <w:t>Jednolitego Europejskiego Dokumentu Zamówienia</w:t>
      </w:r>
      <w:r>
        <w:rPr>
          <w:rFonts w:ascii="Arial" w:hAnsi="Arial" w:cs="Arial"/>
        </w:rPr>
        <w:t xml:space="preserve"> (ESPD), o którym mowa w Rozdziale XI ust. 1 SWZ; </w:t>
      </w:r>
    </w:p>
    <w:p w14:paraId="196108C9" w14:textId="77777777" w:rsidR="00E44E1E" w:rsidRDefault="00E44E1E" w:rsidP="00B47722">
      <w:pPr>
        <w:pStyle w:val="Akapitzlist"/>
        <w:numPr>
          <w:ilvl w:val="0"/>
          <w:numId w:val="58"/>
        </w:numPr>
        <w:spacing w:after="0" w:line="360" w:lineRule="auto"/>
        <w:ind w:left="567" w:hanging="283"/>
        <w:jc w:val="both"/>
        <w:rPr>
          <w:rFonts w:ascii="Arial" w:hAnsi="Arial" w:cs="Arial"/>
        </w:rPr>
      </w:pPr>
      <w:r>
        <w:rPr>
          <w:rFonts w:ascii="Arial" w:hAnsi="Arial" w:cs="Arial"/>
        </w:rPr>
        <w:t xml:space="preserve">zobowiązanie innego podmiotu oraz oświadczenie w formie Jednolitego Europejskiego Dokumentu Zamówienia (ESPD), o których mowa w Rozdziale XII ust. 3 pkt 1 i 11 SWZ (jeżeli dotyczy); </w:t>
      </w:r>
    </w:p>
    <w:p w14:paraId="3A9ACEA7" w14:textId="77777777" w:rsidR="00E44E1E" w:rsidRDefault="00E44E1E" w:rsidP="00B47722">
      <w:pPr>
        <w:pStyle w:val="Akapitzlist"/>
        <w:numPr>
          <w:ilvl w:val="0"/>
          <w:numId w:val="58"/>
        </w:numPr>
        <w:spacing w:after="0" w:line="360" w:lineRule="auto"/>
        <w:ind w:left="567" w:hanging="283"/>
        <w:jc w:val="both"/>
        <w:rPr>
          <w:rFonts w:ascii="Arial" w:hAnsi="Arial" w:cs="Arial"/>
        </w:rPr>
      </w:pPr>
      <w:r>
        <w:rPr>
          <w:rFonts w:ascii="Arial" w:hAnsi="Arial" w:cs="Arial"/>
          <w:b/>
        </w:rPr>
        <w:t>dowód wniesienia wadium</w:t>
      </w:r>
      <w:r>
        <w:rPr>
          <w:rFonts w:ascii="Arial" w:hAnsi="Arial" w:cs="Arial"/>
        </w:rPr>
        <w:t xml:space="preserve"> (w przypadku wadium złożonego w formie poręczeń lub gwarancji); </w:t>
      </w:r>
    </w:p>
    <w:p w14:paraId="5FF6A905" w14:textId="77777777" w:rsidR="00E44E1E" w:rsidRDefault="00E44E1E" w:rsidP="00B47722">
      <w:pPr>
        <w:pStyle w:val="Akapitzlist"/>
        <w:numPr>
          <w:ilvl w:val="0"/>
          <w:numId w:val="58"/>
        </w:numPr>
        <w:spacing w:after="0" w:line="360" w:lineRule="auto"/>
        <w:ind w:left="567" w:hanging="283"/>
        <w:jc w:val="both"/>
        <w:rPr>
          <w:rFonts w:ascii="Arial" w:hAnsi="Arial" w:cs="Arial"/>
        </w:rPr>
      </w:pPr>
      <w:r>
        <w:rPr>
          <w:rFonts w:ascii="Arial" w:hAnsi="Arial" w:cs="Arial"/>
        </w:rPr>
        <w:t>dokumenty, z których wynika prawo do podpisania oferty; odpowiednie pełnomocnictwa (jeżeli dotyczy);</w:t>
      </w:r>
    </w:p>
    <w:p w14:paraId="14BF022E" w14:textId="77777777" w:rsidR="00E44E1E" w:rsidRDefault="00E44E1E" w:rsidP="00B47722">
      <w:pPr>
        <w:pStyle w:val="Akapitzlist"/>
        <w:numPr>
          <w:ilvl w:val="0"/>
          <w:numId w:val="57"/>
        </w:numPr>
        <w:spacing w:before="100" w:beforeAutospacing="1" w:after="0" w:line="360" w:lineRule="auto"/>
        <w:ind w:left="284" w:hanging="284"/>
        <w:jc w:val="both"/>
        <w:rPr>
          <w:rFonts w:ascii="Arial" w:hAnsi="Arial" w:cs="Arial"/>
        </w:rPr>
      </w:pPr>
      <w:r>
        <w:rPr>
          <w:rFonts w:ascii="Arial" w:hAnsi="Arial" w:cs="Arial"/>
        </w:rPr>
        <w:t>Oferta oraz pozostałe oświadczenia i dokumenty, dla których Zamawiający określił wzory w formie formularzy zamieszczonych w załącznikach do SWZ, powinny być sporządzone zgodnie z tymi wzorami.</w:t>
      </w:r>
    </w:p>
    <w:p w14:paraId="7EC35E9F" w14:textId="77777777" w:rsidR="00E44E1E" w:rsidRDefault="00E44E1E" w:rsidP="00B47722">
      <w:pPr>
        <w:pStyle w:val="Akapitzlist"/>
        <w:numPr>
          <w:ilvl w:val="0"/>
          <w:numId w:val="57"/>
        </w:numPr>
        <w:spacing w:after="0" w:line="360" w:lineRule="auto"/>
        <w:ind w:left="284" w:hanging="284"/>
        <w:jc w:val="both"/>
        <w:rPr>
          <w:rFonts w:ascii="Arial" w:hAnsi="Arial" w:cs="Arial"/>
        </w:rPr>
      </w:pPr>
      <w:r>
        <w:rPr>
          <w:rFonts w:ascii="Arial" w:hAnsi="Arial" w:cs="Arial"/>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 </w:t>
      </w:r>
    </w:p>
    <w:p w14:paraId="2811F7A5" w14:textId="77777777" w:rsidR="00E44E1E" w:rsidRDefault="00E44E1E" w:rsidP="00B47722">
      <w:pPr>
        <w:pStyle w:val="Akapitzlist"/>
        <w:numPr>
          <w:ilvl w:val="0"/>
          <w:numId w:val="57"/>
        </w:numPr>
        <w:spacing w:after="0" w:line="360" w:lineRule="auto"/>
        <w:ind w:left="284" w:hanging="284"/>
        <w:jc w:val="both"/>
        <w:rPr>
          <w:rFonts w:ascii="Arial" w:hAnsi="Arial" w:cs="Arial"/>
        </w:rPr>
      </w:pPr>
      <w:r>
        <w:rPr>
          <w:rFonts w:ascii="Arial" w:hAnsi="Arial" w:cs="Arial"/>
          <w:b/>
          <w:bCs/>
        </w:rPr>
        <w:t xml:space="preserve">Ofertę, w tym Jednolity Europejski Dokument Zamówienia (ESPD), sporządza się, pod rygorem nieważności, w formie elektronicznej (podpisanej kwalifikowanym podpisem elektronicznym). </w:t>
      </w:r>
    </w:p>
    <w:p w14:paraId="54562E69" w14:textId="77777777" w:rsidR="00E44E1E" w:rsidRDefault="00E44E1E" w:rsidP="00B47722">
      <w:pPr>
        <w:pStyle w:val="Akapitzlist"/>
        <w:numPr>
          <w:ilvl w:val="0"/>
          <w:numId w:val="57"/>
        </w:numPr>
        <w:spacing w:after="0" w:line="360" w:lineRule="auto"/>
        <w:ind w:left="284" w:hanging="284"/>
        <w:jc w:val="both"/>
        <w:rPr>
          <w:rFonts w:ascii="Arial" w:hAnsi="Arial" w:cs="Arial"/>
        </w:rPr>
      </w:pPr>
      <w:r>
        <w:rPr>
          <w:rFonts w:ascii="Arial" w:hAnsi="Arial" w:cs="Arial"/>
        </w:rPr>
        <w:t xml:space="preserve">W celu złożenia oferty należy zarejestrować (zalogować) się na Platformie oraz postępując zgodnie z instrukcją lub filmem instruktażowym umieścić ofertę w systemie. </w:t>
      </w:r>
    </w:p>
    <w:p w14:paraId="093F5833" w14:textId="77777777" w:rsidR="00E44E1E" w:rsidRDefault="00E44E1E" w:rsidP="00B47722">
      <w:pPr>
        <w:pStyle w:val="Akapitzlist"/>
        <w:numPr>
          <w:ilvl w:val="0"/>
          <w:numId w:val="57"/>
        </w:numPr>
        <w:spacing w:after="0" w:line="360" w:lineRule="auto"/>
        <w:ind w:left="284" w:hanging="284"/>
        <w:jc w:val="both"/>
        <w:rPr>
          <w:rFonts w:ascii="Arial" w:hAnsi="Arial" w:cs="Arial"/>
        </w:rPr>
      </w:pPr>
      <w:r>
        <w:rPr>
          <w:rFonts w:ascii="Arial" w:hAnsi="Arial" w:cs="Arial"/>
        </w:rPr>
        <w:t>Jeśli oferta zawiera informacje stanowiące tajemnicę przedsiębiorstwa w rozumieniu ustawy z dnia 16 kwietnia 1993 r. o zwalczaniu nieuczciwej konkurencji (</w:t>
      </w:r>
      <w:proofErr w:type="spellStart"/>
      <w:r>
        <w:rPr>
          <w:rFonts w:ascii="Arial" w:hAnsi="Arial" w:cs="Arial"/>
        </w:rPr>
        <w:t>t.j</w:t>
      </w:r>
      <w:proofErr w:type="spellEnd"/>
      <w:r>
        <w:rPr>
          <w:rFonts w:ascii="Arial" w:hAnsi="Arial" w:cs="Arial"/>
        </w:rPr>
        <w:t xml:space="preserve">. Dz. U. z 2020 r. poz. 1913 z </w:t>
      </w:r>
      <w:proofErr w:type="spellStart"/>
      <w:r>
        <w:rPr>
          <w:rFonts w:ascii="Arial" w:hAnsi="Arial" w:cs="Arial"/>
        </w:rPr>
        <w:t>późn</w:t>
      </w:r>
      <w:proofErr w:type="spellEnd"/>
      <w:r>
        <w:rPr>
          <w:rFonts w:ascii="Arial" w:hAnsi="Arial" w:cs="Arial"/>
        </w:rPr>
        <w:t xml:space="preserv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5E275F23" w14:textId="77777777" w:rsidR="00E44E1E" w:rsidRDefault="00E44E1E" w:rsidP="00B47722">
      <w:pPr>
        <w:pStyle w:val="Akapitzlist"/>
        <w:numPr>
          <w:ilvl w:val="0"/>
          <w:numId w:val="57"/>
        </w:numPr>
        <w:spacing w:after="0" w:line="360" w:lineRule="auto"/>
        <w:ind w:left="284" w:hanging="284"/>
        <w:jc w:val="both"/>
        <w:rPr>
          <w:rFonts w:ascii="Arial" w:hAnsi="Arial" w:cs="Arial"/>
        </w:rPr>
      </w:pPr>
      <w:r>
        <w:rPr>
          <w:rFonts w:ascii="Arial" w:hAnsi="Arial" w:cs="Arial"/>
        </w:rPr>
        <w:t xml:space="preserve">Wszystkie koszty związane z uczestnictwem w postępowaniu, w szczególności z przygotowaniem i złożeniem ofert ponosi Wykonawca składający ofertę. Zamawiający nie przewiduje zwrotu kosztów udziału w postępowaniu. </w:t>
      </w:r>
    </w:p>
    <w:p w14:paraId="2779ADEA" w14:textId="77777777" w:rsidR="00E44E1E" w:rsidRDefault="00E44E1E" w:rsidP="00B47722">
      <w:pPr>
        <w:pStyle w:val="Akapitzlist"/>
        <w:numPr>
          <w:ilvl w:val="0"/>
          <w:numId w:val="57"/>
        </w:numPr>
        <w:spacing w:after="100" w:afterAutospacing="1" w:line="360" w:lineRule="auto"/>
        <w:ind w:left="426" w:hanging="426"/>
        <w:jc w:val="both"/>
        <w:rPr>
          <w:rFonts w:ascii="Arial" w:hAnsi="Arial" w:cs="Arial"/>
        </w:rPr>
      </w:pPr>
      <w:r>
        <w:rPr>
          <w:rFonts w:ascii="Arial" w:hAnsi="Arial" w:cs="Arial"/>
        </w:rPr>
        <w:t>Dokumenty lub oświadczenia, o których mowa w rozporządzeniu w sprawie dokumentów, sporządzone w języku obcym są składane wraz z tłumaczeniem na język polski.</w:t>
      </w:r>
    </w:p>
    <w:p w14:paraId="0211A894" w14:textId="77777777" w:rsidR="00E44E1E" w:rsidRDefault="00E44E1E" w:rsidP="00E44E1E">
      <w:pPr>
        <w:pStyle w:val="Akapitzlist"/>
        <w:spacing w:before="100" w:beforeAutospacing="1" w:after="100" w:afterAutospacing="1" w:line="360" w:lineRule="auto"/>
        <w:ind w:left="426"/>
        <w:jc w:val="both"/>
        <w:rPr>
          <w:rFonts w:ascii="Arial" w:hAnsi="Arial" w:cs="Arial"/>
        </w:rPr>
      </w:pPr>
    </w:p>
    <w:p w14:paraId="7A7CDC93"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OPIS SPOSOBU OBLICZENIA CENY OFERTY </w:t>
      </w:r>
    </w:p>
    <w:p w14:paraId="2326F70E"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28E0A409" w14:textId="77777777" w:rsidR="00E44E1E" w:rsidRDefault="00E44E1E" w:rsidP="00B47722">
      <w:pPr>
        <w:pStyle w:val="Akapitzlist"/>
        <w:numPr>
          <w:ilvl w:val="0"/>
          <w:numId w:val="59"/>
        </w:numPr>
        <w:spacing w:before="100" w:beforeAutospacing="1" w:after="0" w:line="360" w:lineRule="auto"/>
        <w:ind w:left="284" w:hanging="284"/>
        <w:jc w:val="both"/>
        <w:rPr>
          <w:rFonts w:ascii="Arial" w:hAnsi="Arial" w:cs="Arial"/>
        </w:rPr>
      </w:pPr>
      <w:r>
        <w:rPr>
          <w:rFonts w:ascii="Arial" w:hAnsi="Arial" w:cs="Arial"/>
        </w:rPr>
        <w:t xml:space="preserve">Wykonawca podaje cenę ofertową brutto na Formularzu Ofertowym, stanowiącym </w:t>
      </w:r>
      <w:r>
        <w:rPr>
          <w:rFonts w:ascii="Arial" w:hAnsi="Arial" w:cs="Arial"/>
          <w:b/>
          <w:bCs/>
        </w:rPr>
        <w:t>Załącznik nr 4 do SWZ</w:t>
      </w:r>
      <w:r>
        <w:rPr>
          <w:rFonts w:ascii="Arial" w:hAnsi="Arial" w:cs="Arial"/>
        </w:rPr>
        <w:t>.</w:t>
      </w:r>
    </w:p>
    <w:p w14:paraId="4D01BFD7" w14:textId="5699F730" w:rsidR="00E44E1E" w:rsidRDefault="00E44E1E" w:rsidP="00B47722">
      <w:pPr>
        <w:pStyle w:val="Akapitzlist"/>
        <w:numPr>
          <w:ilvl w:val="0"/>
          <w:numId w:val="59"/>
        </w:numPr>
        <w:spacing w:after="0" w:line="360" w:lineRule="auto"/>
        <w:ind w:left="284" w:hanging="284"/>
        <w:jc w:val="both"/>
        <w:rPr>
          <w:rFonts w:ascii="Arial" w:hAnsi="Arial" w:cs="Arial"/>
        </w:rPr>
      </w:pPr>
      <w:r>
        <w:rPr>
          <w:rFonts w:ascii="Arial" w:hAnsi="Arial" w:cs="Arial"/>
        </w:rPr>
        <w:t xml:space="preserve">Cena ofertowa brutto musi uwzględniać wszystkie koszty związane z realizacją przedmiotu zamówienia zgodnie z opisem przedmiotu zamówienia oraz postanowieniami umowy </w:t>
      </w:r>
      <w:r>
        <w:rPr>
          <w:rFonts w:ascii="Arial" w:hAnsi="Arial" w:cs="Arial"/>
        </w:rPr>
        <w:lastRenderedPageBreak/>
        <w:t xml:space="preserve">określonymi w niniejszej SWZ. Cena musi uwzględniać koszty wytworzenia przedmiotu zamówienia, zapakowania, ubezpieczenia, dostarczenia do siedziby Zamawiającego,. Stawka podatku VAT w przedmiotowym postępowaniu wynosi 23%. </w:t>
      </w:r>
    </w:p>
    <w:p w14:paraId="57297B63" w14:textId="77777777" w:rsidR="00E44E1E" w:rsidRDefault="00E44E1E" w:rsidP="00B47722">
      <w:pPr>
        <w:pStyle w:val="Akapitzlist"/>
        <w:numPr>
          <w:ilvl w:val="0"/>
          <w:numId w:val="59"/>
        </w:numPr>
        <w:spacing w:after="0" w:line="360" w:lineRule="auto"/>
        <w:ind w:left="284" w:hanging="284"/>
        <w:jc w:val="both"/>
        <w:rPr>
          <w:rFonts w:ascii="Arial" w:hAnsi="Arial" w:cs="Arial"/>
        </w:rPr>
      </w:pPr>
      <w:r>
        <w:rPr>
          <w:rFonts w:ascii="Arial" w:hAnsi="Arial" w:cs="Arial"/>
        </w:rPr>
        <w:t xml:space="preserve">Cena oferty powinna być wyrażona w złotych polskich (PLN) z dokładnością do dwóch miejsc po przecinku. </w:t>
      </w:r>
    </w:p>
    <w:p w14:paraId="6D6F6E76" w14:textId="77777777" w:rsidR="00E44E1E" w:rsidRDefault="00E44E1E" w:rsidP="00B47722">
      <w:pPr>
        <w:pStyle w:val="Akapitzlist"/>
        <w:numPr>
          <w:ilvl w:val="0"/>
          <w:numId w:val="59"/>
        </w:numPr>
        <w:spacing w:after="0" w:line="360" w:lineRule="auto"/>
        <w:ind w:left="284" w:hanging="284"/>
        <w:jc w:val="both"/>
        <w:rPr>
          <w:rFonts w:ascii="Arial" w:hAnsi="Arial" w:cs="Arial"/>
        </w:rPr>
      </w:pPr>
      <w:r>
        <w:rPr>
          <w:rFonts w:ascii="Arial" w:hAnsi="Arial" w:cs="Arial"/>
          <w:b/>
          <w:bCs/>
        </w:rPr>
        <w:t xml:space="preserve">Zamawiający nie przewiduje rozliczeń w walucie obcej. </w:t>
      </w:r>
    </w:p>
    <w:p w14:paraId="66ED9B7A" w14:textId="77777777" w:rsidR="00E44E1E" w:rsidRDefault="00E44E1E" w:rsidP="00B47722">
      <w:pPr>
        <w:pStyle w:val="Akapitzlist"/>
        <w:numPr>
          <w:ilvl w:val="0"/>
          <w:numId w:val="59"/>
        </w:numPr>
        <w:spacing w:after="0" w:line="360" w:lineRule="auto"/>
        <w:ind w:left="284" w:hanging="284"/>
        <w:jc w:val="both"/>
        <w:rPr>
          <w:rFonts w:ascii="Arial" w:hAnsi="Arial" w:cs="Arial"/>
        </w:rPr>
      </w:pPr>
      <w:r>
        <w:rPr>
          <w:rFonts w:ascii="Arial" w:hAnsi="Arial" w:cs="Arial"/>
          <w:b/>
          <w:bCs/>
        </w:rPr>
        <w:t xml:space="preserve">Wyliczona cena oferty brutto będzie służyć do porównania złożonych ofert. </w:t>
      </w:r>
    </w:p>
    <w:p w14:paraId="447285D7" w14:textId="77777777" w:rsidR="00E44E1E" w:rsidRDefault="00E44E1E" w:rsidP="00B47722">
      <w:pPr>
        <w:pStyle w:val="Akapitzlist"/>
        <w:numPr>
          <w:ilvl w:val="0"/>
          <w:numId w:val="59"/>
        </w:numPr>
        <w:spacing w:after="0" w:line="360" w:lineRule="auto"/>
        <w:ind w:left="284" w:hanging="284"/>
        <w:jc w:val="both"/>
        <w:rPr>
          <w:rFonts w:ascii="Arial" w:hAnsi="Arial" w:cs="Arial"/>
        </w:rPr>
      </w:pPr>
      <w:r>
        <w:rPr>
          <w:rFonts w:ascii="Arial" w:hAnsi="Arial" w:cs="Aria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78855FDF" w14:textId="77777777" w:rsidR="00E44E1E" w:rsidRDefault="00E44E1E" w:rsidP="00B47722">
      <w:pPr>
        <w:pStyle w:val="Akapitzlist"/>
        <w:numPr>
          <w:ilvl w:val="0"/>
          <w:numId w:val="59"/>
        </w:numPr>
        <w:spacing w:after="100" w:afterAutospacing="1" w:line="360" w:lineRule="auto"/>
        <w:ind w:left="284" w:hanging="284"/>
        <w:jc w:val="both"/>
        <w:rPr>
          <w:rFonts w:ascii="Arial" w:hAnsi="Arial" w:cs="Arial"/>
        </w:rPr>
      </w:pPr>
      <w:r>
        <w:rPr>
          <w:rFonts w:ascii="Arial" w:hAnsi="Arial" w:cs="Aria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FBBD4E4" w14:textId="77777777" w:rsidR="00E44E1E" w:rsidRDefault="00E44E1E" w:rsidP="00E44E1E">
      <w:pPr>
        <w:pStyle w:val="Akapitzlist"/>
        <w:spacing w:before="100" w:beforeAutospacing="1" w:after="100" w:afterAutospacing="1" w:line="360" w:lineRule="auto"/>
        <w:ind w:left="284"/>
        <w:jc w:val="both"/>
        <w:rPr>
          <w:rFonts w:ascii="Arial" w:hAnsi="Arial" w:cs="Arial"/>
        </w:rPr>
      </w:pPr>
      <w:r>
        <w:rPr>
          <w:rFonts w:ascii="Arial" w:hAnsi="Arial" w:cs="Arial"/>
        </w:rPr>
        <w:t xml:space="preserve"> </w:t>
      </w:r>
    </w:p>
    <w:p w14:paraId="53E2F170"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WYMAGANIA DOTYCZĄCE WADIUM </w:t>
      </w:r>
    </w:p>
    <w:p w14:paraId="445541E2"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15CD6008" w14:textId="77777777" w:rsidR="00E44E1E" w:rsidRDefault="00E44E1E" w:rsidP="00B47722">
      <w:pPr>
        <w:pStyle w:val="Akapitzlist"/>
        <w:numPr>
          <w:ilvl w:val="0"/>
          <w:numId w:val="60"/>
        </w:numPr>
        <w:spacing w:before="100" w:beforeAutospacing="1" w:after="100" w:afterAutospacing="1" w:line="360" w:lineRule="auto"/>
        <w:ind w:left="284" w:hanging="284"/>
        <w:jc w:val="both"/>
        <w:rPr>
          <w:rFonts w:ascii="Arial" w:hAnsi="Arial" w:cs="Arial"/>
        </w:rPr>
      </w:pPr>
      <w:r>
        <w:rPr>
          <w:rFonts w:ascii="Arial" w:hAnsi="Arial" w:cs="Arial"/>
        </w:rPr>
        <w:t xml:space="preserve">Wykonawca zobowiązany jest do zabezpieczenia swojej oferty wadium w wysokości </w:t>
      </w:r>
      <w:r w:rsidR="0032133E" w:rsidRPr="00741BBD">
        <w:rPr>
          <w:rFonts w:ascii="Arial" w:hAnsi="Arial" w:cs="Arial"/>
          <w:b/>
        </w:rPr>
        <w:t>1</w:t>
      </w:r>
      <w:r w:rsidRPr="00741BBD">
        <w:rPr>
          <w:rFonts w:ascii="Arial" w:hAnsi="Arial" w:cs="Arial"/>
          <w:b/>
        </w:rPr>
        <w:t>0.000,00 zł</w:t>
      </w:r>
      <w:r>
        <w:rPr>
          <w:rFonts w:ascii="Arial" w:hAnsi="Arial" w:cs="Arial"/>
        </w:rPr>
        <w:t xml:space="preserve"> (</w:t>
      </w:r>
      <w:r w:rsidR="0032133E">
        <w:rPr>
          <w:rFonts w:ascii="Arial" w:hAnsi="Arial" w:cs="Arial"/>
        </w:rPr>
        <w:t>dziesięć</w:t>
      </w:r>
      <w:r>
        <w:rPr>
          <w:rFonts w:ascii="Arial" w:hAnsi="Arial" w:cs="Arial"/>
        </w:rPr>
        <w:t xml:space="preserve">  tysięcy złotych 00/100)</w:t>
      </w:r>
    </w:p>
    <w:p w14:paraId="02E9E016" w14:textId="77777777" w:rsidR="00E44E1E" w:rsidRDefault="00E44E1E" w:rsidP="00B47722">
      <w:pPr>
        <w:pStyle w:val="Akapitzlist"/>
        <w:numPr>
          <w:ilvl w:val="0"/>
          <w:numId w:val="60"/>
        </w:numPr>
        <w:spacing w:after="0" w:line="360" w:lineRule="auto"/>
        <w:ind w:left="284" w:hanging="284"/>
        <w:jc w:val="both"/>
        <w:rPr>
          <w:rFonts w:ascii="Arial" w:hAnsi="Arial" w:cs="Arial"/>
        </w:rPr>
      </w:pPr>
      <w:r>
        <w:rPr>
          <w:rFonts w:ascii="Arial" w:hAnsi="Arial" w:cs="Arial"/>
        </w:rPr>
        <w:t xml:space="preserve">Wadium wnosi się przed upływem terminu składania ofert i utrzymuje nieprzerwanie do dnia upływu terminu związania ofertą, z wyjątkiem przypadków, o których mowa w art. 98 ust. 1 pkt 2 i 3 oraz ust. 2 ustawy PZP. </w:t>
      </w:r>
    </w:p>
    <w:p w14:paraId="614662EA" w14:textId="77777777" w:rsidR="00E44E1E" w:rsidRDefault="00E44E1E" w:rsidP="00B47722">
      <w:pPr>
        <w:pStyle w:val="Akapitzlist"/>
        <w:numPr>
          <w:ilvl w:val="0"/>
          <w:numId w:val="60"/>
        </w:numPr>
        <w:spacing w:after="0" w:line="360" w:lineRule="auto"/>
        <w:ind w:left="284" w:hanging="284"/>
        <w:jc w:val="both"/>
        <w:rPr>
          <w:rFonts w:ascii="Arial" w:hAnsi="Arial" w:cs="Arial"/>
        </w:rPr>
      </w:pPr>
      <w:r>
        <w:rPr>
          <w:rFonts w:ascii="Arial" w:hAnsi="Arial" w:cs="Arial"/>
        </w:rPr>
        <w:t xml:space="preserve">Wadium może być wnoszone według wyboru Wykonawcy w jednej lub kilku następujących formach: </w:t>
      </w:r>
    </w:p>
    <w:p w14:paraId="644D8A51" w14:textId="77777777" w:rsidR="00E44E1E" w:rsidRDefault="00E44E1E" w:rsidP="00B47722">
      <w:pPr>
        <w:pStyle w:val="Akapitzlist"/>
        <w:numPr>
          <w:ilvl w:val="0"/>
          <w:numId w:val="61"/>
        </w:numPr>
        <w:spacing w:after="0" w:line="360" w:lineRule="auto"/>
        <w:ind w:left="567" w:hanging="283"/>
        <w:jc w:val="both"/>
        <w:rPr>
          <w:rFonts w:ascii="Arial" w:hAnsi="Arial" w:cs="Arial"/>
        </w:rPr>
      </w:pPr>
      <w:r>
        <w:rPr>
          <w:rFonts w:ascii="Arial" w:hAnsi="Arial" w:cs="Arial"/>
          <w:b/>
          <w:bCs/>
        </w:rPr>
        <w:t xml:space="preserve">pieniądzu; </w:t>
      </w:r>
    </w:p>
    <w:p w14:paraId="0DC03812" w14:textId="77777777" w:rsidR="00E44E1E" w:rsidRDefault="00E44E1E" w:rsidP="00B47722">
      <w:pPr>
        <w:pStyle w:val="Akapitzlist"/>
        <w:numPr>
          <w:ilvl w:val="0"/>
          <w:numId w:val="61"/>
        </w:numPr>
        <w:spacing w:after="0" w:line="360" w:lineRule="auto"/>
        <w:ind w:left="567" w:hanging="283"/>
        <w:jc w:val="both"/>
        <w:rPr>
          <w:rFonts w:ascii="Arial" w:hAnsi="Arial" w:cs="Arial"/>
        </w:rPr>
      </w:pPr>
      <w:r>
        <w:rPr>
          <w:rFonts w:ascii="Arial" w:hAnsi="Arial" w:cs="Arial"/>
          <w:b/>
          <w:bCs/>
        </w:rPr>
        <w:t xml:space="preserve">gwarancjach bankowych; </w:t>
      </w:r>
    </w:p>
    <w:p w14:paraId="2233BA92" w14:textId="77777777" w:rsidR="00E44E1E" w:rsidRDefault="00E44E1E" w:rsidP="00B47722">
      <w:pPr>
        <w:pStyle w:val="Akapitzlist"/>
        <w:numPr>
          <w:ilvl w:val="0"/>
          <w:numId w:val="61"/>
        </w:numPr>
        <w:spacing w:after="0" w:line="360" w:lineRule="auto"/>
        <w:ind w:left="567" w:hanging="283"/>
        <w:jc w:val="both"/>
        <w:rPr>
          <w:rFonts w:ascii="Arial" w:hAnsi="Arial" w:cs="Arial"/>
        </w:rPr>
      </w:pPr>
      <w:r>
        <w:rPr>
          <w:rFonts w:ascii="Arial" w:hAnsi="Arial" w:cs="Arial"/>
          <w:b/>
          <w:bCs/>
        </w:rPr>
        <w:t xml:space="preserve">gwarancjach ubezpieczeniowych; </w:t>
      </w:r>
    </w:p>
    <w:p w14:paraId="35893713" w14:textId="77777777" w:rsidR="00E44E1E" w:rsidRDefault="00E44E1E" w:rsidP="00B47722">
      <w:pPr>
        <w:pStyle w:val="Akapitzlist"/>
        <w:numPr>
          <w:ilvl w:val="0"/>
          <w:numId w:val="61"/>
        </w:numPr>
        <w:spacing w:after="0" w:line="360" w:lineRule="auto"/>
        <w:ind w:left="567" w:hanging="283"/>
        <w:jc w:val="both"/>
        <w:rPr>
          <w:rFonts w:ascii="Arial" w:hAnsi="Arial" w:cs="Arial"/>
        </w:rPr>
      </w:pPr>
      <w:r>
        <w:rPr>
          <w:rFonts w:ascii="Arial" w:hAnsi="Arial" w:cs="Arial"/>
        </w:rPr>
        <w:t xml:space="preserve">poręczeniach udzielanych przez podmioty, o których mowa w art. 6b ust. 5 pkt 2 ustawy z dnia 9 listopada 2000 r. o utworzeniu Polskiej Agencji Rozwoju Przedsiębiorczości (Dz. U. z 2020 r. poz. 299). </w:t>
      </w:r>
    </w:p>
    <w:p w14:paraId="6C12AB0B" w14:textId="77777777" w:rsidR="00CA4658" w:rsidRPr="00B77FE5" w:rsidRDefault="00E44E1E" w:rsidP="00CA4658">
      <w:pPr>
        <w:pStyle w:val="Akapitzlist"/>
        <w:numPr>
          <w:ilvl w:val="0"/>
          <w:numId w:val="60"/>
        </w:numPr>
        <w:spacing w:after="0" w:line="360" w:lineRule="auto"/>
        <w:ind w:left="284" w:hanging="284"/>
        <w:jc w:val="both"/>
        <w:rPr>
          <w:rFonts w:ascii="Arial" w:hAnsi="Arial" w:cs="Arial"/>
        </w:rPr>
      </w:pPr>
      <w:r>
        <w:rPr>
          <w:rFonts w:ascii="Arial" w:hAnsi="Arial" w:cs="Arial"/>
        </w:rPr>
        <w:t xml:space="preserve">Wadium wnoszone w pieniądzu należy wpłacić przelewem na rachunek bankowy Zamawiającego: </w:t>
      </w:r>
    </w:p>
    <w:p w14:paraId="2338A85A" w14:textId="77777777" w:rsidR="00E44E1E" w:rsidRDefault="00E44E1E" w:rsidP="00CA4658">
      <w:pPr>
        <w:spacing w:after="0" w:line="360" w:lineRule="auto"/>
        <w:jc w:val="center"/>
        <w:rPr>
          <w:rFonts w:ascii="Arial" w:hAnsi="Arial" w:cs="Arial"/>
          <w:b/>
          <w:bCs/>
          <w:iCs/>
        </w:rPr>
      </w:pPr>
      <w:r>
        <w:rPr>
          <w:rFonts w:ascii="Arial" w:hAnsi="Arial" w:cs="Arial"/>
          <w:b/>
          <w:bCs/>
          <w:iCs/>
        </w:rPr>
        <w:t>Bank Spółdzielczy w Brodnicy</w:t>
      </w:r>
    </w:p>
    <w:p w14:paraId="4F9F5924" w14:textId="77777777" w:rsidR="00E44E1E" w:rsidRDefault="00E44E1E" w:rsidP="00CA4658">
      <w:pPr>
        <w:spacing w:after="0" w:line="360" w:lineRule="auto"/>
        <w:jc w:val="center"/>
        <w:rPr>
          <w:rFonts w:ascii="Arial" w:hAnsi="Arial" w:cs="Arial"/>
          <w:b/>
          <w:bCs/>
          <w:iCs/>
        </w:rPr>
      </w:pPr>
      <w:r>
        <w:rPr>
          <w:rFonts w:ascii="Arial" w:hAnsi="Arial" w:cs="Arial"/>
          <w:b/>
          <w:bCs/>
          <w:iCs/>
        </w:rPr>
        <w:t>Nr rachunku  93  9484  1150  2200  0000  5733  0004</w:t>
      </w:r>
    </w:p>
    <w:p w14:paraId="2F2B88C1" w14:textId="77777777" w:rsidR="00E44E1E" w:rsidRDefault="00E44E1E" w:rsidP="00CA4658">
      <w:pPr>
        <w:spacing w:after="0" w:line="360" w:lineRule="auto"/>
        <w:jc w:val="center"/>
        <w:rPr>
          <w:rFonts w:ascii="Arial" w:hAnsi="Arial" w:cs="Arial"/>
          <w:b/>
          <w:bCs/>
          <w:i/>
          <w:iCs/>
        </w:rPr>
      </w:pPr>
      <w:r>
        <w:rPr>
          <w:rFonts w:ascii="Arial" w:hAnsi="Arial" w:cs="Arial"/>
          <w:b/>
          <w:bCs/>
          <w:i/>
          <w:iCs/>
        </w:rPr>
        <w:t>Z dopiskiem numeru postępowania: SZP.251.8.2</w:t>
      </w:r>
      <w:r w:rsidR="00741BBD">
        <w:rPr>
          <w:rFonts w:ascii="Arial" w:hAnsi="Arial" w:cs="Arial"/>
          <w:b/>
          <w:bCs/>
          <w:i/>
          <w:iCs/>
        </w:rPr>
        <w:t>4</w:t>
      </w:r>
    </w:p>
    <w:p w14:paraId="342A2350" w14:textId="77777777" w:rsidR="00E44E1E" w:rsidRDefault="00E44E1E" w:rsidP="00E44E1E">
      <w:pPr>
        <w:spacing w:before="100" w:beforeAutospacing="1" w:after="100" w:afterAutospacing="1" w:line="360" w:lineRule="auto"/>
        <w:jc w:val="both"/>
        <w:rPr>
          <w:rFonts w:ascii="Arial" w:hAnsi="Arial" w:cs="Arial"/>
        </w:rPr>
      </w:pPr>
      <w:r>
        <w:rPr>
          <w:rFonts w:ascii="Arial" w:hAnsi="Arial" w:cs="Arial"/>
          <w:b/>
          <w:bCs/>
        </w:rPr>
        <w:lastRenderedPageBreak/>
        <w:t xml:space="preserve">UWAGA: </w:t>
      </w:r>
      <w:r>
        <w:rPr>
          <w:rFonts w:ascii="Arial" w:hAnsi="Arial" w:cs="Arial"/>
        </w:rPr>
        <w:t xml:space="preserve">Za termin wniesienia wadium w formie pieniężnej zostanie przyjęty termin uznania rachunku Zamawiającego. </w:t>
      </w:r>
    </w:p>
    <w:p w14:paraId="4F998DAD" w14:textId="77777777" w:rsidR="00E44E1E" w:rsidRDefault="00E44E1E" w:rsidP="00B47722">
      <w:pPr>
        <w:pStyle w:val="Akapitzlist"/>
        <w:numPr>
          <w:ilvl w:val="0"/>
          <w:numId w:val="62"/>
        </w:numPr>
        <w:spacing w:after="0" w:line="360" w:lineRule="auto"/>
        <w:ind w:left="284" w:hanging="284"/>
        <w:jc w:val="both"/>
        <w:rPr>
          <w:rFonts w:ascii="Arial" w:hAnsi="Arial" w:cs="Arial"/>
        </w:rPr>
      </w:pPr>
      <w:r>
        <w:rPr>
          <w:rFonts w:ascii="Arial" w:hAnsi="Arial" w:cs="Arial"/>
        </w:rPr>
        <w:t xml:space="preserve">Wadium wnoszone w formie poręczeń lub gwarancji musi spełniać co najmniej poniższe wymagania: </w:t>
      </w:r>
    </w:p>
    <w:p w14:paraId="50DD08FA" w14:textId="77777777" w:rsidR="00E44E1E" w:rsidRDefault="00E44E1E" w:rsidP="00B47722">
      <w:pPr>
        <w:pStyle w:val="Akapitzlist"/>
        <w:numPr>
          <w:ilvl w:val="0"/>
          <w:numId w:val="63"/>
        </w:numPr>
        <w:spacing w:after="0" w:line="360" w:lineRule="auto"/>
        <w:ind w:left="567" w:hanging="283"/>
        <w:jc w:val="both"/>
        <w:rPr>
          <w:rFonts w:ascii="Arial" w:hAnsi="Arial" w:cs="Arial"/>
        </w:rPr>
      </w:pPr>
      <w:r>
        <w:rPr>
          <w:rFonts w:ascii="Arial" w:hAnsi="Arial" w:cs="Arial"/>
        </w:rPr>
        <w:t xml:space="preserve">musi obejmować odpowiedzialność za wszystkie przypadki powodujące utratę wadium przez Wykonawcę określone w </w:t>
      </w:r>
      <w:proofErr w:type="spellStart"/>
      <w:r>
        <w:rPr>
          <w:rFonts w:ascii="Arial" w:hAnsi="Arial" w:cs="Arial"/>
        </w:rPr>
        <w:t>p.z.p</w:t>
      </w:r>
      <w:proofErr w:type="spellEnd"/>
      <w:r>
        <w:rPr>
          <w:rFonts w:ascii="Arial" w:hAnsi="Arial" w:cs="Arial"/>
        </w:rPr>
        <w:t xml:space="preserve">., bez potwierdzania tych okoliczności; </w:t>
      </w:r>
    </w:p>
    <w:p w14:paraId="4AAE4493" w14:textId="77777777" w:rsidR="00E44E1E" w:rsidRDefault="00E44E1E" w:rsidP="00B47722">
      <w:pPr>
        <w:pStyle w:val="Akapitzlist"/>
        <w:numPr>
          <w:ilvl w:val="0"/>
          <w:numId w:val="63"/>
        </w:numPr>
        <w:spacing w:after="0" w:line="360" w:lineRule="auto"/>
        <w:ind w:left="567" w:hanging="283"/>
        <w:jc w:val="both"/>
        <w:rPr>
          <w:rFonts w:ascii="Arial" w:hAnsi="Arial" w:cs="Arial"/>
        </w:rPr>
      </w:pPr>
      <w:r>
        <w:rPr>
          <w:rFonts w:ascii="Arial" w:hAnsi="Arial" w:cs="Arial"/>
        </w:rPr>
        <w:t xml:space="preserve">z jej treści powinno jednoznacznej wynikać zobowiązanie gwaranta do zapłaty całej kwoty wadium; </w:t>
      </w:r>
    </w:p>
    <w:p w14:paraId="1A898882" w14:textId="77777777" w:rsidR="00E44E1E" w:rsidRDefault="00E44E1E" w:rsidP="00B47722">
      <w:pPr>
        <w:pStyle w:val="Akapitzlist"/>
        <w:numPr>
          <w:ilvl w:val="0"/>
          <w:numId w:val="63"/>
        </w:numPr>
        <w:spacing w:after="0" w:line="360" w:lineRule="auto"/>
        <w:ind w:left="567" w:hanging="283"/>
        <w:jc w:val="both"/>
        <w:rPr>
          <w:rFonts w:ascii="Arial" w:hAnsi="Arial" w:cs="Arial"/>
        </w:rPr>
      </w:pPr>
      <w:r>
        <w:rPr>
          <w:rFonts w:ascii="Arial" w:hAnsi="Arial" w:cs="Arial"/>
          <w:b/>
          <w:bCs/>
        </w:rPr>
        <w:t xml:space="preserve">powinno być nieodwołalne i bezwarunkowe oraz płatne na pierwsze żądanie; </w:t>
      </w:r>
    </w:p>
    <w:p w14:paraId="2946932F" w14:textId="77777777" w:rsidR="00E44E1E" w:rsidRDefault="00E44E1E" w:rsidP="00B47722">
      <w:pPr>
        <w:pStyle w:val="Akapitzlist"/>
        <w:numPr>
          <w:ilvl w:val="0"/>
          <w:numId w:val="63"/>
        </w:numPr>
        <w:spacing w:after="0" w:line="360" w:lineRule="auto"/>
        <w:ind w:left="567" w:hanging="283"/>
        <w:jc w:val="both"/>
        <w:rPr>
          <w:rFonts w:ascii="Arial" w:hAnsi="Arial" w:cs="Arial"/>
        </w:rPr>
      </w:pPr>
      <w:r>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13892F25" w14:textId="77777777" w:rsidR="00E44E1E" w:rsidRDefault="00E44E1E" w:rsidP="00B47722">
      <w:pPr>
        <w:pStyle w:val="Akapitzlist"/>
        <w:numPr>
          <w:ilvl w:val="0"/>
          <w:numId w:val="63"/>
        </w:numPr>
        <w:spacing w:after="0" w:line="360" w:lineRule="auto"/>
        <w:ind w:left="567" w:hanging="283"/>
        <w:jc w:val="both"/>
        <w:rPr>
          <w:rFonts w:ascii="Arial" w:hAnsi="Arial" w:cs="Arial"/>
        </w:rPr>
      </w:pPr>
      <w:r>
        <w:rPr>
          <w:rFonts w:ascii="Arial" w:hAnsi="Arial" w:cs="Arial"/>
        </w:rPr>
        <w:t xml:space="preserve">w treści poręczenia lub gwarancji powinna znaleźć się nazwa oraz numer przedmiotowego postępowania; </w:t>
      </w:r>
    </w:p>
    <w:p w14:paraId="10E25358" w14:textId="77777777" w:rsidR="00E44E1E" w:rsidRDefault="00E44E1E" w:rsidP="00B47722">
      <w:pPr>
        <w:pStyle w:val="Akapitzlist"/>
        <w:numPr>
          <w:ilvl w:val="0"/>
          <w:numId w:val="63"/>
        </w:numPr>
        <w:spacing w:after="0" w:line="360" w:lineRule="auto"/>
        <w:ind w:left="567" w:hanging="283"/>
        <w:jc w:val="both"/>
        <w:rPr>
          <w:rFonts w:ascii="Arial" w:hAnsi="Arial" w:cs="Arial"/>
        </w:rPr>
      </w:pPr>
      <w:r>
        <w:rPr>
          <w:rFonts w:ascii="Arial" w:hAnsi="Arial" w:cs="Arial"/>
          <w:b/>
          <w:bCs/>
        </w:rPr>
        <w:t xml:space="preserve">beneficjentem poręczenia lub gwarancji jest: Zespół Opieki Zdrowotnej w Brodnicy, ul. Wiejska 9, 87-300 Brodnica; </w:t>
      </w:r>
    </w:p>
    <w:p w14:paraId="55A41396" w14:textId="77777777" w:rsidR="00E44E1E" w:rsidRDefault="00E44E1E" w:rsidP="00B47722">
      <w:pPr>
        <w:pStyle w:val="Akapitzlist"/>
        <w:numPr>
          <w:ilvl w:val="0"/>
          <w:numId w:val="63"/>
        </w:numPr>
        <w:spacing w:after="0" w:line="360" w:lineRule="auto"/>
        <w:ind w:left="567" w:hanging="283"/>
        <w:jc w:val="both"/>
        <w:rPr>
          <w:rFonts w:ascii="Arial" w:hAnsi="Arial" w:cs="Arial"/>
        </w:rPr>
      </w:pPr>
      <w:r>
        <w:rPr>
          <w:rFonts w:ascii="Arial" w:hAnsi="Arial" w:cs="Arial"/>
        </w:rPr>
        <w:t xml:space="preserve">w przypadku Wykonawców wspólnie ubiegających się o udzielenie zamówienia (art. 58 </w:t>
      </w:r>
      <w:proofErr w:type="spellStart"/>
      <w:r>
        <w:rPr>
          <w:rFonts w:ascii="Arial" w:hAnsi="Arial" w:cs="Arial"/>
        </w:rPr>
        <w:t>p.z.p</w:t>
      </w:r>
      <w:proofErr w:type="spellEnd"/>
      <w:r>
        <w:rPr>
          <w:rFonts w:ascii="Arial" w:hAnsi="Arial"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12903950" w14:textId="77777777" w:rsidR="00E44E1E" w:rsidRDefault="00E44E1E" w:rsidP="00B47722">
      <w:pPr>
        <w:pStyle w:val="Akapitzlist"/>
        <w:numPr>
          <w:ilvl w:val="0"/>
          <w:numId w:val="63"/>
        </w:numPr>
        <w:spacing w:after="0" w:line="360" w:lineRule="auto"/>
        <w:ind w:left="567" w:hanging="283"/>
        <w:jc w:val="both"/>
        <w:rPr>
          <w:rFonts w:ascii="Arial" w:hAnsi="Arial" w:cs="Arial"/>
        </w:rPr>
      </w:pPr>
      <w:r>
        <w:rPr>
          <w:rFonts w:ascii="Arial" w:hAnsi="Arial" w:cs="Arial"/>
        </w:rPr>
        <w:t xml:space="preserve">musi zostać złożone w postaci elektronicznej, opatrzone kwalifikowanym podpisem elektronicznym przez wystawcę poręczenia lub gwarancji. </w:t>
      </w:r>
    </w:p>
    <w:p w14:paraId="41F3610B" w14:textId="77777777" w:rsidR="00E44E1E" w:rsidRDefault="00E44E1E" w:rsidP="00B47722">
      <w:pPr>
        <w:pStyle w:val="Akapitzlist"/>
        <w:numPr>
          <w:ilvl w:val="0"/>
          <w:numId w:val="64"/>
        </w:numPr>
        <w:spacing w:after="0" w:line="360" w:lineRule="auto"/>
        <w:ind w:left="284" w:hanging="284"/>
        <w:jc w:val="both"/>
        <w:rPr>
          <w:rFonts w:ascii="Arial" w:hAnsi="Arial" w:cs="Arial"/>
        </w:rPr>
      </w:pPr>
      <w:r>
        <w:rPr>
          <w:rFonts w:ascii="Arial" w:hAnsi="Arial" w:cs="Arial"/>
          <w:b/>
          <w:bCs/>
        </w:rPr>
        <w:t xml:space="preserve">W przypadku wniesienia wadium w formie: </w:t>
      </w:r>
    </w:p>
    <w:p w14:paraId="30DEB891" w14:textId="77777777" w:rsidR="00E44E1E" w:rsidRDefault="00E44E1E" w:rsidP="00B47722">
      <w:pPr>
        <w:pStyle w:val="Akapitzlist"/>
        <w:numPr>
          <w:ilvl w:val="0"/>
          <w:numId w:val="65"/>
        </w:numPr>
        <w:spacing w:after="0" w:line="360" w:lineRule="auto"/>
        <w:ind w:left="567" w:hanging="283"/>
        <w:jc w:val="both"/>
        <w:rPr>
          <w:rFonts w:ascii="Arial" w:hAnsi="Arial" w:cs="Arial"/>
        </w:rPr>
      </w:pPr>
      <w:r>
        <w:rPr>
          <w:rFonts w:ascii="Arial" w:hAnsi="Arial" w:cs="Arial"/>
        </w:rPr>
        <w:t xml:space="preserve">pieniężnej - zaleca się, by dowód dokonania przelewu został dołączony do oferty; </w:t>
      </w:r>
    </w:p>
    <w:p w14:paraId="6B5B56C9" w14:textId="77777777" w:rsidR="00E44E1E" w:rsidRDefault="00E44E1E" w:rsidP="00B47722">
      <w:pPr>
        <w:pStyle w:val="Akapitzlist"/>
        <w:numPr>
          <w:ilvl w:val="0"/>
          <w:numId w:val="65"/>
        </w:numPr>
        <w:spacing w:after="0" w:line="360" w:lineRule="auto"/>
        <w:ind w:left="567" w:hanging="283"/>
        <w:jc w:val="both"/>
        <w:rPr>
          <w:rFonts w:ascii="Arial" w:hAnsi="Arial" w:cs="Arial"/>
        </w:rPr>
      </w:pPr>
      <w:r>
        <w:rPr>
          <w:rFonts w:ascii="Arial" w:hAnsi="Arial" w:cs="Arial"/>
        </w:rPr>
        <w:t xml:space="preserve">poręczeń lub gwarancji - wymaga się, by oryginał dokumentu został złożony wraz z ofertą. </w:t>
      </w:r>
    </w:p>
    <w:p w14:paraId="2A1D3B22" w14:textId="77777777" w:rsidR="00E44E1E" w:rsidRDefault="00E44E1E" w:rsidP="00B47722">
      <w:pPr>
        <w:pStyle w:val="Akapitzlist"/>
        <w:numPr>
          <w:ilvl w:val="0"/>
          <w:numId w:val="66"/>
        </w:numPr>
        <w:spacing w:after="0" w:line="360" w:lineRule="auto"/>
        <w:ind w:left="284" w:hanging="284"/>
        <w:jc w:val="both"/>
        <w:rPr>
          <w:rFonts w:ascii="Arial" w:hAnsi="Arial" w:cs="Arial"/>
        </w:rPr>
      </w:pPr>
      <w:r>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Arial" w:hAnsi="Arial" w:cs="Arial"/>
        </w:rPr>
        <w:t>p.z.p</w:t>
      </w:r>
      <w:proofErr w:type="spellEnd"/>
      <w:r>
        <w:rPr>
          <w:rFonts w:ascii="Arial" w:hAnsi="Arial" w:cs="Arial"/>
        </w:rPr>
        <w:t xml:space="preserve">. zostanie odrzucona. </w:t>
      </w:r>
    </w:p>
    <w:p w14:paraId="3E724039" w14:textId="77777777" w:rsidR="00E44E1E" w:rsidRDefault="00E44E1E" w:rsidP="00B47722">
      <w:pPr>
        <w:pStyle w:val="Akapitzlist"/>
        <w:numPr>
          <w:ilvl w:val="0"/>
          <w:numId w:val="66"/>
        </w:numPr>
        <w:spacing w:after="0" w:line="360" w:lineRule="auto"/>
        <w:ind w:left="284" w:hanging="284"/>
        <w:jc w:val="both"/>
        <w:rPr>
          <w:rFonts w:ascii="Arial" w:hAnsi="Arial" w:cs="Arial"/>
        </w:rPr>
      </w:pPr>
      <w:r>
        <w:rPr>
          <w:rFonts w:ascii="Arial" w:hAnsi="Arial" w:cs="Arial"/>
        </w:rPr>
        <w:t xml:space="preserve">Zasady zwrotu oraz okoliczności zatrzymania wadium określa </w:t>
      </w:r>
      <w:proofErr w:type="spellStart"/>
      <w:r>
        <w:rPr>
          <w:rFonts w:ascii="Arial" w:hAnsi="Arial" w:cs="Arial"/>
        </w:rPr>
        <w:t>p.z.p</w:t>
      </w:r>
      <w:proofErr w:type="spellEnd"/>
      <w:r>
        <w:rPr>
          <w:rFonts w:ascii="Arial" w:hAnsi="Arial" w:cs="Arial"/>
        </w:rPr>
        <w:t>.</w:t>
      </w:r>
    </w:p>
    <w:p w14:paraId="40169F60" w14:textId="77777777" w:rsidR="00E44E1E" w:rsidRDefault="00E44E1E" w:rsidP="00E44E1E">
      <w:pPr>
        <w:pStyle w:val="Akapitzlist"/>
        <w:spacing w:after="0" w:line="360" w:lineRule="auto"/>
        <w:ind w:left="284"/>
        <w:jc w:val="both"/>
        <w:rPr>
          <w:rFonts w:ascii="Arial" w:hAnsi="Arial" w:cs="Arial"/>
        </w:rPr>
      </w:pPr>
    </w:p>
    <w:p w14:paraId="3EED0975"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TERMIN ZWIĄZANIA OFERTĄ </w:t>
      </w:r>
    </w:p>
    <w:p w14:paraId="26909058"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12FE3459" w14:textId="77777777" w:rsidR="00E44E1E" w:rsidRDefault="00E44E1E" w:rsidP="00B47722">
      <w:pPr>
        <w:pStyle w:val="Akapitzlist"/>
        <w:numPr>
          <w:ilvl w:val="0"/>
          <w:numId w:val="67"/>
        </w:numPr>
        <w:spacing w:before="100" w:beforeAutospacing="1" w:after="0" w:line="360" w:lineRule="auto"/>
        <w:ind w:left="284" w:hanging="284"/>
        <w:jc w:val="both"/>
        <w:rPr>
          <w:rFonts w:ascii="Arial" w:hAnsi="Arial" w:cs="Arial"/>
        </w:rPr>
      </w:pPr>
      <w:r>
        <w:rPr>
          <w:rFonts w:ascii="Arial" w:hAnsi="Arial" w:cs="Arial"/>
        </w:rPr>
        <w:t xml:space="preserve">Wykonawca będzie związany ofertą od dnia upływu terminu składania ofert, przy czym pierwszym dniem terminu związania ofertą jest dzień, w którym upływa termin składania ofert, przez okres </w:t>
      </w:r>
      <w:r>
        <w:rPr>
          <w:rFonts w:ascii="Arial" w:hAnsi="Arial" w:cs="Arial"/>
          <w:b/>
          <w:bCs/>
        </w:rPr>
        <w:t>90 dni</w:t>
      </w:r>
      <w:r>
        <w:rPr>
          <w:rFonts w:ascii="Arial" w:hAnsi="Arial" w:cs="Arial"/>
          <w:b/>
          <w:bCs/>
          <w:color w:val="000000" w:themeColor="text1"/>
        </w:rPr>
        <w:t>.</w:t>
      </w:r>
    </w:p>
    <w:p w14:paraId="3D2AEC89" w14:textId="77777777" w:rsidR="00E44E1E" w:rsidRDefault="00E44E1E" w:rsidP="00B47722">
      <w:pPr>
        <w:pStyle w:val="Akapitzlist"/>
        <w:numPr>
          <w:ilvl w:val="0"/>
          <w:numId w:val="67"/>
        </w:numPr>
        <w:spacing w:after="0" w:line="360" w:lineRule="auto"/>
        <w:ind w:left="284" w:hanging="284"/>
        <w:jc w:val="both"/>
        <w:rPr>
          <w:rFonts w:ascii="Arial" w:hAnsi="Arial" w:cs="Arial"/>
        </w:rPr>
      </w:pPr>
      <w:r>
        <w:rPr>
          <w:rFonts w:ascii="Arial" w:hAnsi="Arial" w:cs="Arial"/>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2C11212" w14:textId="77777777" w:rsidR="00E44E1E" w:rsidRDefault="00E44E1E" w:rsidP="00B47722">
      <w:pPr>
        <w:pStyle w:val="Akapitzlist"/>
        <w:numPr>
          <w:ilvl w:val="0"/>
          <w:numId w:val="67"/>
        </w:numPr>
        <w:spacing w:after="0" w:line="360" w:lineRule="auto"/>
        <w:ind w:left="284" w:hanging="284"/>
        <w:jc w:val="both"/>
        <w:rPr>
          <w:rFonts w:ascii="Arial" w:hAnsi="Arial" w:cs="Arial"/>
        </w:rPr>
      </w:pPr>
      <w:r>
        <w:rPr>
          <w:rFonts w:ascii="Arial" w:hAnsi="Arial" w:cs="Arial"/>
        </w:rPr>
        <w:lastRenderedPageBreak/>
        <w:t xml:space="preserve">Przedłużenie terminu związania ofertą, o którym mowa w ust. 2, wymaga złożenia przez Wykonawcę pisemnego oświadczenia o wyrażeniu zgody na przedłużenie terminu związania ofertą. </w:t>
      </w:r>
    </w:p>
    <w:p w14:paraId="33DF0F43" w14:textId="77777777" w:rsidR="00E44E1E" w:rsidRDefault="00E44E1E" w:rsidP="00B47722">
      <w:pPr>
        <w:pStyle w:val="Akapitzlist"/>
        <w:numPr>
          <w:ilvl w:val="0"/>
          <w:numId w:val="67"/>
        </w:numPr>
        <w:spacing w:after="100" w:afterAutospacing="1" w:line="360" w:lineRule="auto"/>
        <w:ind w:left="284" w:hanging="284"/>
        <w:jc w:val="both"/>
        <w:rPr>
          <w:rFonts w:ascii="Arial" w:hAnsi="Arial" w:cs="Arial"/>
        </w:rPr>
      </w:pPr>
      <w:r>
        <w:rPr>
          <w:rFonts w:ascii="Arial" w:hAnsi="Arial" w:cs="Aria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0F594533"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6EC0706B"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MIEJSCE I TERMIN SKŁADANIA I OTWARCIA OFERT </w:t>
      </w:r>
    </w:p>
    <w:p w14:paraId="67A5B03B" w14:textId="77777777" w:rsidR="00E44E1E" w:rsidRDefault="00E44E1E" w:rsidP="00E44E1E">
      <w:pPr>
        <w:pStyle w:val="Akapitzlist"/>
        <w:spacing w:before="100" w:beforeAutospacing="1" w:after="100" w:afterAutospacing="1" w:line="360" w:lineRule="auto"/>
        <w:ind w:left="284"/>
        <w:jc w:val="both"/>
        <w:rPr>
          <w:rFonts w:ascii="Arial" w:hAnsi="Arial" w:cs="Arial"/>
        </w:rPr>
      </w:pPr>
    </w:p>
    <w:p w14:paraId="5A66AEE9" w14:textId="77777777" w:rsidR="00E44E1E" w:rsidRDefault="00E44E1E" w:rsidP="00B47722">
      <w:pPr>
        <w:pStyle w:val="Akapitzlist"/>
        <w:numPr>
          <w:ilvl w:val="0"/>
          <w:numId w:val="68"/>
        </w:numPr>
        <w:spacing w:before="100" w:beforeAutospacing="1" w:after="0" w:line="360" w:lineRule="auto"/>
        <w:ind w:left="284" w:hanging="284"/>
        <w:jc w:val="both"/>
        <w:rPr>
          <w:rFonts w:ascii="Arial" w:hAnsi="Arial" w:cs="Arial"/>
        </w:rPr>
      </w:pPr>
      <w:r>
        <w:rPr>
          <w:rFonts w:ascii="Arial" w:hAnsi="Arial" w:cs="Arial"/>
        </w:rPr>
        <w:t xml:space="preserve">Ofertę należy złożyć poprzez Platformę </w:t>
      </w:r>
      <w:r>
        <w:rPr>
          <w:rFonts w:ascii="Arial" w:hAnsi="Arial" w:cs="Arial"/>
          <w:b/>
          <w:bCs/>
        </w:rPr>
        <w:t>do dnia</w:t>
      </w:r>
      <w:r>
        <w:rPr>
          <w:rFonts w:ascii="Arial" w:hAnsi="Arial" w:cs="Arial"/>
          <w:b/>
          <w:bCs/>
          <w:color w:val="000000" w:themeColor="text1"/>
        </w:rPr>
        <w:t xml:space="preserve"> 05.0</w:t>
      </w:r>
      <w:r w:rsidR="00BB582C">
        <w:rPr>
          <w:rFonts w:ascii="Arial" w:hAnsi="Arial" w:cs="Arial"/>
          <w:b/>
          <w:bCs/>
          <w:color w:val="000000" w:themeColor="text1"/>
        </w:rPr>
        <w:t>3</w:t>
      </w:r>
      <w:r>
        <w:rPr>
          <w:rFonts w:ascii="Arial" w:hAnsi="Arial" w:cs="Arial"/>
          <w:b/>
          <w:bCs/>
          <w:color w:val="000000" w:themeColor="text1"/>
        </w:rPr>
        <w:t>.202</w:t>
      </w:r>
      <w:r w:rsidR="00BB582C">
        <w:rPr>
          <w:rFonts w:ascii="Arial" w:hAnsi="Arial" w:cs="Arial"/>
          <w:b/>
          <w:bCs/>
          <w:color w:val="000000" w:themeColor="text1"/>
        </w:rPr>
        <w:t>4</w:t>
      </w:r>
      <w:r>
        <w:rPr>
          <w:rFonts w:ascii="Arial" w:hAnsi="Arial" w:cs="Arial"/>
          <w:b/>
          <w:bCs/>
        </w:rPr>
        <w:t>r. do godziny 10:00</w:t>
      </w:r>
      <w:r>
        <w:rPr>
          <w:rFonts w:ascii="Arial" w:hAnsi="Arial" w:cs="Arial"/>
        </w:rPr>
        <w:t xml:space="preserve">. </w:t>
      </w:r>
    </w:p>
    <w:p w14:paraId="3050F491" w14:textId="77777777" w:rsidR="00E44E1E" w:rsidRDefault="00E44E1E" w:rsidP="00B47722">
      <w:pPr>
        <w:pStyle w:val="Akapitzlist"/>
        <w:numPr>
          <w:ilvl w:val="0"/>
          <w:numId w:val="68"/>
        </w:numPr>
        <w:spacing w:after="0" w:line="360" w:lineRule="auto"/>
        <w:ind w:left="284" w:hanging="284"/>
        <w:jc w:val="both"/>
        <w:rPr>
          <w:rFonts w:ascii="Arial" w:hAnsi="Arial" w:cs="Arial"/>
        </w:rPr>
      </w:pPr>
      <w:r>
        <w:rPr>
          <w:rFonts w:ascii="Arial" w:hAnsi="Arial" w:cs="Arial"/>
        </w:rPr>
        <w:t xml:space="preserve">O terminie złożenia oferty decyduje czas pełnego przeprocesowania transakcji na Platformie. </w:t>
      </w:r>
    </w:p>
    <w:p w14:paraId="2CC322F0" w14:textId="77777777" w:rsidR="00E44E1E" w:rsidRDefault="00E44E1E" w:rsidP="00B47722">
      <w:pPr>
        <w:pStyle w:val="Akapitzlist"/>
        <w:numPr>
          <w:ilvl w:val="0"/>
          <w:numId w:val="68"/>
        </w:numPr>
        <w:spacing w:after="0" w:line="360" w:lineRule="auto"/>
        <w:ind w:left="284" w:hanging="284"/>
        <w:jc w:val="both"/>
        <w:rPr>
          <w:rFonts w:ascii="Arial" w:hAnsi="Arial" w:cs="Arial"/>
        </w:rPr>
      </w:pPr>
      <w:r>
        <w:rPr>
          <w:rFonts w:ascii="Arial" w:hAnsi="Arial" w:cs="Arial"/>
        </w:rPr>
        <w:t xml:space="preserve">Otwarcie ofert nastąpi w dniu </w:t>
      </w:r>
      <w:r>
        <w:rPr>
          <w:rFonts w:ascii="Arial" w:hAnsi="Arial" w:cs="Arial"/>
          <w:b/>
          <w:bCs/>
          <w:color w:val="000000" w:themeColor="text1"/>
        </w:rPr>
        <w:t>05.0</w:t>
      </w:r>
      <w:r w:rsidR="00BB582C">
        <w:rPr>
          <w:rFonts w:ascii="Arial" w:hAnsi="Arial" w:cs="Arial"/>
          <w:b/>
          <w:bCs/>
          <w:color w:val="000000" w:themeColor="text1"/>
        </w:rPr>
        <w:t>3</w:t>
      </w:r>
      <w:r>
        <w:rPr>
          <w:rFonts w:ascii="Arial" w:hAnsi="Arial" w:cs="Arial"/>
          <w:b/>
          <w:bCs/>
          <w:color w:val="000000" w:themeColor="text1"/>
        </w:rPr>
        <w:t>.202</w:t>
      </w:r>
      <w:r w:rsidR="00BB582C">
        <w:rPr>
          <w:rFonts w:ascii="Arial" w:hAnsi="Arial" w:cs="Arial"/>
          <w:b/>
          <w:bCs/>
          <w:color w:val="000000" w:themeColor="text1"/>
        </w:rPr>
        <w:t>4</w:t>
      </w:r>
      <w:r>
        <w:rPr>
          <w:rFonts w:ascii="Arial" w:hAnsi="Arial" w:cs="Arial"/>
          <w:b/>
          <w:bCs/>
        </w:rPr>
        <w:t>r. o godzinie 10:05</w:t>
      </w:r>
    </w:p>
    <w:p w14:paraId="552016DF" w14:textId="77777777" w:rsidR="00E44E1E" w:rsidRDefault="00E44E1E" w:rsidP="00B47722">
      <w:pPr>
        <w:pStyle w:val="Akapitzlist"/>
        <w:numPr>
          <w:ilvl w:val="0"/>
          <w:numId w:val="68"/>
        </w:numPr>
        <w:spacing w:after="0" w:line="360" w:lineRule="auto"/>
        <w:ind w:left="284" w:hanging="284"/>
        <w:jc w:val="both"/>
        <w:rPr>
          <w:rFonts w:ascii="Arial" w:hAnsi="Arial" w:cs="Arial"/>
        </w:rPr>
      </w:pPr>
      <w:r>
        <w:rPr>
          <w:rFonts w:ascii="Arial" w:hAnsi="Arial" w:cs="Arial"/>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4B1A4001" w14:textId="77777777" w:rsidR="00E44E1E" w:rsidRDefault="00E44E1E" w:rsidP="00B47722">
      <w:pPr>
        <w:pStyle w:val="Akapitzlist"/>
        <w:numPr>
          <w:ilvl w:val="0"/>
          <w:numId w:val="68"/>
        </w:numPr>
        <w:spacing w:after="0" w:line="360" w:lineRule="auto"/>
        <w:ind w:left="284" w:hanging="284"/>
        <w:jc w:val="both"/>
        <w:rPr>
          <w:rFonts w:ascii="Arial" w:hAnsi="Arial" w:cs="Arial"/>
        </w:rPr>
      </w:pPr>
      <w:r>
        <w:rPr>
          <w:rFonts w:ascii="Arial" w:hAnsi="Arial" w:cs="Arial"/>
        </w:rPr>
        <w:t xml:space="preserve">Zamawiający, najpóźniej przed otwarciem ofert, udostępni na stronie internetowej prowadzonego postępowania informację o kwocie, jaką zamierza przeznaczyć na sfinansowanie zamówienia. </w:t>
      </w:r>
    </w:p>
    <w:p w14:paraId="49163BC8" w14:textId="77777777" w:rsidR="00E44E1E" w:rsidRDefault="00E44E1E" w:rsidP="00B47722">
      <w:pPr>
        <w:pStyle w:val="Akapitzlist"/>
        <w:numPr>
          <w:ilvl w:val="0"/>
          <w:numId w:val="68"/>
        </w:numPr>
        <w:spacing w:after="100" w:afterAutospacing="1" w:line="360" w:lineRule="auto"/>
        <w:ind w:left="284" w:hanging="284"/>
        <w:jc w:val="both"/>
        <w:rPr>
          <w:rFonts w:ascii="Arial" w:hAnsi="Arial" w:cs="Arial"/>
        </w:rPr>
      </w:pPr>
      <w:r>
        <w:rPr>
          <w:rFonts w:ascii="Arial" w:hAnsi="Arial" w:cs="Arial"/>
        </w:rPr>
        <w:t>Zamawiający, niezwłocznie po otwarciu ofert, udostępni na Platformie informacje o:</w:t>
      </w:r>
    </w:p>
    <w:p w14:paraId="75004431" w14:textId="77777777" w:rsidR="00E44E1E" w:rsidRDefault="00E44E1E" w:rsidP="00B47722">
      <w:pPr>
        <w:pStyle w:val="Akapitzlist"/>
        <w:numPr>
          <w:ilvl w:val="0"/>
          <w:numId w:val="69"/>
        </w:numPr>
        <w:spacing w:before="100" w:beforeAutospacing="1" w:after="0" w:line="360" w:lineRule="auto"/>
        <w:ind w:left="567" w:hanging="283"/>
        <w:jc w:val="both"/>
        <w:rPr>
          <w:rFonts w:ascii="Arial" w:hAnsi="Arial" w:cs="Arial"/>
        </w:rPr>
      </w:pPr>
      <w:r>
        <w:rPr>
          <w:rFonts w:ascii="Arial" w:hAnsi="Arial" w:cs="Arial"/>
        </w:rPr>
        <w:t xml:space="preserve">nazwach albo imionach i nazwiskach oraz siedzibach lub miejscach prowadzonej działalności gospodarczej albo miejscach zamieszkania Wykonawców, których oferty zostały otwarte; </w:t>
      </w:r>
    </w:p>
    <w:p w14:paraId="2644F228" w14:textId="77777777" w:rsidR="00E44E1E" w:rsidRDefault="00E44E1E" w:rsidP="00B47722">
      <w:pPr>
        <w:pStyle w:val="Akapitzlist"/>
        <w:numPr>
          <w:ilvl w:val="0"/>
          <w:numId w:val="69"/>
        </w:numPr>
        <w:spacing w:after="100" w:afterAutospacing="1" w:line="360" w:lineRule="auto"/>
        <w:ind w:left="567" w:hanging="283"/>
        <w:jc w:val="both"/>
        <w:rPr>
          <w:rFonts w:ascii="Arial" w:hAnsi="Arial" w:cs="Arial"/>
        </w:rPr>
      </w:pPr>
      <w:r>
        <w:rPr>
          <w:rFonts w:ascii="Arial" w:hAnsi="Arial" w:cs="Arial"/>
          <w:b/>
          <w:bCs/>
        </w:rPr>
        <w:t>cenach lub kosztach zawartych w ofertach.</w:t>
      </w:r>
    </w:p>
    <w:p w14:paraId="3E0AA0CE" w14:textId="77777777" w:rsidR="00E44E1E" w:rsidRDefault="00E44E1E" w:rsidP="00E44E1E">
      <w:pPr>
        <w:pStyle w:val="Akapitzlist"/>
        <w:spacing w:before="100" w:beforeAutospacing="1" w:after="100" w:afterAutospacing="1" w:line="360" w:lineRule="auto"/>
        <w:ind w:left="567"/>
        <w:jc w:val="both"/>
        <w:rPr>
          <w:rFonts w:ascii="Arial" w:hAnsi="Arial" w:cs="Arial"/>
        </w:rPr>
      </w:pPr>
    </w:p>
    <w:p w14:paraId="38C7C21F" w14:textId="77777777" w:rsidR="00E44E1E" w:rsidRDefault="00E44E1E" w:rsidP="00B47722">
      <w:pPr>
        <w:pStyle w:val="Akapitzlist"/>
        <w:numPr>
          <w:ilvl w:val="0"/>
          <w:numId w:val="21"/>
        </w:numPr>
        <w:spacing w:before="100" w:beforeAutospacing="1" w:after="100" w:afterAutospacing="1" w:line="360" w:lineRule="auto"/>
        <w:ind w:left="284" w:hanging="284"/>
        <w:jc w:val="both"/>
        <w:rPr>
          <w:rFonts w:ascii="Arial" w:hAnsi="Arial" w:cs="Arial"/>
        </w:rPr>
      </w:pPr>
      <w:r>
        <w:rPr>
          <w:rFonts w:ascii="Arial" w:hAnsi="Arial" w:cs="Arial"/>
          <w:b/>
          <w:bCs/>
        </w:rPr>
        <w:t xml:space="preserve">OPIS KRYTERIÓW, KTÓRYMI ZAMAWIAJĄCY BĘDZIE SIĘ KIEROWAŁ PRZY WYBORZE OFERTY, WRAZ Z PODANIEM WAG TYCH KRYTERIÓW I SPOSOBU OCENY OFERT </w:t>
      </w:r>
    </w:p>
    <w:p w14:paraId="626EFD72" w14:textId="77777777" w:rsidR="00E44E1E" w:rsidRPr="00D7116D" w:rsidRDefault="00E44E1E" w:rsidP="00E44E1E">
      <w:pPr>
        <w:spacing w:after="0" w:line="360" w:lineRule="auto"/>
        <w:jc w:val="both"/>
        <w:rPr>
          <w:rFonts w:ascii="Arial" w:hAnsi="Arial" w:cs="Arial"/>
        </w:rPr>
      </w:pPr>
      <w:r w:rsidRPr="00D7116D">
        <w:rPr>
          <w:rFonts w:ascii="Arial" w:hAnsi="Arial" w:cs="Arial"/>
          <w:b/>
          <w:bCs/>
        </w:rPr>
        <w:t xml:space="preserve">1. </w:t>
      </w:r>
      <w:r w:rsidRPr="00D7116D">
        <w:rPr>
          <w:rFonts w:ascii="Arial" w:hAnsi="Arial" w:cs="Arial"/>
        </w:rPr>
        <w:t xml:space="preserve">Przy wyborze najkorzystniejszej oferty Zamawiający będzie się kierował następującymi kryteriami oceny ofert </w:t>
      </w:r>
      <w:r w:rsidRPr="00D7116D">
        <w:rPr>
          <w:rFonts w:ascii="Arial" w:hAnsi="Arial" w:cs="Arial"/>
          <w:b/>
          <w:bCs/>
        </w:rPr>
        <w:t xml:space="preserve">: </w:t>
      </w:r>
    </w:p>
    <w:p w14:paraId="56FDE49D" w14:textId="0E7AAC83" w:rsidR="00E44E1E" w:rsidRPr="00D7116D" w:rsidRDefault="00E44E1E" w:rsidP="00B47722">
      <w:pPr>
        <w:pStyle w:val="Akapitzlist"/>
        <w:numPr>
          <w:ilvl w:val="0"/>
          <w:numId w:val="70"/>
        </w:numPr>
        <w:spacing w:after="0" w:line="360" w:lineRule="auto"/>
        <w:ind w:left="284" w:hanging="284"/>
        <w:jc w:val="both"/>
        <w:rPr>
          <w:rFonts w:ascii="Arial" w:hAnsi="Arial" w:cs="Arial"/>
        </w:rPr>
      </w:pPr>
      <w:r w:rsidRPr="00D7116D">
        <w:rPr>
          <w:rFonts w:ascii="Arial" w:hAnsi="Arial" w:cs="Arial"/>
        </w:rPr>
        <w:t xml:space="preserve">Cena (C) - waga kryterium </w:t>
      </w:r>
      <w:r w:rsidR="00274A5D" w:rsidRPr="00D7116D">
        <w:rPr>
          <w:rFonts w:ascii="Arial" w:hAnsi="Arial" w:cs="Arial"/>
        </w:rPr>
        <w:t>6</w:t>
      </w:r>
      <w:r w:rsidRPr="00D7116D">
        <w:rPr>
          <w:rFonts w:ascii="Arial" w:hAnsi="Arial" w:cs="Arial"/>
        </w:rPr>
        <w:t xml:space="preserve">0%; </w:t>
      </w:r>
    </w:p>
    <w:p w14:paraId="4ECD0181" w14:textId="31C634CC" w:rsidR="00274A5D" w:rsidRPr="00D7116D" w:rsidRDefault="00274A5D" w:rsidP="00B47722">
      <w:pPr>
        <w:pStyle w:val="Akapitzlist"/>
        <w:numPr>
          <w:ilvl w:val="0"/>
          <w:numId w:val="70"/>
        </w:numPr>
        <w:spacing w:after="0" w:line="360" w:lineRule="auto"/>
        <w:ind w:left="284" w:hanging="284"/>
        <w:jc w:val="both"/>
        <w:rPr>
          <w:rFonts w:ascii="Arial" w:hAnsi="Arial" w:cs="Arial"/>
        </w:rPr>
      </w:pPr>
      <w:r w:rsidRPr="00D7116D">
        <w:rPr>
          <w:rFonts w:ascii="Arial" w:hAnsi="Arial" w:cs="Arial"/>
        </w:rPr>
        <w:t>Gwarancja (G) – waga kryterium 40%</w:t>
      </w:r>
    </w:p>
    <w:p w14:paraId="653851F2" w14:textId="77777777" w:rsidR="00E44E1E" w:rsidRPr="00D7116D" w:rsidRDefault="00E44E1E" w:rsidP="00E44E1E">
      <w:pPr>
        <w:spacing w:after="0" w:line="360" w:lineRule="auto"/>
        <w:jc w:val="both"/>
        <w:rPr>
          <w:rFonts w:ascii="Arial" w:hAnsi="Arial" w:cs="Arial"/>
        </w:rPr>
      </w:pPr>
      <w:r w:rsidRPr="00D7116D">
        <w:rPr>
          <w:rFonts w:ascii="Arial" w:hAnsi="Arial" w:cs="Arial"/>
        </w:rPr>
        <w:t>P – ilość punktów zdobyta przez badaną ofertę</w:t>
      </w:r>
    </w:p>
    <w:p w14:paraId="3CAC94DE" w14:textId="77777777" w:rsidR="00E44E1E" w:rsidRPr="00D7116D" w:rsidRDefault="00E44E1E" w:rsidP="00E44E1E">
      <w:pPr>
        <w:spacing w:after="0" w:line="360" w:lineRule="auto"/>
        <w:jc w:val="both"/>
        <w:rPr>
          <w:rFonts w:ascii="Arial" w:hAnsi="Arial" w:cs="Arial"/>
        </w:rPr>
      </w:pPr>
      <w:proofErr w:type="spellStart"/>
      <w:r w:rsidRPr="00D7116D">
        <w:rPr>
          <w:rFonts w:ascii="Arial" w:hAnsi="Arial" w:cs="Arial"/>
        </w:rPr>
        <w:t>Pc</w:t>
      </w:r>
      <w:proofErr w:type="spellEnd"/>
      <w:r w:rsidRPr="00D7116D">
        <w:rPr>
          <w:rFonts w:ascii="Arial" w:hAnsi="Arial" w:cs="Arial"/>
        </w:rPr>
        <w:t xml:space="preserve"> – ilość punktów </w:t>
      </w:r>
      <w:r w:rsidR="00E55D64" w:rsidRPr="00D7116D">
        <w:rPr>
          <w:rFonts w:ascii="Arial" w:hAnsi="Arial" w:cs="Arial"/>
        </w:rPr>
        <w:t>badanej oferty w kryterium cena</w:t>
      </w:r>
    </w:p>
    <w:p w14:paraId="705AF3FA" w14:textId="4B114483" w:rsidR="00274A5D" w:rsidRPr="00D7116D" w:rsidRDefault="00274A5D" w:rsidP="00274A5D">
      <w:pPr>
        <w:spacing w:after="0" w:line="360" w:lineRule="auto"/>
        <w:jc w:val="both"/>
        <w:rPr>
          <w:rFonts w:ascii="Arial" w:hAnsi="Arial" w:cs="Arial"/>
        </w:rPr>
      </w:pPr>
      <w:proofErr w:type="spellStart"/>
      <w:r w:rsidRPr="00D7116D">
        <w:rPr>
          <w:rFonts w:ascii="Arial" w:hAnsi="Arial" w:cs="Arial"/>
        </w:rPr>
        <w:t>Pg</w:t>
      </w:r>
      <w:proofErr w:type="spellEnd"/>
      <w:r w:rsidRPr="00D7116D">
        <w:rPr>
          <w:rFonts w:ascii="Arial" w:hAnsi="Arial" w:cs="Arial"/>
        </w:rPr>
        <w:t xml:space="preserve"> – ilość punktów badanej oferty w kryterium gwarancja</w:t>
      </w:r>
    </w:p>
    <w:p w14:paraId="1BE446BC" w14:textId="77777777" w:rsidR="00274A5D" w:rsidRPr="00D7116D" w:rsidRDefault="00274A5D" w:rsidP="00E44E1E">
      <w:pPr>
        <w:spacing w:after="0" w:line="360" w:lineRule="auto"/>
        <w:jc w:val="both"/>
        <w:rPr>
          <w:rFonts w:ascii="Arial" w:hAnsi="Arial" w:cs="Arial"/>
        </w:rPr>
      </w:pPr>
    </w:p>
    <w:p w14:paraId="43D7EE54" w14:textId="281CA6AD" w:rsidR="00E44E1E" w:rsidRPr="00D7116D" w:rsidRDefault="00E44E1E" w:rsidP="00E44E1E">
      <w:pPr>
        <w:spacing w:after="0" w:line="360" w:lineRule="auto"/>
        <w:jc w:val="both"/>
        <w:rPr>
          <w:rFonts w:ascii="Arial" w:hAnsi="Arial" w:cs="Arial"/>
          <w:b/>
          <w:bCs/>
        </w:rPr>
      </w:pPr>
      <w:r w:rsidRPr="00D7116D">
        <w:rPr>
          <w:rFonts w:ascii="Arial" w:hAnsi="Arial" w:cs="Arial"/>
          <w:b/>
          <w:bCs/>
        </w:rPr>
        <w:t xml:space="preserve">1.1. </w:t>
      </w:r>
      <w:r w:rsidRPr="00D7116D">
        <w:rPr>
          <w:rFonts w:ascii="Arial" w:hAnsi="Arial" w:cs="Arial"/>
        </w:rPr>
        <w:t xml:space="preserve">Zasady oceny ofert w kryterium </w:t>
      </w:r>
      <w:r w:rsidRPr="00D7116D">
        <w:rPr>
          <w:rFonts w:ascii="Arial" w:hAnsi="Arial" w:cs="Arial"/>
          <w:b/>
          <w:bCs/>
        </w:rPr>
        <w:t>Cena (</w:t>
      </w:r>
      <w:proofErr w:type="spellStart"/>
      <w:r w:rsidRPr="00D7116D">
        <w:rPr>
          <w:rFonts w:ascii="Arial" w:hAnsi="Arial" w:cs="Arial"/>
          <w:b/>
          <w:bCs/>
        </w:rPr>
        <w:t>Pc</w:t>
      </w:r>
      <w:proofErr w:type="spellEnd"/>
      <w:r w:rsidRPr="00D7116D">
        <w:rPr>
          <w:rFonts w:ascii="Arial" w:hAnsi="Arial" w:cs="Arial"/>
          <w:b/>
          <w:bCs/>
        </w:rPr>
        <w:t xml:space="preserve">)- waga </w:t>
      </w:r>
      <w:r w:rsidR="00274A5D" w:rsidRPr="00D7116D">
        <w:rPr>
          <w:rFonts w:ascii="Arial" w:hAnsi="Arial" w:cs="Arial"/>
          <w:b/>
          <w:bCs/>
        </w:rPr>
        <w:t>6</w:t>
      </w:r>
      <w:r w:rsidRPr="00D7116D">
        <w:rPr>
          <w:rFonts w:ascii="Arial" w:hAnsi="Arial" w:cs="Arial"/>
          <w:b/>
          <w:bCs/>
        </w:rPr>
        <w:t xml:space="preserve">0%: </w:t>
      </w:r>
    </w:p>
    <w:p w14:paraId="4DDED2A6" w14:textId="77777777" w:rsidR="00E44E1E" w:rsidRPr="00D7116D" w:rsidRDefault="00E44E1E" w:rsidP="00E44E1E">
      <w:pPr>
        <w:spacing w:after="0" w:line="360" w:lineRule="auto"/>
        <w:jc w:val="center"/>
        <w:rPr>
          <w:rFonts w:ascii="Arial" w:hAnsi="Arial" w:cs="Arial"/>
          <w:b/>
          <w:bCs/>
        </w:rPr>
      </w:pPr>
    </w:p>
    <w:p w14:paraId="784404BD" w14:textId="77777777" w:rsidR="00E44E1E" w:rsidRPr="00D7116D" w:rsidRDefault="00E44E1E" w:rsidP="00E44E1E">
      <w:pPr>
        <w:widowControl w:val="0"/>
        <w:tabs>
          <w:tab w:val="left" w:pos="340"/>
          <w:tab w:val="left" w:pos="396"/>
          <w:tab w:val="left" w:pos="510"/>
          <w:tab w:val="left" w:pos="680"/>
          <w:tab w:val="left" w:pos="793"/>
          <w:tab w:val="left" w:pos="907"/>
          <w:tab w:val="left" w:pos="1020"/>
          <w:tab w:val="left" w:pos="2154"/>
          <w:tab w:val="left" w:pos="2381"/>
          <w:tab w:val="left" w:pos="3742"/>
          <w:tab w:val="left" w:pos="4082"/>
        </w:tabs>
        <w:spacing w:after="0" w:line="100" w:lineRule="atLeast"/>
        <w:jc w:val="center"/>
        <w:textAlignment w:val="baseline"/>
        <w:rPr>
          <w:rFonts w:ascii="Arial" w:eastAsia="Andale Sans UI" w:hAnsi="Arial" w:cs="Arial"/>
          <w:b/>
          <w:kern w:val="2"/>
          <w:lang w:eastAsia="fa-IR" w:bidi="fa-IR"/>
        </w:rPr>
      </w:pPr>
      <w:r w:rsidRPr="00D7116D">
        <w:rPr>
          <w:rFonts w:ascii="Arial" w:eastAsia="Andale Sans UI" w:hAnsi="Arial" w:cs="Arial"/>
          <w:b/>
          <w:kern w:val="2"/>
          <w:lang w:eastAsia="fa-IR" w:bidi="fa-IR"/>
        </w:rPr>
        <w:t>najniższa oferowana cena*</w:t>
      </w:r>
    </w:p>
    <w:p w14:paraId="6476D014" w14:textId="19AA69D2" w:rsidR="00E44E1E" w:rsidRPr="00D7116D" w:rsidRDefault="00E44E1E" w:rsidP="00E44E1E">
      <w:pPr>
        <w:keepNext/>
        <w:keepLines/>
        <w:widowControl w:val="0"/>
        <w:spacing w:after="0" w:line="100" w:lineRule="atLeast"/>
        <w:jc w:val="center"/>
        <w:textAlignment w:val="baseline"/>
        <w:outlineLvl w:val="1"/>
        <w:rPr>
          <w:rFonts w:ascii="Arial" w:eastAsia="Times New Roman" w:hAnsi="Arial" w:cs="Arial"/>
          <w:b/>
          <w:bCs/>
          <w:kern w:val="2"/>
          <w:lang w:eastAsia="fa-IR" w:bidi="fa-IR"/>
        </w:rPr>
      </w:pPr>
      <w:proofErr w:type="spellStart"/>
      <w:r w:rsidRPr="00D7116D">
        <w:rPr>
          <w:rFonts w:ascii="Arial" w:eastAsia="Times New Roman" w:hAnsi="Arial" w:cs="Arial"/>
          <w:b/>
          <w:bCs/>
          <w:kern w:val="2"/>
          <w:position w:val="9"/>
          <w:lang w:eastAsia="fa-IR" w:bidi="fa-IR"/>
        </w:rPr>
        <w:t>Pc</w:t>
      </w:r>
      <w:proofErr w:type="spellEnd"/>
      <w:r w:rsidRPr="00D7116D">
        <w:rPr>
          <w:rFonts w:ascii="Arial" w:eastAsia="Times New Roman" w:hAnsi="Arial" w:cs="Arial"/>
          <w:b/>
          <w:bCs/>
          <w:kern w:val="2"/>
          <w:lang w:eastAsia="fa-IR" w:bidi="fa-IR"/>
        </w:rPr>
        <w:t xml:space="preserve"> = [  -------------------------------------------- x </w:t>
      </w:r>
      <w:r w:rsidR="00274A5D" w:rsidRPr="00D7116D">
        <w:rPr>
          <w:rFonts w:ascii="Arial" w:eastAsia="Times New Roman" w:hAnsi="Arial" w:cs="Arial"/>
          <w:b/>
          <w:bCs/>
          <w:kern w:val="2"/>
          <w:lang w:eastAsia="fa-IR" w:bidi="fa-IR"/>
        </w:rPr>
        <w:t>60</w:t>
      </w:r>
      <w:r w:rsidRPr="00D7116D">
        <w:rPr>
          <w:rFonts w:ascii="Arial" w:eastAsia="Times New Roman" w:hAnsi="Arial" w:cs="Arial"/>
          <w:b/>
          <w:bCs/>
          <w:kern w:val="2"/>
          <w:lang w:eastAsia="fa-IR" w:bidi="fa-IR"/>
        </w:rPr>
        <w:t xml:space="preserve">%] </w:t>
      </w:r>
      <w:r w:rsidRPr="00D7116D">
        <w:rPr>
          <w:rFonts w:ascii="Arial" w:eastAsia="Times New Roman" w:hAnsi="Arial" w:cs="Arial"/>
          <w:b/>
          <w:bCs/>
          <w:kern w:val="2"/>
          <w:lang w:eastAsia="fa-IR" w:bidi="fa-IR"/>
        </w:rPr>
        <w:tab/>
        <w:t>x 100</w:t>
      </w:r>
    </w:p>
    <w:p w14:paraId="3D196E33" w14:textId="77777777" w:rsidR="00E44E1E" w:rsidRPr="00D7116D" w:rsidRDefault="00E44E1E" w:rsidP="00E44E1E">
      <w:pPr>
        <w:widowControl w:val="0"/>
        <w:tabs>
          <w:tab w:val="left" w:pos="340"/>
          <w:tab w:val="left" w:pos="396"/>
          <w:tab w:val="left" w:pos="510"/>
          <w:tab w:val="left" w:pos="680"/>
          <w:tab w:val="left" w:pos="793"/>
          <w:tab w:val="left" w:pos="907"/>
          <w:tab w:val="left" w:pos="1020"/>
          <w:tab w:val="left" w:pos="2154"/>
          <w:tab w:val="left" w:pos="2381"/>
          <w:tab w:val="left" w:pos="3742"/>
          <w:tab w:val="left" w:pos="4082"/>
        </w:tabs>
        <w:spacing w:after="0" w:line="100" w:lineRule="atLeast"/>
        <w:jc w:val="center"/>
        <w:textAlignment w:val="baseline"/>
        <w:rPr>
          <w:rFonts w:ascii="Arial" w:eastAsia="Andale Sans UI" w:hAnsi="Arial" w:cs="Arial"/>
          <w:b/>
          <w:kern w:val="2"/>
          <w:lang w:eastAsia="fa-IR" w:bidi="fa-IR"/>
        </w:rPr>
      </w:pPr>
      <w:r w:rsidRPr="00D7116D">
        <w:rPr>
          <w:rFonts w:ascii="Arial" w:eastAsia="Andale Sans UI" w:hAnsi="Arial" w:cs="Arial"/>
          <w:b/>
          <w:kern w:val="2"/>
          <w:position w:val="8"/>
          <w:lang w:eastAsia="fa-IR" w:bidi="fa-IR"/>
        </w:rPr>
        <w:t>cena porównywanej oferty</w:t>
      </w:r>
    </w:p>
    <w:p w14:paraId="13A579B0" w14:textId="77777777" w:rsidR="00E44E1E" w:rsidRPr="00D7116D" w:rsidRDefault="00E44E1E" w:rsidP="00E44E1E">
      <w:pPr>
        <w:widowControl w:val="0"/>
        <w:tabs>
          <w:tab w:val="left" w:pos="340"/>
          <w:tab w:val="left" w:pos="396"/>
          <w:tab w:val="left" w:pos="510"/>
          <w:tab w:val="left" w:pos="680"/>
          <w:tab w:val="left" w:pos="793"/>
          <w:tab w:val="left" w:pos="907"/>
          <w:tab w:val="left" w:pos="1020"/>
          <w:tab w:val="left" w:pos="2154"/>
          <w:tab w:val="left" w:pos="2381"/>
          <w:tab w:val="left" w:pos="3742"/>
          <w:tab w:val="left" w:pos="4082"/>
        </w:tabs>
        <w:spacing w:after="0" w:line="100" w:lineRule="atLeast"/>
        <w:textAlignment w:val="baseline"/>
        <w:rPr>
          <w:rFonts w:ascii="Calibri" w:eastAsia="Andale Sans UI" w:hAnsi="Calibri" w:cs="Calibri"/>
          <w:kern w:val="2"/>
          <w:lang w:val="de-DE" w:eastAsia="fa-IR" w:bidi="fa-IR"/>
        </w:rPr>
      </w:pPr>
    </w:p>
    <w:p w14:paraId="4E3A22A3" w14:textId="77777777" w:rsidR="00E44E1E" w:rsidRPr="00D7116D" w:rsidRDefault="00E44E1E" w:rsidP="00E44E1E">
      <w:pPr>
        <w:spacing w:before="100" w:beforeAutospacing="1" w:after="100" w:afterAutospacing="1" w:line="360" w:lineRule="auto"/>
        <w:jc w:val="both"/>
        <w:rPr>
          <w:rFonts w:ascii="Arial" w:hAnsi="Arial" w:cs="Arial"/>
        </w:rPr>
      </w:pPr>
      <w:r w:rsidRPr="00D7116D">
        <w:rPr>
          <w:rFonts w:ascii="Arial" w:hAnsi="Arial" w:cs="Arial"/>
          <w:b/>
          <w:bCs/>
        </w:rPr>
        <w:t xml:space="preserve">* spośród wszystkich złożonych ofert niepodlegających odrzuceniu </w:t>
      </w:r>
    </w:p>
    <w:p w14:paraId="274FAEEB" w14:textId="77777777" w:rsidR="00E44E1E" w:rsidRPr="00D7116D" w:rsidRDefault="00E44E1E" w:rsidP="00E44E1E">
      <w:pPr>
        <w:spacing w:before="100" w:beforeAutospacing="1" w:after="100" w:afterAutospacing="1" w:line="360" w:lineRule="auto"/>
        <w:jc w:val="both"/>
        <w:rPr>
          <w:rFonts w:ascii="Arial" w:hAnsi="Arial" w:cs="Arial"/>
        </w:rPr>
      </w:pPr>
      <w:r w:rsidRPr="00D7116D">
        <w:rPr>
          <w:rFonts w:ascii="Arial" w:hAnsi="Arial" w:cs="Arial"/>
        </w:rPr>
        <w:lastRenderedPageBreak/>
        <w:t xml:space="preserve">Podstawą przyznania punktów w kryterium "cena" będzie cena ofertowa brutto podana przez Wykonawcę w Formularzu Ofertowym, stanowiącym </w:t>
      </w:r>
      <w:r w:rsidRPr="00D7116D">
        <w:rPr>
          <w:rFonts w:ascii="Arial" w:hAnsi="Arial" w:cs="Arial"/>
          <w:b/>
          <w:bCs/>
        </w:rPr>
        <w:t xml:space="preserve">Załącznik nr </w:t>
      </w:r>
      <w:r w:rsidR="00D25FD3" w:rsidRPr="00D7116D">
        <w:rPr>
          <w:rFonts w:ascii="Arial" w:hAnsi="Arial" w:cs="Arial"/>
          <w:b/>
          <w:bCs/>
        </w:rPr>
        <w:t>4</w:t>
      </w:r>
      <w:r w:rsidRPr="00D7116D">
        <w:rPr>
          <w:rFonts w:ascii="Arial" w:hAnsi="Arial" w:cs="Arial"/>
          <w:b/>
          <w:bCs/>
        </w:rPr>
        <w:t xml:space="preserve"> do SWZ</w:t>
      </w:r>
      <w:r w:rsidRPr="00D7116D">
        <w:rPr>
          <w:rFonts w:ascii="Arial" w:hAnsi="Arial" w:cs="Arial"/>
        </w:rPr>
        <w:t xml:space="preserve">. </w:t>
      </w:r>
    </w:p>
    <w:p w14:paraId="4D4551A8" w14:textId="3DA2BF54" w:rsidR="00274A5D" w:rsidRPr="00D7116D" w:rsidRDefault="00274A5D" w:rsidP="00274A5D">
      <w:pPr>
        <w:pStyle w:val="Akapitzlist"/>
        <w:numPr>
          <w:ilvl w:val="1"/>
          <w:numId w:val="26"/>
        </w:numPr>
        <w:spacing w:after="0" w:line="360" w:lineRule="auto"/>
        <w:jc w:val="both"/>
        <w:rPr>
          <w:rFonts w:ascii="Arial" w:hAnsi="Arial" w:cs="Arial"/>
          <w:b/>
          <w:bCs/>
        </w:rPr>
      </w:pPr>
      <w:r w:rsidRPr="00D7116D">
        <w:rPr>
          <w:rFonts w:ascii="Arial" w:hAnsi="Arial" w:cs="Arial"/>
        </w:rPr>
        <w:t xml:space="preserve">Zasady oceny ofert w kryterium </w:t>
      </w:r>
      <w:r w:rsidRPr="00D7116D">
        <w:rPr>
          <w:rFonts w:ascii="Arial" w:hAnsi="Arial" w:cs="Arial"/>
          <w:b/>
          <w:bCs/>
        </w:rPr>
        <w:t>Gwarancja (</w:t>
      </w:r>
      <w:proofErr w:type="spellStart"/>
      <w:r w:rsidRPr="00D7116D">
        <w:rPr>
          <w:rFonts w:ascii="Arial" w:hAnsi="Arial" w:cs="Arial"/>
          <w:b/>
          <w:bCs/>
        </w:rPr>
        <w:t>Pg</w:t>
      </w:r>
      <w:proofErr w:type="spellEnd"/>
      <w:r w:rsidRPr="00D7116D">
        <w:rPr>
          <w:rFonts w:ascii="Arial" w:hAnsi="Arial" w:cs="Arial"/>
          <w:b/>
          <w:bCs/>
        </w:rPr>
        <w:t xml:space="preserve">)- waga 40%: </w:t>
      </w:r>
    </w:p>
    <w:p w14:paraId="775A86D3" w14:textId="77777777" w:rsidR="00274A5D" w:rsidRPr="00D7116D" w:rsidRDefault="00274A5D" w:rsidP="00274A5D">
      <w:pPr>
        <w:spacing w:after="0" w:line="360" w:lineRule="auto"/>
        <w:jc w:val="center"/>
        <w:rPr>
          <w:rFonts w:ascii="Arial" w:hAnsi="Arial" w:cs="Arial"/>
          <w:b/>
          <w:bCs/>
        </w:rPr>
      </w:pPr>
    </w:p>
    <w:p w14:paraId="66F342F6" w14:textId="297CF0EE" w:rsidR="00274A5D" w:rsidRPr="00D7116D" w:rsidRDefault="00274A5D" w:rsidP="00274A5D">
      <w:pPr>
        <w:widowControl w:val="0"/>
        <w:tabs>
          <w:tab w:val="left" w:pos="340"/>
          <w:tab w:val="left" w:pos="396"/>
          <w:tab w:val="left" w:pos="510"/>
          <w:tab w:val="left" w:pos="680"/>
          <w:tab w:val="left" w:pos="793"/>
          <w:tab w:val="left" w:pos="907"/>
          <w:tab w:val="left" w:pos="1020"/>
          <w:tab w:val="left" w:pos="2154"/>
          <w:tab w:val="left" w:pos="2381"/>
          <w:tab w:val="left" w:pos="3742"/>
          <w:tab w:val="left" w:pos="4082"/>
        </w:tabs>
        <w:spacing w:after="0" w:line="100" w:lineRule="atLeast"/>
        <w:textAlignment w:val="baseline"/>
        <w:rPr>
          <w:rFonts w:ascii="Arial" w:eastAsia="Andale Sans UI" w:hAnsi="Arial" w:cs="Arial"/>
          <w:b/>
          <w:kern w:val="2"/>
          <w:lang w:eastAsia="fa-IR" w:bidi="fa-IR"/>
        </w:rPr>
      </w:pPr>
      <w:r w:rsidRPr="00D7116D">
        <w:rPr>
          <w:rFonts w:ascii="Arial" w:eastAsia="Andale Sans UI" w:hAnsi="Arial" w:cs="Arial"/>
          <w:b/>
          <w:bCs/>
          <w:kern w:val="2"/>
          <w:lang w:eastAsia="fa-IR" w:bidi="fa-IR"/>
        </w:rPr>
        <w:t xml:space="preserve">                                               okres gwarancji badanej oferty</w:t>
      </w:r>
      <w:r w:rsidRPr="00D7116D">
        <w:rPr>
          <w:rFonts w:ascii="Arial" w:eastAsia="Andale Sans UI" w:hAnsi="Arial" w:cs="Arial"/>
          <w:b/>
          <w:kern w:val="2"/>
          <w:lang w:eastAsia="fa-IR" w:bidi="fa-IR"/>
        </w:rPr>
        <w:t xml:space="preserve"> *</w:t>
      </w:r>
    </w:p>
    <w:p w14:paraId="1D5CD061" w14:textId="3299C15D" w:rsidR="00274A5D" w:rsidRPr="00D7116D" w:rsidRDefault="00274A5D" w:rsidP="00274A5D">
      <w:pPr>
        <w:keepNext/>
        <w:keepLines/>
        <w:widowControl w:val="0"/>
        <w:spacing w:after="0" w:line="100" w:lineRule="atLeast"/>
        <w:jc w:val="center"/>
        <w:textAlignment w:val="baseline"/>
        <w:outlineLvl w:val="1"/>
        <w:rPr>
          <w:rFonts w:ascii="Arial" w:eastAsia="Times New Roman" w:hAnsi="Arial" w:cs="Arial"/>
          <w:b/>
          <w:bCs/>
          <w:kern w:val="2"/>
          <w:lang w:eastAsia="fa-IR" w:bidi="fa-IR"/>
        </w:rPr>
      </w:pPr>
      <w:proofErr w:type="spellStart"/>
      <w:r w:rsidRPr="00D7116D">
        <w:rPr>
          <w:rFonts w:ascii="Arial" w:eastAsia="Times New Roman" w:hAnsi="Arial" w:cs="Arial"/>
          <w:b/>
          <w:bCs/>
          <w:kern w:val="2"/>
          <w:position w:val="9"/>
          <w:lang w:eastAsia="fa-IR" w:bidi="fa-IR"/>
        </w:rPr>
        <w:t>Pg</w:t>
      </w:r>
      <w:proofErr w:type="spellEnd"/>
      <w:r w:rsidRPr="00D7116D">
        <w:rPr>
          <w:rFonts w:ascii="Arial" w:eastAsia="Times New Roman" w:hAnsi="Arial" w:cs="Arial"/>
          <w:b/>
          <w:bCs/>
          <w:kern w:val="2"/>
          <w:lang w:eastAsia="fa-IR" w:bidi="fa-IR"/>
        </w:rPr>
        <w:t xml:space="preserve"> = [  ------------------------------------------------------- x 40%] </w:t>
      </w:r>
      <w:r w:rsidRPr="00D7116D">
        <w:rPr>
          <w:rFonts w:ascii="Arial" w:eastAsia="Times New Roman" w:hAnsi="Arial" w:cs="Arial"/>
          <w:b/>
          <w:bCs/>
          <w:kern w:val="2"/>
          <w:lang w:eastAsia="fa-IR" w:bidi="fa-IR"/>
        </w:rPr>
        <w:tab/>
        <w:t>x 100</w:t>
      </w:r>
    </w:p>
    <w:p w14:paraId="4466E301" w14:textId="5AA41F60" w:rsidR="00274A5D" w:rsidRPr="00D7116D" w:rsidRDefault="00274A5D" w:rsidP="00274A5D">
      <w:pPr>
        <w:widowControl w:val="0"/>
        <w:tabs>
          <w:tab w:val="left" w:pos="340"/>
          <w:tab w:val="left" w:pos="396"/>
          <w:tab w:val="left" w:pos="510"/>
          <w:tab w:val="left" w:pos="680"/>
          <w:tab w:val="left" w:pos="793"/>
          <w:tab w:val="left" w:pos="907"/>
          <w:tab w:val="left" w:pos="1020"/>
          <w:tab w:val="left" w:pos="2154"/>
          <w:tab w:val="left" w:pos="2381"/>
          <w:tab w:val="left" w:pos="3742"/>
          <w:tab w:val="left" w:pos="4082"/>
        </w:tabs>
        <w:spacing w:after="0" w:line="100" w:lineRule="atLeast"/>
        <w:textAlignment w:val="baseline"/>
        <w:rPr>
          <w:rFonts w:ascii="Calibri" w:eastAsia="Andale Sans UI" w:hAnsi="Calibri" w:cs="Calibri"/>
          <w:kern w:val="2"/>
          <w:lang w:val="de-DE" w:eastAsia="fa-IR" w:bidi="fa-IR"/>
        </w:rPr>
      </w:pPr>
      <w:r w:rsidRPr="00D7116D">
        <w:rPr>
          <w:rFonts w:ascii="Arial" w:eastAsia="Andale Sans UI" w:hAnsi="Arial" w:cs="Arial"/>
          <w:b/>
          <w:kern w:val="2"/>
          <w:position w:val="8"/>
          <w:lang w:eastAsia="fa-IR" w:bidi="fa-IR"/>
        </w:rPr>
        <w:t xml:space="preserve">                                         najdłuższy oferowany okres gwarancji</w:t>
      </w:r>
    </w:p>
    <w:p w14:paraId="3A1F6DFD" w14:textId="77777777" w:rsidR="00274A5D" w:rsidRPr="00D7116D" w:rsidRDefault="00274A5D" w:rsidP="00274A5D">
      <w:pPr>
        <w:spacing w:before="100" w:beforeAutospacing="1" w:after="100" w:afterAutospacing="1" w:line="360" w:lineRule="auto"/>
        <w:jc w:val="both"/>
        <w:rPr>
          <w:rFonts w:ascii="Arial" w:hAnsi="Arial" w:cs="Arial"/>
        </w:rPr>
      </w:pPr>
      <w:r w:rsidRPr="00D7116D">
        <w:rPr>
          <w:rFonts w:ascii="Arial" w:hAnsi="Arial" w:cs="Arial"/>
          <w:b/>
          <w:bCs/>
        </w:rPr>
        <w:t xml:space="preserve">* spośród wszystkich złożonych ofert niepodlegających odrzuceniu </w:t>
      </w:r>
    </w:p>
    <w:p w14:paraId="77F255DC" w14:textId="2A3D4A4F" w:rsidR="00F33AFA" w:rsidRPr="00D7116D" w:rsidRDefault="00274A5D" w:rsidP="00D7116D">
      <w:pPr>
        <w:spacing w:before="100" w:beforeAutospacing="1" w:after="100" w:afterAutospacing="1" w:line="360" w:lineRule="auto"/>
        <w:jc w:val="both"/>
        <w:rPr>
          <w:rFonts w:ascii="Arial" w:hAnsi="Arial" w:cs="Arial"/>
        </w:rPr>
      </w:pPr>
      <w:r>
        <w:rPr>
          <w:rFonts w:ascii="Arial" w:hAnsi="Arial" w:cs="Arial"/>
        </w:rPr>
        <w:t xml:space="preserve">Podstawą przyznania punktów w kryterium "cena" będzie cena ofertowa brutto podana przez Wykonawcę w Formularzu Ofertowym, stanowiącym </w:t>
      </w:r>
      <w:r>
        <w:rPr>
          <w:rFonts w:ascii="Arial" w:hAnsi="Arial" w:cs="Arial"/>
          <w:b/>
          <w:bCs/>
        </w:rPr>
        <w:t>Załącznik nr 4 do SWZ</w:t>
      </w:r>
      <w:r w:rsidR="00D7116D">
        <w:rPr>
          <w:rFonts w:ascii="Arial" w:hAnsi="Arial" w:cs="Arial"/>
        </w:rPr>
        <w:t xml:space="preserve">. </w:t>
      </w:r>
    </w:p>
    <w:p w14:paraId="20486D9F" w14:textId="4F927E17" w:rsidR="00F33AFA" w:rsidRDefault="00F33AFA" w:rsidP="00D7116D">
      <w:pPr>
        <w:spacing w:after="0" w:line="360" w:lineRule="auto"/>
        <w:jc w:val="both"/>
        <w:rPr>
          <w:rFonts w:ascii="Arial" w:eastAsia="Times New Roman" w:hAnsi="Arial" w:cs="Arial"/>
          <w:b/>
          <w:bCs/>
          <w:lang w:eastAsia="zh-CN"/>
        </w:rPr>
      </w:pPr>
      <w:r w:rsidRPr="00D7116D">
        <w:rPr>
          <w:rFonts w:ascii="Arial" w:eastAsia="Times New Roman" w:hAnsi="Arial" w:cs="Arial"/>
          <w:lang w:eastAsia="zh-CN"/>
        </w:rPr>
        <w:t xml:space="preserve">„Długość gwarancji" będzie rozpatrywane na podstawie długości zadeklarowanej przez Wykonawcę na Formularzu Oferty. Uwaga: Maksymalny podlegający ocenie okres rękojmi i gwarancji wynosi </w:t>
      </w:r>
      <w:r w:rsidR="00D7116D" w:rsidRPr="00D7116D">
        <w:rPr>
          <w:rFonts w:ascii="Arial" w:eastAsia="Times New Roman" w:hAnsi="Arial" w:cs="Arial"/>
          <w:lang w:eastAsia="zh-CN"/>
        </w:rPr>
        <w:t>84 miesiące</w:t>
      </w:r>
      <w:r w:rsidRPr="00D7116D">
        <w:rPr>
          <w:rFonts w:ascii="Arial" w:eastAsia="Times New Roman" w:hAnsi="Arial" w:cs="Arial"/>
          <w:lang w:eastAsia="zh-CN"/>
        </w:rPr>
        <w:t xml:space="preserve">, natomiast minimalny podlegający ocenie okres </w:t>
      </w:r>
      <w:r w:rsidRPr="005817EF">
        <w:rPr>
          <w:rFonts w:ascii="Arial" w:eastAsia="Times New Roman" w:hAnsi="Arial" w:cs="Arial"/>
          <w:lang w:eastAsia="zh-CN"/>
        </w:rPr>
        <w:t xml:space="preserve">rękojmi </w:t>
      </w:r>
      <w:r w:rsidR="00E92E56" w:rsidRPr="005817EF">
        <w:rPr>
          <w:rFonts w:ascii="Arial" w:eastAsia="Times New Roman" w:hAnsi="Arial" w:cs="Arial"/>
          <w:lang w:eastAsia="zh-CN"/>
        </w:rPr>
        <w:t>i gwarancji</w:t>
      </w:r>
      <w:r w:rsidR="00E92E56">
        <w:rPr>
          <w:rFonts w:ascii="Arial" w:eastAsia="Times New Roman" w:hAnsi="Arial" w:cs="Arial"/>
          <w:lang w:eastAsia="zh-CN"/>
        </w:rPr>
        <w:t xml:space="preserve"> </w:t>
      </w:r>
      <w:r w:rsidRPr="00D7116D">
        <w:rPr>
          <w:rFonts w:ascii="Arial" w:eastAsia="Times New Roman" w:hAnsi="Arial" w:cs="Arial"/>
          <w:lang w:eastAsia="zh-CN"/>
        </w:rPr>
        <w:t xml:space="preserve">wynosi </w:t>
      </w:r>
      <w:r w:rsidR="00274A5D" w:rsidRPr="00D7116D">
        <w:rPr>
          <w:rFonts w:ascii="Arial" w:eastAsia="Times New Roman" w:hAnsi="Arial" w:cs="Arial"/>
          <w:lang w:eastAsia="zh-CN"/>
        </w:rPr>
        <w:t>36 miesięcy</w:t>
      </w:r>
      <w:r w:rsidRPr="00D7116D">
        <w:rPr>
          <w:rFonts w:ascii="Arial" w:eastAsia="Times New Roman" w:hAnsi="Arial" w:cs="Arial"/>
          <w:lang w:eastAsia="zh-CN"/>
        </w:rPr>
        <w:t xml:space="preserve">. W przypadku, gdy Wykonawca zaproponuje dłuższy okres rękojmi i gwarancji, Zamawiający do oceny ofert przyjmie okres </w:t>
      </w:r>
      <w:r w:rsidR="00274A5D" w:rsidRPr="00D7116D">
        <w:rPr>
          <w:rFonts w:ascii="Arial" w:eastAsia="Times New Roman" w:hAnsi="Arial" w:cs="Arial"/>
          <w:lang w:eastAsia="zh-CN"/>
        </w:rPr>
        <w:t>84 miesiące</w:t>
      </w:r>
      <w:r w:rsidRPr="00D7116D">
        <w:rPr>
          <w:rFonts w:ascii="Arial" w:eastAsia="Times New Roman" w:hAnsi="Arial" w:cs="Arial"/>
          <w:lang w:eastAsia="zh-CN"/>
        </w:rPr>
        <w:t xml:space="preserve"> i taki zostanie uwzględniony w Umowie z Wykonawcą</w:t>
      </w:r>
      <w:r w:rsidR="00D7116D" w:rsidRPr="00D7116D">
        <w:rPr>
          <w:rFonts w:ascii="Arial" w:eastAsia="Times New Roman" w:hAnsi="Arial" w:cs="Arial"/>
          <w:lang w:eastAsia="zh-CN"/>
        </w:rPr>
        <w:t xml:space="preserve">. </w:t>
      </w:r>
      <w:r w:rsidR="00D7116D" w:rsidRPr="00D7116D">
        <w:rPr>
          <w:rFonts w:ascii="Arial" w:eastAsia="Times New Roman" w:hAnsi="Arial" w:cs="Arial"/>
          <w:b/>
          <w:lang w:eastAsia="zh-CN"/>
        </w:rPr>
        <w:t>UWAGA ! MINIMALNY</w:t>
      </w:r>
      <w:r w:rsidR="00D7116D" w:rsidRPr="00D7116D">
        <w:rPr>
          <w:rFonts w:ascii="Arial" w:eastAsia="Times New Roman" w:hAnsi="Arial" w:cs="Arial"/>
          <w:lang w:eastAsia="zh-CN"/>
        </w:rPr>
        <w:t xml:space="preserve"> wymagany przez Zamawiającego okres gwarancji i rękojmi za przedmiot zamówienia </w:t>
      </w:r>
      <w:r w:rsidR="00D7116D" w:rsidRPr="00D7116D">
        <w:rPr>
          <w:rFonts w:ascii="Arial" w:eastAsia="Times New Roman" w:hAnsi="Arial" w:cs="Arial"/>
          <w:b/>
          <w:bCs/>
          <w:lang w:eastAsia="zh-CN"/>
        </w:rPr>
        <w:t>wynosi 36 miesięcy, w przypadku zaoferowania okresu krót</w:t>
      </w:r>
      <w:r w:rsidR="00D7116D">
        <w:rPr>
          <w:rFonts w:ascii="Arial" w:eastAsia="Times New Roman" w:hAnsi="Arial" w:cs="Arial"/>
          <w:b/>
          <w:bCs/>
          <w:lang w:eastAsia="zh-CN"/>
        </w:rPr>
        <w:t>szego oferta zostanie odrzucona.</w:t>
      </w:r>
    </w:p>
    <w:p w14:paraId="092471EC" w14:textId="77777777" w:rsidR="00D7116D" w:rsidRPr="00D7116D" w:rsidRDefault="00D7116D" w:rsidP="00D7116D">
      <w:pPr>
        <w:spacing w:after="0" w:line="360" w:lineRule="auto"/>
        <w:jc w:val="both"/>
        <w:rPr>
          <w:rFonts w:ascii="Arial" w:eastAsia="Times New Roman" w:hAnsi="Arial" w:cs="Arial"/>
          <w:b/>
          <w:lang w:eastAsia="zh-CN"/>
        </w:rPr>
      </w:pPr>
    </w:p>
    <w:p w14:paraId="36F62FD5" w14:textId="77777777" w:rsidR="00E44E1E" w:rsidRPr="00D7116D" w:rsidRDefault="00E44E1E" w:rsidP="00B47722">
      <w:pPr>
        <w:pStyle w:val="Akapitzlist"/>
        <w:numPr>
          <w:ilvl w:val="0"/>
          <w:numId w:val="72"/>
        </w:numPr>
        <w:spacing w:after="0" w:line="360" w:lineRule="auto"/>
        <w:ind w:left="284" w:hanging="284"/>
        <w:jc w:val="both"/>
        <w:rPr>
          <w:rFonts w:ascii="Arial" w:eastAsia="Times New Roman" w:hAnsi="Arial" w:cs="Arial"/>
          <w:bCs/>
          <w:lang w:eastAsia="pl-PL"/>
        </w:rPr>
      </w:pPr>
      <w:r>
        <w:rPr>
          <w:rFonts w:ascii="Arial" w:hAnsi="Arial" w:cs="Arial"/>
        </w:rPr>
        <w:t xml:space="preserve">Punktacja przyznawana ofertom w </w:t>
      </w:r>
      <w:r w:rsidRPr="00D7116D">
        <w:rPr>
          <w:rFonts w:ascii="Arial" w:hAnsi="Arial" w:cs="Arial"/>
        </w:rPr>
        <w:t>poszczególnych kryteriach oceny ofert będzie liczona z dokładnością do dwóch miejsc po przecinku, zgodnie z zasadami arytmetyki.</w:t>
      </w:r>
    </w:p>
    <w:p w14:paraId="1D95DCA4" w14:textId="77777777" w:rsidR="00E44E1E" w:rsidRPr="00D7116D" w:rsidRDefault="00E44E1E" w:rsidP="00B47722">
      <w:pPr>
        <w:pStyle w:val="Akapitzlist"/>
        <w:numPr>
          <w:ilvl w:val="0"/>
          <w:numId w:val="72"/>
        </w:numPr>
        <w:spacing w:after="0" w:line="360" w:lineRule="auto"/>
        <w:ind w:left="284" w:hanging="284"/>
        <w:jc w:val="both"/>
        <w:rPr>
          <w:rFonts w:ascii="Arial" w:eastAsia="Times New Roman" w:hAnsi="Arial" w:cs="Arial"/>
          <w:bCs/>
          <w:lang w:eastAsia="pl-PL"/>
        </w:rPr>
      </w:pPr>
      <w:r w:rsidRPr="00D7116D">
        <w:rPr>
          <w:rFonts w:ascii="Arial" w:hAnsi="Arial" w:cs="Arial"/>
        </w:rPr>
        <w:t xml:space="preserve">Za ofertę najkorzystniejszą zostanie uznana oferta, która uzyska najwyższą sumaryczną liczbę punktów po zastosowaniu wszystkich kryteriów oceny ofert. </w:t>
      </w:r>
    </w:p>
    <w:p w14:paraId="193E4663" w14:textId="77777777" w:rsidR="00E44E1E" w:rsidRDefault="00E44E1E" w:rsidP="00B47722">
      <w:pPr>
        <w:pStyle w:val="Akapitzlist"/>
        <w:numPr>
          <w:ilvl w:val="0"/>
          <w:numId w:val="72"/>
        </w:numPr>
        <w:spacing w:after="0" w:line="360" w:lineRule="auto"/>
        <w:ind w:left="284" w:hanging="284"/>
        <w:jc w:val="both"/>
        <w:rPr>
          <w:rFonts w:ascii="Arial" w:eastAsia="Times New Roman" w:hAnsi="Arial" w:cs="Arial"/>
          <w:bCs/>
          <w:lang w:eastAsia="pl-PL"/>
        </w:rPr>
      </w:pPr>
      <w:r w:rsidRPr="00D7116D">
        <w:rPr>
          <w:rFonts w:ascii="Arial" w:hAnsi="Arial" w:cs="Arial"/>
        </w:rPr>
        <w:t>Jeżeli nie można wybrać najkorzystniejszej oferty z uwagi na to, że dwie lub więcej ofert przedstawia taki sam bilans ceny i innych kryteriów oceny ofert, zamawiający</w:t>
      </w:r>
      <w:r>
        <w:rPr>
          <w:rFonts w:ascii="Arial" w:hAnsi="Arial" w:cs="Arial"/>
        </w:rPr>
        <w:t xml:space="preserve"> wybiera spośród tych ofert ofertę, która otrzymała najwyższą ocenę w kryterium o najwyższej wadze. </w:t>
      </w:r>
    </w:p>
    <w:p w14:paraId="051F1065" w14:textId="77777777" w:rsidR="00E44E1E" w:rsidRDefault="00E44E1E" w:rsidP="00B47722">
      <w:pPr>
        <w:pStyle w:val="Akapitzlist"/>
        <w:numPr>
          <w:ilvl w:val="0"/>
          <w:numId w:val="72"/>
        </w:numPr>
        <w:spacing w:after="0" w:line="360" w:lineRule="auto"/>
        <w:ind w:left="284" w:hanging="284"/>
        <w:jc w:val="both"/>
        <w:rPr>
          <w:rFonts w:ascii="Arial" w:eastAsia="Times New Roman" w:hAnsi="Arial" w:cs="Arial"/>
          <w:bCs/>
          <w:lang w:eastAsia="pl-PL"/>
        </w:rPr>
      </w:pPr>
      <w:r>
        <w:rPr>
          <w:rFonts w:ascii="Arial" w:hAnsi="Arial" w:cs="Arial"/>
        </w:rPr>
        <w:t xml:space="preserve">W toku badania i oceny ofert Zamawiający może żądać od Wykonawcy wyjaśnień dotyczących treści złożonej oferty, w tym zaoferowanej ceny. </w:t>
      </w:r>
    </w:p>
    <w:p w14:paraId="13C4B0A9" w14:textId="77777777" w:rsidR="00E44E1E" w:rsidRDefault="00E44E1E" w:rsidP="00B47722">
      <w:pPr>
        <w:pStyle w:val="Akapitzlist"/>
        <w:numPr>
          <w:ilvl w:val="0"/>
          <w:numId w:val="72"/>
        </w:numPr>
        <w:spacing w:after="0" w:line="360" w:lineRule="auto"/>
        <w:ind w:left="284" w:hanging="284"/>
        <w:jc w:val="both"/>
        <w:rPr>
          <w:rFonts w:ascii="Arial" w:eastAsia="Times New Roman" w:hAnsi="Arial" w:cs="Arial"/>
          <w:bCs/>
          <w:lang w:eastAsia="pl-PL"/>
        </w:rPr>
      </w:pPr>
      <w:r>
        <w:rPr>
          <w:rFonts w:ascii="Arial" w:hAnsi="Arial" w:cs="Arial"/>
        </w:rPr>
        <w:t xml:space="preserve">Zamawiający udzieli zamówienia Wykonawcy, którego oferta zostanie uznana za najkorzystniejszą. </w:t>
      </w:r>
    </w:p>
    <w:p w14:paraId="2202EEE8" w14:textId="1C0AEA35" w:rsidR="00E44E1E" w:rsidRDefault="00E44E1E" w:rsidP="00E44E1E">
      <w:pPr>
        <w:pStyle w:val="Akapitzlist"/>
        <w:spacing w:after="0" w:line="360" w:lineRule="auto"/>
        <w:ind w:left="284"/>
        <w:jc w:val="both"/>
        <w:rPr>
          <w:rFonts w:ascii="Arial" w:eastAsia="Times New Roman" w:hAnsi="Arial" w:cs="Arial"/>
          <w:bCs/>
          <w:lang w:eastAsia="pl-PL"/>
        </w:rPr>
      </w:pPr>
    </w:p>
    <w:p w14:paraId="6593EC55"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INFORMACJE O FORMALNOŚCIACH, JAKIE MUSZĄ ZOSTAĆ DOPEŁNIONE PO WYBORZE OFERTY W CELU ZAWARCIA UMOWY W SPRAWIE ZAMÓWIENIA PUBLICZNEGO </w:t>
      </w:r>
    </w:p>
    <w:p w14:paraId="76DE5F9A" w14:textId="77777777" w:rsidR="00E44E1E" w:rsidRDefault="00E44E1E" w:rsidP="00B47722">
      <w:pPr>
        <w:pStyle w:val="Akapitzlist"/>
        <w:numPr>
          <w:ilvl w:val="0"/>
          <w:numId w:val="74"/>
        </w:numPr>
        <w:spacing w:after="0" w:line="360" w:lineRule="auto"/>
        <w:ind w:left="284" w:hanging="284"/>
        <w:jc w:val="both"/>
        <w:rPr>
          <w:rFonts w:ascii="Arial" w:hAnsi="Arial" w:cs="Arial"/>
        </w:rPr>
      </w:pPr>
      <w:r>
        <w:rPr>
          <w:rFonts w:ascii="Arial" w:hAnsi="Arial" w:cs="Arial"/>
        </w:rPr>
        <w:t xml:space="preserve">Zamawiający zawrze umowę w sprawie zamówienia publicznego z Wykonawcą, którego oferta zostanie uznana za najkorzystniejszą, w terminach określonych w art. 264 </w:t>
      </w:r>
      <w:proofErr w:type="spellStart"/>
      <w:r>
        <w:rPr>
          <w:rFonts w:ascii="Arial" w:hAnsi="Arial" w:cs="Arial"/>
        </w:rPr>
        <w:t>p.z.p</w:t>
      </w:r>
      <w:proofErr w:type="spellEnd"/>
      <w:r>
        <w:rPr>
          <w:rFonts w:ascii="Arial" w:hAnsi="Arial" w:cs="Arial"/>
        </w:rPr>
        <w:t xml:space="preserve">. </w:t>
      </w:r>
    </w:p>
    <w:p w14:paraId="4C069845" w14:textId="77777777" w:rsidR="00E44E1E" w:rsidRDefault="00E44E1E" w:rsidP="00B47722">
      <w:pPr>
        <w:pStyle w:val="Akapitzlist"/>
        <w:numPr>
          <w:ilvl w:val="0"/>
          <w:numId w:val="74"/>
        </w:numPr>
        <w:spacing w:after="0" w:line="360" w:lineRule="auto"/>
        <w:ind w:left="284" w:hanging="284"/>
        <w:jc w:val="both"/>
        <w:rPr>
          <w:rFonts w:ascii="Arial" w:hAnsi="Arial" w:cs="Arial"/>
        </w:rPr>
      </w:pPr>
      <w:r>
        <w:rPr>
          <w:rFonts w:ascii="Arial" w:hAnsi="Arial" w:cs="Arial"/>
        </w:rPr>
        <w:t>Wykonawca będzie zobowiązany do podpisania umowy w miejscu i terminie wskazanym przez Zamawiającego.</w:t>
      </w:r>
    </w:p>
    <w:p w14:paraId="340C7CB0" w14:textId="77777777" w:rsidR="00E44E1E" w:rsidRDefault="00E44E1E" w:rsidP="00B47722">
      <w:pPr>
        <w:pStyle w:val="Akapitzlist"/>
        <w:numPr>
          <w:ilvl w:val="0"/>
          <w:numId w:val="74"/>
        </w:numPr>
        <w:spacing w:after="0" w:line="360" w:lineRule="auto"/>
        <w:ind w:left="284" w:hanging="284"/>
        <w:jc w:val="both"/>
        <w:rPr>
          <w:rFonts w:ascii="Arial" w:hAnsi="Arial" w:cs="Arial"/>
        </w:rPr>
      </w:pPr>
      <w:r>
        <w:rPr>
          <w:rFonts w:ascii="Arial" w:hAnsi="Arial" w:cs="Arial"/>
        </w:rPr>
        <w:lastRenderedPageBreak/>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14:paraId="5E183BCF" w14:textId="77777777" w:rsidR="00E44E1E" w:rsidRDefault="00E44E1E" w:rsidP="00B47722">
      <w:pPr>
        <w:pStyle w:val="Akapitzlist"/>
        <w:numPr>
          <w:ilvl w:val="0"/>
          <w:numId w:val="74"/>
        </w:numPr>
        <w:spacing w:after="0" w:line="360" w:lineRule="auto"/>
        <w:ind w:left="284" w:hanging="284"/>
        <w:jc w:val="both"/>
        <w:rPr>
          <w:rFonts w:ascii="Arial" w:hAnsi="Arial" w:cs="Arial"/>
        </w:rPr>
      </w:pPr>
      <w:r>
        <w:rPr>
          <w:rFonts w:ascii="Arial" w:hAnsi="Arial" w:cs="Aria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2BB662A" w14:textId="77777777" w:rsidR="00E44E1E" w:rsidRDefault="00E44E1E" w:rsidP="00B47722">
      <w:pPr>
        <w:pStyle w:val="Akapitzlist"/>
        <w:numPr>
          <w:ilvl w:val="0"/>
          <w:numId w:val="74"/>
        </w:numPr>
        <w:spacing w:after="0" w:line="360" w:lineRule="auto"/>
        <w:ind w:left="284" w:hanging="284"/>
        <w:jc w:val="both"/>
        <w:rPr>
          <w:rFonts w:ascii="Arial" w:hAnsi="Arial" w:cs="Arial"/>
        </w:rPr>
      </w:pPr>
      <w:r>
        <w:rPr>
          <w:rFonts w:ascii="Arial" w:hAnsi="Arial" w:cs="Arial"/>
        </w:rPr>
        <w:t>Zmawiający nie podpisze umowy, a Wykonawca nie zostanie dopuszczony do robót, jeśli nie zawrze wymaganego ubezpieczenia wskazanego w § 8 projektu umowy (załącznik nr 10 do SWZ).</w:t>
      </w:r>
    </w:p>
    <w:p w14:paraId="43896585" w14:textId="77777777" w:rsidR="00E44E1E" w:rsidRDefault="00E44E1E" w:rsidP="00E44E1E">
      <w:pPr>
        <w:pStyle w:val="Akapitzlist"/>
        <w:spacing w:after="0" w:line="360" w:lineRule="auto"/>
        <w:ind w:left="284"/>
        <w:jc w:val="both"/>
        <w:rPr>
          <w:rFonts w:ascii="Arial" w:hAnsi="Arial" w:cs="Arial"/>
        </w:rPr>
      </w:pPr>
    </w:p>
    <w:p w14:paraId="09087317"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WYMAGANIA DOTYCZĄCE ZABEZPIECZENIA NALEŻYTEGO WYKONANIA UMOWY </w:t>
      </w:r>
    </w:p>
    <w:p w14:paraId="2433EFAE" w14:textId="77777777" w:rsidR="00E44E1E" w:rsidRPr="008B459F" w:rsidRDefault="00E44E1E" w:rsidP="00B47722">
      <w:pPr>
        <w:pStyle w:val="Akapitzlist"/>
        <w:numPr>
          <w:ilvl w:val="0"/>
          <w:numId w:val="75"/>
        </w:numPr>
        <w:spacing w:after="0" w:line="360" w:lineRule="auto"/>
        <w:ind w:left="284" w:hanging="284"/>
        <w:jc w:val="both"/>
        <w:rPr>
          <w:rFonts w:ascii="Arial" w:eastAsia="Times New Roman" w:hAnsi="Arial" w:cs="Arial"/>
          <w:lang w:eastAsia="pl-PL"/>
        </w:rPr>
      </w:pPr>
      <w:r w:rsidRPr="008B459F">
        <w:rPr>
          <w:rFonts w:ascii="Arial" w:eastAsia="Times New Roman" w:hAnsi="Arial" w:cs="Arial"/>
          <w:lang w:eastAsia="pl-PL"/>
        </w:rPr>
        <w:t>Wykonawca, przed podpisaniem umowy zobowiązany jest do wniesienia zabezpieczenia należytego wykonania umowy w wysokości 3 % ceny całkowitej podanej w ofercie w formach, o których mowa w art. 452 ust. 2 ustawy PZP.</w:t>
      </w:r>
    </w:p>
    <w:p w14:paraId="777EB422" w14:textId="77777777" w:rsidR="00E44E1E" w:rsidRPr="008B459F" w:rsidRDefault="00E44E1E" w:rsidP="00B47722">
      <w:pPr>
        <w:pStyle w:val="Akapitzlist"/>
        <w:numPr>
          <w:ilvl w:val="0"/>
          <w:numId w:val="75"/>
        </w:numPr>
        <w:spacing w:after="0" w:line="360" w:lineRule="auto"/>
        <w:ind w:left="284" w:hanging="284"/>
        <w:jc w:val="both"/>
        <w:rPr>
          <w:rFonts w:ascii="Arial" w:eastAsia="Times New Roman" w:hAnsi="Arial" w:cs="Arial"/>
          <w:lang w:eastAsia="pl-PL"/>
        </w:rPr>
      </w:pPr>
      <w:r w:rsidRPr="008B459F">
        <w:rPr>
          <w:rFonts w:ascii="Arial" w:eastAsia="Times New Roman" w:hAnsi="Arial" w:cs="Arial"/>
          <w:lang w:eastAsia="pl-PL"/>
        </w:rPr>
        <w:t xml:space="preserve"> Formy wniesienia zabezpieczenia: </w:t>
      </w:r>
    </w:p>
    <w:p w14:paraId="52D178F5" w14:textId="77777777" w:rsidR="00E44E1E" w:rsidRPr="008B459F" w:rsidRDefault="00E44E1E" w:rsidP="00B47722">
      <w:pPr>
        <w:pStyle w:val="Akapitzlist"/>
        <w:numPr>
          <w:ilvl w:val="0"/>
          <w:numId w:val="76"/>
        </w:numPr>
        <w:spacing w:after="0" w:line="360" w:lineRule="auto"/>
        <w:ind w:left="567" w:hanging="283"/>
        <w:jc w:val="both"/>
        <w:rPr>
          <w:rFonts w:ascii="Arial" w:eastAsia="Times New Roman" w:hAnsi="Arial" w:cs="Arial"/>
          <w:b/>
          <w:bCs/>
          <w:iCs/>
          <w:lang w:eastAsia="pl-PL"/>
        </w:rPr>
      </w:pPr>
      <w:r w:rsidRPr="008B459F">
        <w:rPr>
          <w:rFonts w:ascii="Arial" w:eastAsia="Times New Roman" w:hAnsi="Arial" w:cs="Arial"/>
          <w:lang w:eastAsia="pl-PL"/>
        </w:rPr>
        <w:t xml:space="preserve">w pieniądzu -przelewem na rachunek bankowy wskazany przez Zamawiającego: </w:t>
      </w:r>
      <w:r w:rsidRPr="008B459F">
        <w:rPr>
          <w:rFonts w:ascii="Arial" w:eastAsia="Times New Roman" w:hAnsi="Arial" w:cs="Arial"/>
          <w:b/>
          <w:bCs/>
          <w:iCs/>
          <w:lang w:eastAsia="pl-PL"/>
        </w:rPr>
        <w:t>Bank Spółdzielczy w Brodnicy Nr rachunku  93  9484  1150  2200  0000  5733  0004</w:t>
      </w:r>
    </w:p>
    <w:p w14:paraId="491A2B8A" w14:textId="77777777" w:rsidR="00E44E1E" w:rsidRPr="008B459F" w:rsidRDefault="00E44E1E" w:rsidP="00B47722">
      <w:pPr>
        <w:pStyle w:val="Akapitzlist"/>
        <w:numPr>
          <w:ilvl w:val="0"/>
          <w:numId w:val="76"/>
        </w:numPr>
        <w:spacing w:after="0" w:line="360" w:lineRule="auto"/>
        <w:ind w:left="567" w:hanging="283"/>
        <w:jc w:val="both"/>
        <w:rPr>
          <w:rFonts w:ascii="Arial" w:eastAsia="Times New Roman" w:hAnsi="Arial" w:cs="Arial"/>
          <w:lang w:eastAsia="pl-PL"/>
        </w:rPr>
      </w:pPr>
      <w:r w:rsidRPr="008B459F">
        <w:rPr>
          <w:rFonts w:ascii="Arial" w:eastAsia="Times New Roman" w:hAnsi="Arial" w:cs="Arial"/>
          <w:lang w:eastAsia="pl-PL"/>
        </w:rPr>
        <w:t>poręczeniach bankowych lub poręczeniach spółdzielczej kasy oszczędnościowo-kredytowej, z tym, że zobowiązanie kasy jest zawsze zobowiązaniem pieniężnym,</w:t>
      </w:r>
    </w:p>
    <w:p w14:paraId="0C05337D" w14:textId="77777777" w:rsidR="00E44E1E" w:rsidRPr="008B459F" w:rsidRDefault="00E44E1E" w:rsidP="00B47722">
      <w:pPr>
        <w:pStyle w:val="Akapitzlist"/>
        <w:numPr>
          <w:ilvl w:val="0"/>
          <w:numId w:val="76"/>
        </w:numPr>
        <w:spacing w:after="0" w:line="360" w:lineRule="auto"/>
        <w:ind w:left="567" w:hanging="283"/>
        <w:jc w:val="both"/>
        <w:rPr>
          <w:rFonts w:ascii="Arial" w:eastAsia="Times New Roman" w:hAnsi="Arial" w:cs="Arial"/>
          <w:lang w:eastAsia="pl-PL"/>
        </w:rPr>
      </w:pPr>
      <w:r w:rsidRPr="008B459F">
        <w:rPr>
          <w:rFonts w:ascii="Arial" w:eastAsia="Times New Roman" w:hAnsi="Arial" w:cs="Arial"/>
          <w:lang w:eastAsia="pl-PL"/>
        </w:rPr>
        <w:t>gwarancjach bankowych,</w:t>
      </w:r>
    </w:p>
    <w:p w14:paraId="3E94FA88" w14:textId="77777777" w:rsidR="00E44E1E" w:rsidRPr="008B459F" w:rsidRDefault="00E44E1E" w:rsidP="00B47722">
      <w:pPr>
        <w:pStyle w:val="Akapitzlist"/>
        <w:numPr>
          <w:ilvl w:val="0"/>
          <w:numId w:val="76"/>
        </w:numPr>
        <w:spacing w:after="0" w:line="360" w:lineRule="auto"/>
        <w:ind w:left="567" w:hanging="283"/>
        <w:jc w:val="both"/>
        <w:rPr>
          <w:rFonts w:ascii="Arial" w:eastAsia="Times New Roman" w:hAnsi="Arial" w:cs="Arial"/>
          <w:lang w:eastAsia="pl-PL"/>
        </w:rPr>
      </w:pPr>
      <w:r w:rsidRPr="008B459F">
        <w:rPr>
          <w:rFonts w:ascii="Arial" w:eastAsia="Times New Roman" w:hAnsi="Arial" w:cs="Arial"/>
          <w:lang w:eastAsia="pl-PL"/>
        </w:rPr>
        <w:t>gwarancjach ubezpieczeniowych,</w:t>
      </w:r>
    </w:p>
    <w:p w14:paraId="745C0F1E" w14:textId="77777777" w:rsidR="00E44E1E" w:rsidRPr="008B459F" w:rsidRDefault="00E44E1E" w:rsidP="00B47722">
      <w:pPr>
        <w:pStyle w:val="Akapitzlist"/>
        <w:numPr>
          <w:ilvl w:val="0"/>
          <w:numId w:val="76"/>
        </w:numPr>
        <w:spacing w:after="0" w:line="360" w:lineRule="auto"/>
        <w:ind w:left="567" w:hanging="283"/>
        <w:jc w:val="both"/>
        <w:rPr>
          <w:rFonts w:ascii="Arial" w:eastAsia="Times New Roman" w:hAnsi="Arial" w:cs="Arial"/>
          <w:lang w:eastAsia="pl-PL"/>
        </w:rPr>
      </w:pPr>
      <w:r w:rsidRPr="008B459F">
        <w:rPr>
          <w:rFonts w:ascii="Arial" w:eastAsia="Times New Roman" w:hAnsi="Arial" w:cs="Arial"/>
          <w:lang w:eastAsia="pl-PL"/>
        </w:rPr>
        <w:t>poręczeniach udzielanych przez podmioty, o których mowa w art. 6b ust. 5 pkt. 2 ustawy z dnia 9 listopada 2000 r. o utworzeniu Polskiej Agencji Rozwoju Przedsiębiorczości, a za zgodą Zamawiającego może być wnoszone również:</w:t>
      </w:r>
    </w:p>
    <w:p w14:paraId="0ABCD854" w14:textId="77777777" w:rsidR="00E44E1E" w:rsidRPr="008B459F" w:rsidRDefault="00E44E1E" w:rsidP="00B47722">
      <w:pPr>
        <w:pStyle w:val="Akapitzlist"/>
        <w:numPr>
          <w:ilvl w:val="0"/>
          <w:numId w:val="77"/>
        </w:numPr>
        <w:spacing w:after="0" w:line="360" w:lineRule="auto"/>
        <w:ind w:left="851" w:hanging="284"/>
        <w:jc w:val="both"/>
        <w:rPr>
          <w:rFonts w:ascii="Arial" w:eastAsia="Times New Roman" w:hAnsi="Arial" w:cs="Arial"/>
          <w:lang w:eastAsia="pl-PL"/>
        </w:rPr>
      </w:pPr>
      <w:r w:rsidRPr="008B459F">
        <w:rPr>
          <w:rFonts w:ascii="Arial" w:eastAsia="Times New Roman" w:hAnsi="Arial" w:cs="Arial"/>
          <w:lang w:eastAsia="pl-PL"/>
        </w:rPr>
        <w:t>w wekslach z poręczeniem wekslowym banku lub spółdzielczej kasy oszczędnościowo -kredytowej;</w:t>
      </w:r>
    </w:p>
    <w:p w14:paraId="09C3CDAF" w14:textId="77777777" w:rsidR="00E44E1E" w:rsidRPr="008B459F" w:rsidRDefault="00E44E1E" w:rsidP="00B47722">
      <w:pPr>
        <w:pStyle w:val="Akapitzlist"/>
        <w:numPr>
          <w:ilvl w:val="0"/>
          <w:numId w:val="77"/>
        </w:numPr>
        <w:spacing w:after="0" w:line="360" w:lineRule="auto"/>
        <w:ind w:left="851" w:hanging="284"/>
        <w:jc w:val="both"/>
        <w:rPr>
          <w:rFonts w:ascii="Arial" w:eastAsia="Times New Roman" w:hAnsi="Arial" w:cs="Arial"/>
          <w:lang w:eastAsia="pl-PL"/>
        </w:rPr>
      </w:pPr>
      <w:r w:rsidRPr="008B459F">
        <w:rPr>
          <w:rFonts w:ascii="Arial" w:eastAsia="Times New Roman" w:hAnsi="Arial" w:cs="Arial"/>
          <w:lang w:eastAsia="pl-PL"/>
        </w:rPr>
        <w:t>przez ustanowienie zastawu na papierach wartościowych emitowanych przez Skarb Państwa lub jednostkę samorządu terytorialnego;</w:t>
      </w:r>
    </w:p>
    <w:p w14:paraId="37B66AC5" w14:textId="77777777" w:rsidR="00E44E1E" w:rsidRPr="008B459F" w:rsidRDefault="00E44E1E" w:rsidP="00B47722">
      <w:pPr>
        <w:pStyle w:val="Akapitzlist"/>
        <w:numPr>
          <w:ilvl w:val="0"/>
          <w:numId w:val="77"/>
        </w:numPr>
        <w:spacing w:after="0" w:line="360" w:lineRule="auto"/>
        <w:ind w:left="851" w:hanging="284"/>
        <w:jc w:val="both"/>
        <w:rPr>
          <w:rFonts w:ascii="Arial" w:eastAsia="Times New Roman" w:hAnsi="Arial" w:cs="Arial"/>
          <w:lang w:eastAsia="pl-PL"/>
        </w:rPr>
      </w:pPr>
      <w:r w:rsidRPr="008B459F">
        <w:rPr>
          <w:rFonts w:ascii="Arial" w:eastAsia="Times New Roman" w:hAnsi="Arial" w:cs="Arial"/>
          <w:lang w:eastAsia="pl-PL"/>
        </w:rPr>
        <w:t>przez ustanowienie zastawu rejestrowego na zasadach określonych w ustawie z dnia                    6 grudnia 1996 r. o zastawie rejestrowym i rejestrze zastawów.</w:t>
      </w:r>
    </w:p>
    <w:p w14:paraId="6C2AEA3F" w14:textId="77777777" w:rsidR="00E44E1E" w:rsidRPr="008B459F" w:rsidRDefault="00E44E1E" w:rsidP="00B47722">
      <w:pPr>
        <w:pStyle w:val="Akapitzlist"/>
        <w:numPr>
          <w:ilvl w:val="0"/>
          <w:numId w:val="75"/>
        </w:numPr>
        <w:tabs>
          <w:tab w:val="left" w:pos="567"/>
        </w:tabs>
        <w:spacing w:after="0" w:line="360" w:lineRule="auto"/>
        <w:ind w:left="284" w:hanging="284"/>
        <w:jc w:val="both"/>
        <w:rPr>
          <w:rFonts w:ascii="Arial" w:eastAsia="Times New Roman" w:hAnsi="Arial" w:cs="Arial"/>
          <w:lang w:eastAsia="pl-PL"/>
        </w:rPr>
      </w:pPr>
      <w:r w:rsidRPr="008B459F">
        <w:rPr>
          <w:rFonts w:ascii="Arial" w:eastAsia="Times New Roman" w:hAnsi="Arial" w:cs="Arial"/>
          <w:lang w:eastAsia="pl-PL"/>
        </w:rPr>
        <w:t xml:space="preserve">Zabezpieczenie zostanie zwrócone na zasadach określonych w art. 453 ustawy PZP. </w:t>
      </w:r>
    </w:p>
    <w:p w14:paraId="45695531" w14:textId="77777777" w:rsidR="00E44E1E" w:rsidRPr="008B459F" w:rsidRDefault="00E44E1E" w:rsidP="00B47722">
      <w:pPr>
        <w:pStyle w:val="Akapitzlist"/>
        <w:numPr>
          <w:ilvl w:val="0"/>
          <w:numId w:val="75"/>
        </w:numPr>
        <w:tabs>
          <w:tab w:val="left" w:pos="567"/>
        </w:tabs>
        <w:spacing w:after="0" w:line="360" w:lineRule="auto"/>
        <w:ind w:left="284" w:hanging="284"/>
        <w:jc w:val="both"/>
        <w:rPr>
          <w:rFonts w:ascii="Arial" w:eastAsia="Times New Roman" w:hAnsi="Arial" w:cs="Arial"/>
          <w:lang w:eastAsia="pl-PL"/>
        </w:rPr>
      </w:pPr>
      <w:r w:rsidRPr="008B459F">
        <w:rPr>
          <w:rFonts w:ascii="Arial" w:eastAsia="Times New Roman" w:hAnsi="Arial" w:cs="Arial"/>
          <w:lang w:eastAsia="pl-PL"/>
        </w:rPr>
        <w:t xml:space="preserve">Strony ustalają, że wniesione zabezpieczenie należytego wykonania umowy zostanie zwrócone w następujący sposób: </w:t>
      </w:r>
    </w:p>
    <w:p w14:paraId="74F61EA0" w14:textId="77777777" w:rsidR="00E44E1E" w:rsidRPr="008B459F" w:rsidRDefault="00E44E1E" w:rsidP="00B47722">
      <w:pPr>
        <w:pStyle w:val="Akapitzlist"/>
        <w:numPr>
          <w:ilvl w:val="0"/>
          <w:numId w:val="78"/>
        </w:numPr>
        <w:tabs>
          <w:tab w:val="left" w:pos="567"/>
        </w:tabs>
        <w:spacing w:after="0" w:line="360" w:lineRule="auto"/>
        <w:ind w:left="567" w:hanging="283"/>
        <w:jc w:val="both"/>
        <w:rPr>
          <w:rFonts w:ascii="Arial" w:eastAsia="Times New Roman" w:hAnsi="Arial" w:cs="Arial"/>
          <w:lang w:eastAsia="pl-PL"/>
        </w:rPr>
      </w:pPr>
      <w:r w:rsidRPr="008B459F">
        <w:rPr>
          <w:rFonts w:ascii="Arial" w:eastAsia="Times New Roman" w:hAnsi="Arial" w:cs="Arial"/>
          <w:lang w:eastAsia="pl-PL"/>
        </w:rPr>
        <w:t>70 % w terminie 30 dni od dnia wykonania zamówienia i uznania przez Zamawiającego za należycie wykonane,</w:t>
      </w:r>
    </w:p>
    <w:p w14:paraId="2101DA8F" w14:textId="77777777" w:rsidR="00E44E1E" w:rsidRPr="008B459F" w:rsidRDefault="00E44E1E" w:rsidP="00B47722">
      <w:pPr>
        <w:pStyle w:val="Akapitzlist"/>
        <w:numPr>
          <w:ilvl w:val="0"/>
          <w:numId w:val="78"/>
        </w:numPr>
        <w:tabs>
          <w:tab w:val="left" w:pos="567"/>
        </w:tabs>
        <w:spacing w:after="0" w:line="360" w:lineRule="auto"/>
        <w:ind w:left="567" w:hanging="283"/>
        <w:jc w:val="both"/>
        <w:rPr>
          <w:rFonts w:ascii="Arial" w:eastAsia="Times New Roman" w:hAnsi="Arial" w:cs="Arial"/>
          <w:lang w:eastAsia="pl-PL"/>
        </w:rPr>
      </w:pPr>
      <w:r w:rsidRPr="008B459F">
        <w:rPr>
          <w:rFonts w:ascii="Arial" w:eastAsia="Times New Roman" w:hAnsi="Arial" w:cs="Arial"/>
          <w:lang w:eastAsia="pl-PL"/>
        </w:rPr>
        <w:t xml:space="preserve">pozostałe 30 % w terminie 15 dni po upływie okresu rękojmi za wady lub gwarancji. </w:t>
      </w:r>
    </w:p>
    <w:p w14:paraId="5F2A724B" w14:textId="77777777" w:rsidR="00E44E1E" w:rsidRPr="008B459F" w:rsidRDefault="00E44E1E" w:rsidP="00B47722">
      <w:pPr>
        <w:pStyle w:val="Akapitzlist"/>
        <w:numPr>
          <w:ilvl w:val="0"/>
          <w:numId w:val="67"/>
        </w:numPr>
        <w:tabs>
          <w:tab w:val="left" w:pos="284"/>
        </w:tabs>
        <w:spacing w:after="0" w:line="360" w:lineRule="auto"/>
        <w:ind w:left="284" w:hanging="284"/>
        <w:jc w:val="both"/>
        <w:rPr>
          <w:rFonts w:ascii="Arial" w:eastAsia="Times New Roman" w:hAnsi="Arial" w:cs="Arial"/>
          <w:lang w:eastAsia="pl-PL"/>
        </w:rPr>
      </w:pPr>
      <w:r w:rsidRPr="008B459F">
        <w:rPr>
          <w:rFonts w:ascii="Arial" w:eastAsia="Times New Roman" w:hAnsi="Arial" w:cs="Arial"/>
          <w:lang w:eastAsia="pl-PL"/>
        </w:rPr>
        <w:t xml:space="preserve">Jeżeli okres na jaki ma zostać wniesione zabezpieczenie przekracza 5 lat, zabezpieczenie w pieniądzu wnosi się na cały ten okres, a zabezpieczenie w innej formie wnosi się na okres nie </w:t>
      </w:r>
      <w:r w:rsidRPr="008B459F">
        <w:rPr>
          <w:rFonts w:ascii="Arial" w:eastAsia="Times New Roman" w:hAnsi="Arial" w:cs="Arial"/>
          <w:lang w:eastAsia="pl-PL"/>
        </w:rPr>
        <w:lastRenderedPageBreak/>
        <w:t xml:space="preserve">krótszy niż 5 lat, z jednoczesnym zobowiązaniem się Wykonawcy do przedłużenia  zabezpieczenia lub wniesienia nowego zabezpieczenia na kolejne okresy. </w:t>
      </w:r>
    </w:p>
    <w:p w14:paraId="7A6F98FC" w14:textId="77777777" w:rsidR="00E44E1E" w:rsidRDefault="00E44E1E" w:rsidP="00E44E1E">
      <w:pPr>
        <w:pStyle w:val="Akapitzlist"/>
        <w:tabs>
          <w:tab w:val="left" w:pos="284"/>
        </w:tabs>
        <w:spacing w:after="0" w:line="360" w:lineRule="auto"/>
        <w:ind w:left="284"/>
        <w:jc w:val="both"/>
        <w:rPr>
          <w:rFonts w:ascii="Arial" w:eastAsia="Times New Roman" w:hAnsi="Arial" w:cs="Arial"/>
          <w:lang w:eastAsia="pl-PL"/>
        </w:rPr>
      </w:pPr>
    </w:p>
    <w:p w14:paraId="16C3E82F" w14:textId="2B79CB8F" w:rsidR="00761157" w:rsidRPr="00761157" w:rsidRDefault="00E44E1E" w:rsidP="00761157">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INFORMACJE O TREŚCI ZAWIERANEJ U</w:t>
      </w:r>
      <w:r w:rsidR="00761157">
        <w:rPr>
          <w:rFonts w:ascii="Arial" w:hAnsi="Arial" w:cs="Arial"/>
          <w:b/>
          <w:bCs/>
        </w:rPr>
        <w:t>MOWY ORAZ MOŻLIWOŚCI JEJ ZMIANY</w:t>
      </w:r>
    </w:p>
    <w:p w14:paraId="7A8307E9" w14:textId="77777777" w:rsidR="00761157" w:rsidRPr="00761157" w:rsidRDefault="00761157" w:rsidP="00761157">
      <w:pPr>
        <w:pStyle w:val="Akapitzlist"/>
        <w:tabs>
          <w:tab w:val="num" w:pos="284"/>
        </w:tabs>
        <w:spacing w:before="100" w:beforeAutospacing="1" w:after="100" w:afterAutospacing="1" w:line="360" w:lineRule="auto"/>
        <w:ind w:left="284"/>
        <w:jc w:val="both"/>
        <w:rPr>
          <w:rFonts w:ascii="Arial" w:hAnsi="Arial" w:cs="Arial"/>
        </w:rPr>
      </w:pPr>
    </w:p>
    <w:p w14:paraId="70D61857" w14:textId="77777777" w:rsidR="00E44E1E" w:rsidRDefault="00E44E1E" w:rsidP="00B47722">
      <w:pPr>
        <w:pStyle w:val="Akapitzlist"/>
        <w:numPr>
          <w:ilvl w:val="0"/>
          <w:numId w:val="79"/>
        </w:numPr>
        <w:spacing w:before="100" w:beforeAutospacing="1" w:after="0" w:line="360" w:lineRule="auto"/>
        <w:ind w:left="284" w:hanging="284"/>
        <w:jc w:val="both"/>
        <w:rPr>
          <w:rFonts w:ascii="Arial" w:hAnsi="Arial" w:cs="Arial"/>
        </w:rPr>
      </w:pPr>
      <w:r>
        <w:rPr>
          <w:rFonts w:ascii="Arial" w:hAnsi="Arial" w:cs="Arial"/>
        </w:rPr>
        <w:t xml:space="preserve">Wybrany Wykonawca jest zobowiązany do zawarcia umowy w sprawie zamówienia publicznego na warunkach określonych we Wzorze Umowy, stanowiącym </w:t>
      </w:r>
      <w:r>
        <w:rPr>
          <w:rFonts w:ascii="Arial" w:hAnsi="Arial" w:cs="Arial"/>
          <w:b/>
          <w:bCs/>
        </w:rPr>
        <w:t>Załącznik nr 10 do SWZ</w:t>
      </w:r>
      <w:r>
        <w:rPr>
          <w:rFonts w:ascii="Arial" w:hAnsi="Arial" w:cs="Arial"/>
        </w:rPr>
        <w:t xml:space="preserve">. </w:t>
      </w:r>
    </w:p>
    <w:p w14:paraId="6070C195" w14:textId="77777777" w:rsidR="00E44E1E" w:rsidRDefault="00E44E1E" w:rsidP="00B47722">
      <w:pPr>
        <w:pStyle w:val="Akapitzlist"/>
        <w:numPr>
          <w:ilvl w:val="0"/>
          <w:numId w:val="79"/>
        </w:numPr>
        <w:spacing w:after="0" w:line="360" w:lineRule="auto"/>
        <w:ind w:left="284" w:hanging="284"/>
        <w:jc w:val="both"/>
        <w:rPr>
          <w:rFonts w:ascii="Arial" w:hAnsi="Arial" w:cs="Arial"/>
        </w:rPr>
      </w:pPr>
      <w:r>
        <w:rPr>
          <w:rFonts w:ascii="Arial" w:hAnsi="Arial" w:cs="Arial"/>
        </w:rPr>
        <w:t xml:space="preserve">Zakres świadczenia Wykonawcy wynikający z umowy jest tożsamy z jego zobowiązaniem zawartym w ofercie. </w:t>
      </w:r>
    </w:p>
    <w:p w14:paraId="60BF5442" w14:textId="77777777" w:rsidR="00E44E1E" w:rsidRDefault="00E44E1E" w:rsidP="00B47722">
      <w:pPr>
        <w:pStyle w:val="Akapitzlist"/>
        <w:numPr>
          <w:ilvl w:val="0"/>
          <w:numId w:val="79"/>
        </w:numPr>
        <w:spacing w:after="0" w:line="360" w:lineRule="auto"/>
        <w:ind w:left="284" w:hanging="284"/>
        <w:jc w:val="both"/>
        <w:rPr>
          <w:rFonts w:ascii="Arial" w:hAnsi="Arial" w:cs="Arial"/>
        </w:rPr>
      </w:pPr>
      <w:r>
        <w:rPr>
          <w:rFonts w:ascii="Arial" w:hAnsi="Arial" w:cs="Arial"/>
        </w:rPr>
        <w:t xml:space="preserve">Zmiana umowy podlega unieważnieniu, jeżeli została dokonana z naruszeniem art. 454 i art. 455 </w:t>
      </w:r>
      <w:proofErr w:type="spellStart"/>
      <w:r>
        <w:rPr>
          <w:rFonts w:ascii="Arial" w:hAnsi="Arial" w:cs="Arial"/>
        </w:rPr>
        <w:t>p.z.p</w:t>
      </w:r>
      <w:proofErr w:type="spellEnd"/>
      <w:r>
        <w:rPr>
          <w:rFonts w:ascii="Arial" w:hAnsi="Arial" w:cs="Arial"/>
        </w:rPr>
        <w:t xml:space="preserve">. </w:t>
      </w:r>
    </w:p>
    <w:p w14:paraId="27104DBB" w14:textId="77777777" w:rsidR="00E44E1E" w:rsidRDefault="00E44E1E" w:rsidP="00B47722">
      <w:pPr>
        <w:pStyle w:val="Akapitzlist"/>
        <w:numPr>
          <w:ilvl w:val="0"/>
          <w:numId w:val="79"/>
        </w:numPr>
        <w:spacing w:after="100" w:afterAutospacing="1" w:line="360" w:lineRule="auto"/>
        <w:ind w:left="284" w:hanging="284"/>
        <w:jc w:val="both"/>
        <w:rPr>
          <w:rFonts w:ascii="Arial" w:hAnsi="Arial" w:cs="Arial"/>
        </w:rPr>
      </w:pPr>
      <w:r>
        <w:rPr>
          <w:rFonts w:ascii="Arial" w:hAnsi="Arial" w:cs="Arial"/>
        </w:rPr>
        <w:t xml:space="preserve">Zamawiający przewiduje możliwość zmiany zawartej umowy w stosunku do treści wybranej oferty w zakresie wskazanym we Wzorze Umowy. Zmiana umowy wymaga dla swej ważności, pod rygorem nieważności, zachowania formy pisemnej. </w:t>
      </w:r>
    </w:p>
    <w:p w14:paraId="3782CC09" w14:textId="77777777" w:rsidR="00E44E1E" w:rsidRDefault="00E44E1E" w:rsidP="00E44E1E">
      <w:pPr>
        <w:pStyle w:val="Akapitzlist"/>
        <w:spacing w:after="100" w:afterAutospacing="1" w:line="360" w:lineRule="auto"/>
        <w:ind w:left="284"/>
        <w:jc w:val="both"/>
        <w:rPr>
          <w:rFonts w:ascii="Arial" w:hAnsi="Arial" w:cs="Arial"/>
        </w:rPr>
      </w:pPr>
    </w:p>
    <w:p w14:paraId="2FDA4B97" w14:textId="77777777" w:rsidR="00E44E1E" w:rsidRPr="00761157" w:rsidRDefault="00E44E1E" w:rsidP="00B47722">
      <w:pPr>
        <w:pStyle w:val="Akapitzlist"/>
        <w:numPr>
          <w:ilvl w:val="0"/>
          <w:numId w:val="21"/>
        </w:numPr>
        <w:tabs>
          <w:tab w:val="num" w:pos="142"/>
        </w:tabs>
        <w:spacing w:before="100" w:beforeAutospacing="1" w:after="100" w:afterAutospacing="1" w:line="360" w:lineRule="auto"/>
        <w:ind w:left="284" w:hanging="284"/>
        <w:jc w:val="both"/>
        <w:rPr>
          <w:rFonts w:ascii="Arial" w:hAnsi="Arial" w:cs="Arial"/>
        </w:rPr>
      </w:pPr>
      <w:r>
        <w:rPr>
          <w:rFonts w:ascii="Arial" w:hAnsi="Arial" w:cs="Arial"/>
          <w:b/>
          <w:bCs/>
        </w:rPr>
        <w:t xml:space="preserve">POUCZENIE O ŚRODKACH OCHRONY PRAWNEJ </w:t>
      </w:r>
    </w:p>
    <w:p w14:paraId="0FD3631E" w14:textId="77777777" w:rsidR="00761157" w:rsidRDefault="00761157" w:rsidP="00761157">
      <w:pPr>
        <w:pStyle w:val="Akapitzlist"/>
        <w:tabs>
          <w:tab w:val="num" w:pos="142"/>
        </w:tabs>
        <w:spacing w:before="100" w:beforeAutospacing="1" w:after="100" w:afterAutospacing="1" w:line="360" w:lineRule="auto"/>
        <w:ind w:left="284"/>
        <w:jc w:val="both"/>
        <w:rPr>
          <w:rFonts w:ascii="Arial" w:hAnsi="Arial" w:cs="Arial"/>
        </w:rPr>
      </w:pPr>
      <w:bookmarkStart w:id="6" w:name="_GoBack"/>
      <w:bookmarkEnd w:id="6"/>
    </w:p>
    <w:p w14:paraId="64929CEC" w14:textId="77777777" w:rsidR="00E44E1E" w:rsidRDefault="00E44E1E" w:rsidP="00B47722">
      <w:pPr>
        <w:pStyle w:val="Akapitzlist"/>
        <w:numPr>
          <w:ilvl w:val="0"/>
          <w:numId w:val="80"/>
        </w:numPr>
        <w:spacing w:before="100" w:beforeAutospacing="1" w:after="0" w:line="360" w:lineRule="auto"/>
        <w:ind w:left="284" w:hanging="284"/>
        <w:jc w:val="both"/>
        <w:rPr>
          <w:rFonts w:ascii="Arial" w:hAnsi="Arial" w:cs="Arial"/>
        </w:rPr>
      </w:pPr>
      <w:r>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rPr>
        <w:t>p.z.p</w:t>
      </w:r>
      <w:proofErr w:type="spellEnd"/>
      <w:r>
        <w:rPr>
          <w:rFonts w:ascii="Arial" w:hAnsi="Arial" w:cs="Arial"/>
        </w:rPr>
        <w:t xml:space="preserve">. </w:t>
      </w:r>
    </w:p>
    <w:p w14:paraId="679AE4FF" w14:textId="77777777" w:rsidR="00E44E1E" w:rsidRDefault="00E44E1E" w:rsidP="00B47722">
      <w:pPr>
        <w:pStyle w:val="Akapitzlist"/>
        <w:numPr>
          <w:ilvl w:val="0"/>
          <w:numId w:val="80"/>
        </w:numPr>
        <w:spacing w:after="0" w:line="360" w:lineRule="auto"/>
        <w:ind w:left="284" w:hanging="284"/>
        <w:jc w:val="both"/>
        <w:rPr>
          <w:rFonts w:ascii="Arial" w:hAnsi="Arial" w:cs="Arial"/>
        </w:rPr>
      </w:pPr>
      <w:r>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hAnsi="Arial" w:cs="Arial"/>
        </w:rPr>
        <w:t>p.z.p</w:t>
      </w:r>
      <w:proofErr w:type="spellEnd"/>
      <w:r>
        <w:rPr>
          <w:rFonts w:ascii="Arial" w:hAnsi="Arial" w:cs="Arial"/>
        </w:rPr>
        <w:t>. oraz Rzecznikowi Małych i Średnich Przedsiębiorców.</w:t>
      </w:r>
    </w:p>
    <w:p w14:paraId="3C4FED9E" w14:textId="77777777" w:rsidR="00E44E1E" w:rsidRDefault="00E44E1E" w:rsidP="00B47722">
      <w:pPr>
        <w:pStyle w:val="Akapitzlist"/>
        <w:numPr>
          <w:ilvl w:val="0"/>
          <w:numId w:val="80"/>
        </w:numPr>
        <w:spacing w:after="100" w:afterAutospacing="1" w:line="360" w:lineRule="auto"/>
        <w:ind w:left="284" w:hanging="284"/>
        <w:jc w:val="both"/>
        <w:rPr>
          <w:rFonts w:ascii="Arial" w:hAnsi="Arial" w:cs="Arial"/>
        </w:rPr>
      </w:pPr>
      <w:r>
        <w:rPr>
          <w:rFonts w:ascii="Arial" w:hAnsi="Arial" w:cs="Arial"/>
          <w:b/>
          <w:bCs/>
        </w:rPr>
        <w:t xml:space="preserve">Odwołanie przysługuje na: </w:t>
      </w:r>
    </w:p>
    <w:p w14:paraId="615B9E36" w14:textId="77777777" w:rsidR="00E44E1E" w:rsidRDefault="00E44E1E" w:rsidP="00B47722">
      <w:pPr>
        <w:pStyle w:val="Akapitzlist"/>
        <w:numPr>
          <w:ilvl w:val="0"/>
          <w:numId w:val="81"/>
        </w:numPr>
        <w:spacing w:before="100" w:beforeAutospacing="1" w:after="0" w:line="360" w:lineRule="auto"/>
        <w:ind w:left="567" w:hanging="283"/>
        <w:jc w:val="both"/>
        <w:rPr>
          <w:rFonts w:ascii="Arial" w:hAnsi="Arial" w:cs="Arial"/>
        </w:rPr>
      </w:pPr>
      <w:r>
        <w:rPr>
          <w:rFonts w:ascii="Arial" w:hAnsi="Arial" w:cs="Arial"/>
        </w:rPr>
        <w:t>niezgodną z przepisami ustawy czynność Zamawiającego, podjętą w postępowaniu o udzielenie zamówienia, w tym na projektowane postanowienie umowy;</w:t>
      </w:r>
    </w:p>
    <w:p w14:paraId="12D17954" w14:textId="77777777" w:rsidR="00E44E1E" w:rsidRDefault="00E44E1E" w:rsidP="00B47722">
      <w:pPr>
        <w:pStyle w:val="Akapitzlist"/>
        <w:numPr>
          <w:ilvl w:val="0"/>
          <w:numId w:val="81"/>
        </w:numPr>
        <w:spacing w:after="100" w:afterAutospacing="1" w:line="360" w:lineRule="auto"/>
        <w:ind w:left="567" w:hanging="283"/>
        <w:jc w:val="both"/>
        <w:rPr>
          <w:rFonts w:ascii="Arial" w:hAnsi="Arial" w:cs="Arial"/>
        </w:rPr>
      </w:pPr>
      <w:r>
        <w:rPr>
          <w:rFonts w:ascii="Arial" w:hAnsi="Arial" w:cs="Arial"/>
        </w:rPr>
        <w:t>zaniechanie czynności w postępowaniu o udzielenie zamówienia do której zamawiający był obowiązany na podstawie ustawy;</w:t>
      </w:r>
    </w:p>
    <w:p w14:paraId="09283AB9" w14:textId="77777777" w:rsidR="00E44E1E" w:rsidRDefault="00E44E1E" w:rsidP="00B47722">
      <w:pPr>
        <w:pStyle w:val="Akapitzlist"/>
        <w:numPr>
          <w:ilvl w:val="0"/>
          <w:numId w:val="80"/>
        </w:numPr>
        <w:spacing w:before="100" w:beforeAutospacing="1" w:after="0" w:line="360" w:lineRule="auto"/>
        <w:ind w:left="284" w:hanging="284"/>
        <w:jc w:val="both"/>
        <w:rPr>
          <w:rFonts w:ascii="Arial" w:hAnsi="Arial" w:cs="Arial"/>
        </w:rPr>
      </w:pPr>
      <w:r>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67618F51" w14:textId="77777777" w:rsidR="00E44E1E" w:rsidRDefault="00E44E1E" w:rsidP="00B47722">
      <w:pPr>
        <w:pStyle w:val="Akapitzlist"/>
        <w:numPr>
          <w:ilvl w:val="0"/>
          <w:numId w:val="80"/>
        </w:numPr>
        <w:spacing w:after="0" w:line="360" w:lineRule="auto"/>
        <w:ind w:left="284" w:hanging="284"/>
        <w:jc w:val="both"/>
        <w:rPr>
          <w:rFonts w:ascii="Arial" w:hAnsi="Arial" w:cs="Arial"/>
        </w:rPr>
      </w:pPr>
      <w:r>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4C3F48A" w14:textId="77777777" w:rsidR="00E44E1E" w:rsidRDefault="00E44E1E" w:rsidP="00B47722">
      <w:pPr>
        <w:pStyle w:val="Akapitzlist"/>
        <w:numPr>
          <w:ilvl w:val="0"/>
          <w:numId w:val="80"/>
        </w:numPr>
        <w:spacing w:after="100" w:afterAutospacing="1" w:line="360" w:lineRule="auto"/>
        <w:ind w:left="284" w:hanging="284"/>
        <w:jc w:val="both"/>
        <w:rPr>
          <w:rFonts w:ascii="Arial" w:hAnsi="Arial" w:cs="Arial"/>
        </w:rPr>
      </w:pPr>
      <w:r>
        <w:rPr>
          <w:rFonts w:ascii="Arial" w:hAnsi="Arial" w:cs="Arial"/>
          <w:b/>
          <w:bCs/>
        </w:rPr>
        <w:t xml:space="preserve">Odwołanie wnosi się w terminie: </w:t>
      </w:r>
    </w:p>
    <w:p w14:paraId="0C890B02" w14:textId="77777777" w:rsidR="00E44E1E" w:rsidRDefault="00E44E1E" w:rsidP="00B47722">
      <w:pPr>
        <w:pStyle w:val="Akapitzlist"/>
        <w:numPr>
          <w:ilvl w:val="0"/>
          <w:numId w:val="82"/>
        </w:numPr>
        <w:spacing w:before="100" w:beforeAutospacing="1" w:after="0" w:line="360" w:lineRule="auto"/>
        <w:ind w:left="567" w:hanging="283"/>
        <w:jc w:val="both"/>
        <w:rPr>
          <w:rFonts w:ascii="Arial" w:hAnsi="Arial" w:cs="Arial"/>
        </w:rPr>
      </w:pPr>
      <w:r>
        <w:rPr>
          <w:rFonts w:ascii="Arial" w:hAnsi="Arial" w:cs="Arial"/>
        </w:rPr>
        <w:t xml:space="preserve">10 dni od dnia przekazania informacji o czynności zamawiającego stanowiącej podstawę jego wniesienia, jeżeli informacja została przekazana przy użyciu środków komunikacji elektronicznej, </w:t>
      </w:r>
    </w:p>
    <w:p w14:paraId="0077FA09" w14:textId="77777777" w:rsidR="00E44E1E" w:rsidRDefault="00E44E1E" w:rsidP="00B47722">
      <w:pPr>
        <w:pStyle w:val="Akapitzlist"/>
        <w:numPr>
          <w:ilvl w:val="0"/>
          <w:numId w:val="82"/>
        </w:numPr>
        <w:spacing w:after="100" w:afterAutospacing="1" w:line="360" w:lineRule="auto"/>
        <w:ind w:left="567" w:hanging="283"/>
        <w:jc w:val="both"/>
        <w:rPr>
          <w:rFonts w:ascii="Arial" w:hAnsi="Arial" w:cs="Arial"/>
        </w:rPr>
      </w:pPr>
      <w:r>
        <w:rPr>
          <w:rFonts w:ascii="Arial" w:hAnsi="Arial" w:cs="Arial"/>
        </w:rPr>
        <w:lastRenderedPageBreak/>
        <w:t xml:space="preserve">15 dni od dnia przekazania informacji o czynności zamawiającego stanowiącej podstawę jego wniesienia, jeżeli informacja została przekazana w sposób inny niż określony w pkt 1). </w:t>
      </w:r>
    </w:p>
    <w:p w14:paraId="15BFE87D" w14:textId="77777777" w:rsidR="00E44E1E" w:rsidRDefault="00E44E1E" w:rsidP="00B47722">
      <w:pPr>
        <w:pStyle w:val="Akapitzlist"/>
        <w:numPr>
          <w:ilvl w:val="0"/>
          <w:numId w:val="83"/>
        </w:numPr>
        <w:spacing w:before="100" w:beforeAutospacing="1" w:after="0" w:line="360" w:lineRule="auto"/>
        <w:ind w:left="284" w:hanging="284"/>
        <w:jc w:val="both"/>
        <w:rPr>
          <w:rFonts w:ascii="Arial" w:hAnsi="Arial" w:cs="Arial"/>
        </w:rPr>
      </w:pPr>
      <w:r>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7E46C63E" w14:textId="77777777" w:rsidR="00E44E1E" w:rsidRDefault="00E44E1E" w:rsidP="00B47722">
      <w:pPr>
        <w:pStyle w:val="Akapitzlist"/>
        <w:numPr>
          <w:ilvl w:val="0"/>
          <w:numId w:val="83"/>
        </w:numPr>
        <w:spacing w:after="0" w:line="360" w:lineRule="auto"/>
        <w:ind w:left="284" w:hanging="284"/>
        <w:jc w:val="both"/>
        <w:rPr>
          <w:rFonts w:ascii="Arial" w:hAnsi="Arial" w:cs="Arial"/>
        </w:rPr>
      </w:pPr>
      <w:r>
        <w:rPr>
          <w:rFonts w:ascii="Arial" w:hAnsi="Arial" w:cs="Arial"/>
        </w:rPr>
        <w:t xml:space="preserve">Na orzeczenie Izby oraz postanowienie Prezesa Izby, o którym mowa w art. 519 ust. 1 ustawy </w:t>
      </w:r>
      <w:proofErr w:type="spellStart"/>
      <w:r>
        <w:rPr>
          <w:rFonts w:ascii="Arial" w:hAnsi="Arial" w:cs="Arial"/>
        </w:rPr>
        <w:t>p.z.p</w:t>
      </w:r>
      <w:proofErr w:type="spellEnd"/>
      <w:r>
        <w:rPr>
          <w:rFonts w:ascii="Arial" w:hAnsi="Arial" w:cs="Arial"/>
        </w:rPr>
        <w:t xml:space="preserve">., stronom oraz uczestnikom postępowania odwoławczego przysługuje skarga do sądu. </w:t>
      </w:r>
    </w:p>
    <w:p w14:paraId="7C30451F" w14:textId="77777777" w:rsidR="00E44E1E" w:rsidRDefault="00E44E1E" w:rsidP="00B47722">
      <w:pPr>
        <w:pStyle w:val="Akapitzlist"/>
        <w:numPr>
          <w:ilvl w:val="0"/>
          <w:numId w:val="83"/>
        </w:numPr>
        <w:spacing w:after="0" w:line="360" w:lineRule="auto"/>
        <w:ind w:left="284" w:hanging="284"/>
        <w:jc w:val="both"/>
        <w:rPr>
          <w:rFonts w:ascii="Arial" w:hAnsi="Arial" w:cs="Arial"/>
        </w:rPr>
      </w:pPr>
      <w:r>
        <w:rPr>
          <w:rFonts w:ascii="Arial" w:hAnsi="Arial" w:cs="Arial"/>
        </w:rPr>
        <w:t xml:space="preserve">W postępowaniu toczącym się wskutek wniesienia skargi stosuje się odpowiednio przepisy ustawy z dnia 17.11.1964 r. - Kodeks postępowania cywilnego o apelacji, jeżeli przepisy niniejszego rozdziału nie stanowią inaczej. </w:t>
      </w:r>
    </w:p>
    <w:p w14:paraId="62D8C3F3" w14:textId="77777777" w:rsidR="00E44E1E" w:rsidRDefault="00E44E1E" w:rsidP="00B47722">
      <w:pPr>
        <w:pStyle w:val="Akapitzlist"/>
        <w:numPr>
          <w:ilvl w:val="0"/>
          <w:numId w:val="83"/>
        </w:numPr>
        <w:spacing w:after="0" w:line="360" w:lineRule="auto"/>
        <w:ind w:left="426" w:hanging="426"/>
        <w:jc w:val="both"/>
        <w:rPr>
          <w:rFonts w:ascii="Arial" w:hAnsi="Arial" w:cs="Arial"/>
        </w:rPr>
      </w:pPr>
      <w:r>
        <w:rPr>
          <w:rFonts w:ascii="Arial" w:hAnsi="Arial" w:cs="Arial"/>
        </w:rPr>
        <w:t xml:space="preserve">Skargę wnosi się do Sądu Okręgowego w Warszawie - sądu zamówień publicznych, zwanego dalej "sądem zamówień publicznych". </w:t>
      </w:r>
    </w:p>
    <w:p w14:paraId="30E22DB3" w14:textId="77777777" w:rsidR="00E44E1E" w:rsidRDefault="00E44E1E" w:rsidP="00B47722">
      <w:pPr>
        <w:pStyle w:val="Akapitzlist"/>
        <w:numPr>
          <w:ilvl w:val="0"/>
          <w:numId w:val="83"/>
        </w:numPr>
        <w:spacing w:after="0" w:line="360" w:lineRule="auto"/>
        <w:ind w:left="426" w:hanging="426"/>
        <w:jc w:val="both"/>
        <w:rPr>
          <w:rFonts w:ascii="Arial" w:hAnsi="Arial" w:cs="Arial"/>
        </w:rPr>
      </w:pPr>
      <w:r>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rPr>
        <w:t>p.z.p</w:t>
      </w:r>
      <w:proofErr w:type="spellEnd"/>
      <w:r>
        <w:rPr>
          <w:rFonts w:ascii="Arial" w:hAnsi="Arial" w:cs="Arial"/>
        </w:rPr>
        <w:t xml:space="preserve">., przesyłając jednocześnie jej odpis przeciwnikowi skargi. Złożenie skargi w placówce pocztowej operatora wyznaczonego w rozumieniu ustawy z dnia 23 listopada 2012 r. - Prawo pocztowe jest równoznaczne z jej wniesieniem. </w:t>
      </w:r>
    </w:p>
    <w:p w14:paraId="6FFFFF7F" w14:textId="77777777" w:rsidR="000C21AA" w:rsidRPr="000C21AA" w:rsidRDefault="00E44E1E" w:rsidP="000C21AA">
      <w:pPr>
        <w:pStyle w:val="Akapitzlist"/>
        <w:numPr>
          <w:ilvl w:val="0"/>
          <w:numId w:val="83"/>
        </w:numPr>
        <w:spacing w:after="100" w:afterAutospacing="1" w:line="360" w:lineRule="auto"/>
        <w:ind w:left="426" w:hanging="426"/>
        <w:jc w:val="both"/>
        <w:rPr>
          <w:rFonts w:ascii="Arial" w:hAnsi="Arial" w:cs="Arial"/>
        </w:rPr>
      </w:pPr>
      <w:r>
        <w:rPr>
          <w:rFonts w:ascii="Arial" w:hAnsi="Arial" w:cs="Arial"/>
        </w:rPr>
        <w:t xml:space="preserve">Prezes Izby przekazuje skargę wraz z aktami postępowania odwoławczego do sądu zamówień publicznych w terminie 7 dni od dnia jej otrzymania. </w:t>
      </w:r>
    </w:p>
    <w:p w14:paraId="4AF99250" w14:textId="77777777" w:rsidR="000C21AA" w:rsidRDefault="000C21AA" w:rsidP="00E44E1E">
      <w:pPr>
        <w:pStyle w:val="Akapitzlist"/>
        <w:spacing w:before="100" w:beforeAutospacing="1" w:after="100" w:afterAutospacing="1" w:line="360" w:lineRule="auto"/>
        <w:ind w:left="426"/>
        <w:jc w:val="both"/>
        <w:rPr>
          <w:rFonts w:ascii="Arial" w:hAnsi="Arial" w:cs="Arial"/>
        </w:rPr>
      </w:pPr>
    </w:p>
    <w:p w14:paraId="636EE58C" w14:textId="77777777" w:rsidR="00E44E1E" w:rsidRDefault="00E44E1E" w:rsidP="00B47722">
      <w:pPr>
        <w:pStyle w:val="Akapitzlist"/>
        <w:numPr>
          <w:ilvl w:val="0"/>
          <w:numId w:val="21"/>
        </w:numPr>
        <w:tabs>
          <w:tab w:val="num" w:pos="284"/>
        </w:tabs>
        <w:spacing w:before="100" w:beforeAutospacing="1" w:after="100" w:afterAutospacing="1" w:line="360" w:lineRule="auto"/>
        <w:ind w:left="284" w:hanging="284"/>
        <w:jc w:val="both"/>
        <w:rPr>
          <w:rFonts w:ascii="Arial" w:hAnsi="Arial" w:cs="Arial"/>
        </w:rPr>
      </w:pPr>
      <w:r>
        <w:rPr>
          <w:rFonts w:ascii="Arial" w:hAnsi="Arial" w:cs="Arial"/>
          <w:b/>
          <w:bCs/>
        </w:rPr>
        <w:t xml:space="preserve">WYKAZ ZAŁĄCZNIKÓW DO SWZ </w:t>
      </w:r>
    </w:p>
    <w:p w14:paraId="30690793" w14:textId="689F91DB" w:rsidR="00E44E1E" w:rsidRDefault="00E44E1E" w:rsidP="00E44E1E">
      <w:pPr>
        <w:spacing w:after="0" w:line="360" w:lineRule="auto"/>
        <w:jc w:val="both"/>
        <w:rPr>
          <w:rFonts w:ascii="Arial" w:hAnsi="Arial" w:cs="Arial"/>
        </w:rPr>
      </w:pPr>
      <w:r>
        <w:rPr>
          <w:rFonts w:ascii="Arial" w:hAnsi="Arial" w:cs="Arial"/>
        </w:rPr>
        <w:t>Załącznik nr 1</w:t>
      </w:r>
      <w:r w:rsidR="00652CFA">
        <w:rPr>
          <w:rFonts w:ascii="Arial" w:hAnsi="Arial" w:cs="Arial"/>
        </w:rPr>
        <w:t xml:space="preserve"> i 1A</w:t>
      </w:r>
      <w:r>
        <w:rPr>
          <w:rFonts w:ascii="Arial" w:hAnsi="Arial" w:cs="Arial"/>
        </w:rPr>
        <w:t xml:space="preserve"> – </w:t>
      </w:r>
      <w:r w:rsidR="00652CFA">
        <w:rPr>
          <w:rFonts w:ascii="Arial" w:hAnsi="Arial" w:cs="Arial"/>
        </w:rPr>
        <w:t xml:space="preserve">Opis przedmiotu zamówienia i </w:t>
      </w:r>
      <w:r>
        <w:rPr>
          <w:rFonts w:ascii="Arial" w:hAnsi="Arial" w:cs="Arial"/>
        </w:rPr>
        <w:t xml:space="preserve">Dokumentacja projektowa </w:t>
      </w:r>
      <w:r w:rsidR="00652CFA">
        <w:rPr>
          <w:rFonts w:ascii="Arial" w:hAnsi="Arial" w:cs="Arial"/>
        </w:rPr>
        <w:t xml:space="preserve">wraz z </w:t>
      </w:r>
      <w:r>
        <w:rPr>
          <w:rFonts w:ascii="Arial" w:hAnsi="Arial" w:cs="Arial"/>
        </w:rPr>
        <w:t xml:space="preserve"> decyzj</w:t>
      </w:r>
      <w:r w:rsidR="00652CFA">
        <w:rPr>
          <w:rFonts w:ascii="Arial" w:hAnsi="Arial" w:cs="Arial"/>
        </w:rPr>
        <w:t xml:space="preserve">ami </w:t>
      </w:r>
      <w:r>
        <w:rPr>
          <w:rFonts w:ascii="Arial" w:hAnsi="Arial" w:cs="Arial"/>
        </w:rPr>
        <w:t>administracyjn</w:t>
      </w:r>
      <w:r w:rsidR="00652CFA">
        <w:rPr>
          <w:rFonts w:ascii="Arial" w:hAnsi="Arial" w:cs="Arial"/>
        </w:rPr>
        <w:t>ymi</w:t>
      </w:r>
      <w:r>
        <w:rPr>
          <w:rFonts w:ascii="Arial" w:hAnsi="Arial" w:cs="Arial"/>
        </w:rPr>
        <w:t xml:space="preserve"> </w:t>
      </w:r>
    </w:p>
    <w:p w14:paraId="48545277" w14:textId="77777777" w:rsidR="00E44E1E" w:rsidRDefault="00E44E1E" w:rsidP="00E44E1E">
      <w:pPr>
        <w:spacing w:after="0" w:line="360" w:lineRule="auto"/>
        <w:jc w:val="both"/>
        <w:rPr>
          <w:rFonts w:ascii="Arial" w:hAnsi="Arial" w:cs="Arial"/>
        </w:rPr>
      </w:pPr>
      <w:r>
        <w:rPr>
          <w:rFonts w:ascii="Arial" w:hAnsi="Arial" w:cs="Arial"/>
        </w:rPr>
        <w:t xml:space="preserve">Załącznik nr 2 – Oświadczenie Wykonawców wspólnie ubiegających się o udzielenie zamówienia </w:t>
      </w:r>
    </w:p>
    <w:p w14:paraId="65EC84AE" w14:textId="77777777" w:rsidR="00E44E1E" w:rsidRDefault="00E44E1E" w:rsidP="00E44E1E">
      <w:pPr>
        <w:spacing w:after="0" w:line="360" w:lineRule="auto"/>
        <w:jc w:val="both"/>
        <w:rPr>
          <w:rFonts w:ascii="Arial" w:hAnsi="Arial" w:cs="Arial"/>
        </w:rPr>
      </w:pPr>
      <w:r>
        <w:rPr>
          <w:rFonts w:ascii="Arial" w:hAnsi="Arial" w:cs="Arial"/>
        </w:rPr>
        <w:t>Załącznik nr 3 - Zobowiązanie innego podmiotu do udostępnienia niezbędnych zasobów Wykonawcy</w:t>
      </w:r>
    </w:p>
    <w:p w14:paraId="3DAB052A" w14:textId="77777777" w:rsidR="00E44E1E" w:rsidRDefault="00E44E1E" w:rsidP="00E44E1E">
      <w:pPr>
        <w:spacing w:after="0" w:line="360" w:lineRule="auto"/>
        <w:jc w:val="both"/>
        <w:rPr>
          <w:rFonts w:ascii="Arial" w:hAnsi="Arial" w:cs="Arial"/>
        </w:rPr>
      </w:pPr>
      <w:r>
        <w:rPr>
          <w:rFonts w:ascii="Arial" w:hAnsi="Arial" w:cs="Arial"/>
        </w:rPr>
        <w:t>Załącznik nr 4 – Formularz oferty</w:t>
      </w:r>
    </w:p>
    <w:p w14:paraId="64F2030F" w14:textId="77777777" w:rsidR="00E44E1E" w:rsidRDefault="00E44E1E" w:rsidP="00E44E1E">
      <w:pPr>
        <w:spacing w:after="0" w:line="360" w:lineRule="auto"/>
        <w:jc w:val="both"/>
        <w:rPr>
          <w:rFonts w:ascii="Arial" w:hAnsi="Arial" w:cs="Arial"/>
        </w:rPr>
      </w:pPr>
      <w:r>
        <w:rPr>
          <w:rFonts w:ascii="Arial" w:hAnsi="Arial" w:cs="Arial"/>
        </w:rPr>
        <w:t xml:space="preserve">Załącznik nr 5 - Wykaz </w:t>
      </w:r>
      <w:r w:rsidR="00767647">
        <w:rPr>
          <w:rFonts w:ascii="Arial" w:hAnsi="Arial" w:cs="Arial"/>
        </w:rPr>
        <w:t>usług</w:t>
      </w:r>
    </w:p>
    <w:p w14:paraId="336C3862" w14:textId="77777777" w:rsidR="00E44E1E" w:rsidRDefault="00E44E1E" w:rsidP="00E44E1E">
      <w:pPr>
        <w:spacing w:after="0" w:line="360" w:lineRule="auto"/>
        <w:jc w:val="both"/>
        <w:rPr>
          <w:rFonts w:ascii="Arial" w:hAnsi="Arial" w:cs="Arial"/>
        </w:rPr>
      </w:pPr>
      <w:r>
        <w:rPr>
          <w:rFonts w:ascii="Arial" w:hAnsi="Arial" w:cs="Arial"/>
        </w:rPr>
        <w:t>Załącznik nr 6 – Wykaz osób które będą uczestniczyć w wykonywaniu zadania</w:t>
      </w:r>
    </w:p>
    <w:p w14:paraId="59BBCA96" w14:textId="77777777" w:rsidR="00E44E1E" w:rsidRDefault="00E44E1E" w:rsidP="00E44E1E">
      <w:pPr>
        <w:spacing w:after="0" w:line="360" w:lineRule="auto"/>
        <w:jc w:val="both"/>
        <w:rPr>
          <w:rFonts w:ascii="Arial" w:hAnsi="Arial" w:cs="Arial"/>
        </w:rPr>
      </w:pPr>
      <w:r>
        <w:rPr>
          <w:rFonts w:ascii="Arial" w:hAnsi="Arial" w:cs="Arial"/>
        </w:rPr>
        <w:t xml:space="preserve">Załącznik nr 8 – Klauzula informacyjna </w:t>
      </w:r>
    </w:p>
    <w:p w14:paraId="1457C52C" w14:textId="77777777" w:rsidR="00E44E1E" w:rsidRDefault="00E44E1E" w:rsidP="00E44E1E">
      <w:pPr>
        <w:spacing w:after="0" w:line="360" w:lineRule="auto"/>
        <w:jc w:val="both"/>
        <w:rPr>
          <w:rFonts w:ascii="Arial" w:hAnsi="Arial" w:cs="Arial"/>
        </w:rPr>
      </w:pPr>
      <w:r>
        <w:rPr>
          <w:rFonts w:ascii="Arial" w:hAnsi="Arial" w:cs="Arial"/>
        </w:rPr>
        <w:t xml:space="preserve">Załącznik nr 8 - Oświadczenie dotyczące przynależności lub braku przynależności do tej samej grupy kapitałowej </w:t>
      </w:r>
    </w:p>
    <w:p w14:paraId="0633D2F3" w14:textId="77777777" w:rsidR="00E44E1E" w:rsidRDefault="00E44E1E" w:rsidP="00E44E1E">
      <w:pPr>
        <w:spacing w:after="0" w:line="360" w:lineRule="auto"/>
        <w:jc w:val="both"/>
        <w:rPr>
          <w:rFonts w:ascii="Arial" w:hAnsi="Arial" w:cs="Arial"/>
        </w:rPr>
      </w:pPr>
      <w:r>
        <w:rPr>
          <w:rFonts w:ascii="Arial" w:hAnsi="Arial" w:cs="Arial"/>
        </w:rPr>
        <w:t xml:space="preserve">Załącznik nr 9 - Oświadczenie wykonawcy o aktualności informacji zawartych w oświadczeniu, o którym mowa w art. 125 ust. 1 </w:t>
      </w:r>
      <w:proofErr w:type="spellStart"/>
      <w:r>
        <w:rPr>
          <w:rFonts w:ascii="Arial" w:hAnsi="Arial" w:cs="Arial"/>
        </w:rPr>
        <w:t>p.z.p</w:t>
      </w:r>
      <w:proofErr w:type="spellEnd"/>
      <w:r>
        <w:rPr>
          <w:rFonts w:ascii="Arial" w:hAnsi="Arial" w:cs="Arial"/>
        </w:rPr>
        <w:t xml:space="preserve">. </w:t>
      </w:r>
    </w:p>
    <w:p w14:paraId="0D305CF8" w14:textId="77777777" w:rsidR="00E44E1E" w:rsidRDefault="00E44E1E" w:rsidP="00E44E1E">
      <w:pPr>
        <w:spacing w:after="0" w:line="360" w:lineRule="auto"/>
        <w:jc w:val="both"/>
        <w:rPr>
          <w:rFonts w:ascii="Arial" w:hAnsi="Arial" w:cs="Arial"/>
        </w:rPr>
      </w:pPr>
      <w:r>
        <w:rPr>
          <w:rFonts w:ascii="Arial" w:hAnsi="Arial" w:cs="Arial"/>
        </w:rPr>
        <w:t xml:space="preserve">Załącznik nr 10 - Wzór Umowy wraz z załącznikami </w:t>
      </w:r>
    </w:p>
    <w:p w14:paraId="136B3B69" w14:textId="77777777" w:rsidR="00E44E1E" w:rsidRDefault="00E44E1E" w:rsidP="00E44E1E">
      <w:pPr>
        <w:spacing w:after="0" w:line="360" w:lineRule="auto"/>
        <w:jc w:val="both"/>
        <w:rPr>
          <w:rFonts w:ascii="Arial" w:hAnsi="Arial" w:cs="Arial"/>
        </w:rPr>
      </w:pPr>
      <w:r>
        <w:rPr>
          <w:rFonts w:ascii="Arial" w:hAnsi="Arial" w:cs="Arial"/>
        </w:rPr>
        <w:t>Załącznik nr 11 – Jednolity Europejski Dokument Zamówienia w formacie *.</w:t>
      </w:r>
      <w:proofErr w:type="spellStart"/>
      <w:r>
        <w:rPr>
          <w:rFonts w:ascii="Arial" w:hAnsi="Arial" w:cs="Arial"/>
        </w:rPr>
        <w:t>xml</w:t>
      </w:r>
      <w:proofErr w:type="spellEnd"/>
      <w:r>
        <w:rPr>
          <w:rFonts w:ascii="Arial" w:hAnsi="Arial" w:cs="Arial"/>
        </w:rPr>
        <w:t xml:space="preserve"> oraz PDF</w:t>
      </w:r>
    </w:p>
    <w:p w14:paraId="13D2F028" w14:textId="77777777" w:rsidR="00E44E1E" w:rsidRDefault="00E44E1E" w:rsidP="00E44E1E">
      <w:pPr>
        <w:spacing w:after="0" w:line="360" w:lineRule="auto"/>
        <w:jc w:val="both"/>
        <w:rPr>
          <w:rFonts w:ascii="Arial" w:hAnsi="Arial" w:cs="Arial"/>
        </w:rPr>
      </w:pPr>
      <w:r>
        <w:rPr>
          <w:rFonts w:ascii="Arial" w:hAnsi="Arial" w:cs="Arial"/>
        </w:rPr>
        <w:t xml:space="preserve">Załącznik nr 12 - Oświadczenie wykonawcy/wykonawcy wspólnie ubiegającego się o udzielenie zamówienia dotyczące przesłanek wykluczenia z art. 5k rozporządzenia 833/2014 oraz art. 7 ust. 1 </w:t>
      </w:r>
      <w:r>
        <w:rPr>
          <w:rFonts w:ascii="Arial" w:hAnsi="Arial" w:cs="Arial"/>
        </w:rPr>
        <w:lastRenderedPageBreak/>
        <w:t>ustawy o szczególnych rozwiązaniach w zakresie przeciwdziałania wspieraniu agresji na Ukrainę oraz służących ochronie bezpieczeństwa narodowego</w:t>
      </w:r>
    </w:p>
    <w:p w14:paraId="1E53ED2C" w14:textId="77777777" w:rsidR="00E44E1E" w:rsidRDefault="00E44E1E" w:rsidP="00E44E1E">
      <w:pPr>
        <w:spacing w:after="0" w:line="360" w:lineRule="auto"/>
        <w:jc w:val="both"/>
        <w:rPr>
          <w:rFonts w:ascii="Arial" w:hAnsi="Arial" w:cs="Arial"/>
          <w:b/>
        </w:rPr>
      </w:pPr>
    </w:p>
    <w:p w14:paraId="14BE8522" w14:textId="77777777" w:rsidR="00E44E1E" w:rsidRDefault="00E44E1E" w:rsidP="00E44E1E">
      <w:pPr>
        <w:spacing w:after="0" w:line="360" w:lineRule="auto"/>
        <w:jc w:val="both"/>
        <w:rPr>
          <w:rFonts w:ascii="Arial" w:hAnsi="Arial" w:cs="Arial"/>
          <w:b/>
        </w:rPr>
      </w:pPr>
    </w:p>
    <w:p w14:paraId="6C061C27" w14:textId="77777777" w:rsidR="00E44E1E" w:rsidRDefault="00E44E1E" w:rsidP="00E44E1E">
      <w:pPr>
        <w:spacing w:after="0" w:line="360" w:lineRule="auto"/>
        <w:jc w:val="both"/>
        <w:rPr>
          <w:rFonts w:ascii="Arial" w:hAnsi="Arial" w:cs="Arial"/>
          <w:b/>
        </w:rPr>
      </w:pPr>
    </w:p>
    <w:p w14:paraId="6F9BFA62" w14:textId="77777777" w:rsidR="0037510D" w:rsidRPr="00E44E1E" w:rsidRDefault="0037510D" w:rsidP="00E44E1E"/>
    <w:sectPr w:rsidR="0037510D" w:rsidRPr="00E44E1E" w:rsidSect="006A6A6C">
      <w:headerReference w:type="default" r:id="rId15"/>
      <w:footerReference w:type="default" r:id="rId16"/>
      <w:pgSz w:w="11906" w:h="16838"/>
      <w:pgMar w:top="-709" w:right="1080" w:bottom="709" w:left="108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BE493" w14:textId="77777777" w:rsidR="00830A84" w:rsidRDefault="00830A84">
      <w:pPr>
        <w:spacing w:after="0" w:line="240" w:lineRule="auto"/>
      </w:pPr>
      <w:r>
        <w:separator/>
      </w:r>
    </w:p>
    <w:p w14:paraId="5E8CB491" w14:textId="77777777" w:rsidR="00830A84" w:rsidRDefault="00830A84"/>
  </w:endnote>
  <w:endnote w:type="continuationSeparator" w:id="0">
    <w:p w14:paraId="02E5E78B" w14:textId="77777777" w:rsidR="00830A84" w:rsidRDefault="00830A84">
      <w:pPr>
        <w:spacing w:after="0" w:line="240" w:lineRule="auto"/>
      </w:pPr>
      <w:r>
        <w:continuationSeparator/>
      </w:r>
    </w:p>
    <w:p w14:paraId="48F063FC" w14:textId="77777777" w:rsidR="00830A84" w:rsidRDefault="00830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085429"/>
      <w:docPartObj>
        <w:docPartGallery w:val="Page Numbers (Bottom of Page)"/>
        <w:docPartUnique/>
      </w:docPartObj>
    </w:sdtPr>
    <w:sdtEndPr/>
    <w:sdtContent>
      <w:p w14:paraId="2376A0A8" w14:textId="3D735048" w:rsidR="00D7116D" w:rsidRDefault="00D7116D" w:rsidP="00D7116D">
        <w:pPr>
          <w:pStyle w:val="Stopka"/>
        </w:pPr>
      </w:p>
      <w:p w14:paraId="32B23496" w14:textId="457CA4AC" w:rsidR="00274A5D" w:rsidRDefault="00274A5D" w:rsidP="00D7116D">
        <w:pPr>
          <w:pStyle w:val="Stopka"/>
          <w:jc w:val="center"/>
        </w:pPr>
        <w:r>
          <w:fldChar w:fldCharType="begin"/>
        </w:r>
        <w:r>
          <w:instrText>PAGE   \* MERGEFORMAT</w:instrText>
        </w:r>
        <w:r>
          <w:fldChar w:fldCharType="separate"/>
        </w:r>
        <w:r w:rsidR="00761157">
          <w:rPr>
            <w:noProof/>
          </w:rPr>
          <w:t>33</w:t>
        </w:r>
        <w:r>
          <w:fldChar w:fldCharType="end"/>
        </w:r>
      </w:p>
    </w:sdtContent>
  </w:sdt>
  <w:p w14:paraId="1AF7AB03" w14:textId="77777777" w:rsidR="001052BA" w:rsidRDefault="00105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6666E" w14:textId="77777777" w:rsidR="00830A84" w:rsidRDefault="00830A84">
      <w:pPr>
        <w:spacing w:after="0" w:line="240" w:lineRule="auto"/>
      </w:pPr>
      <w:r>
        <w:separator/>
      </w:r>
    </w:p>
    <w:p w14:paraId="588433EB" w14:textId="77777777" w:rsidR="00830A84" w:rsidRDefault="00830A84"/>
  </w:footnote>
  <w:footnote w:type="continuationSeparator" w:id="0">
    <w:p w14:paraId="48A5F1B2" w14:textId="77777777" w:rsidR="00830A84" w:rsidRDefault="00830A84">
      <w:pPr>
        <w:spacing w:after="0" w:line="240" w:lineRule="auto"/>
      </w:pPr>
      <w:r>
        <w:continuationSeparator/>
      </w:r>
    </w:p>
    <w:p w14:paraId="2136250A" w14:textId="77777777" w:rsidR="00830A84" w:rsidRDefault="00830A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8F64" w14:textId="77777777" w:rsidR="00274A5D" w:rsidRDefault="00274A5D">
    <w:pPr>
      <w:pStyle w:val="Nagwek"/>
    </w:pPr>
  </w:p>
  <w:p w14:paraId="4E31DEAC" w14:textId="77777777" w:rsidR="00274A5D" w:rsidRDefault="00274A5D">
    <w:pPr>
      <w:pStyle w:val="Nagwek"/>
    </w:pPr>
  </w:p>
  <w:p w14:paraId="5EA97336" w14:textId="77777777" w:rsidR="001052BA" w:rsidRDefault="001052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FD2B62E"/>
    <w:name w:val="WW8Num2"/>
    <w:lvl w:ilvl="0">
      <w:start w:val="1"/>
      <w:numFmt w:val="upperRoman"/>
      <w:lvlText w:val="%1."/>
      <w:lvlJc w:val="left"/>
      <w:pPr>
        <w:tabs>
          <w:tab w:val="num" w:pos="360"/>
        </w:tabs>
        <w:ind w:left="360" w:hanging="360"/>
      </w:pPr>
      <w:rPr>
        <w:rFonts w:ascii="Arial" w:hAnsi="Arial" w:cs="OpenSymbol"/>
        <w:b/>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C"/>
    <w:multiLevelType w:val="multilevel"/>
    <w:tmpl w:val="0000000C"/>
    <w:name w:val="WW8Num37"/>
    <w:lvl w:ilvl="0">
      <w:start w:val="1"/>
      <w:numFmt w:val="decimal"/>
      <w:lvlText w:val="%1."/>
      <w:lvlJc w:val="left"/>
      <w:pPr>
        <w:tabs>
          <w:tab w:val="num" w:pos="360"/>
        </w:tabs>
        <w:ind w:left="360" w:hanging="360"/>
      </w:pPr>
      <w:rPr>
        <w:rFonts w:ascii="Calibri" w:hAnsi="Calibri" w:cs="Calibri" w:hint="default"/>
        <w:bCs/>
        <w:color w:val="000000"/>
        <w:sz w:val="20"/>
        <w:szCs w:val="20"/>
        <w:lang w:eastAsia="ar-SA"/>
      </w:rPr>
    </w:lvl>
    <w:lvl w:ilvl="1">
      <w:start w:val="1"/>
      <w:numFmt w:val="decimal"/>
      <w:lvlText w:val="%2)"/>
      <w:lvlJc w:val="left"/>
      <w:pPr>
        <w:tabs>
          <w:tab w:val="num" w:pos="720"/>
        </w:tabs>
        <w:ind w:left="680" w:hanging="283"/>
      </w:pPr>
      <w:rPr>
        <w:rFonts w:ascii="Calibri" w:hAnsi="Calibri" w:cs="Calibri" w:hint="default"/>
        <w:bCs/>
      </w:rPr>
    </w:lvl>
    <w:lvl w:ilvl="2">
      <w:start w:val="1"/>
      <w:numFmt w:val="lowerLetter"/>
      <w:lvlText w:val="%3)"/>
      <w:lvlJc w:val="left"/>
      <w:pPr>
        <w:tabs>
          <w:tab w:val="num" w:pos="1080"/>
        </w:tabs>
        <w:ind w:left="1080" w:hanging="360"/>
      </w:pPr>
      <w:rPr>
        <w:rFonts w:ascii="Calibri" w:hAnsi="Calibri" w:cs="Calibri" w:hint="default"/>
        <w:bCs/>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ascii="Calibri" w:hAnsi="Calibri" w:cs="Calibri" w:hint="default"/>
        <w:bCs/>
      </w:rPr>
    </w:lvl>
    <w:lvl w:ilvl="6">
      <w:start w:val="1"/>
      <w:numFmt w:val="decimal"/>
      <w:lvlText w:val="%7."/>
      <w:lvlJc w:val="left"/>
      <w:pPr>
        <w:tabs>
          <w:tab w:val="num" w:pos="357"/>
        </w:tabs>
        <w:ind w:left="32767" w:firstLine="32767"/>
      </w:pPr>
      <w:rPr>
        <w:rFonts w:ascii="Calibri" w:hAnsi="Calibri" w:cs="Calibri" w:hint="default"/>
        <w:bCs/>
      </w:rPr>
    </w:lvl>
    <w:lvl w:ilvl="7">
      <w:start w:val="1"/>
      <w:numFmt w:val="lowerLetter"/>
      <w:lvlText w:val="%8."/>
      <w:lvlJc w:val="left"/>
      <w:pPr>
        <w:tabs>
          <w:tab w:val="num" w:pos="2880"/>
        </w:tabs>
        <w:ind w:left="2880" w:hanging="360"/>
      </w:pPr>
      <w:rPr>
        <w:rFonts w:ascii="Calibri" w:hAnsi="Calibri" w:cs="Calibri" w:hint="default"/>
        <w:bCs/>
      </w:rPr>
    </w:lvl>
    <w:lvl w:ilvl="8">
      <w:start w:val="1"/>
      <w:numFmt w:val="lowerRoman"/>
      <w:lvlText w:val="%9."/>
      <w:lvlJc w:val="left"/>
      <w:pPr>
        <w:tabs>
          <w:tab w:val="num" w:pos="3240"/>
        </w:tabs>
        <w:ind w:left="3240" w:hanging="360"/>
      </w:pPr>
      <w:rPr>
        <w:rFonts w:ascii="Calibri" w:hAnsi="Calibri" w:cs="Calibri" w:hint="default"/>
        <w:bCs/>
      </w:rPr>
    </w:lvl>
  </w:abstractNum>
  <w:abstractNum w:abstractNumId="2">
    <w:nsid w:val="00520729"/>
    <w:multiLevelType w:val="multilevel"/>
    <w:tmpl w:val="C7161C9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42646E6"/>
    <w:multiLevelType w:val="hybridMultilevel"/>
    <w:tmpl w:val="5434C8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4A55F3F"/>
    <w:multiLevelType w:val="hybridMultilevel"/>
    <w:tmpl w:val="70D054EC"/>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
    <w:nsid w:val="051A77F2"/>
    <w:multiLevelType w:val="multilevel"/>
    <w:tmpl w:val="43EAD68A"/>
    <w:lvl w:ilvl="0">
      <w:start w:val="1"/>
      <w:numFmt w:val="decimal"/>
      <w:lvlText w:val="%1)"/>
      <w:lvlJc w:val="left"/>
      <w:pPr>
        <w:tabs>
          <w:tab w:val="num" w:pos="0"/>
        </w:tabs>
        <w:ind w:left="1287" w:hanging="360"/>
      </w:pPr>
      <w:rPr>
        <w:b/>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nsid w:val="08EA36AF"/>
    <w:multiLevelType w:val="multilevel"/>
    <w:tmpl w:val="4DB2186E"/>
    <w:lvl w:ilvl="0">
      <w:start w:val="1"/>
      <w:numFmt w:val="decimal"/>
      <w:lvlText w:val="%1)"/>
      <w:lvlJc w:val="left"/>
      <w:pPr>
        <w:tabs>
          <w:tab w:val="num" w:pos="0"/>
        </w:tabs>
        <w:ind w:left="1146" w:hanging="360"/>
      </w:pPr>
      <w:rPr>
        <w:b/>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nsid w:val="090F2E4B"/>
    <w:multiLevelType w:val="multilevel"/>
    <w:tmpl w:val="7F9ABCE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91F0EC4"/>
    <w:multiLevelType w:val="multilevel"/>
    <w:tmpl w:val="7174F29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96D4A27"/>
    <w:multiLevelType w:val="multilevel"/>
    <w:tmpl w:val="F0745B0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9F355F8"/>
    <w:multiLevelType w:val="hybridMultilevel"/>
    <w:tmpl w:val="BF001AD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BEA4075"/>
    <w:multiLevelType w:val="multilevel"/>
    <w:tmpl w:val="1F9CEC8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C0E2F9A"/>
    <w:multiLevelType w:val="multilevel"/>
    <w:tmpl w:val="AD6A414C"/>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nsid w:val="0C7B71F3"/>
    <w:multiLevelType w:val="multilevel"/>
    <w:tmpl w:val="A4EECDE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E230E53"/>
    <w:multiLevelType w:val="hybridMultilevel"/>
    <w:tmpl w:val="BAE459EA"/>
    <w:lvl w:ilvl="0" w:tplc="0415000B">
      <w:start w:val="1"/>
      <w:numFmt w:val="bullet"/>
      <w:lvlText w:val=""/>
      <w:lvlJc w:val="left"/>
      <w:pPr>
        <w:ind w:left="720" w:hanging="360"/>
      </w:pPr>
      <w:rPr>
        <w:rFonts w:ascii="Wingdings" w:hAnsi="Wingdings" w:hint="default"/>
        <w:b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0F4464FD"/>
    <w:multiLevelType w:val="multilevel"/>
    <w:tmpl w:val="113C94C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FBD726B"/>
    <w:multiLevelType w:val="hybridMultilevel"/>
    <w:tmpl w:val="88C8E196"/>
    <w:lvl w:ilvl="0" w:tplc="701AF34A">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001384A"/>
    <w:multiLevelType w:val="multilevel"/>
    <w:tmpl w:val="78A6E73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nsid w:val="15E35406"/>
    <w:multiLevelType w:val="hybridMultilevel"/>
    <w:tmpl w:val="04964BCE"/>
    <w:lvl w:ilvl="0" w:tplc="6DF269E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6F44E41"/>
    <w:multiLevelType w:val="multilevel"/>
    <w:tmpl w:val="9F109DA8"/>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nsid w:val="1DB97008"/>
    <w:multiLevelType w:val="multilevel"/>
    <w:tmpl w:val="B86CA3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F9C5182"/>
    <w:multiLevelType w:val="multilevel"/>
    <w:tmpl w:val="4B264450"/>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nsid w:val="214926C2"/>
    <w:multiLevelType w:val="multilevel"/>
    <w:tmpl w:val="547444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218A66DA"/>
    <w:multiLevelType w:val="multilevel"/>
    <w:tmpl w:val="F4D643CE"/>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21E45644"/>
    <w:multiLevelType w:val="multilevel"/>
    <w:tmpl w:val="2FCAA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2780BF7"/>
    <w:multiLevelType w:val="hybridMultilevel"/>
    <w:tmpl w:val="6D060310"/>
    <w:lvl w:ilvl="0" w:tplc="E10C3FDC">
      <w:start w:val="6"/>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242716C1"/>
    <w:multiLevelType w:val="multilevel"/>
    <w:tmpl w:val="96E66F92"/>
    <w:lvl w:ilvl="0">
      <w:start w:val="1"/>
      <w:numFmt w:val="decimal"/>
      <w:lvlText w:val="%1."/>
      <w:lvlJc w:val="left"/>
      <w:pPr>
        <w:tabs>
          <w:tab w:val="num" w:pos="0"/>
        </w:tabs>
        <w:ind w:left="720" w:hanging="360"/>
      </w:pPr>
      <w:rPr>
        <w:rFonts w:ascii="Arial" w:hAnsi="Arial" w:cs="Arial" w:hint="default"/>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250B4557"/>
    <w:multiLevelType w:val="multilevel"/>
    <w:tmpl w:val="CBA878C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60B1E6F"/>
    <w:multiLevelType w:val="multilevel"/>
    <w:tmpl w:val="7BA033D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27441465"/>
    <w:multiLevelType w:val="multilevel"/>
    <w:tmpl w:val="3ACC01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0">
    <w:nsid w:val="294D1C1A"/>
    <w:multiLevelType w:val="multilevel"/>
    <w:tmpl w:val="B076173E"/>
    <w:lvl w:ilvl="0">
      <w:start w:val="4"/>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29654159"/>
    <w:multiLevelType w:val="hybridMultilevel"/>
    <w:tmpl w:val="0F904B72"/>
    <w:lvl w:ilvl="0" w:tplc="1416E19E">
      <w:start w:val="9"/>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nsid w:val="2B8C5153"/>
    <w:multiLevelType w:val="hybridMultilevel"/>
    <w:tmpl w:val="CFDCE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E36871"/>
    <w:multiLevelType w:val="hybridMultilevel"/>
    <w:tmpl w:val="E4C29A9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C0C720B"/>
    <w:multiLevelType w:val="multilevel"/>
    <w:tmpl w:val="C2A84DB0"/>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5">
    <w:nsid w:val="2D4F63CA"/>
    <w:multiLevelType w:val="multilevel"/>
    <w:tmpl w:val="1D186B40"/>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2E3019B9"/>
    <w:multiLevelType w:val="multilevel"/>
    <w:tmpl w:val="FAAC5D9A"/>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311E190E"/>
    <w:multiLevelType w:val="multilevel"/>
    <w:tmpl w:val="D324B064"/>
    <w:lvl w:ilvl="0">
      <w:start w:val="3"/>
      <w:numFmt w:val="upperRoman"/>
      <w:lvlText w:val="%1."/>
      <w:lvlJc w:val="right"/>
      <w:pPr>
        <w:tabs>
          <w:tab w:val="num" w:pos="0"/>
        </w:tabs>
        <w:ind w:left="78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35716790"/>
    <w:multiLevelType w:val="multilevel"/>
    <w:tmpl w:val="7DBE3DF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35D272DC"/>
    <w:multiLevelType w:val="multilevel"/>
    <w:tmpl w:val="530E9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375B5D61"/>
    <w:multiLevelType w:val="multilevel"/>
    <w:tmpl w:val="16B4421C"/>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1">
    <w:nsid w:val="381657B4"/>
    <w:multiLevelType w:val="multilevel"/>
    <w:tmpl w:val="DB46C754"/>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2">
    <w:nsid w:val="38E30AD7"/>
    <w:multiLevelType w:val="multilevel"/>
    <w:tmpl w:val="12A82354"/>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3">
    <w:nsid w:val="3A9B16B7"/>
    <w:multiLevelType w:val="multilevel"/>
    <w:tmpl w:val="123AB8D4"/>
    <w:lvl w:ilvl="0">
      <w:start w:val="1"/>
      <w:numFmt w:val="decimal"/>
      <w:lvlText w:val="%1)"/>
      <w:lvlJc w:val="left"/>
      <w:pPr>
        <w:ind w:left="360" w:hanging="360"/>
      </w:pPr>
      <w:rPr>
        <w:color w:val="00000A"/>
      </w:rPr>
    </w:lvl>
    <w:lvl w:ilvl="1">
      <w:start w:val="1"/>
      <w:numFmt w:val="decimal"/>
      <w:lvlText w:val="%2)"/>
      <w:lvlJc w:val="left"/>
      <w:pPr>
        <w:ind w:left="7804" w:hanging="432"/>
      </w:pPr>
    </w:lvl>
    <w:lvl w:ilvl="2">
      <w:start w:val="1"/>
      <w:numFmt w:val="decimal"/>
      <w:lvlText w:val="%1.%2.%3."/>
      <w:lvlJc w:val="left"/>
      <w:pPr>
        <w:ind w:left="1224" w:hanging="504"/>
      </w:pPr>
    </w:lvl>
    <w:lvl w:ilvl="3">
      <w:start w:val="1"/>
      <w:numFmt w:val="decimal"/>
      <w:lvlText w:val="%4)"/>
      <w:lvlJc w:val="left"/>
      <w:pPr>
        <w:ind w:left="1728" w:hanging="648"/>
      </w:pPr>
      <w:rPr>
        <w:rFonts w:asciiTheme="majorHAnsi" w:eastAsia="Times New Roman" w:hAnsiTheme="majorHAnsi"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A9C1F5B"/>
    <w:multiLevelType w:val="multilevel"/>
    <w:tmpl w:val="4C0CBFC4"/>
    <w:lvl w:ilvl="0">
      <w:start w:val="4"/>
      <w:numFmt w:val="upperRoman"/>
      <w:lvlText w:val="%1."/>
      <w:lvlJc w:val="right"/>
      <w:pPr>
        <w:tabs>
          <w:tab w:val="num" w:pos="-36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3C123E5B"/>
    <w:multiLevelType w:val="multilevel"/>
    <w:tmpl w:val="B6C41C9E"/>
    <w:lvl w:ilvl="0">
      <w:start w:val="1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3EE05D93"/>
    <w:multiLevelType w:val="hybridMultilevel"/>
    <w:tmpl w:val="BE9C1256"/>
    <w:lvl w:ilvl="0" w:tplc="BFBC2132">
      <w:start w:val="1"/>
      <w:numFmt w:val="decimal"/>
      <w:lvlText w:val="%1)"/>
      <w:lvlJc w:val="left"/>
      <w:pPr>
        <w:ind w:left="928" w:hanging="360"/>
      </w:pPr>
      <w:rPr>
        <w:rFonts w:ascii="Arial" w:hAnsi="Arial" w:cs="Arial"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F4B64FB"/>
    <w:multiLevelType w:val="multilevel"/>
    <w:tmpl w:val="D52A4630"/>
    <w:lvl w:ilvl="0">
      <w:start w:val="1"/>
      <w:numFmt w:val="decimal"/>
      <w:lvlText w:val="%1)"/>
      <w:lvlJc w:val="left"/>
      <w:pPr>
        <w:ind w:left="360" w:hanging="360"/>
      </w:pPr>
      <w:rPr>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0D1448E"/>
    <w:multiLevelType w:val="multilevel"/>
    <w:tmpl w:val="9F76DC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42155196"/>
    <w:multiLevelType w:val="multilevel"/>
    <w:tmpl w:val="676066F4"/>
    <w:lvl w:ilvl="0">
      <w:start w:val="6"/>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441B70F9"/>
    <w:multiLevelType w:val="multilevel"/>
    <w:tmpl w:val="AC3628FE"/>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1">
    <w:nsid w:val="447C1DA6"/>
    <w:multiLevelType w:val="multilevel"/>
    <w:tmpl w:val="6208544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2">
    <w:nsid w:val="457258A4"/>
    <w:multiLevelType w:val="hybridMultilevel"/>
    <w:tmpl w:val="845AD008"/>
    <w:lvl w:ilvl="0" w:tplc="822A2C72">
      <w:start w:val="7"/>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46253D10"/>
    <w:multiLevelType w:val="hybridMultilevel"/>
    <w:tmpl w:val="3D487DD8"/>
    <w:lvl w:ilvl="0" w:tplc="B5063E1A">
      <w:start w:val="1"/>
      <w:numFmt w:val="decimal"/>
      <w:lvlText w:val="%1."/>
      <w:lvlJc w:val="left"/>
      <w:pPr>
        <w:ind w:left="720" w:hanging="360"/>
      </w:pPr>
    </w:lvl>
    <w:lvl w:ilvl="1" w:tplc="56B02146">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8565803"/>
    <w:multiLevelType w:val="multilevel"/>
    <w:tmpl w:val="5F04983A"/>
    <w:lvl w:ilvl="0">
      <w:start w:val="1"/>
      <w:numFmt w:val="lowerLetter"/>
      <w:lvlText w:val="%1)"/>
      <w:lvlJc w:val="left"/>
      <w:pPr>
        <w:tabs>
          <w:tab w:val="num" w:pos="0"/>
        </w:tabs>
        <w:ind w:left="1866" w:hanging="360"/>
      </w:pPr>
      <w:rPr>
        <w:b/>
      </w:rPr>
    </w:lvl>
    <w:lvl w:ilvl="1">
      <w:start w:val="1"/>
      <w:numFmt w:val="lowerLetter"/>
      <w:lvlText w:val="%2."/>
      <w:lvlJc w:val="left"/>
      <w:pPr>
        <w:tabs>
          <w:tab w:val="num" w:pos="0"/>
        </w:tabs>
        <w:ind w:left="2586" w:hanging="360"/>
      </w:pPr>
    </w:lvl>
    <w:lvl w:ilvl="2">
      <w:start w:val="1"/>
      <w:numFmt w:val="lowerRoman"/>
      <w:lvlText w:val="%3."/>
      <w:lvlJc w:val="right"/>
      <w:pPr>
        <w:tabs>
          <w:tab w:val="num" w:pos="0"/>
        </w:tabs>
        <w:ind w:left="3306" w:hanging="180"/>
      </w:pPr>
    </w:lvl>
    <w:lvl w:ilvl="3">
      <w:start w:val="1"/>
      <w:numFmt w:val="decimal"/>
      <w:lvlText w:val="%4."/>
      <w:lvlJc w:val="left"/>
      <w:pPr>
        <w:tabs>
          <w:tab w:val="num" w:pos="0"/>
        </w:tabs>
        <w:ind w:left="4026" w:hanging="360"/>
      </w:pPr>
    </w:lvl>
    <w:lvl w:ilvl="4">
      <w:start w:val="1"/>
      <w:numFmt w:val="lowerLetter"/>
      <w:lvlText w:val="%5."/>
      <w:lvlJc w:val="left"/>
      <w:pPr>
        <w:tabs>
          <w:tab w:val="num" w:pos="0"/>
        </w:tabs>
        <w:ind w:left="4746" w:hanging="360"/>
      </w:pPr>
    </w:lvl>
    <w:lvl w:ilvl="5">
      <w:start w:val="1"/>
      <w:numFmt w:val="lowerRoman"/>
      <w:lvlText w:val="%6."/>
      <w:lvlJc w:val="right"/>
      <w:pPr>
        <w:tabs>
          <w:tab w:val="num" w:pos="0"/>
        </w:tabs>
        <w:ind w:left="5466" w:hanging="180"/>
      </w:pPr>
    </w:lvl>
    <w:lvl w:ilvl="6">
      <w:start w:val="1"/>
      <w:numFmt w:val="decimal"/>
      <w:lvlText w:val="%7."/>
      <w:lvlJc w:val="left"/>
      <w:pPr>
        <w:tabs>
          <w:tab w:val="num" w:pos="0"/>
        </w:tabs>
        <w:ind w:left="6186" w:hanging="360"/>
      </w:pPr>
    </w:lvl>
    <w:lvl w:ilvl="7">
      <w:start w:val="1"/>
      <w:numFmt w:val="lowerLetter"/>
      <w:lvlText w:val="%8."/>
      <w:lvlJc w:val="left"/>
      <w:pPr>
        <w:tabs>
          <w:tab w:val="num" w:pos="0"/>
        </w:tabs>
        <w:ind w:left="6906" w:hanging="360"/>
      </w:pPr>
    </w:lvl>
    <w:lvl w:ilvl="8">
      <w:start w:val="1"/>
      <w:numFmt w:val="lowerRoman"/>
      <w:lvlText w:val="%9."/>
      <w:lvlJc w:val="right"/>
      <w:pPr>
        <w:tabs>
          <w:tab w:val="num" w:pos="0"/>
        </w:tabs>
        <w:ind w:left="7626" w:hanging="180"/>
      </w:pPr>
    </w:lvl>
  </w:abstractNum>
  <w:abstractNum w:abstractNumId="55">
    <w:nsid w:val="49516876"/>
    <w:multiLevelType w:val="multilevel"/>
    <w:tmpl w:val="6DCA7C1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6">
    <w:nsid w:val="4C535265"/>
    <w:multiLevelType w:val="multilevel"/>
    <w:tmpl w:val="4CBC2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526D77DC"/>
    <w:multiLevelType w:val="multilevel"/>
    <w:tmpl w:val="EF80B526"/>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52F11DFE"/>
    <w:multiLevelType w:val="multilevel"/>
    <w:tmpl w:val="A984D42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53104406"/>
    <w:multiLevelType w:val="multilevel"/>
    <w:tmpl w:val="C2803948"/>
    <w:lvl w:ilvl="0">
      <w:start w:val="14"/>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533D04F9"/>
    <w:multiLevelType w:val="multilevel"/>
    <w:tmpl w:val="C20E4C16"/>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53664088"/>
    <w:multiLevelType w:val="multilevel"/>
    <w:tmpl w:val="E7E24670"/>
    <w:lvl w:ilvl="0">
      <w:start w:val="1"/>
      <w:numFmt w:val="lowerLetter"/>
      <w:lvlText w:val="%1)"/>
      <w:lvlJc w:val="left"/>
      <w:pPr>
        <w:tabs>
          <w:tab w:val="num" w:pos="0"/>
        </w:tabs>
        <w:ind w:left="1866" w:hanging="360"/>
      </w:pPr>
      <w:rPr>
        <w:b/>
      </w:rPr>
    </w:lvl>
    <w:lvl w:ilvl="1">
      <w:start w:val="1"/>
      <w:numFmt w:val="lowerLetter"/>
      <w:lvlText w:val="%2."/>
      <w:lvlJc w:val="left"/>
      <w:pPr>
        <w:tabs>
          <w:tab w:val="num" w:pos="0"/>
        </w:tabs>
        <w:ind w:left="2586" w:hanging="360"/>
      </w:pPr>
    </w:lvl>
    <w:lvl w:ilvl="2">
      <w:start w:val="1"/>
      <w:numFmt w:val="lowerRoman"/>
      <w:lvlText w:val="%3."/>
      <w:lvlJc w:val="right"/>
      <w:pPr>
        <w:tabs>
          <w:tab w:val="num" w:pos="0"/>
        </w:tabs>
        <w:ind w:left="3306" w:hanging="180"/>
      </w:pPr>
    </w:lvl>
    <w:lvl w:ilvl="3">
      <w:start w:val="1"/>
      <w:numFmt w:val="decimal"/>
      <w:lvlText w:val="%4."/>
      <w:lvlJc w:val="left"/>
      <w:pPr>
        <w:tabs>
          <w:tab w:val="num" w:pos="0"/>
        </w:tabs>
        <w:ind w:left="4026" w:hanging="360"/>
      </w:pPr>
    </w:lvl>
    <w:lvl w:ilvl="4">
      <w:start w:val="1"/>
      <w:numFmt w:val="lowerLetter"/>
      <w:lvlText w:val="%5."/>
      <w:lvlJc w:val="left"/>
      <w:pPr>
        <w:tabs>
          <w:tab w:val="num" w:pos="0"/>
        </w:tabs>
        <w:ind w:left="4746" w:hanging="360"/>
      </w:pPr>
    </w:lvl>
    <w:lvl w:ilvl="5">
      <w:start w:val="1"/>
      <w:numFmt w:val="lowerRoman"/>
      <w:lvlText w:val="%6."/>
      <w:lvlJc w:val="right"/>
      <w:pPr>
        <w:tabs>
          <w:tab w:val="num" w:pos="0"/>
        </w:tabs>
        <w:ind w:left="5466" w:hanging="180"/>
      </w:pPr>
    </w:lvl>
    <w:lvl w:ilvl="6">
      <w:start w:val="1"/>
      <w:numFmt w:val="decimal"/>
      <w:lvlText w:val="%7."/>
      <w:lvlJc w:val="left"/>
      <w:pPr>
        <w:tabs>
          <w:tab w:val="num" w:pos="0"/>
        </w:tabs>
        <w:ind w:left="6186" w:hanging="360"/>
      </w:pPr>
    </w:lvl>
    <w:lvl w:ilvl="7">
      <w:start w:val="1"/>
      <w:numFmt w:val="lowerLetter"/>
      <w:lvlText w:val="%8."/>
      <w:lvlJc w:val="left"/>
      <w:pPr>
        <w:tabs>
          <w:tab w:val="num" w:pos="0"/>
        </w:tabs>
        <w:ind w:left="6906" w:hanging="360"/>
      </w:pPr>
    </w:lvl>
    <w:lvl w:ilvl="8">
      <w:start w:val="1"/>
      <w:numFmt w:val="lowerRoman"/>
      <w:lvlText w:val="%9."/>
      <w:lvlJc w:val="right"/>
      <w:pPr>
        <w:tabs>
          <w:tab w:val="num" w:pos="0"/>
        </w:tabs>
        <w:ind w:left="7626" w:hanging="180"/>
      </w:pPr>
    </w:lvl>
  </w:abstractNum>
  <w:abstractNum w:abstractNumId="62">
    <w:nsid w:val="53E52E57"/>
    <w:multiLevelType w:val="multilevel"/>
    <w:tmpl w:val="11A6946E"/>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542141F0"/>
    <w:multiLevelType w:val="hybridMultilevel"/>
    <w:tmpl w:val="A510D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42D7C59"/>
    <w:multiLevelType w:val="multilevel"/>
    <w:tmpl w:val="6B2E484C"/>
    <w:lvl w:ilvl="0">
      <w:start w:val="5"/>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56EA248B"/>
    <w:multiLevelType w:val="multilevel"/>
    <w:tmpl w:val="32DCB05A"/>
    <w:lvl w:ilvl="0">
      <w:start w:val="15"/>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595303B9"/>
    <w:multiLevelType w:val="hybridMultilevel"/>
    <w:tmpl w:val="0896AC9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7">
    <w:nsid w:val="5AE36F25"/>
    <w:multiLevelType w:val="multilevel"/>
    <w:tmpl w:val="52C82B4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nsid w:val="5EB91768"/>
    <w:multiLevelType w:val="multilevel"/>
    <w:tmpl w:val="AACCDFD0"/>
    <w:lvl w:ilvl="0">
      <w:start w:val="6"/>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9">
    <w:nsid w:val="5EE06EEC"/>
    <w:multiLevelType w:val="hybridMultilevel"/>
    <w:tmpl w:val="584CB578"/>
    <w:lvl w:ilvl="0" w:tplc="6858663E">
      <w:start w:val="1"/>
      <w:numFmt w:val="lowerLetter"/>
      <w:lvlText w:val="%1)"/>
      <w:lvlJc w:val="left"/>
      <w:pPr>
        <w:ind w:left="1571" w:hanging="360"/>
      </w:pPr>
      <w:rPr>
        <w:rFonts w:cs="Arial"/>
        <w:kern w:val="0"/>
        <w:sz w:val="22"/>
        <w:szCs w:val="22"/>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0">
    <w:nsid w:val="60754004"/>
    <w:multiLevelType w:val="multilevel"/>
    <w:tmpl w:val="49F0EA0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67FF7BE6"/>
    <w:multiLevelType w:val="multilevel"/>
    <w:tmpl w:val="F41C80A4"/>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2">
    <w:nsid w:val="68B12BB0"/>
    <w:multiLevelType w:val="multilevel"/>
    <w:tmpl w:val="5D0E6B8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3">
    <w:nsid w:val="69576943"/>
    <w:multiLevelType w:val="multilevel"/>
    <w:tmpl w:val="BC4AD33C"/>
    <w:lvl w:ilvl="0">
      <w:start w:val="7"/>
      <w:numFmt w:val="upperRoman"/>
      <w:lvlText w:val="%1."/>
      <w:lvlJc w:val="right"/>
      <w:pPr>
        <w:tabs>
          <w:tab w:val="num" w:pos="-360"/>
        </w:tabs>
        <w:ind w:left="360" w:hanging="360"/>
      </w:pPr>
      <w:rPr>
        <w:b/>
        <w:i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700E16E1"/>
    <w:multiLevelType w:val="multilevel"/>
    <w:tmpl w:val="C4A6B5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70832789"/>
    <w:multiLevelType w:val="multilevel"/>
    <w:tmpl w:val="B672B0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1A878A3"/>
    <w:multiLevelType w:val="multilevel"/>
    <w:tmpl w:val="D36C5346"/>
    <w:lvl w:ilvl="0">
      <w:start w:val="10"/>
      <w:numFmt w:val="decimal"/>
      <w:lvlText w:val="%1)"/>
      <w:lvlJc w:val="left"/>
      <w:pPr>
        <w:tabs>
          <w:tab w:val="num" w:pos="0"/>
        </w:tabs>
        <w:ind w:left="78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nsid w:val="72014E9E"/>
    <w:multiLevelType w:val="multilevel"/>
    <w:tmpl w:val="94D29FB6"/>
    <w:lvl w:ilvl="0">
      <w:start w:val="1"/>
      <w:numFmt w:val="decimal"/>
      <w:lvlText w:val="%1)"/>
      <w:lvlJc w:val="left"/>
      <w:pPr>
        <w:tabs>
          <w:tab w:val="num" w:pos="0"/>
        </w:tabs>
        <w:ind w:left="1146" w:hanging="360"/>
      </w:pPr>
      <w:rPr>
        <w:b/>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8">
    <w:nsid w:val="72BC7090"/>
    <w:multiLevelType w:val="multilevel"/>
    <w:tmpl w:val="0C905C84"/>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73445792"/>
    <w:multiLevelType w:val="multilevel"/>
    <w:tmpl w:val="73FABB88"/>
    <w:lvl w:ilvl="0">
      <w:start w:val="1"/>
      <w:numFmt w:val="lowerLetter"/>
      <w:lvlText w:val="%1)"/>
      <w:lvlJc w:val="left"/>
      <w:pPr>
        <w:tabs>
          <w:tab w:val="num" w:pos="0"/>
        </w:tabs>
        <w:ind w:left="780" w:hanging="360"/>
      </w:pPr>
      <w:rPr>
        <w:b/>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80">
    <w:nsid w:val="76EE53E2"/>
    <w:multiLevelType w:val="multilevel"/>
    <w:tmpl w:val="7C0C49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nsid w:val="77654130"/>
    <w:multiLevelType w:val="multilevel"/>
    <w:tmpl w:val="0966FA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7AB8417B"/>
    <w:multiLevelType w:val="multilevel"/>
    <w:tmpl w:val="B472F932"/>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3">
    <w:nsid w:val="7AD20A60"/>
    <w:multiLevelType w:val="multilevel"/>
    <w:tmpl w:val="5C12801E"/>
    <w:lvl w:ilvl="0">
      <w:start w:val="1"/>
      <w:numFmt w:val="upperRoman"/>
      <w:lvlText w:val="%1."/>
      <w:lvlJc w:val="righ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84">
    <w:nsid w:val="7AE91FBA"/>
    <w:multiLevelType w:val="hybridMultilevel"/>
    <w:tmpl w:val="630888E8"/>
    <w:lvl w:ilvl="0" w:tplc="FFFFFFF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nsid w:val="7C9C2FED"/>
    <w:multiLevelType w:val="multilevel"/>
    <w:tmpl w:val="AA4E0F9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nsid w:val="7FD67C26"/>
    <w:multiLevelType w:val="hybridMultilevel"/>
    <w:tmpl w:val="AC4EDCC0"/>
    <w:lvl w:ilvl="0" w:tplc="3E245048">
      <w:start w:val="1"/>
      <w:numFmt w:val="decimal"/>
      <w:lvlText w:val="%1)"/>
      <w:lvlJc w:val="left"/>
      <w:pPr>
        <w:ind w:left="1146" w:hanging="360"/>
      </w:pPr>
      <w:rPr>
        <w:b/>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num>
  <w:num w:numId="85">
    <w:abstractNumId w:val="4"/>
  </w:num>
  <w:num w:numId="86">
    <w:abstractNumId w:val="32"/>
  </w:num>
  <w:num w:numId="87">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0D"/>
    <w:rsid w:val="0001010C"/>
    <w:rsid w:val="000212E1"/>
    <w:rsid w:val="00035F6A"/>
    <w:rsid w:val="00045257"/>
    <w:rsid w:val="000B54AB"/>
    <w:rsid w:val="000C03CE"/>
    <w:rsid w:val="000C2117"/>
    <w:rsid w:val="000C21AA"/>
    <w:rsid w:val="00102176"/>
    <w:rsid w:val="001052BA"/>
    <w:rsid w:val="0013403A"/>
    <w:rsid w:val="00150CCB"/>
    <w:rsid w:val="00157613"/>
    <w:rsid w:val="00167075"/>
    <w:rsid w:val="00182AC9"/>
    <w:rsid w:val="00184778"/>
    <w:rsid w:val="001A614D"/>
    <w:rsid w:val="001E2ECC"/>
    <w:rsid w:val="001E59B9"/>
    <w:rsid w:val="001F1ECE"/>
    <w:rsid w:val="001F61DB"/>
    <w:rsid w:val="00214112"/>
    <w:rsid w:val="00215ACD"/>
    <w:rsid w:val="00274A5D"/>
    <w:rsid w:val="00287368"/>
    <w:rsid w:val="00296EA6"/>
    <w:rsid w:val="002D2A3A"/>
    <w:rsid w:val="00305B9A"/>
    <w:rsid w:val="0032133E"/>
    <w:rsid w:val="00321CD0"/>
    <w:rsid w:val="00365328"/>
    <w:rsid w:val="003670CB"/>
    <w:rsid w:val="0037510D"/>
    <w:rsid w:val="00382502"/>
    <w:rsid w:val="003C29D6"/>
    <w:rsid w:val="004105AF"/>
    <w:rsid w:val="00430F2A"/>
    <w:rsid w:val="004330E8"/>
    <w:rsid w:val="004502CE"/>
    <w:rsid w:val="00463B0B"/>
    <w:rsid w:val="00472E65"/>
    <w:rsid w:val="004E7FF3"/>
    <w:rsid w:val="005115E1"/>
    <w:rsid w:val="005526E7"/>
    <w:rsid w:val="00562322"/>
    <w:rsid w:val="005817EF"/>
    <w:rsid w:val="005868E3"/>
    <w:rsid w:val="005B54E5"/>
    <w:rsid w:val="005C51FC"/>
    <w:rsid w:val="005C78A1"/>
    <w:rsid w:val="00616285"/>
    <w:rsid w:val="006222EA"/>
    <w:rsid w:val="00624297"/>
    <w:rsid w:val="006245E7"/>
    <w:rsid w:val="00641909"/>
    <w:rsid w:val="00652CFA"/>
    <w:rsid w:val="00692E3B"/>
    <w:rsid w:val="006A6A6C"/>
    <w:rsid w:val="006B7473"/>
    <w:rsid w:val="0070147F"/>
    <w:rsid w:val="00741BBD"/>
    <w:rsid w:val="007455A5"/>
    <w:rsid w:val="00761157"/>
    <w:rsid w:val="007633C2"/>
    <w:rsid w:val="00767647"/>
    <w:rsid w:val="00792B02"/>
    <w:rsid w:val="007A19FE"/>
    <w:rsid w:val="007B73C1"/>
    <w:rsid w:val="007F1215"/>
    <w:rsid w:val="00830A84"/>
    <w:rsid w:val="00834602"/>
    <w:rsid w:val="00841109"/>
    <w:rsid w:val="00846C84"/>
    <w:rsid w:val="008475A2"/>
    <w:rsid w:val="00852600"/>
    <w:rsid w:val="008B2B51"/>
    <w:rsid w:val="008B459F"/>
    <w:rsid w:val="008E67B8"/>
    <w:rsid w:val="00913865"/>
    <w:rsid w:val="0092775E"/>
    <w:rsid w:val="00960AD2"/>
    <w:rsid w:val="00963EF6"/>
    <w:rsid w:val="009644EF"/>
    <w:rsid w:val="00997789"/>
    <w:rsid w:val="009B66EA"/>
    <w:rsid w:val="009E1B3B"/>
    <w:rsid w:val="00A6049A"/>
    <w:rsid w:val="00AA0FFB"/>
    <w:rsid w:val="00AE7EA3"/>
    <w:rsid w:val="00B03388"/>
    <w:rsid w:val="00B07DA0"/>
    <w:rsid w:val="00B335BB"/>
    <w:rsid w:val="00B47722"/>
    <w:rsid w:val="00B71F0F"/>
    <w:rsid w:val="00B77FE5"/>
    <w:rsid w:val="00B90C00"/>
    <w:rsid w:val="00BA14E1"/>
    <w:rsid w:val="00BB582C"/>
    <w:rsid w:val="00C4162D"/>
    <w:rsid w:val="00C547D3"/>
    <w:rsid w:val="00C728B6"/>
    <w:rsid w:val="00C801F1"/>
    <w:rsid w:val="00CA16B9"/>
    <w:rsid w:val="00CA4658"/>
    <w:rsid w:val="00CA748D"/>
    <w:rsid w:val="00CB2254"/>
    <w:rsid w:val="00CD0703"/>
    <w:rsid w:val="00CF2EEF"/>
    <w:rsid w:val="00D25FD3"/>
    <w:rsid w:val="00D7116D"/>
    <w:rsid w:val="00D73F12"/>
    <w:rsid w:val="00D8430B"/>
    <w:rsid w:val="00DC3935"/>
    <w:rsid w:val="00DE37B6"/>
    <w:rsid w:val="00E15ED8"/>
    <w:rsid w:val="00E16857"/>
    <w:rsid w:val="00E30929"/>
    <w:rsid w:val="00E44E1E"/>
    <w:rsid w:val="00E55D64"/>
    <w:rsid w:val="00E57431"/>
    <w:rsid w:val="00E90562"/>
    <w:rsid w:val="00E92E56"/>
    <w:rsid w:val="00EE1253"/>
    <w:rsid w:val="00F066C9"/>
    <w:rsid w:val="00F16B3C"/>
    <w:rsid w:val="00F2446F"/>
    <w:rsid w:val="00F32713"/>
    <w:rsid w:val="00F33AFA"/>
    <w:rsid w:val="00F40597"/>
    <w:rsid w:val="00FC31EA"/>
    <w:rsid w:val="00FE22F3"/>
    <w:rsid w:val="00FE4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301B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2A3A"/>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000FF" w:themeColor="hyperlink"/>
      <w:u w:val="single"/>
    </w:rPr>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qFormat/>
    <w:pPr>
      <w:ind w:left="720"/>
      <w:contextualSpacing/>
    </w:pPr>
  </w:style>
  <w:style w:type="character" w:styleId="Pogrubienie">
    <w:name w:val="Strong"/>
    <w:basedOn w:val="Domylnaczcionkaakapitu"/>
    <w:uiPriority w:val="22"/>
    <w:qFormat/>
    <w:rPr>
      <w:b/>
      <w:bCs/>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qFormat/>
    <w:locked/>
    <w:rsid w:val="00E44E1E"/>
  </w:style>
  <w:style w:type="paragraph" w:customStyle="1" w:styleId="Default">
    <w:name w:val="Default"/>
    <w:qFormat/>
    <w:rsid w:val="00E44E1E"/>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czeinternetowe">
    <w:name w:val="Łącze internetowe"/>
    <w:basedOn w:val="Domylnaczcionkaakapitu"/>
    <w:uiPriority w:val="99"/>
    <w:rsid w:val="00E44E1E"/>
    <w:rPr>
      <w:color w:val="0000FF" w:themeColor="hyperlink"/>
      <w:u w:val="single"/>
    </w:rPr>
  </w:style>
  <w:style w:type="table" w:styleId="Tabela-Siatka">
    <w:name w:val="Table Grid"/>
    <w:basedOn w:val="Standardowy"/>
    <w:uiPriority w:val="59"/>
    <w:rsid w:val="00E44E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4502CE"/>
    <w:pPr>
      <w:spacing w:after="0" w:line="240" w:lineRule="auto"/>
    </w:pPr>
  </w:style>
  <w:style w:type="character" w:styleId="Odwoaniedokomentarza">
    <w:name w:val="annotation reference"/>
    <w:basedOn w:val="Domylnaczcionkaakapitu"/>
    <w:uiPriority w:val="99"/>
    <w:semiHidden/>
    <w:unhideWhenUsed/>
    <w:rsid w:val="005C51FC"/>
    <w:rPr>
      <w:sz w:val="16"/>
      <w:szCs w:val="16"/>
    </w:rPr>
  </w:style>
  <w:style w:type="paragraph" w:styleId="Tekstkomentarza">
    <w:name w:val="annotation text"/>
    <w:basedOn w:val="Normalny"/>
    <w:link w:val="TekstkomentarzaZnak"/>
    <w:uiPriority w:val="99"/>
    <w:semiHidden/>
    <w:unhideWhenUsed/>
    <w:rsid w:val="005C51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51FC"/>
    <w:rPr>
      <w:sz w:val="20"/>
      <w:szCs w:val="20"/>
    </w:rPr>
  </w:style>
  <w:style w:type="paragraph" w:styleId="Tematkomentarza">
    <w:name w:val="annotation subject"/>
    <w:basedOn w:val="Tekstkomentarza"/>
    <w:next w:val="Tekstkomentarza"/>
    <w:link w:val="TematkomentarzaZnak"/>
    <w:uiPriority w:val="99"/>
    <w:semiHidden/>
    <w:unhideWhenUsed/>
    <w:rsid w:val="005C51FC"/>
    <w:rPr>
      <w:b/>
      <w:bCs/>
    </w:rPr>
  </w:style>
  <w:style w:type="character" w:customStyle="1" w:styleId="TematkomentarzaZnak">
    <w:name w:val="Temat komentarza Znak"/>
    <w:basedOn w:val="TekstkomentarzaZnak"/>
    <w:link w:val="Tematkomentarza"/>
    <w:uiPriority w:val="99"/>
    <w:semiHidden/>
    <w:rsid w:val="005C51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2A3A"/>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000FF" w:themeColor="hyperlink"/>
      <w:u w:val="single"/>
    </w:rPr>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qFormat/>
    <w:pPr>
      <w:ind w:left="720"/>
      <w:contextualSpacing/>
    </w:pPr>
  </w:style>
  <w:style w:type="character" w:styleId="Pogrubienie">
    <w:name w:val="Strong"/>
    <w:basedOn w:val="Domylnaczcionkaakapitu"/>
    <w:uiPriority w:val="22"/>
    <w:qFormat/>
    <w:rPr>
      <w:b/>
      <w:bCs/>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qFormat/>
    <w:locked/>
    <w:rsid w:val="00E44E1E"/>
  </w:style>
  <w:style w:type="paragraph" w:customStyle="1" w:styleId="Default">
    <w:name w:val="Default"/>
    <w:qFormat/>
    <w:rsid w:val="00E44E1E"/>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czeinternetowe">
    <w:name w:val="Łącze internetowe"/>
    <w:basedOn w:val="Domylnaczcionkaakapitu"/>
    <w:uiPriority w:val="99"/>
    <w:rsid w:val="00E44E1E"/>
    <w:rPr>
      <w:color w:val="0000FF" w:themeColor="hyperlink"/>
      <w:u w:val="single"/>
    </w:rPr>
  </w:style>
  <w:style w:type="table" w:styleId="Tabela-Siatka">
    <w:name w:val="Table Grid"/>
    <w:basedOn w:val="Standardowy"/>
    <w:uiPriority w:val="59"/>
    <w:rsid w:val="00E44E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4502CE"/>
    <w:pPr>
      <w:spacing w:after="0" w:line="240" w:lineRule="auto"/>
    </w:pPr>
  </w:style>
  <w:style w:type="character" w:styleId="Odwoaniedokomentarza">
    <w:name w:val="annotation reference"/>
    <w:basedOn w:val="Domylnaczcionkaakapitu"/>
    <w:uiPriority w:val="99"/>
    <w:semiHidden/>
    <w:unhideWhenUsed/>
    <w:rsid w:val="005C51FC"/>
    <w:rPr>
      <w:sz w:val="16"/>
      <w:szCs w:val="16"/>
    </w:rPr>
  </w:style>
  <w:style w:type="paragraph" w:styleId="Tekstkomentarza">
    <w:name w:val="annotation text"/>
    <w:basedOn w:val="Normalny"/>
    <w:link w:val="TekstkomentarzaZnak"/>
    <w:uiPriority w:val="99"/>
    <w:semiHidden/>
    <w:unhideWhenUsed/>
    <w:rsid w:val="005C51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51FC"/>
    <w:rPr>
      <w:sz w:val="20"/>
      <w:szCs w:val="20"/>
    </w:rPr>
  </w:style>
  <w:style w:type="paragraph" w:styleId="Tematkomentarza">
    <w:name w:val="annotation subject"/>
    <w:basedOn w:val="Tekstkomentarza"/>
    <w:next w:val="Tekstkomentarza"/>
    <w:link w:val="TematkomentarzaZnak"/>
    <w:uiPriority w:val="99"/>
    <w:semiHidden/>
    <w:unhideWhenUsed/>
    <w:rsid w:val="005C51FC"/>
    <w:rPr>
      <w:b/>
      <w:bCs/>
    </w:rPr>
  </w:style>
  <w:style w:type="character" w:customStyle="1" w:styleId="TematkomentarzaZnak">
    <w:name w:val="Temat komentarza Znak"/>
    <w:basedOn w:val="TekstkomentarzaZnak"/>
    <w:link w:val="Tematkomentarza"/>
    <w:uiPriority w:val="99"/>
    <w:semiHidden/>
    <w:rsid w:val="005C5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1920">
      <w:bodyDiv w:val="1"/>
      <w:marLeft w:val="0"/>
      <w:marRight w:val="0"/>
      <w:marTop w:val="0"/>
      <w:marBottom w:val="0"/>
      <w:divBdr>
        <w:top w:val="none" w:sz="0" w:space="0" w:color="auto"/>
        <w:left w:val="none" w:sz="0" w:space="0" w:color="auto"/>
        <w:bottom w:val="none" w:sz="0" w:space="0" w:color="auto"/>
        <w:right w:val="none" w:sz="0" w:space="0" w:color="auto"/>
      </w:divBdr>
    </w:div>
    <w:div w:id="446848297">
      <w:bodyDiv w:val="1"/>
      <w:marLeft w:val="0"/>
      <w:marRight w:val="0"/>
      <w:marTop w:val="0"/>
      <w:marBottom w:val="0"/>
      <w:divBdr>
        <w:top w:val="none" w:sz="0" w:space="0" w:color="auto"/>
        <w:left w:val="none" w:sz="0" w:space="0" w:color="auto"/>
        <w:bottom w:val="none" w:sz="0" w:space="0" w:color="auto"/>
        <w:right w:val="none" w:sz="0" w:space="0" w:color="auto"/>
      </w:divBdr>
    </w:div>
    <w:div w:id="565647007">
      <w:bodyDiv w:val="1"/>
      <w:marLeft w:val="0"/>
      <w:marRight w:val="0"/>
      <w:marTop w:val="0"/>
      <w:marBottom w:val="0"/>
      <w:divBdr>
        <w:top w:val="none" w:sz="0" w:space="0" w:color="auto"/>
        <w:left w:val="none" w:sz="0" w:space="0" w:color="auto"/>
        <w:bottom w:val="none" w:sz="0" w:space="0" w:color="auto"/>
        <w:right w:val="none" w:sz="0" w:space="0" w:color="auto"/>
      </w:divBdr>
    </w:div>
    <w:div w:id="580717322">
      <w:bodyDiv w:val="1"/>
      <w:marLeft w:val="0"/>
      <w:marRight w:val="0"/>
      <w:marTop w:val="0"/>
      <w:marBottom w:val="0"/>
      <w:divBdr>
        <w:top w:val="none" w:sz="0" w:space="0" w:color="auto"/>
        <w:left w:val="none" w:sz="0" w:space="0" w:color="auto"/>
        <w:bottom w:val="none" w:sz="0" w:space="0" w:color="auto"/>
        <w:right w:val="none" w:sz="0" w:space="0" w:color="auto"/>
      </w:divBdr>
    </w:div>
    <w:div w:id="724639447">
      <w:bodyDiv w:val="1"/>
      <w:marLeft w:val="0"/>
      <w:marRight w:val="0"/>
      <w:marTop w:val="0"/>
      <w:marBottom w:val="0"/>
      <w:divBdr>
        <w:top w:val="none" w:sz="0" w:space="0" w:color="auto"/>
        <w:left w:val="none" w:sz="0" w:space="0" w:color="auto"/>
        <w:bottom w:val="none" w:sz="0" w:space="0" w:color="auto"/>
        <w:right w:val="none" w:sz="0" w:space="0" w:color="auto"/>
      </w:divBdr>
    </w:div>
    <w:div w:id="1057164318">
      <w:bodyDiv w:val="1"/>
      <w:marLeft w:val="0"/>
      <w:marRight w:val="0"/>
      <w:marTop w:val="0"/>
      <w:marBottom w:val="0"/>
      <w:divBdr>
        <w:top w:val="none" w:sz="0" w:space="0" w:color="auto"/>
        <w:left w:val="none" w:sz="0" w:space="0" w:color="auto"/>
        <w:bottom w:val="none" w:sz="0" w:space="0" w:color="auto"/>
        <w:right w:val="none" w:sz="0" w:space="0" w:color="auto"/>
      </w:divBdr>
    </w:div>
    <w:div w:id="1119883867">
      <w:bodyDiv w:val="1"/>
      <w:marLeft w:val="0"/>
      <w:marRight w:val="0"/>
      <w:marTop w:val="0"/>
      <w:marBottom w:val="0"/>
      <w:divBdr>
        <w:top w:val="none" w:sz="0" w:space="0" w:color="auto"/>
        <w:left w:val="none" w:sz="0" w:space="0" w:color="auto"/>
        <w:bottom w:val="none" w:sz="0" w:space="0" w:color="auto"/>
        <w:right w:val="none" w:sz="0" w:space="0" w:color="auto"/>
      </w:divBdr>
    </w:div>
    <w:div w:id="16205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brodnica" TargetMode="External"/><Relationship Id="rId13" Type="http://schemas.openxmlformats.org/officeDocument/2006/relationships/hyperlink" Target="https://platformazakupowa.pl/pn/szpitalbrodnic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szpitalbrodni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zozbrodnica.pl" TargetMode="External"/><Relationship Id="rId4" Type="http://schemas.openxmlformats.org/officeDocument/2006/relationships/settings" Target="settings.xml"/><Relationship Id="rId9" Type="http://schemas.openxmlformats.org/officeDocument/2006/relationships/hyperlink" Target="mailto:sekretariat@zozbrodnica.pl" TargetMode="External"/><Relationship Id="rId14" Type="http://schemas.openxmlformats.org/officeDocument/2006/relationships/hyperlink" Target="https://platformazakupowa.pl/pn/szpitalbrod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1522</TotalTime>
  <Pages>33</Pages>
  <Words>11961</Words>
  <Characters>71766</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166</cp:revision>
  <cp:lastPrinted>2024-01-18T10:22:00Z</cp:lastPrinted>
  <dcterms:created xsi:type="dcterms:W3CDTF">2021-01-19T11:41:00Z</dcterms:created>
  <dcterms:modified xsi:type="dcterms:W3CDTF">2024-01-24T10:20:00Z</dcterms:modified>
</cp:coreProperties>
</file>