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</w:t>
      </w:r>
      <w:r w:rsidR="00AE660D">
        <w:rPr>
          <w:rFonts w:ascii="Arial" w:hAnsi="Arial" w:cs="Arial"/>
          <w:szCs w:val="22"/>
        </w:rPr>
        <w:t>3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 xml:space="preserve">Nr spr. </w:t>
      </w:r>
      <w:r w:rsidR="00EF2491">
        <w:rPr>
          <w:rFonts w:ascii="Arial" w:hAnsi="Arial" w:cs="Arial"/>
          <w:szCs w:val="22"/>
        </w:rPr>
        <w:t>17</w:t>
      </w:r>
      <w:r w:rsidR="00803C07">
        <w:rPr>
          <w:rFonts w:ascii="Arial" w:hAnsi="Arial" w:cs="Arial"/>
          <w:szCs w:val="22"/>
        </w:rPr>
        <w:t>/</w:t>
      </w:r>
      <w:r w:rsidR="003472E6">
        <w:rPr>
          <w:rFonts w:ascii="Arial" w:hAnsi="Arial" w:cs="Arial"/>
          <w:szCs w:val="22"/>
        </w:rPr>
        <w:t>R</w:t>
      </w:r>
      <w:r w:rsidRPr="00885E2C">
        <w:rPr>
          <w:rFonts w:ascii="Arial" w:hAnsi="Arial" w:cs="Arial"/>
          <w:szCs w:val="22"/>
        </w:rPr>
        <w:t>/202</w:t>
      </w:r>
      <w:r w:rsidR="006053DC">
        <w:rPr>
          <w:rFonts w:ascii="Arial" w:hAnsi="Arial" w:cs="Arial"/>
          <w:szCs w:val="22"/>
        </w:rPr>
        <w:t>2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95028A" w:rsidRPr="00104226" w:rsidRDefault="0095028A" w:rsidP="0095028A">
      <w:pPr>
        <w:ind w:left="6379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 w:rsidP="00AD6027">
      <w:pPr>
        <w:spacing w:line="360" w:lineRule="auto"/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2021 r. poz. 1129</w:t>
      </w:r>
      <w:r w:rsidR="002346DC" w:rsidRPr="00AD6027">
        <w:rPr>
          <w:rFonts w:ascii="Arial" w:hAnsi="Arial" w:cs="Arial"/>
          <w:sz w:val="22"/>
          <w:szCs w:val="22"/>
        </w:rPr>
        <w:t xml:space="preserve"> z późn.zm.),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Pzp),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Pr="00AD6027" w:rsidRDefault="00581EE3" w:rsidP="00EA466D">
      <w:pPr>
        <w:pStyle w:val="Nag3wek20"/>
        <w:keepNext/>
        <w:keepLines/>
        <w:shd w:val="clear" w:color="auto" w:fill="auto"/>
        <w:spacing w:before="0"/>
        <w:ind w:left="40"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8C0FB9" w:rsidRDefault="008C0FB9" w:rsidP="008C0FB9">
      <w:pPr>
        <w:pStyle w:val="Nag3wek20"/>
        <w:keepNext/>
        <w:keepLines/>
        <w:shd w:val="clear" w:color="auto" w:fill="auto"/>
        <w:spacing w:before="0"/>
        <w:ind w:left="40" w:firstLine="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2"/>
        </w:rPr>
        <w:t>budowa przychodni zdrowia wraz z rozbiórką istniejącej hydroforni na terenie nieruchomości położonej przy ul. Przy Agorze 16B w Warszawie.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numer sprawy</w:t>
      </w:r>
      <w:r w:rsidR="001900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17/R/2022</w:t>
      </w:r>
    </w:p>
    <w:p w:rsidR="003061FE" w:rsidRPr="00581EE3" w:rsidRDefault="004D0637" w:rsidP="004D0637">
      <w:pPr>
        <w:tabs>
          <w:tab w:val="left" w:pos="1860"/>
        </w:tabs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ab/>
      </w:r>
    </w:p>
    <w:p w:rsidR="003061FE" w:rsidRDefault="00581E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581EE3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B10E64" w:rsidRPr="00B10E64" w:rsidRDefault="00581EE3" w:rsidP="00D90D8B">
      <w:pPr>
        <w:numPr>
          <w:ilvl w:val="0"/>
          <w:numId w:val="2"/>
        </w:numPr>
        <w:overflowPunct/>
        <w:autoSpaceDE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108 ust. 1</w:t>
      </w:r>
      <w:r w:rsidR="00885E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ustawy Pzp.</w:t>
      </w:r>
      <w:r w:rsidR="00B10E64">
        <w:rPr>
          <w:rFonts w:ascii="Arial" w:hAnsi="Arial" w:cs="Arial"/>
          <w:sz w:val="22"/>
          <w:szCs w:val="22"/>
        </w:rPr>
        <w:t xml:space="preserve"> </w:t>
      </w:r>
      <w:r w:rsidR="00B10E64" w:rsidRPr="00B10E64">
        <w:rPr>
          <w:rFonts w:ascii="Arial" w:hAnsi="Arial" w:cs="Arial"/>
          <w:sz w:val="22"/>
          <w:szCs w:val="22"/>
        </w:rPr>
        <w:t>oraz</w:t>
      </w:r>
      <w:r w:rsidR="00B10E64" w:rsidRPr="00B10E64">
        <w:rPr>
          <w:rFonts w:ascii="Arial" w:hAnsi="Arial" w:cs="Arial"/>
          <w:spacing w:val="-2"/>
          <w:sz w:val="22"/>
          <w:szCs w:val="22"/>
        </w:rPr>
        <w:t xml:space="preserve">  art. 7 ust.1 ustawy z dnia 13 kwietnia 2022 r. o szczególnych rozwiązaniach w zakresie przeciwdziałania wspieraniu agresji na Ukrainę oraz służących ochronie bezpieczeństwa narodowego  (Dz.U. z 2022 r. poz. 835)</w:t>
      </w:r>
    </w:p>
    <w:p w:rsidR="003061FE" w:rsidRDefault="003061FE" w:rsidP="00B10E64">
      <w:pPr>
        <w:overflowPunct/>
        <w:autoSpaceDE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0448B2">
      <w:pPr>
        <w:spacing w:line="360" w:lineRule="auto"/>
        <w:jc w:val="both"/>
        <w:rPr>
          <w:i/>
        </w:rPr>
      </w:pPr>
      <w:r>
        <w:rPr>
          <w:i/>
        </w:rPr>
        <w:lastRenderedPageBreak/>
        <w:t xml:space="preserve">Podpis, </w:t>
      </w:r>
      <w:bookmarkStart w:id="1" w:name="_GoBack"/>
      <w:bookmarkEnd w:id="1"/>
      <w:r w:rsidR="00581EE3">
        <w:rPr>
          <w:i/>
        </w:rPr>
        <w:t>miejscowość</w:t>
      </w:r>
      <w:r w:rsidR="00885E2C">
        <w:rPr>
          <w:i/>
        </w:rPr>
        <w:t>, data:</w:t>
      </w:r>
      <w:r w:rsidR="00581EE3"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D69" w:rsidRDefault="00DC1D69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5E2C" w:rsidRDefault="00B10E64" w:rsidP="00D90D8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581EE3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 w:rsidR="00581EE3"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 w:rsidR="00581EE3"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 w:rsidR="00581EE3">
        <w:rPr>
          <w:rFonts w:ascii="Arial" w:hAnsi="Arial" w:cs="Arial"/>
          <w:sz w:val="22"/>
          <w:szCs w:val="22"/>
        </w:rPr>
        <w:t xml:space="preserve"> ustawy Pzp </w:t>
      </w:r>
      <w:r w:rsidR="00581EE3"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 w:rsidR="00581EE3"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 w:rsidR="00581EE3">
        <w:rPr>
          <w:rFonts w:ascii="Arial" w:hAnsi="Arial" w:cs="Arial"/>
          <w:i/>
          <w:sz w:val="22"/>
          <w:szCs w:val="22"/>
        </w:rPr>
        <w:t>).</w:t>
      </w:r>
      <w:r w:rsidR="00581EE3"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D90D8B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Default="00885E2C" w:rsidP="00885E2C">
      <w:pPr>
        <w:spacing w:line="360" w:lineRule="auto"/>
        <w:jc w:val="both"/>
        <w:rPr>
          <w:i/>
        </w:rPr>
      </w:pPr>
      <w:r>
        <w:rPr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6027" w:rsidRDefault="00581EE3" w:rsidP="00AD6027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i/>
          <w:sz w:val="16"/>
          <w:szCs w:val="16"/>
        </w:rPr>
      </w:pPr>
      <w:r w:rsidRPr="00AD6027">
        <w:rPr>
          <w:i/>
          <w:sz w:val="16"/>
          <w:szCs w:val="16"/>
        </w:rPr>
        <w:t>Wypełnia Wykonawca, który samodzielnie składa  ofertę</w:t>
      </w:r>
      <w:r w:rsidR="00885E2C" w:rsidRPr="00AD6027">
        <w:rPr>
          <w:i/>
          <w:sz w:val="16"/>
          <w:szCs w:val="16"/>
        </w:rPr>
        <w:t xml:space="preserve"> </w:t>
      </w:r>
      <w:r w:rsidRPr="00AD6027">
        <w:rPr>
          <w:i/>
          <w:sz w:val="16"/>
          <w:szCs w:val="16"/>
        </w:rPr>
        <w:t xml:space="preserve">( podpisuje kwalifikowanym podpisem  elektronicznym    lub podpisem </w:t>
      </w:r>
      <w:r w:rsidR="00885E2C" w:rsidRPr="00AD6027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448B2"/>
    <w:rsid w:val="00077DFE"/>
    <w:rsid w:val="00190042"/>
    <w:rsid w:val="002346DC"/>
    <w:rsid w:val="00283F6C"/>
    <w:rsid w:val="003061FE"/>
    <w:rsid w:val="003472E6"/>
    <w:rsid w:val="00375AC5"/>
    <w:rsid w:val="0038314D"/>
    <w:rsid w:val="003D1F02"/>
    <w:rsid w:val="0049406E"/>
    <w:rsid w:val="004C64FA"/>
    <w:rsid w:val="004D0637"/>
    <w:rsid w:val="00581B16"/>
    <w:rsid w:val="00581EE3"/>
    <w:rsid w:val="005E3A6A"/>
    <w:rsid w:val="006053DC"/>
    <w:rsid w:val="0061395E"/>
    <w:rsid w:val="00675AD0"/>
    <w:rsid w:val="00803C07"/>
    <w:rsid w:val="00840EDC"/>
    <w:rsid w:val="00885E2C"/>
    <w:rsid w:val="008C0FB9"/>
    <w:rsid w:val="0095028A"/>
    <w:rsid w:val="00AD6027"/>
    <w:rsid w:val="00AD7073"/>
    <w:rsid w:val="00AE660D"/>
    <w:rsid w:val="00B10E64"/>
    <w:rsid w:val="00BD7A61"/>
    <w:rsid w:val="00CB4125"/>
    <w:rsid w:val="00D90D8B"/>
    <w:rsid w:val="00DC1D69"/>
    <w:rsid w:val="00EA466D"/>
    <w:rsid w:val="00E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A3939-39C2-4E5C-BB93-CF07729A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8F754-1489-4274-930F-F19E389B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33</cp:revision>
  <dcterms:created xsi:type="dcterms:W3CDTF">2021-02-17T11:34:00Z</dcterms:created>
  <dcterms:modified xsi:type="dcterms:W3CDTF">2022-07-04T11:16:00Z</dcterms:modified>
</cp:coreProperties>
</file>