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465317A5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299F0E91" w14:textId="77777777" w:rsidR="00365B45" w:rsidRDefault="00365B45" w:rsidP="00D2313A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14:paraId="71E8857F" w14:textId="77777777" w:rsidR="00E523AC" w:rsidRPr="00D2313A" w:rsidRDefault="00E523AC" w:rsidP="00E523AC">
      <w:pPr>
        <w:pStyle w:val="Legenda"/>
        <w:jc w:val="center"/>
        <w:rPr>
          <w:rFonts w:cs="Arial"/>
          <w:sz w:val="22"/>
          <w:szCs w:val="22"/>
          <w:u w:val="single"/>
        </w:rPr>
      </w:pPr>
      <w:bookmarkStart w:id="0" w:name="_Toc516060417"/>
      <w:r w:rsidRPr="00D2313A">
        <w:rPr>
          <w:rFonts w:cs="Arial"/>
          <w:sz w:val="22"/>
          <w:szCs w:val="22"/>
          <w:u w:val="single"/>
        </w:rPr>
        <w:t>OŚWIADCZENIE</w:t>
      </w:r>
      <w:bookmarkEnd w:id="0"/>
    </w:p>
    <w:p w14:paraId="00564EC7" w14:textId="77777777" w:rsidR="00E523AC" w:rsidRPr="00D2313A" w:rsidRDefault="00E523AC" w:rsidP="00E523A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313A">
        <w:rPr>
          <w:rFonts w:ascii="Arial" w:hAnsi="Arial" w:cs="Arial"/>
          <w:b/>
          <w:sz w:val="22"/>
          <w:szCs w:val="22"/>
          <w:u w:val="single"/>
        </w:rPr>
        <w:t xml:space="preserve">O AKTUALNOŚCI INFORMACJI ZAWARTYCH W OŚWIADCZENIACH </w:t>
      </w:r>
      <w:r w:rsidRPr="00D2313A">
        <w:rPr>
          <w:rFonts w:ascii="Arial" w:hAnsi="Arial" w:cs="Arial"/>
          <w:b/>
          <w:sz w:val="22"/>
          <w:szCs w:val="22"/>
          <w:u w:val="single"/>
        </w:rPr>
        <w:br/>
        <w:t>W ZAKRESIE PODSTAW WYKLUCZENIA Z POSTĘPOWANIA</w:t>
      </w:r>
    </w:p>
    <w:p w14:paraId="4F28C0DD" w14:textId="5FC93867" w:rsidR="00E523AC" w:rsidRDefault="00E523AC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73CEE32C" w14:textId="77777777" w:rsidR="00BF7B8E" w:rsidRDefault="00BF7B8E" w:rsidP="00BF7B8E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potrzeby postępowania o udzielenie zamówienia publicznego pn.:</w:t>
      </w:r>
    </w:p>
    <w:p w14:paraId="538D27C5" w14:textId="222A060A" w:rsidR="0006016D" w:rsidRPr="0006016D" w:rsidRDefault="0006016D" w:rsidP="0006016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6016D">
        <w:rPr>
          <w:rFonts w:ascii="Arial" w:hAnsi="Arial" w:cs="Arial"/>
          <w:b/>
          <w:bCs/>
          <w:sz w:val="20"/>
          <w:szCs w:val="20"/>
        </w:rPr>
        <w:t>ŚWIADCZENIE USŁUG CAŁODOBOWEGO ŻYWIENIA PACJENTÓW</w:t>
      </w:r>
    </w:p>
    <w:p w14:paraId="46440F47" w14:textId="693B8A7A" w:rsidR="008D7412" w:rsidRPr="00592657" w:rsidRDefault="0006016D" w:rsidP="0006016D">
      <w:pPr>
        <w:spacing w:line="360" w:lineRule="auto"/>
        <w:jc w:val="center"/>
        <w:rPr>
          <w:rFonts w:ascii="Arial" w:eastAsia="Bookman Old Style" w:hAnsi="Arial" w:cs="Arial"/>
          <w:b/>
          <w:bCs/>
          <w:sz w:val="20"/>
          <w:szCs w:val="20"/>
        </w:rPr>
      </w:pPr>
      <w:r w:rsidRPr="0006016D">
        <w:rPr>
          <w:rFonts w:ascii="Arial" w:hAnsi="Arial" w:cs="Arial"/>
          <w:b/>
          <w:bCs/>
          <w:sz w:val="20"/>
          <w:szCs w:val="20"/>
        </w:rPr>
        <w:t>W OPARCIU O WYNAJĘTE POMIESZCZENIA KUCHNI WRAZ Z ICH WYPOSAŻENIEM</w:t>
      </w:r>
    </w:p>
    <w:p w14:paraId="611387BE" w14:textId="77777777" w:rsidR="009D4251" w:rsidRDefault="009D4251" w:rsidP="0006016D">
      <w:pPr>
        <w:spacing w:line="276" w:lineRule="auto"/>
        <w:rPr>
          <w:rFonts w:ascii="Arial" w:eastAsia="Bookman Old Style" w:hAnsi="Arial" w:cs="Arial"/>
        </w:rPr>
      </w:pPr>
    </w:p>
    <w:p w14:paraId="1409230B" w14:textId="77777777" w:rsidR="0006016D" w:rsidRPr="00D2313A" w:rsidRDefault="0006016D" w:rsidP="0006016D">
      <w:pPr>
        <w:spacing w:line="276" w:lineRule="auto"/>
        <w:rPr>
          <w:rFonts w:ascii="Arial" w:hAnsi="Arial" w:cs="Arial"/>
          <w:i/>
          <w:sz w:val="16"/>
          <w:szCs w:val="16"/>
        </w:rPr>
      </w:pPr>
    </w:p>
    <w:p w14:paraId="4AB810C5" w14:textId="18FB1D04" w:rsid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o którym mowa w art. 125 ust. 1 ustawy, w zakresie podstaw wykluczenia z postępowania wskazanych przez Zamawiającego, </w:t>
      </w:r>
      <w:r w:rsidRPr="00D2313A">
        <w:rPr>
          <w:rFonts w:ascii="Arial" w:eastAsia="MS Gothic" w:hAnsi="Arial" w:cs="Arial"/>
        </w:rPr>
        <w:br/>
        <w:t>o których mowa w</w:t>
      </w:r>
      <w:r w:rsidR="00E362B3">
        <w:rPr>
          <w:rFonts w:ascii="Arial" w:eastAsia="MS Gothic" w:hAnsi="Arial" w:cs="Arial"/>
        </w:rPr>
        <w:t>:</w:t>
      </w:r>
    </w:p>
    <w:p w14:paraId="52373AC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3 Ustawy Pzp,</w:t>
      </w:r>
    </w:p>
    <w:p w14:paraId="50C22BF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4 Ustawy Pzp odnośnie do orzeczenia zakazu ubiegania się o zamówienie publiczne tytułem środka zapobiegawczego,</w:t>
      </w:r>
    </w:p>
    <w:p w14:paraId="62F5FA36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5 Ustawy Pzp odnośnie do zawarcia z innymi wykonawcami porozumienia mającego na celu zakłócenie konkurencji,</w:t>
      </w:r>
    </w:p>
    <w:p w14:paraId="2C34C811" w14:textId="493DCD33" w:rsid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6 Ustawy Pzp,</w:t>
      </w:r>
    </w:p>
    <w:p w14:paraId="116B2759" w14:textId="0AF545AB" w:rsidR="00094298" w:rsidRDefault="00094298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094298">
        <w:rPr>
          <w:rFonts w:ascii="Arial" w:hAnsi="Arial" w:cs="Arial"/>
          <w:lang w:eastAsia="ar-SA" w:bidi="pl-PL"/>
        </w:rPr>
        <w:t>art. 109 ust. 1 pkt 4</w:t>
      </w:r>
      <w:r w:rsidRPr="00094298">
        <w:t xml:space="preserve"> </w:t>
      </w:r>
      <w:r w:rsidRPr="00094298">
        <w:rPr>
          <w:rFonts w:ascii="Arial" w:hAnsi="Arial" w:cs="Arial"/>
          <w:lang w:eastAsia="ar-SA" w:bidi="pl-PL"/>
        </w:rPr>
        <w:t>Ustawy Pzp,</w:t>
      </w:r>
    </w:p>
    <w:p w14:paraId="143EFB70" w14:textId="6FB5C836" w:rsidR="00094298" w:rsidRDefault="00094298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094298">
        <w:rPr>
          <w:rFonts w:ascii="Arial" w:hAnsi="Arial" w:cs="Arial"/>
          <w:lang w:eastAsia="ar-SA" w:bidi="pl-PL"/>
        </w:rPr>
        <w:t xml:space="preserve">art. 109 ust. 1 pkt </w:t>
      </w:r>
      <w:r>
        <w:rPr>
          <w:rFonts w:ascii="Arial" w:hAnsi="Arial" w:cs="Arial"/>
          <w:lang w:eastAsia="ar-SA" w:bidi="pl-PL"/>
        </w:rPr>
        <w:t>5</w:t>
      </w:r>
      <w:r w:rsidRPr="00094298">
        <w:t xml:space="preserve"> </w:t>
      </w:r>
      <w:r w:rsidRPr="00094298">
        <w:rPr>
          <w:rFonts w:ascii="Arial" w:hAnsi="Arial" w:cs="Arial"/>
          <w:lang w:eastAsia="ar-SA" w:bidi="pl-PL"/>
        </w:rPr>
        <w:t>Ustawy Pzp,</w:t>
      </w:r>
    </w:p>
    <w:p w14:paraId="2599C6BD" w14:textId="478BA255" w:rsidR="00094298" w:rsidRPr="00E362B3" w:rsidRDefault="00094298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094298">
        <w:rPr>
          <w:rFonts w:ascii="Arial" w:hAnsi="Arial" w:cs="Arial"/>
          <w:lang w:eastAsia="ar-SA" w:bidi="pl-PL"/>
        </w:rPr>
        <w:t xml:space="preserve">art. 109 ust. 1 pkt </w:t>
      </w:r>
      <w:r>
        <w:rPr>
          <w:rFonts w:ascii="Arial" w:hAnsi="Arial" w:cs="Arial"/>
          <w:lang w:eastAsia="ar-SA" w:bidi="pl-PL"/>
        </w:rPr>
        <w:t>7</w:t>
      </w:r>
      <w:r w:rsidRPr="00094298">
        <w:t xml:space="preserve"> </w:t>
      </w:r>
      <w:r w:rsidRPr="00094298">
        <w:rPr>
          <w:rFonts w:ascii="Arial" w:hAnsi="Arial" w:cs="Arial"/>
          <w:lang w:eastAsia="ar-SA" w:bidi="pl-PL"/>
        </w:rPr>
        <w:t>Ustawy Pzp,</w:t>
      </w:r>
    </w:p>
    <w:p w14:paraId="220CD7D8" w14:textId="63AB97D7" w:rsidR="00E523AC" w:rsidRDefault="00D2313A" w:rsidP="00D2313A">
      <w:pPr>
        <w:pStyle w:val="Akapitzlist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61C137BC" w14:textId="77777777" w:rsidR="00E523AC" w:rsidRP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MS Gothic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w zakresie podstaw wykluczenia, </w:t>
      </w:r>
      <w:r w:rsidRPr="00D2313A">
        <w:rPr>
          <w:rFonts w:ascii="Arial" w:eastAsia="MS Gothic" w:hAnsi="Arial" w:cs="Arial"/>
        </w:rPr>
        <w:br/>
        <w:t xml:space="preserve">o których mowa w art. 5k rozporządzenia Rady (UE) nr 833/2014 oraz art. 7 ust. 1 Ustawy </w:t>
      </w:r>
      <w:r w:rsidRPr="00D2313A">
        <w:rPr>
          <w:rFonts w:ascii="Arial" w:eastAsia="MS Gothic" w:hAnsi="Arial" w:cs="Arial"/>
        </w:rPr>
        <w:br/>
        <w:t>o szczególnych rozwiązaniach w zakresie przeciwdziałania wspieraniu agresji na Ukrainę oraz służących ochronie bezpieczeństwa narodowego.</w:t>
      </w:r>
    </w:p>
    <w:p w14:paraId="60120149" w14:textId="454B7457" w:rsidR="00EF7502" w:rsidRDefault="00EF7502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ABB1228" w14:textId="75B47F97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88FB5D3" w14:textId="2C3F1DC5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C65D84D" w14:textId="77777777" w:rsidR="009D4251" w:rsidRPr="00D2313A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5D7BEB7" w14:textId="77777777" w:rsidR="006D0440" w:rsidRPr="00FA2FA1" w:rsidRDefault="006D0440">
      <w:pPr>
        <w:spacing w:before="240"/>
        <w:ind w:left="4678"/>
        <w:rPr>
          <w:rFonts w:ascii="Arial" w:hAnsi="Arial" w:cs="Arial"/>
          <w:sz w:val="16"/>
          <w:szCs w:val="16"/>
        </w:rPr>
      </w:pPr>
    </w:p>
    <w:sectPr w:rsidR="006D0440" w:rsidRPr="00FA2F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62D49" w14:textId="77777777" w:rsidR="00F22263" w:rsidRDefault="00F22263" w:rsidP="00505BAE">
      <w:r>
        <w:separator/>
      </w:r>
    </w:p>
  </w:endnote>
  <w:endnote w:type="continuationSeparator" w:id="0">
    <w:p w14:paraId="7F544267" w14:textId="77777777" w:rsidR="00F22263" w:rsidRDefault="00F22263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44CA2" w14:textId="77777777" w:rsidR="00F22263" w:rsidRDefault="00F22263" w:rsidP="00505BAE">
      <w:r>
        <w:separator/>
      </w:r>
    </w:p>
  </w:footnote>
  <w:footnote w:type="continuationSeparator" w:id="0">
    <w:p w14:paraId="72481C66" w14:textId="77777777" w:rsidR="00F22263" w:rsidRDefault="00F22263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63BD786A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CD300D">
            <w:rPr>
              <w:rFonts w:ascii="Arial" w:hAnsi="Arial" w:cs="Arial"/>
              <w:b/>
              <w:sz w:val="20"/>
              <w:szCs w:val="20"/>
            </w:rPr>
            <w:t>20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CE4DD1">
            <w:rPr>
              <w:rFonts w:ascii="Arial" w:hAnsi="Arial" w:cs="Arial"/>
              <w:b/>
              <w:sz w:val="20"/>
              <w:szCs w:val="20"/>
            </w:rPr>
            <w:t>4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78467AA7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CD300D">
            <w:rPr>
              <w:rFonts w:ascii="Arial" w:hAnsi="Arial" w:cs="Arial"/>
              <w:b/>
              <w:sz w:val="20"/>
              <w:szCs w:val="20"/>
            </w:rPr>
            <w:t>11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0F7104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A63B3"/>
    <w:multiLevelType w:val="hybridMultilevel"/>
    <w:tmpl w:val="2FE250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FAF1F20"/>
    <w:multiLevelType w:val="multilevel"/>
    <w:tmpl w:val="D1BE2736"/>
    <w:lvl w:ilvl="0">
      <w:start w:val="1"/>
      <w:numFmt w:val="lowerLetter"/>
      <w:lvlText w:val="%1)"/>
      <w:lvlJc w:val="left"/>
      <w:pPr>
        <w:ind w:left="127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1277" w:firstLine="0"/>
      </w:pPr>
    </w:lvl>
    <w:lvl w:ilvl="2">
      <w:numFmt w:val="decimal"/>
      <w:lvlText w:val=""/>
      <w:lvlJc w:val="left"/>
      <w:pPr>
        <w:ind w:left="1277" w:firstLine="0"/>
      </w:pPr>
    </w:lvl>
    <w:lvl w:ilvl="3">
      <w:numFmt w:val="decimal"/>
      <w:lvlText w:val=""/>
      <w:lvlJc w:val="left"/>
      <w:pPr>
        <w:ind w:left="1277" w:firstLine="0"/>
      </w:pPr>
    </w:lvl>
    <w:lvl w:ilvl="4">
      <w:numFmt w:val="decimal"/>
      <w:lvlText w:val=""/>
      <w:lvlJc w:val="left"/>
      <w:pPr>
        <w:ind w:left="1277" w:firstLine="0"/>
      </w:pPr>
    </w:lvl>
    <w:lvl w:ilvl="5">
      <w:numFmt w:val="decimal"/>
      <w:lvlText w:val=""/>
      <w:lvlJc w:val="left"/>
      <w:pPr>
        <w:ind w:left="1277" w:firstLine="0"/>
      </w:pPr>
    </w:lvl>
    <w:lvl w:ilvl="6">
      <w:numFmt w:val="decimal"/>
      <w:lvlText w:val=""/>
      <w:lvlJc w:val="left"/>
      <w:pPr>
        <w:ind w:left="1277" w:firstLine="0"/>
      </w:pPr>
    </w:lvl>
    <w:lvl w:ilvl="7">
      <w:numFmt w:val="decimal"/>
      <w:lvlText w:val=""/>
      <w:lvlJc w:val="left"/>
      <w:pPr>
        <w:ind w:left="1277" w:firstLine="0"/>
      </w:pPr>
    </w:lvl>
    <w:lvl w:ilvl="8">
      <w:numFmt w:val="decimal"/>
      <w:lvlText w:val=""/>
      <w:lvlJc w:val="left"/>
      <w:pPr>
        <w:ind w:left="1277" w:firstLine="0"/>
      </w:pPr>
    </w:lvl>
  </w:abstractNum>
  <w:num w:numId="1" w16cid:durableId="1283686104">
    <w:abstractNumId w:val="0"/>
  </w:num>
  <w:num w:numId="2" w16cid:durableId="1752312280">
    <w:abstractNumId w:val="1"/>
  </w:num>
  <w:num w:numId="3" w16cid:durableId="29907347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9511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40A6F"/>
    <w:rsid w:val="0006016D"/>
    <w:rsid w:val="000606D6"/>
    <w:rsid w:val="00094298"/>
    <w:rsid w:val="000F0632"/>
    <w:rsid w:val="000F7104"/>
    <w:rsid w:val="00111393"/>
    <w:rsid w:val="00123659"/>
    <w:rsid w:val="001B3AE6"/>
    <w:rsid w:val="00286935"/>
    <w:rsid w:val="00347077"/>
    <w:rsid w:val="00365B45"/>
    <w:rsid w:val="00374821"/>
    <w:rsid w:val="003B349C"/>
    <w:rsid w:val="003E5E0D"/>
    <w:rsid w:val="0043494C"/>
    <w:rsid w:val="00440BA7"/>
    <w:rsid w:val="0046647B"/>
    <w:rsid w:val="004A5CA3"/>
    <w:rsid w:val="00505BAE"/>
    <w:rsid w:val="005807B4"/>
    <w:rsid w:val="005925E3"/>
    <w:rsid w:val="00592657"/>
    <w:rsid w:val="005A17EC"/>
    <w:rsid w:val="005C650F"/>
    <w:rsid w:val="005F27F7"/>
    <w:rsid w:val="00604CF6"/>
    <w:rsid w:val="00632029"/>
    <w:rsid w:val="00696E4E"/>
    <w:rsid w:val="006D0440"/>
    <w:rsid w:val="006D3102"/>
    <w:rsid w:val="006E3191"/>
    <w:rsid w:val="006E6DAA"/>
    <w:rsid w:val="00730192"/>
    <w:rsid w:val="007465C4"/>
    <w:rsid w:val="00750FDA"/>
    <w:rsid w:val="0076291F"/>
    <w:rsid w:val="007664A6"/>
    <w:rsid w:val="00775A14"/>
    <w:rsid w:val="00781B3C"/>
    <w:rsid w:val="00806FE1"/>
    <w:rsid w:val="00827E96"/>
    <w:rsid w:val="00872992"/>
    <w:rsid w:val="008778F5"/>
    <w:rsid w:val="008D7412"/>
    <w:rsid w:val="008F614F"/>
    <w:rsid w:val="008F6B12"/>
    <w:rsid w:val="008F7FED"/>
    <w:rsid w:val="00911F13"/>
    <w:rsid w:val="009160CF"/>
    <w:rsid w:val="00937F91"/>
    <w:rsid w:val="009837B0"/>
    <w:rsid w:val="0098492B"/>
    <w:rsid w:val="009A4771"/>
    <w:rsid w:val="009D241F"/>
    <w:rsid w:val="009D4251"/>
    <w:rsid w:val="00A04E52"/>
    <w:rsid w:val="00A16C67"/>
    <w:rsid w:val="00AA523B"/>
    <w:rsid w:val="00B1040E"/>
    <w:rsid w:val="00B57FAB"/>
    <w:rsid w:val="00BB037C"/>
    <w:rsid w:val="00BC6F7E"/>
    <w:rsid w:val="00BD7ABC"/>
    <w:rsid w:val="00BF7B8E"/>
    <w:rsid w:val="00C005F0"/>
    <w:rsid w:val="00C03A04"/>
    <w:rsid w:val="00C14BF7"/>
    <w:rsid w:val="00C737EC"/>
    <w:rsid w:val="00C81AA1"/>
    <w:rsid w:val="00CB44A3"/>
    <w:rsid w:val="00CC4ED3"/>
    <w:rsid w:val="00CD300D"/>
    <w:rsid w:val="00CD5098"/>
    <w:rsid w:val="00CE4DD1"/>
    <w:rsid w:val="00CE5F0C"/>
    <w:rsid w:val="00D21D1B"/>
    <w:rsid w:val="00D2219E"/>
    <w:rsid w:val="00D2313A"/>
    <w:rsid w:val="00D40B91"/>
    <w:rsid w:val="00D82AD0"/>
    <w:rsid w:val="00DA0F1C"/>
    <w:rsid w:val="00DB7A9A"/>
    <w:rsid w:val="00E0282E"/>
    <w:rsid w:val="00E362B3"/>
    <w:rsid w:val="00E523AC"/>
    <w:rsid w:val="00E5442E"/>
    <w:rsid w:val="00E877E2"/>
    <w:rsid w:val="00EF7502"/>
    <w:rsid w:val="00F00DDC"/>
    <w:rsid w:val="00F22263"/>
    <w:rsid w:val="00F32AC6"/>
    <w:rsid w:val="00F3586C"/>
    <w:rsid w:val="00F5700C"/>
    <w:rsid w:val="00F71898"/>
    <w:rsid w:val="00FA2FA1"/>
    <w:rsid w:val="00FA656D"/>
    <w:rsid w:val="00FC274E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Normalny PDST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Podsis rysunku,Normalny PDST,lp1,HŁ_Bullet1,Akapit z listą5,Rozdział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  <w:style w:type="paragraph" w:styleId="Legenda">
    <w:name w:val="caption"/>
    <w:basedOn w:val="Normalny"/>
    <w:next w:val="Normalny"/>
    <w:qFormat/>
    <w:rsid w:val="00E523AC"/>
    <w:pPr>
      <w:autoSpaceDE w:val="0"/>
      <w:autoSpaceDN w:val="0"/>
    </w:pPr>
    <w:rPr>
      <w:rFonts w:ascii="Arial" w:eastAsia="Calibri" w:hAnsi="Arial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7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213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wsduser</cp:lastModifiedBy>
  <cp:revision>27</cp:revision>
  <cp:lastPrinted>2017-10-24T09:30:00Z</cp:lastPrinted>
  <dcterms:created xsi:type="dcterms:W3CDTF">2022-10-14T08:28:00Z</dcterms:created>
  <dcterms:modified xsi:type="dcterms:W3CDTF">2024-06-26T10:31:00Z</dcterms:modified>
</cp:coreProperties>
</file>