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D7A8" w14:textId="77777777" w:rsidR="00A019C3" w:rsidRDefault="00A019C3" w:rsidP="00A019C3">
      <w:pPr>
        <w:tabs>
          <w:tab w:val="left" w:pos="17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do SWZ</w:t>
      </w:r>
    </w:p>
    <w:p w14:paraId="44830639" w14:textId="77777777" w:rsidR="00A019C3" w:rsidRDefault="00A019C3" w:rsidP="00A019C3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ISTOTNE POSTANOWIENIA UMOWY</w:t>
      </w:r>
    </w:p>
    <w:p w14:paraId="71928967" w14:textId="77777777" w:rsidR="00A019C3" w:rsidRDefault="00A019C3" w:rsidP="00A019C3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E2650" w14:textId="77777777" w:rsidR="00A019C3" w:rsidRDefault="00A019C3" w:rsidP="00A019C3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razie sprzeczności poniższych postanowień z zapisami wzorów umów stosowanych przez Wykonawców pierwszeństwo mają zapisy niniejszych Istotnych postanowień umowy.</w:t>
      </w:r>
    </w:p>
    <w:p w14:paraId="3D008223" w14:textId="77777777" w:rsidR="00A019C3" w:rsidRDefault="00A019C3" w:rsidP="00A019C3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D3F99" w14:textId="77777777" w:rsidR="00A019C3" w:rsidRDefault="00A019C3" w:rsidP="00A019C3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Umowa zostanie zawarta na wzorze Wykonawcy, z zastrzeżeniem umieszczenia dodatkowych zapisów, istotnych z punktu widzenia Zamawiającego:</w:t>
      </w:r>
    </w:p>
    <w:p w14:paraId="60CDA3FA" w14:textId="77777777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zawarto na podstawie postępowania przeprowadzonego w trybie podstawowym na podstawie ustawy z dnia 11 września 2019r. Prawo zamówień publicznych.</w:t>
      </w:r>
    </w:p>
    <w:p w14:paraId="4C188E07" w14:textId="77777777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okres oznaczony od 01.01.2024r. do 31.12.2024r.</w:t>
      </w:r>
    </w:p>
    <w:p w14:paraId="650D8512" w14:textId="77777777" w:rsidR="00A019C3" w:rsidRDefault="00A019C3" w:rsidP="00A019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Świadczenie usługi kompleksowej nastąpi nie wcześniej niż z dniem rozpoczęcia świadczenia usługi dystrybucji przez OSD w ramach danej umowy.</w:t>
      </w:r>
    </w:p>
    <w:p w14:paraId="52B6FE45" w14:textId="77777777" w:rsidR="00A019C3" w:rsidRDefault="00A019C3" w:rsidP="00A019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przyczyn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prawnych, Zamawiający dopuszcza zmianę terminu rozpoczęcia wykonania zamówienia z zastrzeżeniem granicznego terminu wykonania zamówienia                          do 31.12.2024r., jednak nie wcześniej niż po skutecznym rozwiązaniu umowy, na podstawie której dotychczas Zamawiający odbierał paliwo gazowe oraz skutecznym przeprowadzeniu procesu zmiany sprzedawcy u Operatora Systemu Dystrybucyjnego</w:t>
      </w:r>
    </w:p>
    <w:p w14:paraId="51458B23" w14:textId="556B9F24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Szacowana ilość poboru gazu ziemnego na potrzeby Zamawiającego w okresie trwania Umowy wynosi: </w:t>
      </w:r>
      <w:r w:rsidR="00670F5A" w:rsidRPr="00483460">
        <w:rPr>
          <w:rFonts w:ascii="Times New Roman" w:hAnsi="Times New Roman" w:cs="Times New Roman"/>
          <w:sz w:val="24"/>
          <w:szCs w:val="24"/>
        </w:rPr>
        <w:t>370 000</w:t>
      </w:r>
      <w:r w:rsidRPr="00483460">
        <w:rPr>
          <w:rFonts w:ascii="Times New Roman" w:hAnsi="Times New Roman" w:cs="Times New Roman"/>
          <w:sz w:val="24"/>
          <w:szCs w:val="24"/>
        </w:rPr>
        <w:t xml:space="preserve"> kWh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3460" w:rsidRPr="00483460">
        <w:t xml:space="preserve"> </w:t>
      </w:r>
      <w:r w:rsidR="00483460">
        <w:rPr>
          <w:rFonts w:ascii="Times New Roman" w:hAnsi="Times New Roman" w:cs="Times New Roman"/>
          <w:sz w:val="24"/>
          <w:szCs w:val="24"/>
        </w:rPr>
        <w:t>E</w:t>
      </w:r>
      <w:r w:rsidR="00483460" w:rsidRPr="00483460">
        <w:rPr>
          <w:rFonts w:ascii="Times New Roman" w:hAnsi="Times New Roman" w:cs="Times New Roman"/>
          <w:sz w:val="24"/>
          <w:szCs w:val="24"/>
        </w:rPr>
        <w:t>wentualne odchylenia wolumenu względem zapotrzebowania podstawowego do poziomu +/- 20%</w:t>
      </w:r>
      <w:r w:rsidR="00483460">
        <w:rPr>
          <w:rFonts w:ascii="Times New Roman" w:hAnsi="Times New Roman" w:cs="Times New Roman"/>
          <w:sz w:val="24"/>
          <w:szCs w:val="24"/>
        </w:rPr>
        <w:t>.</w:t>
      </w:r>
    </w:p>
    <w:p w14:paraId="73F79108" w14:textId="77777777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Szacunkową wartość umowy określa się na:</w:t>
      </w:r>
    </w:p>
    <w:p w14:paraId="7B83DF81" w14:textId="77777777" w:rsidR="00A019C3" w:rsidRDefault="00A019C3" w:rsidP="00A019C3">
      <w:pPr>
        <w:pStyle w:val="Akapitzlist"/>
        <w:spacing w:before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brutto: ………………………………. zł [cena oferty brutto] </w:t>
      </w:r>
    </w:p>
    <w:p w14:paraId="0D2264F5" w14:textId="77777777" w:rsidR="00A019C3" w:rsidRDefault="00A019C3" w:rsidP="00A019C3">
      <w:pPr>
        <w:pStyle w:val="Akapitzlist"/>
        <w:spacing w:before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 ……………………………….. zł [ cena oferty netto]</w:t>
      </w:r>
    </w:p>
    <w:p w14:paraId="7B87BFAD" w14:textId="77777777" w:rsidR="00A019C3" w:rsidRDefault="00A019C3" w:rsidP="00A019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 ….. %: ……………………………..</w:t>
      </w:r>
    </w:p>
    <w:p w14:paraId="21D1444A" w14:textId="77777777" w:rsidR="00A019C3" w:rsidRDefault="00A019C3" w:rsidP="00A019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Zmiana szacunkowej wartości umowy tj. zwiększenie lub zmniejszenie nie wymaga aneksu do umowy.</w:t>
      </w:r>
    </w:p>
    <w:p w14:paraId="743588D8" w14:textId="77777777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rozliczeniowy wynosi 1 miesiąc.</w:t>
      </w:r>
    </w:p>
    <w:p w14:paraId="44CFCEFD" w14:textId="77777777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Rozliczenia za sprzedaż gazu i usługę dystrybucji będą dokonywane na podstawie miesięcznych wskazań układu pomiarowo-rozliczeniowego.</w:t>
      </w:r>
    </w:p>
    <w:p w14:paraId="1BDA1766" w14:textId="402C4AD3" w:rsidR="00A019C3" w:rsidRPr="00814082" w:rsidRDefault="00A019C3" w:rsidP="00814082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Warunki płatności:  przelew do </w:t>
      </w:r>
      <w:r w:rsidR="00814082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 dni</w:t>
      </w:r>
      <w:r w:rsidR="00814082">
        <w:rPr>
          <w:rFonts w:ascii="Times New Roman" w:hAnsi="Times New Roman" w:cs="Times New Roman"/>
          <w:bCs/>
          <w:sz w:val="24"/>
          <w:szCs w:val="24"/>
        </w:rPr>
        <w:t xml:space="preserve"> od daty wystawienia faktury.</w:t>
      </w:r>
    </w:p>
    <w:p w14:paraId="18C0773A" w14:textId="77777777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dzień zapłaty uznaje się dzień uznania rachunku Wykonawcy.</w:t>
      </w:r>
    </w:p>
    <w:p w14:paraId="2AAAB760" w14:textId="77777777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dopuszcza możliwość wystawiania faktur częściowych (raty planowe) oraz faktury rozliczeniowej (na ostatni dzień miesiąca).</w:t>
      </w:r>
    </w:p>
    <w:p w14:paraId="7249A667" w14:textId="1071E40A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Załącznikiem do faktury rozliczeniowej jest dokument przedstawiający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zestawienie miesięczne dobowego zużycia gazu</w:t>
      </w:r>
      <w:r w:rsidR="0081408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14082" w:rsidRPr="00814082">
        <w:rPr>
          <w:rFonts w:ascii="Times New Roman" w:hAnsi="Times New Roman" w:cs="Times New Roman"/>
          <w:bCs/>
          <w:sz w:val="24"/>
          <w:szCs w:val="24"/>
        </w:rPr>
        <w:t>pod warunkiem otrzymania wskazanych danych od OSD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E81B708" w14:textId="77777777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Faktura powinna być wystawiona na:</w:t>
      </w:r>
    </w:p>
    <w:p w14:paraId="215759E4" w14:textId="77777777" w:rsidR="00A019C3" w:rsidRDefault="00A019C3" w:rsidP="00A019C3">
      <w:pPr>
        <w:spacing w:before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Nabywca: Powiat Olkuski, 32-300 Olkusz, ul. Mickiewicza 2, NIP 6372024678</w:t>
      </w:r>
    </w:p>
    <w:p w14:paraId="2F204B35" w14:textId="4EA9F3E8" w:rsidR="00A019C3" w:rsidRDefault="00A019C3" w:rsidP="00A019C3">
      <w:pPr>
        <w:spacing w:before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Odbiorca i płatnik: </w:t>
      </w:r>
      <w:r w:rsidR="002629DE">
        <w:rPr>
          <w:rFonts w:ascii="Times New Roman" w:hAnsi="Times New Roman" w:cs="Times New Roman"/>
          <w:bCs/>
          <w:sz w:val="24"/>
          <w:szCs w:val="24"/>
        </w:rPr>
        <w:t>I Liceum Ogólnokształcące im. K</w:t>
      </w:r>
      <w:r w:rsidR="00670F5A">
        <w:rPr>
          <w:rFonts w:ascii="Times New Roman" w:hAnsi="Times New Roman" w:cs="Times New Roman"/>
          <w:bCs/>
          <w:sz w:val="24"/>
          <w:szCs w:val="24"/>
        </w:rPr>
        <w:t xml:space="preserve">róla Kazimierza Wielkiego </w:t>
      </w:r>
      <w:r w:rsidR="002629DE">
        <w:rPr>
          <w:rFonts w:ascii="Times New Roman" w:hAnsi="Times New Roman" w:cs="Times New Roman"/>
          <w:bCs/>
          <w:sz w:val="24"/>
          <w:szCs w:val="24"/>
        </w:rPr>
        <w:t xml:space="preserve">  w Olkusz</w:t>
      </w:r>
      <w:r>
        <w:rPr>
          <w:rFonts w:ascii="Times New Roman" w:hAnsi="Times New Roman" w:cs="Times New Roman"/>
          <w:bCs/>
          <w:sz w:val="24"/>
          <w:szCs w:val="24"/>
        </w:rPr>
        <w:t xml:space="preserve">, 32-300 Olkusz, ul. </w:t>
      </w:r>
      <w:r w:rsidR="00670F5A">
        <w:rPr>
          <w:rFonts w:ascii="Times New Roman" w:hAnsi="Times New Roman" w:cs="Times New Roman"/>
          <w:bCs/>
          <w:sz w:val="24"/>
          <w:szCs w:val="24"/>
        </w:rPr>
        <w:t>Polna 8</w:t>
      </w:r>
    </w:p>
    <w:p w14:paraId="04F1FFC2" w14:textId="77777777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Płatność z rachunku wydatków budżetowych – dział 852, rozdział 85202, § 4260.</w:t>
      </w:r>
    </w:p>
    <w:p w14:paraId="52ED5E3D" w14:textId="77777777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zmieniona w stosunku do treści oferty, na podstawie, której dokonano wyboru wykonawcy w poniższym zakresie:</w:t>
      </w:r>
    </w:p>
    <w:p w14:paraId="77451CCE" w14:textId="77777777" w:rsidR="00A019C3" w:rsidRDefault="00A019C3" w:rsidP="00A019C3">
      <w:pPr>
        <w:numPr>
          <w:ilvl w:val="0"/>
          <w:numId w:val="3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danych teleadresowych osób reprezentujących firmę;</w:t>
      </w:r>
    </w:p>
    <w:p w14:paraId="316EF217" w14:textId="77777777" w:rsidR="00A019C3" w:rsidRDefault="00A019C3" w:rsidP="00A019C3">
      <w:pPr>
        <w:numPr>
          <w:ilvl w:val="0"/>
          <w:numId w:val="3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zmian podwykonawcy, przy pomocy, którego Wykonawca realizuje przedmiot umowy;</w:t>
      </w:r>
    </w:p>
    <w:p w14:paraId="084A1B86" w14:textId="77777777" w:rsidR="00A019C3" w:rsidRDefault="00A019C3" w:rsidP="00A019C3">
      <w:pPr>
        <w:numPr>
          <w:ilvl w:val="0"/>
          <w:numId w:val="3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rozszerzenie zakresu podwykonawstwa w porównaniu do wskazanego w ofercie Wykonawcy;</w:t>
      </w:r>
    </w:p>
    <w:p w14:paraId="1E0E9BE1" w14:textId="77777777" w:rsidR="00A019C3" w:rsidRDefault="00A019C3" w:rsidP="00A019C3">
      <w:pPr>
        <w:numPr>
          <w:ilvl w:val="0"/>
          <w:numId w:val="3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urzędowej zmiany stawki podatku VAT. W takim przypadku zmianie podlegać będzie kwota podatku VAT;</w:t>
      </w:r>
    </w:p>
    <w:p w14:paraId="317EC30F" w14:textId="77777777" w:rsidR="00A019C3" w:rsidRDefault="00A019C3" w:rsidP="00A019C3">
      <w:pPr>
        <w:numPr>
          <w:ilvl w:val="0"/>
          <w:numId w:val="3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urzędowej zmiany stawki podatku akcyzowego obowiązujących Wykonawcę                          i związanych bezpośrednio z przedmiotem zamówienia (umowy). W takim przypadku zmianie podlegać będzie cena jednostkowa netto za przedmiot zamówienia w wysokości wynikającej ze zmiany stawki podatku akcyzowego (umowy);</w:t>
      </w:r>
    </w:p>
    <w:p w14:paraId="670DD264" w14:textId="77777777" w:rsidR="00A019C3" w:rsidRDefault="00A019C3" w:rsidP="00A019C3">
      <w:pPr>
        <w:numPr>
          <w:ilvl w:val="0"/>
          <w:numId w:val="3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taryfy OSD wprowadzanymi zgodnie z postanowieniami Prawa Energetycznego;</w:t>
      </w:r>
    </w:p>
    <w:p w14:paraId="63A3CE99" w14:textId="77777777" w:rsidR="00A019C3" w:rsidRDefault="00A019C3" w:rsidP="00A019C3">
      <w:pPr>
        <w:numPr>
          <w:ilvl w:val="0"/>
          <w:numId w:val="3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zmniejszenia lub zwiększenia mocy umownej, po uzyskaniu wcześniejszej zgody OSD;</w:t>
      </w:r>
    </w:p>
    <w:p w14:paraId="1E39BC25" w14:textId="77777777" w:rsidR="00A019C3" w:rsidRDefault="00A019C3" w:rsidP="00A019C3">
      <w:pPr>
        <w:numPr>
          <w:ilvl w:val="0"/>
          <w:numId w:val="3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grupy taryfowej;</w:t>
      </w:r>
    </w:p>
    <w:p w14:paraId="27F394E2" w14:textId="77777777" w:rsidR="00A019C3" w:rsidRDefault="00A019C3" w:rsidP="00A019C3">
      <w:pPr>
        <w:numPr>
          <w:ilvl w:val="0"/>
          <w:numId w:val="3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wystąpienie konieczności wprowadzenia zmian spowodowanych następującymi okolicznościami: siła wyższa uniemożliwiająca wykonanie przedmiotu umowy;</w:t>
      </w:r>
    </w:p>
    <w:p w14:paraId="6A7775EE" w14:textId="77777777" w:rsidR="00E4573D" w:rsidRDefault="00E4573D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8A063" w14:textId="77777777" w:rsidR="00E4573D" w:rsidRDefault="00E4573D" w:rsidP="00E4573D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okoliczności określonych w  pkt. d, e i f ceny i stawki ulegają automatycznie zmianie od dnia wejścia ich w życie bez konieczności sporządzania aneksu.</w:t>
      </w:r>
    </w:p>
    <w:p w14:paraId="1FBDB37C" w14:textId="77777777" w:rsidR="00E4573D" w:rsidRDefault="00E4573D" w:rsidP="00E4573D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umowy nastąpi poprzez zawarcie stosownego aneksu do Umowy. </w:t>
      </w:r>
    </w:p>
    <w:p w14:paraId="4B9B5464" w14:textId="77777777" w:rsidR="00E4573D" w:rsidRDefault="00E4573D" w:rsidP="00E4573D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okoliczności określonych w pkt. h ceny i stawki za usługi dystrybucyjne ulegają automatycznie zmianie zgodnie z taryfą OSD bez konieczności sporządzania aneksu.</w:t>
      </w:r>
    </w:p>
    <w:p w14:paraId="210170F3" w14:textId="77777777" w:rsidR="00E4573D" w:rsidRDefault="00E4573D" w:rsidP="00E4573D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6CDFA" w14:textId="77777777" w:rsidR="00E4573D" w:rsidRDefault="00E4573D" w:rsidP="00E4573D">
      <w:pPr>
        <w:suppressAutoHyphens/>
        <w:overflowPunct w:val="0"/>
        <w:autoSpaceDE w:val="0"/>
        <w:spacing w:before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Aneks do umowy o przedmiotowe zamówienie wymagać będzie dla swojej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ważności, zachowania formy pisemnej w sytuacjach:</w:t>
      </w:r>
    </w:p>
    <w:p w14:paraId="5028D665" w14:textId="77777777" w:rsidR="00E4573D" w:rsidRDefault="00E4573D" w:rsidP="00E4573D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których nie można było przewidzieć w chwili zawarcia niniejszej umowy i mających charakter zmian nieistotnych tj. nie odnoszących się do warunków, które gdyby zostały ujęte w ramach pierwotnej procedury udzielania zamówienia, umożliwiłyby dopuszczenie innej oferty niż ta, która została pierwotnie dopuszczona, </w:t>
      </w:r>
    </w:p>
    <w:p w14:paraId="49B5D415" w14:textId="77777777" w:rsidR="00E4573D" w:rsidRDefault="00E4573D" w:rsidP="00E4573D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zmiany są korzystne dla Zamawiającego,</w:t>
      </w:r>
    </w:p>
    <w:p w14:paraId="5F95F8FA" w14:textId="77777777" w:rsidR="00E4573D" w:rsidRDefault="00E4573D" w:rsidP="00E4573D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wystąpiły zmiany unormowań prawnych powszechnie obowiązujących, które będą miały wpływ na realizację umowy.</w:t>
      </w:r>
    </w:p>
    <w:p w14:paraId="455C370C" w14:textId="77777777" w:rsidR="00E4573D" w:rsidRDefault="00E4573D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379D8" w14:textId="03F411D1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14.Waloryzacja:</w:t>
      </w:r>
    </w:p>
    <w:p w14:paraId="088621D9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Na  podstawie art. 439 PZP Strony dopuszczają zmianę wynagrodzenia Wykonawcy. Strony przewidują możliwość zmiany dla stawki jednostkowej za kWh pobranego paliwa gazowego w odniesieniu do wolumenu nie objętego ochroną taryfową, w związku ze wzrostem cen paliwa gazowego, które Wykonawca musi zakupić w celu zrealizowania przedmiotu zamówienia.</w:t>
      </w:r>
    </w:p>
    <w:p w14:paraId="1CCD3529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Waloryzacja nie dotyczy cen jednostkowych stosowanych do rozliczeń                     i zawartych w taryfach  dystrybucyjnych i sprzedażowych zatwierdzonych przez Prezesa URE.</w:t>
      </w:r>
    </w:p>
    <w:p w14:paraId="077D29A2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Strony zgodnie oświadczają, że waloryzacja wynagrodzenia o której mowa poniżej nie będzie miała zastosowania, gdy Wykonawca dokonał zakupu gazu ziemnego z góry dla całego okresu zamówienia wynikającego z niniejszej Umowy, </w:t>
      </w:r>
    </w:p>
    <w:p w14:paraId="67B2E71E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 zmiana cen gazu ziemnego nie będzie miała wypływu na wartość </w:t>
      </w:r>
    </w:p>
    <w:p w14:paraId="55595DBD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wynagrodzenia.</w:t>
      </w:r>
    </w:p>
    <w:p w14:paraId="606DEE74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Wykonawca oświadcza, że do dnia zawarcia przedmiotowej umowy dokonał zakupu gazu ziemnego w wysokości 100% (wielkość procentowa) na zasadach złożonej oferty.</w:t>
      </w:r>
    </w:p>
    <w:p w14:paraId="7461CD53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 xml:space="preserve">Warunkiem zastosowania mechanizmu waloryzacji jest złożenie przez Wykonawcę wniosku o zmianę stawki jednostkowej za 1 kWh paliwa gazowego dostarczonego odbiorcy, który nie jest objęty ochroną taryfową, w związku ze zmianą hurtowych cen gazu ziemnego, ze wskazaniem proponowanej zwaloryzowanej stawki, przy czym pierwszy wniosek może zostać złożony nie wcześniej niż po 6 miesiącach realizowania dostaw w ramach Umowy.     </w:t>
      </w:r>
    </w:p>
    <w:p w14:paraId="670EECA6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</w:t>
      </w:r>
      <w:r>
        <w:rPr>
          <w:rFonts w:ascii="Times New Roman" w:hAnsi="Times New Roman" w:cs="Times New Roman"/>
          <w:sz w:val="24"/>
          <w:szCs w:val="24"/>
        </w:rPr>
        <w:tab/>
        <w:t xml:space="preserve"> Wykonawca składając wniosek o zmianę, powinna powinien przedstawić                   w szczególności wyliczenie wnioskowanej kwoty zmiany wynagrodzenia oraz dowody na to, że zmiana ceny paliwa gazowego na TGE wpływa na koszt realizacji zamówienia.</w:t>
      </w:r>
    </w:p>
    <w:p w14:paraId="4299941D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Zmiana wynagrodzenia w oparciu o niniejszy ustęp wymaga zgodnej woli obu stron wyrażonej aneksem do umowy przy czym Strona rozpatrująca zobowiązana jest rozpatrzyć wniosek Strony wnioskującej w terminie do 7 dni od daty wpływu (również w postaci elektronicznej).</w:t>
      </w:r>
    </w:p>
    <w:p w14:paraId="18D40763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  <w:t xml:space="preserve">Strona uprawniona jest do złożenia wniosku o waloryzacje w przypadku zmiany średnioważonej ceny miesięcznej </w:t>
      </w:r>
      <w:proofErr w:type="spellStart"/>
      <w:r>
        <w:rPr>
          <w:rFonts w:ascii="Times New Roman" w:hAnsi="Times New Roman" w:cs="Times New Roman"/>
          <w:sz w:val="24"/>
          <w:szCs w:val="24"/>
        </w:rPr>
        <w:t>RDNg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(Rynek Dnia Następnego gazu) na Towarowej Giełdzie Energii SA (cena publikowana w Raportach Miesięcznych https://tge.pl/dane-statystyczne).</w:t>
      </w:r>
    </w:p>
    <w:p w14:paraId="192C1531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 zmiana powinna być liczona od dnia zawarcia umowy</w:t>
      </w:r>
    </w:p>
    <w:p w14:paraId="4B35C36E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8.2) zmiana średnioważonej ceny miesięcznej </w:t>
      </w:r>
      <w:proofErr w:type="spellStart"/>
      <w:r>
        <w:rPr>
          <w:rFonts w:ascii="Times New Roman" w:hAnsi="Times New Roman" w:cs="Times New Roman"/>
          <w:sz w:val="24"/>
          <w:szCs w:val="24"/>
        </w:rPr>
        <w:t>RDNg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TGE może być kalkulowana po upływie 6 miesięcy obowiązywania umowy na poniższych zasadach:</w:t>
      </w:r>
    </w:p>
    <w:p w14:paraId="68972980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8.2.1) wartość od 30% do 40% to wszystkie ceny jednostkowe paliwa gazowego zostaną odpowiednio powiększone o 2%</w:t>
      </w:r>
    </w:p>
    <w:p w14:paraId="0A200BD7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8.2.2) wartość od 40,1% do 50% to wszystkie ceny jednostkowe paliwa gazowego zostaną odpowiednio powiększone o 3%</w:t>
      </w:r>
    </w:p>
    <w:p w14:paraId="0A72DFA5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8.2.3) wartość od 50,1% to wszystkie ceny jednostkowe paliwa gazowego zostaną odpowiednio powiększone o 5%. </w:t>
      </w:r>
    </w:p>
    <w:p w14:paraId="73FA7AAE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ab/>
        <w:t>Zmiana  wysokości  cen  jednostkowych  nastąpi  z dniem podpisanie aneksu.</w:t>
      </w:r>
    </w:p>
    <w:p w14:paraId="6B4158D3" w14:textId="77777777" w:rsidR="00A019C3" w:rsidRDefault="00A019C3" w:rsidP="00A019C3">
      <w:pPr>
        <w:spacing w:before="0"/>
        <w:jc w:val="both"/>
      </w:pPr>
    </w:p>
    <w:p w14:paraId="44F97AFB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FD16A" w14:textId="77777777" w:rsidR="00A019C3" w:rsidRDefault="00A019C3" w:rsidP="00A019C3">
      <w:pPr>
        <w:autoSpaceDE w:val="0"/>
        <w:autoSpaceDN w:val="0"/>
        <w:adjustRightInd w:val="0"/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18E1FF" w14:textId="77777777" w:rsidR="00A019C3" w:rsidRDefault="00A019C3" w:rsidP="00A019C3">
      <w:pPr>
        <w:spacing w:before="0" w:line="240" w:lineRule="auto"/>
        <w:rPr>
          <w:rFonts w:ascii="Times New Roman" w:hAnsi="Times New Roman" w:cs="Times New Roman"/>
          <w:sz w:val="24"/>
          <w:szCs w:val="24"/>
        </w:rPr>
        <w:sectPr w:rsidR="00A019C3">
          <w:pgSz w:w="11906" w:h="16838"/>
          <w:pgMar w:top="1134" w:right="1134" w:bottom="1134" w:left="1134" w:header="709" w:footer="709" w:gutter="0"/>
          <w:cols w:space="708"/>
        </w:sectPr>
      </w:pPr>
    </w:p>
    <w:p w14:paraId="29A2E382" w14:textId="77777777" w:rsidR="00A34DC0" w:rsidRDefault="00A34DC0"/>
    <w:sectPr w:rsidR="00A3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043"/>
    <w:multiLevelType w:val="hybridMultilevel"/>
    <w:tmpl w:val="377633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FB031A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6B87"/>
    <w:multiLevelType w:val="hybridMultilevel"/>
    <w:tmpl w:val="58A4244C"/>
    <w:lvl w:ilvl="0" w:tplc="FFFFFFFF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311A4"/>
    <w:multiLevelType w:val="hybridMultilevel"/>
    <w:tmpl w:val="3B28C94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D3A4BCF"/>
    <w:multiLevelType w:val="hybridMultilevel"/>
    <w:tmpl w:val="E482ECD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56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92316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73015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954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9C3"/>
    <w:rsid w:val="002629DE"/>
    <w:rsid w:val="00483460"/>
    <w:rsid w:val="00670F5A"/>
    <w:rsid w:val="00814082"/>
    <w:rsid w:val="008817C9"/>
    <w:rsid w:val="00A019C3"/>
    <w:rsid w:val="00A34DC0"/>
    <w:rsid w:val="00E4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8F85"/>
  <w15:docId w15:val="{E4BD86FB-5653-417A-992D-4A62542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9C3"/>
    <w:pPr>
      <w:spacing w:before="360" w:after="0" w:line="288" w:lineRule="auto"/>
    </w:pPr>
    <w:rPr>
      <w:rFonts w:ascii="Tahoma" w:hAnsi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Drygała</dc:creator>
  <cp:lastModifiedBy>Paweł Kwaśniewski</cp:lastModifiedBy>
  <cp:revision>7</cp:revision>
  <dcterms:created xsi:type="dcterms:W3CDTF">2023-10-12T12:22:00Z</dcterms:created>
  <dcterms:modified xsi:type="dcterms:W3CDTF">2023-11-14T12:57:00Z</dcterms:modified>
</cp:coreProperties>
</file>