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1951390D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A05D51">
        <w:rPr>
          <w:b/>
          <w:sz w:val="22"/>
        </w:rPr>
        <w:t>34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E5EB3A9" w14:textId="44E2E277" w:rsidR="00A1011A" w:rsidRPr="006B693D" w:rsidRDefault="00A1011A" w:rsidP="00E85DCB">
            <w:pPr>
              <w:rPr>
                <w:rFonts w:eastAsia="Calibri"/>
                <w:lang w:eastAsia="en-US"/>
              </w:rPr>
            </w:pPr>
          </w:p>
          <w:p w14:paraId="0400BFCE" w14:textId="72588818" w:rsidR="002B2275" w:rsidRPr="00E85DCB" w:rsidRDefault="002B2275" w:rsidP="00E85DCB">
            <w:pPr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7F5349A4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6035D9">
        <w:rPr>
          <w:b/>
          <w:sz w:val="22"/>
          <w:szCs w:val="22"/>
        </w:rPr>
        <w:t>dostawy</w:t>
      </w:r>
      <w:r w:rsidR="005527A4" w:rsidRPr="005527A4">
        <w:rPr>
          <w:b/>
          <w:bCs/>
          <w:color w:val="000000"/>
          <w:sz w:val="22"/>
          <w:szCs w:val="22"/>
        </w:rPr>
        <w:t xml:space="preserve"> asortymentu medycznego jednorazowego użytku </w:t>
      </w:r>
      <w:r w:rsidR="005E3B49">
        <w:rPr>
          <w:b/>
          <w:bCs/>
          <w:color w:val="000000"/>
          <w:sz w:val="22"/>
          <w:szCs w:val="22"/>
        </w:rPr>
        <w:t xml:space="preserve">dla Oddziału Otolaryngologii </w:t>
      </w:r>
      <w:r w:rsidR="005527A4" w:rsidRPr="005527A4">
        <w:rPr>
          <w:b/>
          <w:bCs/>
          <w:color w:val="000000"/>
          <w:sz w:val="22"/>
          <w:szCs w:val="22"/>
        </w:rPr>
        <w:t>na okres 24 miesięcy</w:t>
      </w:r>
      <w:r w:rsidR="006035D9">
        <w:rPr>
          <w:b/>
          <w:sz w:val="22"/>
          <w:szCs w:val="22"/>
        </w:rPr>
        <w:t xml:space="preserve"> 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>opublikowanego</w:t>
      </w:r>
      <w:r w:rsidR="00E85DCB">
        <w:rPr>
          <w:color w:val="000000"/>
          <w:sz w:val="22"/>
        </w:rPr>
        <w:t xml:space="preserve"> w</w:t>
      </w:r>
      <w:r>
        <w:rPr>
          <w:color w:val="000000"/>
          <w:sz w:val="22"/>
        </w:rPr>
        <w:t xml:space="preserve"> 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1874"/>
        <w:gridCol w:w="1873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85DC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5E45744F" w:rsidR="00A316E6" w:rsidRPr="00E85DCB" w:rsidRDefault="00A05D51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A05D51">
              <w:rPr>
                <w:rFonts w:ascii="Times New Roman" w:hAnsi="Times New Roman"/>
                <w:b/>
                <w:bCs/>
                <w:sz w:val="22"/>
                <w:szCs w:val="22"/>
              </w:rPr>
              <w:t>Dostawy aplikatora do lidokainy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5EFC5B71" w:rsidR="00DA5B07" w:rsidRPr="00E85DCB" w:rsidRDefault="00DA1AA1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</w:t>
            </w:r>
            <w:r w:rsidR="00A05D51" w:rsidRPr="00A05D51">
              <w:rPr>
                <w:rFonts w:ascii="Times New Roman" w:hAnsi="Times New Roman"/>
                <w:b/>
                <w:bCs/>
                <w:sz w:val="22"/>
                <w:szCs w:val="22"/>
              </w:rPr>
              <w:t>drenów i elektrod igłowych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E85DCB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6B741570" w:rsidR="00BD08E6" w:rsidRPr="00E85DCB" w:rsidRDefault="00DA1AA1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</w:t>
            </w:r>
            <w:r w:rsidR="00A05D51" w:rsidRPr="00A05D51">
              <w:rPr>
                <w:rFonts w:ascii="Times New Roman" w:hAnsi="Times New Roman"/>
                <w:b/>
                <w:bCs/>
                <w:sz w:val="22"/>
                <w:szCs w:val="22"/>
              </w:rPr>
              <w:t>pętli migdałkowej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4C2317C4" w:rsidR="00BD08E6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Dosta</w:t>
            </w:r>
            <w:r w:rsidR="00DA1AA1">
              <w:rPr>
                <w:rFonts w:ascii="Times New Roman" w:hAnsi="Times New Roman"/>
                <w:b/>
                <w:sz w:val="22"/>
                <w:szCs w:val="22"/>
              </w:rPr>
              <w:t xml:space="preserve">wy </w:t>
            </w:r>
            <w:r w:rsidR="00A05D51" w:rsidRPr="00A05D51">
              <w:rPr>
                <w:rFonts w:ascii="Times New Roman" w:hAnsi="Times New Roman"/>
                <w:b/>
                <w:sz w:val="22"/>
                <w:szCs w:val="22"/>
              </w:rPr>
              <w:t>zestawów do intubacji kanalików nosowo - łzowych</w:t>
            </w: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5527A4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5F9E9D2B" w:rsidR="00BD08E6" w:rsidRPr="005527A4" w:rsidRDefault="00DA1AA1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r w:rsidR="00A05D51" w:rsidRPr="00A05D5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aluminiowego stabilizatora do nosa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4A1CC31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D2F" w14:textId="39BFC238" w:rsidR="006035D9" w:rsidRPr="005527A4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6  </w:t>
            </w:r>
          </w:p>
          <w:p w14:paraId="7E6A58E7" w14:textId="0BACAAC7" w:rsidR="00BD08E6" w:rsidRPr="005527A4" w:rsidRDefault="000B1BB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r w:rsidR="00A05D51" w:rsidRPr="00A05D5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płytek silikonowych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BC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DD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DA1AA1" w14:paraId="1AB6708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6E5" w14:textId="40225FA3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7 </w:t>
            </w:r>
          </w:p>
          <w:p w14:paraId="285BE590" w14:textId="61FD4635" w:rsidR="00DA1AA1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r w:rsidR="00A05D51" w:rsidRPr="00A05D5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uchwytów i rurek ssących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EEE" w14:textId="77777777" w:rsidR="00DA1AA1" w:rsidRPr="00293049" w:rsidRDefault="00DA1AA1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472" w14:textId="77777777" w:rsidR="00DA1AA1" w:rsidRPr="00293049" w:rsidRDefault="00DA1AA1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E10355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D72229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lastRenderedPageBreak/>
        <w:t xml:space="preserve">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122E8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277832250">
    <w:abstractNumId w:val="0"/>
    <w:lvlOverride w:ilvl="0">
      <w:startOverride w:val="1"/>
    </w:lvlOverride>
  </w:num>
  <w:num w:numId="2" w16cid:durableId="828986912">
    <w:abstractNumId w:val="10"/>
  </w:num>
  <w:num w:numId="3" w16cid:durableId="1783570698">
    <w:abstractNumId w:val="8"/>
  </w:num>
  <w:num w:numId="4" w16cid:durableId="518393214">
    <w:abstractNumId w:val="5"/>
  </w:num>
  <w:num w:numId="5" w16cid:durableId="810101265">
    <w:abstractNumId w:val="2"/>
  </w:num>
  <w:num w:numId="6" w16cid:durableId="714279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205812">
    <w:abstractNumId w:val="1"/>
  </w:num>
  <w:num w:numId="8" w16cid:durableId="1417825152">
    <w:abstractNumId w:val="2"/>
    <w:lvlOverride w:ilvl="0">
      <w:startOverride w:val="3"/>
    </w:lvlOverride>
  </w:num>
  <w:num w:numId="9" w16cid:durableId="1545365020">
    <w:abstractNumId w:val="6"/>
  </w:num>
  <w:num w:numId="10" w16cid:durableId="1876694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7896013">
    <w:abstractNumId w:val="7"/>
  </w:num>
  <w:num w:numId="12" w16cid:durableId="1099638654">
    <w:abstractNumId w:val="4"/>
  </w:num>
  <w:num w:numId="13" w16cid:durableId="1347442374">
    <w:abstractNumId w:val="2"/>
  </w:num>
  <w:num w:numId="14" w16cid:durableId="1046879139">
    <w:abstractNumId w:val="9"/>
  </w:num>
  <w:num w:numId="15" w16cid:durableId="312681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B1BB6"/>
    <w:rsid w:val="000E61A1"/>
    <w:rsid w:val="00122E88"/>
    <w:rsid w:val="00170E54"/>
    <w:rsid w:val="001911C5"/>
    <w:rsid w:val="001D4C8D"/>
    <w:rsid w:val="001D5D25"/>
    <w:rsid w:val="001E7CD6"/>
    <w:rsid w:val="001F793B"/>
    <w:rsid w:val="002038C6"/>
    <w:rsid w:val="002260A8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527A4"/>
    <w:rsid w:val="005674BD"/>
    <w:rsid w:val="00583C03"/>
    <w:rsid w:val="005D3C3F"/>
    <w:rsid w:val="005D500D"/>
    <w:rsid w:val="005E3B49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05D51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72229"/>
    <w:rsid w:val="00DA1AA1"/>
    <w:rsid w:val="00DA5B07"/>
    <w:rsid w:val="00E15279"/>
    <w:rsid w:val="00E20877"/>
    <w:rsid w:val="00E677D3"/>
    <w:rsid w:val="00E74C20"/>
    <w:rsid w:val="00E85DCB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5799D4A4-19B7-4FE9-ABCB-A2C2110C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7</cp:revision>
  <cp:lastPrinted>2024-04-10T10:40:00Z</cp:lastPrinted>
  <dcterms:created xsi:type="dcterms:W3CDTF">2023-12-14T15:20:00Z</dcterms:created>
  <dcterms:modified xsi:type="dcterms:W3CDTF">2024-04-10T10:45:00Z</dcterms:modified>
</cp:coreProperties>
</file>