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B42DB" w14:textId="77777777" w:rsidR="002C305F" w:rsidRDefault="002C305F" w:rsidP="00045189">
      <w:pPr>
        <w:tabs>
          <w:tab w:val="left" w:pos="3544"/>
        </w:tabs>
        <w:suppressAutoHyphens/>
        <w:spacing w:after="0" w:line="360" w:lineRule="auto"/>
        <w:ind w:right="83"/>
        <w:jc w:val="right"/>
        <w:rPr>
          <w:rFonts w:ascii="Arial" w:eastAsia="Times New Roman" w:hAnsi="Arial" w:cs="Arial"/>
          <w:bCs/>
          <w:color w:val="auto"/>
          <w:spacing w:val="0"/>
          <w:szCs w:val="20"/>
          <w:lang w:eastAsia="ar-SA"/>
        </w:rPr>
      </w:pPr>
      <w:bookmarkStart w:id="0" w:name="_Toc277924094"/>
      <w:bookmarkStart w:id="1" w:name="_Hlk17187945"/>
      <w:bookmarkStart w:id="2" w:name="_Hlk53090087"/>
    </w:p>
    <w:p w14:paraId="2359937D" w14:textId="77777777" w:rsidR="002C305F" w:rsidRDefault="002C305F" w:rsidP="00045189">
      <w:pPr>
        <w:tabs>
          <w:tab w:val="left" w:pos="3544"/>
        </w:tabs>
        <w:suppressAutoHyphens/>
        <w:spacing w:after="0" w:line="360" w:lineRule="auto"/>
        <w:ind w:right="83"/>
        <w:jc w:val="right"/>
        <w:rPr>
          <w:rFonts w:ascii="Arial" w:eastAsia="Times New Roman" w:hAnsi="Arial" w:cs="Arial"/>
          <w:bCs/>
          <w:color w:val="auto"/>
          <w:spacing w:val="0"/>
          <w:szCs w:val="20"/>
          <w:lang w:eastAsia="ar-SA"/>
        </w:rPr>
      </w:pPr>
    </w:p>
    <w:p w14:paraId="32475A6D" w14:textId="77777777" w:rsidR="002C305F" w:rsidRDefault="002C305F" w:rsidP="00045189">
      <w:pPr>
        <w:tabs>
          <w:tab w:val="left" w:pos="3544"/>
        </w:tabs>
        <w:suppressAutoHyphens/>
        <w:spacing w:after="0" w:line="360" w:lineRule="auto"/>
        <w:ind w:right="83"/>
        <w:jc w:val="right"/>
        <w:rPr>
          <w:rFonts w:ascii="Arial" w:eastAsia="Times New Roman" w:hAnsi="Arial" w:cs="Arial"/>
          <w:bCs/>
          <w:color w:val="auto"/>
          <w:spacing w:val="0"/>
          <w:szCs w:val="20"/>
          <w:lang w:eastAsia="ar-SA"/>
        </w:rPr>
      </w:pPr>
    </w:p>
    <w:p w14:paraId="059361E3" w14:textId="3E7BE685" w:rsidR="00045189" w:rsidRDefault="00045189" w:rsidP="00045189">
      <w:pPr>
        <w:tabs>
          <w:tab w:val="left" w:pos="3544"/>
        </w:tabs>
        <w:suppressAutoHyphens/>
        <w:spacing w:after="0" w:line="360" w:lineRule="auto"/>
        <w:ind w:right="83"/>
        <w:jc w:val="right"/>
        <w:rPr>
          <w:rFonts w:ascii="Arial" w:eastAsia="Times New Roman" w:hAnsi="Arial" w:cs="Arial"/>
          <w:bCs/>
          <w:color w:val="auto"/>
          <w:spacing w:val="0"/>
          <w:szCs w:val="20"/>
          <w:lang w:eastAsia="ar-SA"/>
        </w:rPr>
      </w:pPr>
      <w:r w:rsidRPr="00045189">
        <w:rPr>
          <w:rFonts w:ascii="Arial" w:eastAsia="Times New Roman" w:hAnsi="Arial" w:cs="Arial"/>
          <w:bCs/>
          <w:color w:val="auto"/>
          <w:spacing w:val="0"/>
          <w:szCs w:val="20"/>
          <w:lang w:eastAsia="ar-SA"/>
        </w:rPr>
        <w:t>Załącznik nr 1 do ogłoszenia o zamówieniu</w:t>
      </w:r>
    </w:p>
    <w:bookmarkEnd w:id="2"/>
    <w:p w14:paraId="52DE7A5C" w14:textId="77777777" w:rsidR="009B470F" w:rsidRPr="00045189" w:rsidRDefault="009B470F" w:rsidP="00045189">
      <w:pPr>
        <w:tabs>
          <w:tab w:val="left" w:pos="3544"/>
        </w:tabs>
        <w:suppressAutoHyphens/>
        <w:spacing w:after="0" w:line="360" w:lineRule="auto"/>
        <w:ind w:right="83"/>
        <w:jc w:val="right"/>
        <w:rPr>
          <w:rFonts w:ascii="Arial" w:eastAsia="Times New Roman" w:hAnsi="Arial" w:cs="Arial"/>
          <w:bCs/>
          <w:color w:val="auto"/>
          <w:spacing w:val="0"/>
          <w:szCs w:val="20"/>
          <w:lang w:eastAsia="ar-SA"/>
        </w:rPr>
      </w:pPr>
    </w:p>
    <w:tbl>
      <w:tblPr>
        <w:tblW w:w="935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51"/>
      </w:tblGrid>
      <w:tr w:rsidR="00045189" w:rsidRPr="00045189" w14:paraId="7999085B" w14:textId="77777777" w:rsidTr="00045189">
        <w:trPr>
          <w:trHeight w:val="264"/>
          <w:jc w:val="right"/>
        </w:trPr>
        <w:tc>
          <w:tcPr>
            <w:tcW w:w="9351" w:type="dxa"/>
            <w:shd w:val="clear" w:color="auto" w:fill="BFBFBF"/>
            <w:vAlign w:val="center"/>
          </w:tcPr>
          <w:p w14:paraId="021EFB3D" w14:textId="77777777" w:rsidR="00045189" w:rsidRPr="00045189" w:rsidRDefault="00045189" w:rsidP="00045189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noProof/>
                <w:color w:val="000000"/>
                <w:spacing w:val="0"/>
                <w:sz w:val="24"/>
                <w:szCs w:val="24"/>
                <w:lang w:eastAsia="ar-SA"/>
              </w:rPr>
            </w:pPr>
            <w:r w:rsidRPr="00045189">
              <w:rPr>
                <w:rFonts w:ascii="Arial" w:eastAsia="Times New Roman" w:hAnsi="Arial" w:cs="Arial"/>
                <w:b/>
                <w:color w:val="000000"/>
                <w:spacing w:val="0"/>
                <w:sz w:val="24"/>
                <w:szCs w:val="24"/>
                <w:lang w:eastAsia="ar-SA"/>
              </w:rPr>
              <w:t>FORMULARZ OFERTOWY</w:t>
            </w:r>
          </w:p>
        </w:tc>
      </w:tr>
      <w:tr w:rsidR="00045189" w:rsidRPr="00045189" w14:paraId="5DDDDBF4" w14:textId="77777777" w:rsidTr="00045189">
        <w:trPr>
          <w:trHeight w:val="728"/>
          <w:jc w:val="right"/>
        </w:trPr>
        <w:tc>
          <w:tcPr>
            <w:tcW w:w="9351" w:type="dxa"/>
            <w:shd w:val="clear" w:color="auto" w:fill="auto"/>
            <w:vAlign w:val="center"/>
          </w:tcPr>
          <w:p w14:paraId="7EE289E9" w14:textId="77777777" w:rsidR="00045189" w:rsidRPr="00045189" w:rsidRDefault="00045189" w:rsidP="00045189">
            <w:pPr>
              <w:suppressAutoHyphens/>
              <w:spacing w:after="0" w:line="276" w:lineRule="auto"/>
              <w:jc w:val="left"/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  <w:t>............................................................</w:t>
            </w:r>
            <w:r w:rsidRPr="00045189">
              <w:rPr>
                <w:rFonts w:ascii="Arial" w:eastAsia="Times New Roman" w:hAnsi="Arial" w:cs="Arial"/>
                <w:noProof/>
                <w:color w:val="000000"/>
                <w:spacing w:val="0"/>
                <w:szCs w:val="20"/>
                <w:lang w:eastAsia="ar-SA"/>
              </w:rPr>
              <w:t xml:space="preserve"> </w:t>
            </w:r>
          </w:p>
          <w:p w14:paraId="53D1B457" w14:textId="77777777" w:rsidR="00045189" w:rsidRPr="00045189" w:rsidRDefault="00045189" w:rsidP="00045189">
            <w:pPr>
              <w:suppressAutoHyphens/>
              <w:spacing w:after="0" w:line="276" w:lineRule="auto"/>
              <w:jc w:val="left"/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  <w:t>............................................................</w:t>
            </w:r>
            <w:r w:rsidRPr="00045189">
              <w:rPr>
                <w:rFonts w:ascii="Arial" w:eastAsia="Times New Roman" w:hAnsi="Arial" w:cs="Arial"/>
                <w:noProof/>
                <w:color w:val="000000"/>
                <w:spacing w:val="0"/>
                <w:szCs w:val="20"/>
                <w:lang w:eastAsia="ar-SA"/>
              </w:rPr>
              <w:t xml:space="preserve"> </w:t>
            </w:r>
          </w:p>
          <w:p w14:paraId="2F0061D2" w14:textId="77777777" w:rsidR="00045189" w:rsidRPr="00045189" w:rsidRDefault="00045189" w:rsidP="00045189">
            <w:pPr>
              <w:suppressAutoHyphens/>
              <w:spacing w:after="0" w:line="276" w:lineRule="auto"/>
              <w:jc w:val="left"/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  <w:t>............................................................</w:t>
            </w:r>
          </w:p>
          <w:p w14:paraId="3CB58490" w14:textId="77777777" w:rsidR="00045189" w:rsidRPr="00045189" w:rsidRDefault="00045189" w:rsidP="00045189">
            <w:pPr>
              <w:suppressAutoHyphens/>
              <w:spacing w:after="0" w:line="276" w:lineRule="auto"/>
              <w:jc w:val="left"/>
              <w:rPr>
                <w:rFonts w:ascii="Arial" w:eastAsia="Times New Roman" w:hAnsi="Arial" w:cs="Arial"/>
                <w:i/>
                <w:color w:val="000000"/>
                <w:spacing w:val="0"/>
                <w:sz w:val="16"/>
                <w:szCs w:val="16"/>
                <w:lang w:eastAsia="ar-SA"/>
              </w:rPr>
            </w:pPr>
            <w:r w:rsidRPr="00045189">
              <w:rPr>
                <w:rFonts w:ascii="Arial" w:eastAsia="Times New Roman" w:hAnsi="Arial" w:cs="Arial"/>
                <w:i/>
                <w:color w:val="000000"/>
                <w:spacing w:val="0"/>
                <w:sz w:val="16"/>
                <w:szCs w:val="16"/>
                <w:lang w:eastAsia="ar-SA"/>
              </w:rPr>
              <w:t xml:space="preserve">               (nazwa i adres Wykonawcy)</w:t>
            </w:r>
          </w:p>
          <w:p w14:paraId="1AAB68E6" w14:textId="77777777" w:rsidR="00045189" w:rsidRPr="00045189" w:rsidRDefault="00045189" w:rsidP="00045189">
            <w:pPr>
              <w:suppressAutoHyphens/>
              <w:spacing w:after="0" w:line="276" w:lineRule="auto"/>
              <w:jc w:val="left"/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  <w:t>adres e-mail: …………………………...</w:t>
            </w:r>
          </w:p>
          <w:p w14:paraId="3CE3F833" w14:textId="77777777" w:rsidR="00045189" w:rsidRPr="00045189" w:rsidRDefault="00045189" w:rsidP="00045189">
            <w:pPr>
              <w:suppressAutoHyphens/>
              <w:spacing w:after="0" w:line="276" w:lineRule="auto"/>
              <w:jc w:val="left"/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</w:pPr>
          </w:p>
          <w:p w14:paraId="10B5A2A8" w14:textId="77777777" w:rsidR="00045189" w:rsidRPr="00045189" w:rsidRDefault="00045189" w:rsidP="00045189">
            <w:pPr>
              <w:suppressAutoHyphens/>
              <w:spacing w:after="0" w:line="276" w:lineRule="auto"/>
              <w:jc w:val="left"/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  <w:t>Adres do korespondencji, jeżeli inny niż powyżej:</w:t>
            </w:r>
          </w:p>
          <w:p w14:paraId="232DD09D" w14:textId="77777777" w:rsidR="00045189" w:rsidRPr="00045189" w:rsidRDefault="00045189" w:rsidP="00045189">
            <w:pPr>
              <w:suppressAutoHyphens/>
              <w:spacing w:after="0" w:line="276" w:lineRule="auto"/>
              <w:jc w:val="left"/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  <w:t>………………………………………………………</w:t>
            </w:r>
          </w:p>
          <w:p w14:paraId="2FA8D8C0" w14:textId="77777777" w:rsidR="00045189" w:rsidRPr="00045189" w:rsidRDefault="00045189" w:rsidP="00045189">
            <w:pPr>
              <w:tabs>
                <w:tab w:val="left" w:pos="567"/>
              </w:tabs>
              <w:suppressAutoHyphens/>
              <w:spacing w:after="0" w:line="276" w:lineRule="auto"/>
              <w:ind w:firstLine="709"/>
              <w:rPr>
                <w:rFonts w:ascii="Arial" w:eastAsia="Times New Roman" w:hAnsi="Arial" w:cs="Arial"/>
                <w:color w:val="000000"/>
                <w:spacing w:val="0"/>
                <w:sz w:val="8"/>
                <w:szCs w:val="8"/>
                <w:lang w:eastAsia="ar-SA"/>
              </w:rPr>
            </w:pPr>
          </w:p>
          <w:p w14:paraId="7B8FFCB0" w14:textId="67DB386C" w:rsidR="00045189" w:rsidRPr="00045189" w:rsidRDefault="00045189" w:rsidP="00045189">
            <w:pPr>
              <w:tabs>
                <w:tab w:val="left" w:pos="567"/>
              </w:tabs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Cs w:val="20"/>
                <w:lang w:eastAsia="ar-SA"/>
              </w:rPr>
              <w:t xml:space="preserve">Nawiązując do ogłoszenia </w:t>
            </w:r>
            <w:r w:rsidR="00467371">
              <w:rPr>
                <w:rFonts w:ascii="Arial" w:eastAsia="Times New Roman" w:hAnsi="Arial" w:cs="Arial"/>
                <w:color w:val="auto"/>
                <w:spacing w:val="0"/>
                <w:szCs w:val="20"/>
                <w:lang w:eastAsia="ar-SA"/>
              </w:rPr>
              <w:t xml:space="preserve">o zamówieniu </w:t>
            </w:r>
            <w:r w:rsidRPr="00045189">
              <w:rPr>
                <w:rFonts w:ascii="Arial" w:eastAsia="Times New Roman" w:hAnsi="Arial" w:cs="Arial"/>
                <w:color w:val="auto"/>
                <w:spacing w:val="0"/>
                <w:szCs w:val="20"/>
                <w:lang w:eastAsia="ar-SA"/>
              </w:rPr>
              <w:t xml:space="preserve">w postępowaniu o udzielenie zamówienia publicznego na usługi społeczne: </w:t>
            </w:r>
            <w:r w:rsidR="00F2290A" w:rsidRPr="00F2290A">
              <w:rPr>
                <w:rFonts w:ascii="Arial" w:eastAsia="Times New Roman" w:hAnsi="Arial" w:cs="Arial"/>
                <w:b/>
                <w:i/>
                <w:iCs/>
                <w:color w:val="auto"/>
                <w:spacing w:val="0"/>
                <w:szCs w:val="20"/>
                <w:lang w:eastAsia="ar-SA"/>
              </w:rPr>
              <w:t xml:space="preserve">wykonanie i ekspozycja stoiska wystawienniczego wraz z jego kompleksową obsługą oraz wynajmie powierzchni wystawienniczej na </w:t>
            </w:r>
            <w:proofErr w:type="spellStart"/>
            <w:r w:rsidR="00F2290A" w:rsidRPr="00F2290A">
              <w:rPr>
                <w:rFonts w:ascii="Arial" w:eastAsia="Times New Roman" w:hAnsi="Arial" w:cs="Arial"/>
                <w:b/>
                <w:i/>
                <w:iCs/>
                <w:color w:val="auto"/>
                <w:spacing w:val="0"/>
                <w:szCs w:val="20"/>
                <w:lang w:eastAsia="ar-SA"/>
              </w:rPr>
              <w:t>Warsaw</w:t>
            </w:r>
            <w:proofErr w:type="spellEnd"/>
            <w:r w:rsidR="00F2290A" w:rsidRPr="00F2290A">
              <w:rPr>
                <w:rFonts w:ascii="Arial" w:eastAsia="Times New Roman" w:hAnsi="Arial" w:cs="Arial"/>
                <w:b/>
                <w:i/>
                <w:iCs/>
                <w:color w:val="auto"/>
                <w:spacing w:val="0"/>
                <w:szCs w:val="20"/>
                <w:lang w:eastAsia="ar-SA"/>
              </w:rPr>
              <w:t xml:space="preserve"> </w:t>
            </w:r>
            <w:proofErr w:type="spellStart"/>
            <w:r w:rsidR="00F2290A" w:rsidRPr="00F2290A">
              <w:rPr>
                <w:rFonts w:ascii="Arial" w:eastAsia="Times New Roman" w:hAnsi="Arial" w:cs="Arial"/>
                <w:b/>
                <w:i/>
                <w:iCs/>
                <w:color w:val="auto"/>
                <w:spacing w:val="0"/>
                <w:szCs w:val="20"/>
                <w:lang w:eastAsia="ar-SA"/>
              </w:rPr>
              <w:t>Industry</w:t>
            </w:r>
            <w:proofErr w:type="spellEnd"/>
            <w:r w:rsidR="00F2290A" w:rsidRPr="00F2290A">
              <w:rPr>
                <w:rFonts w:ascii="Arial" w:eastAsia="Times New Roman" w:hAnsi="Arial" w:cs="Arial"/>
                <w:b/>
                <w:i/>
                <w:iCs/>
                <w:color w:val="auto"/>
                <w:spacing w:val="0"/>
                <w:szCs w:val="20"/>
                <w:lang w:eastAsia="ar-SA"/>
              </w:rPr>
              <w:t xml:space="preserve"> </w:t>
            </w:r>
            <w:proofErr w:type="spellStart"/>
            <w:r w:rsidR="00F2290A" w:rsidRPr="00F2290A">
              <w:rPr>
                <w:rFonts w:ascii="Arial" w:eastAsia="Times New Roman" w:hAnsi="Arial" w:cs="Arial"/>
                <w:b/>
                <w:i/>
                <w:iCs/>
                <w:color w:val="auto"/>
                <w:spacing w:val="0"/>
                <w:szCs w:val="20"/>
                <w:lang w:eastAsia="ar-SA"/>
              </w:rPr>
              <w:t>Week</w:t>
            </w:r>
            <w:proofErr w:type="spellEnd"/>
            <w:r w:rsidR="00F2290A" w:rsidRPr="00F2290A">
              <w:rPr>
                <w:rFonts w:ascii="Arial" w:eastAsia="Times New Roman" w:hAnsi="Arial" w:cs="Arial"/>
                <w:b/>
                <w:i/>
                <w:iCs/>
                <w:color w:val="auto"/>
                <w:spacing w:val="0"/>
                <w:szCs w:val="20"/>
                <w:lang w:eastAsia="ar-SA"/>
              </w:rPr>
              <w:t xml:space="preserve"> Międzynarodowe Targi Innowacyjnych Rozwiązań Przemysłowych organizowanych w PTAK WARSAW EXPO </w:t>
            </w:r>
            <w:r w:rsidR="00F2290A">
              <w:rPr>
                <w:rFonts w:ascii="Arial" w:eastAsia="Times New Roman" w:hAnsi="Arial" w:cs="Arial"/>
                <w:b/>
                <w:i/>
                <w:iCs/>
                <w:color w:val="auto"/>
                <w:spacing w:val="0"/>
                <w:szCs w:val="20"/>
                <w:lang w:eastAsia="ar-SA"/>
              </w:rPr>
              <w:br/>
            </w:r>
            <w:r w:rsidR="00F2290A" w:rsidRPr="00F2290A">
              <w:rPr>
                <w:rFonts w:ascii="Arial" w:eastAsia="Times New Roman" w:hAnsi="Arial" w:cs="Arial"/>
                <w:b/>
                <w:i/>
                <w:iCs/>
                <w:color w:val="auto"/>
                <w:spacing w:val="0"/>
                <w:szCs w:val="20"/>
                <w:lang w:eastAsia="ar-SA"/>
              </w:rPr>
              <w:t>w Nadarzynie w dniach 3-5.11.2020 r.</w:t>
            </w:r>
            <w:r w:rsidR="00F2290A" w:rsidRPr="00F2290A">
              <w:rPr>
                <w:rFonts w:ascii="Arial" w:eastAsia="Times New Roman" w:hAnsi="Arial" w:cs="Arial"/>
                <w:b/>
                <w:color w:val="auto"/>
                <w:spacing w:val="0"/>
                <w:szCs w:val="20"/>
                <w:lang w:eastAsia="ar-SA"/>
              </w:rPr>
              <w:t>, nr sprawy 8/PZP/DKPR/2020/US</w:t>
            </w:r>
            <w:r w:rsidRPr="00045189"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  <w:t xml:space="preserve">, przedkładamy ofertę </w:t>
            </w:r>
            <w:r w:rsidR="00F2290A"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  <w:br/>
            </w:r>
            <w:r w:rsidRPr="00045189"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  <w:t>na poniższych warunkach:</w:t>
            </w:r>
          </w:p>
        </w:tc>
      </w:tr>
      <w:tr w:rsidR="00045189" w:rsidRPr="00045189" w14:paraId="61920E78" w14:textId="77777777" w:rsidTr="00045189">
        <w:trPr>
          <w:trHeight w:val="1320"/>
          <w:jc w:val="right"/>
        </w:trPr>
        <w:tc>
          <w:tcPr>
            <w:tcW w:w="9351" w:type="dxa"/>
          </w:tcPr>
          <w:p w14:paraId="234C0EC3" w14:textId="77777777" w:rsidR="00045189" w:rsidRPr="00045189" w:rsidRDefault="00045189" w:rsidP="00045189">
            <w:pPr>
              <w:tabs>
                <w:tab w:val="left" w:pos="179"/>
                <w:tab w:val="left" w:pos="321"/>
              </w:tabs>
              <w:spacing w:after="40" w:line="276" w:lineRule="auto"/>
              <w:contextualSpacing/>
              <w:jc w:val="left"/>
              <w:rPr>
                <w:rFonts w:ascii="Arial" w:eastAsia="Times New Roman" w:hAnsi="Arial" w:cs="Arial"/>
                <w:b/>
                <w:color w:val="auto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b/>
                <w:caps/>
                <w:color w:val="auto"/>
                <w:spacing w:val="0"/>
                <w:szCs w:val="20"/>
                <w:u w:val="single"/>
                <w:lang w:eastAsia="ar-SA"/>
              </w:rPr>
              <w:t>cena</w:t>
            </w:r>
            <w:r w:rsidRPr="00045189">
              <w:rPr>
                <w:rFonts w:ascii="Arial" w:eastAsia="Times New Roman" w:hAnsi="Arial" w:cs="Arial"/>
                <w:b/>
                <w:color w:val="auto"/>
                <w:spacing w:val="0"/>
                <w:szCs w:val="20"/>
                <w:lang w:eastAsia="ar-SA"/>
              </w:rPr>
              <w:t>:</w:t>
            </w:r>
          </w:p>
          <w:p w14:paraId="37DF10A1" w14:textId="77777777" w:rsidR="00045189" w:rsidRPr="00045189" w:rsidRDefault="00045189" w:rsidP="00045189">
            <w:pPr>
              <w:suppressAutoHyphens/>
              <w:spacing w:after="0" w:line="360" w:lineRule="auto"/>
              <w:rPr>
                <w:rFonts w:ascii="Arial" w:eastAsia="Times New Roman" w:hAnsi="Arial" w:cs="Arial"/>
                <w:color w:val="auto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Cs w:val="20"/>
                <w:lang w:eastAsia="ar-SA"/>
              </w:rPr>
              <w:t>Oferujemy wykonanie zamówienia w pełnym rzeczowym zakresie zgodnie z ogłoszeniem o zamówieniu:</w:t>
            </w:r>
          </w:p>
          <w:tbl>
            <w:tblPr>
              <w:tblStyle w:val="Tabela-Siatka1"/>
              <w:tblW w:w="876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97"/>
              <w:gridCol w:w="1863"/>
              <w:gridCol w:w="1411"/>
              <w:gridCol w:w="1996"/>
            </w:tblGrid>
            <w:tr w:rsidR="00F2290A" w:rsidRPr="00045189" w14:paraId="4E9A0057" w14:textId="77777777" w:rsidTr="00985451">
              <w:trPr>
                <w:trHeight w:val="742"/>
                <w:jc w:val="center"/>
              </w:trPr>
              <w:tc>
                <w:tcPr>
                  <w:tcW w:w="3497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038DB667" w14:textId="77777777" w:rsidR="00F2290A" w:rsidRPr="00045189" w:rsidRDefault="00F2290A" w:rsidP="00045189">
                  <w:pPr>
                    <w:spacing w:after="0" w:line="240" w:lineRule="auto"/>
                    <w:contextualSpacing/>
                    <w:jc w:val="left"/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</w:pPr>
                </w:p>
              </w:tc>
              <w:tc>
                <w:tcPr>
                  <w:tcW w:w="1863" w:type="dxa"/>
                  <w:vAlign w:val="center"/>
                </w:tcPr>
                <w:p w14:paraId="520A65E9" w14:textId="77777777" w:rsidR="00F2290A" w:rsidRPr="00045189" w:rsidRDefault="00F2290A" w:rsidP="00045189">
                  <w:pPr>
                    <w:spacing w:after="0" w:line="240" w:lineRule="auto"/>
                    <w:contextualSpacing/>
                    <w:jc w:val="center"/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</w:pPr>
                  <w:r w:rsidRPr="00045189"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  <w:t>Cena jednostkowa netto</w:t>
                  </w:r>
                </w:p>
              </w:tc>
              <w:tc>
                <w:tcPr>
                  <w:tcW w:w="1411" w:type="dxa"/>
                </w:tcPr>
                <w:p w14:paraId="04E160FF" w14:textId="77777777" w:rsidR="00F2290A" w:rsidRPr="00045189" w:rsidRDefault="00F2290A" w:rsidP="00045189">
                  <w:pPr>
                    <w:spacing w:after="0" w:line="240" w:lineRule="auto"/>
                    <w:contextualSpacing/>
                    <w:jc w:val="center"/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</w:pPr>
                  <w:r w:rsidRPr="00045189"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  <w:t>Kwota podatku od towarów i usług</w:t>
                  </w:r>
                </w:p>
              </w:tc>
              <w:tc>
                <w:tcPr>
                  <w:tcW w:w="1996" w:type="dxa"/>
                </w:tcPr>
                <w:p w14:paraId="5552D9B2" w14:textId="77777777" w:rsidR="00F2290A" w:rsidRPr="00045189" w:rsidRDefault="00F2290A" w:rsidP="00045189">
                  <w:pPr>
                    <w:spacing w:after="0" w:line="240" w:lineRule="auto"/>
                    <w:contextualSpacing/>
                    <w:jc w:val="center"/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</w:pPr>
                </w:p>
                <w:p w14:paraId="6676714E" w14:textId="77777777" w:rsidR="00F2290A" w:rsidRPr="00045189" w:rsidRDefault="00F2290A" w:rsidP="00045189">
                  <w:pPr>
                    <w:spacing w:after="0" w:line="240" w:lineRule="auto"/>
                    <w:contextualSpacing/>
                    <w:jc w:val="center"/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</w:pPr>
                  <w:r w:rsidRPr="00045189"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  <w:t>Cena brutto</w:t>
                  </w:r>
                </w:p>
                <w:p w14:paraId="68E5AFE6" w14:textId="6AD7749F" w:rsidR="00F2290A" w:rsidRPr="00045189" w:rsidRDefault="00F2290A" w:rsidP="00045189">
                  <w:pPr>
                    <w:spacing w:after="0" w:line="240" w:lineRule="auto"/>
                    <w:contextualSpacing/>
                    <w:jc w:val="center"/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</w:pPr>
                  <w:r w:rsidRPr="00045189"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  <w:t>(</w:t>
                  </w:r>
                  <w:r w:rsidR="00985451"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  <w:t>2+3</w:t>
                  </w:r>
                  <w:r w:rsidRPr="00045189"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  <w:t>)</w:t>
                  </w:r>
                </w:p>
              </w:tc>
            </w:tr>
            <w:tr w:rsidR="00F2290A" w:rsidRPr="00045189" w14:paraId="07620903" w14:textId="77777777" w:rsidTr="00985451">
              <w:trPr>
                <w:trHeight w:val="281"/>
                <w:jc w:val="center"/>
              </w:trPr>
              <w:tc>
                <w:tcPr>
                  <w:tcW w:w="3497" w:type="dxa"/>
                  <w:vAlign w:val="center"/>
                </w:tcPr>
                <w:p w14:paraId="050BF821" w14:textId="77777777" w:rsidR="00F2290A" w:rsidRPr="00045189" w:rsidRDefault="00F2290A" w:rsidP="00045189">
                  <w:pPr>
                    <w:spacing w:after="0" w:line="240" w:lineRule="auto"/>
                    <w:contextualSpacing/>
                    <w:jc w:val="center"/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</w:pPr>
                  <w:r w:rsidRPr="00045189"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14:paraId="630D7534" w14:textId="22150AF2" w:rsidR="00F2290A" w:rsidRPr="00045189" w:rsidRDefault="00F2290A" w:rsidP="00045189">
                  <w:pPr>
                    <w:spacing w:after="0" w:line="240" w:lineRule="auto"/>
                    <w:contextualSpacing/>
                    <w:jc w:val="center"/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1" w:type="dxa"/>
                </w:tcPr>
                <w:p w14:paraId="04340E9D" w14:textId="0467811F" w:rsidR="00F2290A" w:rsidRPr="00045189" w:rsidRDefault="00F2290A" w:rsidP="00045189">
                  <w:pPr>
                    <w:spacing w:after="0" w:line="240" w:lineRule="auto"/>
                    <w:contextualSpacing/>
                    <w:jc w:val="center"/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996" w:type="dxa"/>
                </w:tcPr>
                <w:p w14:paraId="5C215FB8" w14:textId="21216FAE" w:rsidR="00F2290A" w:rsidRPr="00045189" w:rsidRDefault="00F2290A" w:rsidP="00045189">
                  <w:pPr>
                    <w:spacing w:after="0" w:line="240" w:lineRule="auto"/>
                    <w:contextualSpacing/>
                    <w:jc w:val="center"/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  <w:t>4</w:t>
                  </w:r>
                </w:p>
              </w:tc>
            </w:tr>
            <w:tr w:rsidR="00F2290A" w:rsidRPr="00045189" w14:paraId="272227C6" w14:textId="77777777" w:rsidTr="00D13B2F">
              <w:trPr>
                <w:trHeight w:val="443"/>
                <w:jc w:val="center"/>
              </w:trPr>
              <w:tc>
                <w:tcPr>
                  <w:tcW w:w="3497" w:type="dxa"/>
                  <w:vAlign w:val="center"/>
                </w:tcPr>
                <w:p w14:paraId="57007288" w14:textId="33A30C65" w:rsidR="00F2290A" w:rsidRPr="00F00EDF" w:rsidRDefault="00E00ED5" w:rsidP="00045189">
                  <w:pPr>
                    <w:spacing w:after="0" w:line="240" w:lineRule="auto"/>
                    <w:contextualSpacing/>
                    <w:jc w:val="left"/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</w:pPr>
                  <w:r w:rsidRPr="00F00EDF"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  <w:t>Wykonanie i ekspozycja stoiska wystawienniczego</w:t>
                  </w:r>
                </w:p>
              </w:tc>
              <w:tc>
                <w:tcPr>
                  <w:tcW w:w="1863" w:type="dxa"/>
                </w:tcPr>
                <w:p w14:paraId="1A56868E" w14:textId="77777777" w:rsidR="00F2290A" w:rsidRPr="00045189" w:rsidRDefault="00F2290A" w:rsidP="00045189">
                  <w:pPr>
                    <w:spacing w:after="0" w:line="240" w:lineRule="auto"/>
                    <w:contextualSpacing/>
                    <w:jc w:val="left"/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</w:pPr>
                </w:p>
              </w:tc>
              <w:tc>
                <w:tcPr>
                  <w:tcW w:w="1411" w:type="dxa"/>
                </w:tcPr>
                <w:p w14:paraId="0E01B466" w14:textId="77777777" w:rsidR="00F2290A" w:rsidRPr="00045189" w:rsidRDefault="00F2290A" w:rsidP="00045189">
                  <w:pPr>
                    <w:spacing w:after="0" w:line="240" w:lineRule="auto"/>
                    <w:contextualSpacing/>
                    <w:jc w:val="left"/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</w:pPr>
                </w:p>
              </w:tc>
              <w:tc>
                <w:tcPr>
                  <w:tcW w:w="1996" w:type="dxa"/>
                </w:tcPr>
                <w:p w14:paraId="7272548A" w14:textId="77777777" w:rsidR="00F2290A" w:rsidRPr="00045189" w:rsidRDefault="00F2290A" w:rsidP="00045189">
                  <w:pPr>
                    <w:spacing w:after="0" w:line="240" w:lineRule="auto"/>
                    <w:contextualSpacing/>
                    <w:jc w:val="left"/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</w:pPr>
                </w:p>
              </w:tc>
            </w:tr>
            <w:tr w:rsidR="00985451" w:rsidRPr="00045189" w14:paraId="01ACCF1B" w14:textId="77777777" w:rsidTr="00D13B2F">
              <w:trPr>
                <w:trHeight w:val="395"/>
                <w:jc w:val="center"/>
              </w:trPr>
              <w:tc>
                <w:tcPr>
                  <w:tcW w:w="3497" w:type="dxa"/>
                  <w:vAlign w:val="center"/>
                </w:tcPr>
                <w:p w14:paraId="2DEED306" w14:textId="0AE9B330" w:rsidR="00985451" w:rsidRPr="00F00EDF" w:rsidRDefault="00E901F4" w:rsidP="00045189">
                  <w:pPr>
                    <w:spacing w:after="0" w:line="240" w:lineRule="auto"/>
                    <w:contextualSpacing/>
                    <w:jc w:val="left"/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</w:pPr>
                  <w:r w:rsidRPr="00F00EDF"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  <w:t>Kompleksowa obsługa stoiska</w:t>
                  </w:r>
                </w:p>
              </w:tc>
              <w:tc>
                <w:tcPr>
                  <w:tcW w:w="1863" w:type="dxa"/>
                </w:tcPr>
                <w:p w14:paraId="3E2246A6" w14:textId="77777777" w:rsidR="00985451" w:rsidRPr="00045189" w:rsidRDefault="00985451" w:rsidP="00045189">
                  <w:pPr>
                    <w:spacing w:after="0" w:line="240" w:lineRule="auto"/>
                    <w:contextualSpacing/>
                    <w:jc w:val="left"/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</w:pPr>
                </w:p>
              </w:tc>
              <w:tc>
                <w:tcPr>
                  <w:tcW w:w="1411" w:type="dxa"/>
                </w:tcPr>
                <w:p w14:paraId="43FD345B" w14:textId="77777777" w:rsidR="00985451" w:rsidRPr="00045189" w:rsidRDefault="00985451" w:rsidP="00045189">
                  <w:pPr>
                    <w:spacing w:after="0" w:line="240" w:lineRule="auto"/>
                    <w:contextualSpacing/>
                    <w:jc w:val="left"/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</w:pPr>
                </w:p>
              </w:tc>
              <w:tc>
                <w:tcPr>
                  <w:tcW w:w="1996" w:type="dxa"/>
                </w:tcPr>
                <w:p w14:paraId="63CE7008" w14:textId="77777777" w:rsidR="00985451" w:rsidRPr="00045189" w:rsidRDefault="00985451" w:rsidP="00045189">
                  <w:pPr>
                    <w:spacing w:after="0" w:line="240" w:lineRule="auto"/>
                    <w:contextualSpacing/>
                    <w:jc w:val="left"/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</w:pPr>
                </w:p>
              </w:tc>
            </w:tr>
            <w:tr w:rsidR="00E901F4" w:rsidRPr="00045189" w14:paraId="3DF3DA61" w14:textId="77777777" w:rsidTr="00D13B2F">
              <w:trPr>
                <w:trHeight w:val="361"/>
                <w:jc w:val="center"/>
              </w:trPr>
              <w:tc>
                <w:tcPr>
                  <w:tcW w:w="3497" w:type="dxa"/>
                  <w:vAlign w:val="center"/>
                </w:tcPr>
                <w:p w14:paraId="5D3433DF" w14:textId="5E00024D" w:rsidR="00E901F4" w:rsidRPr="00F00EDF" w:rsidRDefault="00FA5077" w:rsidP="00045189">
                  <w:pPr>
                    <w:spacing w:after="0" w:line="240" w:lineRule="auto"/>
                    <w:contextualSpacing/>
                    <w:jc w:val="left"/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</w:pPr>
                  <w:r w:rsidRPr="00F00EDF"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  <w:t>Wynajem powierzchni wystawienniczej</w:t>
                  </w:r>
                </w:p>
              </w:tc>
              <w:tc>
                <w:tcPr>
                  <w:tcW w:w="1863" w:type="dxa"/>
                </w:tcPr>
                <w:p w14:paraId="36B6E4CE" w14:textId="77777777" w:rsidR="00E901F4" w:rsidRPr="00045189" w:rsidRDefault="00E901F4" w:rsidP="00045189">
                  <w:pPr>
                    <w:spacing w:after="0" w:line="240" w:lineRule="auto"/>
                    <w:contextualSpacing/>
                    <w:jc w:val="left"/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</w:pPr>
                </w:p>
              </w:tc>
              <w:tc>
                <w:tcPr>
                  <w:tcW w:w="1411" w:type="dxa"/>
                </w:tcPr>
                <w:p w14:paraId="217470CE" w14:textId="77777777" w:rsidR="00E901F4" w:rsidRPr="00045189" w:rsidRDefault="00E901F4" w:rsidP="00045189">
                  <w:pPr>
                    <w:spacing w:after="0" w:line="240" w:lineRule="auto"/>
                    <w:contextualSpacing/>
                    <w:jc w:val="left"/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</w:pPr>
                </w:p>
              </w:tc>
              <w:tc>
                <w:tcPr>
                  <w:tcW w:w="1996" w:type="dxa"/>
                </w:tcPr>
                <w:p w14:paraId="0B184AA2" w14:textId="77777777" w:rsidR="00E901F4" w:rsidRPr="00045189" w:rsidRDefault="00E901F4" w:rsidP="00045189">
                  <w:pPr>
                    <w:spacing w:after="0" w:line="240" w:lineRule="auto"/>
                    <w:contextualSpacing/>
                    <w:jc w:val="left"/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</w:pPr>
                </w:p>
              </w:tc>
            </w:tr>
            <w:tr w:rsidR="00E901F4" w:rsidRPr="00045189" w14:paraId="7F4C0554" w14:textId="77777777" w:rsidTr="00D13B2F">
              <w:trPr>
                <w:trHeight w:val="455"/>
                <w:jc w:val="center"/>
              </w:trPr>
              <w:tc>
                <w:tcPr>
                  <w:tcW w:w="3497" w:type="dxa"/>
                  <w:vAlign w:val="center"/>
                </w:tcPr>
                <w:p w14:paraId="08A1D335" w14:textId="73C5BA74" w:rsidR="00E901F4" w:rsidRPr="00F00EDF" w:rsidRDefault="0063091B" w:rsidP="00045189">
                  <w:pPr>
                    <w:spacing w:after="0" w:line="240" w:lineRule="auto"/>
                    <w:contextualSpacing/>
                    <w:jc w:val="left"/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</w:pPr>
                  <w:r w:rsidRPr="00F00EDF"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  <w:t>Serwis kawowy świadczony przez 3 dni wraz z obsług</w:t>
                  </w:r>
                  <w:r w:rsidR="00C701D1" w:rsidRPr="00F00EDF"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  <w:t>ą</w:t>
                  </w:r>
                  <w:r w:rsidRPr="00F00EDF"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  <w:t xml:space="preserve"> profesjonalnego baristy</w:t>
                  </w:r>
                </w:p>
              </w:tc>
              <w:tc>
                <w:tcPr>
                  <w:tcW w:w="1863" w:type="dxa"/>
                </w:tcPr>
                <w:p w14:paraId="4330486F" w14:textId="77777777" w:rsidR="00E901F4" w:rsidRPr="00045189" w:rsidRDefault="00E901F4" w:rsidP="00045189">
                  <w:pPr>
                    <w:spacing w:after="0" w:line="240" w:lineRule="auto"/>
                    <w:contextualSpacing/>
                    <w:jc w:val="left"/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</w:pPr>
                </w:p>
              </w:tc>
              <w:tc>
                <w:tcPr>
                  <w:tcW w:w="1411" w:type="dxa"/>
                </w:tcPr>
                <w:p w14:paraId="2E579C4C" w14:textId="77777777" w:rsidR="00E901F4" w:rsidRPr="00045189" w:rsidRDefault="00E901F4" w:rsidP="00045189">
                  <w:pPr>
                    <w:spacing w:after="0" w:line="240" w:lineRule="auto"/>
                    <w:contextualSpacing/>
                    <w:jc w:val="left"/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</w:pPr>
                </w:p>
              </w:tc>
              <w:tc>
                <w:tcPr>
                  <w:tcW w:w="1996" w:type="dxa"/>
                </w:tcPr>
                <w:p w14:paraId="7213DE82" w14:textId="77777777" w:rsidR="00E901F4" w:rsidRPr="00045189" w:rsidRDefault="00E901F4" w:rsidP="00045189">
                  <w:pPr>
                    <w:spacing w:after="0" w:line="240" w:lineRule="auto"/>
                    <w:contextualSpacing/>
                    <w:jc w:val="left"/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</w:pPr>
                </w:p>
              </w:tc>
            </w:tr>
            <w:tr w:rsidR="00E901F4" w:rsidRPr="00045189" w14:paraId="4E751E1B" w14:textId="77777777" w:rsidTr="00D13B2F">
              <w:trPr>
                <w:trHeight w:val="535"/>
                <w:jc w:val="center"/>
              </w:trPr>
              <w:tc>
                <w:tcPr>
                  <w:tcW w:w="3497" w:type="dxa"/>
                  <w:vAlign w:val="center"/>
                </w:tcPr>
                <w:p w14:paraId="3BA7FE21" w14:textId="253BF99D" w:rsidR="00E901F4" w:rsidRPr="00F00EDF" w:rsidRDefault="00B4203D" w:rsidP="00045189">
                  <w:pPr>
                    <w:spacing w:after="0" w:line="240" w:lineRule="auto"/>
                    <w:contextualSpacing/>
                    <w:jc w:val="left"/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</w:pPr>
                  <w:r w:rsidRPr="00F00EDF"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  <w:t>Wejściówki na wydarzenie oraz parking dla 25 przedstawicieli Zamawiającego</w:t>
                  </w:r>
                </w:p>
              </w:tc>
              <w:tc>
                <w:tcPr>
                  <w:tcW w:w="1863" w:type="dxa"/>
                </w:tcPr>
                <w:p w14:paraId="36CD0970" w14:textId="77777777" w:rsidR="00E901F4" w:rsidRPr="00045189" w:rsidRDefault="00E901F4" w:rsidP="00045189">
                  <w:pPr>
                    <w:spacing w:after="0" w:line="240" w:lineRule="auto"/>
                    <w:contextualSpacing/>
                    <w:jc w:val="left"/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</w:pPr>
                </w:p>
              </w:tc>
              <w:tc>
                <w:tcPr>
                  <w:tcW w:w="1411" w:type="dxa"/>
                </w:tcPr>
                <w:p w14:paraId="72EFD22B" w14:textId="77777777" w:rsidR="00E901F4" w:rsidRPr="00045189" w:rsidRDefault="00E901F4" w:rsidP="00045189">
                  <w:pPr>
                    <w:spacing w:after="0" w:line="240" w:lineRule="auto"/>
                    <w:contextualSpacing/>
                    <w:jc w:val="left"/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</w:pPr>
                </w:p>
              </w:tc>
              <w:tc>
                <w:tcPr>
                  <w:tcW w:w="1996" w:type="dxa"/>
                </w:tcPr>
                <w:p w14:paraId="755EBC92" w14:textId="77777777" w:rsidR="00E901F4" w:rsidRPr="00045189" w:rsidRDefault="00E901F4" w:rsidP="00045189">
                  <w:pPr>
                    <w:spacing w:after="0" w:line="240" w:lineRule="auto"/>
                    <w:contextualSpacing/>
                    <w:jc w:val="left"/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</w:pPr>
                </w:p>
              </w:tc>
            </w:tr>
            <w:tr w:rsidR="00E901F4" w:rsidRPr="00045189" w14:paraId="75184C3B" w14:textId="77777777" w:rsidTr="00D13B2F">
              <w:trPr>
                <w:trHeight w:val="333"/>
                <w:jc w:val="center"/>
              </w:trPr>
              <w:tc>
                <w:tcPr>
                  <w:tcW w:w="3497" w:type="dxa"/>
                  <w:vAlign w:val="center"/>
                </w:tcPr>
                <w:p w14:paraId="71246BD1" w14:textId="29DE1EDC" w:rsidR="00E901F4" w:rsidRPr="00F00EDF" w:rsidRDefault="00044297" w:rsidP="00045189">
                  <w:pPr>
                    <w:spacing w:after="0" w:line="240" w:lineRule="auto"/>
                    <w:contextualSpacing/>
                    <w:jc w:val="left"/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</w:pPr>
                  <w:r w:rsidRPr="00F00EDF"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  <w:t>Prawa autorskie</w:t>
                  </w:r>
                </w:p>
              </w:tc>
              <w:tc>
                <w:tcPr>
                  <w:tcW w:w="1863" w:type="dxa"/>
                </w:tcPr>
                <w:p w14:paraId="1D4936C0" w14:textId="77777777" w:rsidR="00E901F4" w:rsidRPr="00045189" w:rsidRDefault="00E901F4" w:rsidP="00045189">
                  <w:pPr>
                    <w:spacing w:after="0" w:line="240" w:lineRule="auto"/>
                    <w:contextualSpacing/>
                    <w:jc w:val="left"/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</w:pPr>
                </w:p>
              </w:tc>
              <w:tc>
                <w:tcPr>
                  <w:tcW w:w="1411" w:type="dxa"/>
                </w:tcPr>
                <w:p w14:paraId="1CC6271D" w14:textId="77777777" w:rsidR="00E901F4" w:rsidRPr="00045189" w:rsidRDefault="00E901F4" w:rsidP="00045189">
                  <w:pPr>
                    <w:spacing w:after="0" w:line="240" w:lineRule="auto"/>
                    <w:contextualSpacing/>
                    <w:jc w:val="left"/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</w:pPr>
                </w:p>
              </w:tc>
              <w:tc>
                <w:tcPr>
                  <w:tcW w:w="1996" w:type="dxa"/>
                </w:tcPr>
                <w:p w14:paraId="78D74252" w14:textId="77777777" w:rsidR="00E901F4" w:rsidRPr="00045189" w:rsidRDefault="00E901F4" w:rsidP="00045189">
                  <w:pPr>
                    <w:spacing w:after="0" w:line="240" w:lineRule="auto"/>
                    <w:contextualSpacing/>
                    <w:jc w:val="left"/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</w:pPr>
                </w:p>
              </w:tc>
            </w:tr>
            <w:tr w:rsidR="00E901F4" w:rsidRPr="00045189" w14:paraId="75E5309A" w14:textId="77777777" w:rsidTr="00D13B2F">
              <w:trPr>
                <w:trHeight w:val="397"/>
                <w:jc w:val="center"/>
              </w:trPr>
              <w:tc>
                <w:tcPr>
                  <w:tcW w:w="3497" w:type="dxa"/>
                  <w:vAlign w:val="center"/>
                </w:tcPr>
                <w:p w14:paraId="7143566E" w14:textId="0770FEBF" w:rsidR="00E901F4" w:rsidRPr="00044297" w:rsidRDefault="00044297" w:rsidP="00044297">
                  <w:pPr>
                    <w:spacing w:after="0" w:line="240" w:lineRule="auto"/>
                    <w:contextualSpacing/>
                    <w:jc w:val="right"/>
                    <w:rPr>
                      <w:rFonts w:ascii="Verdana" w:eastAsia="Calibri" w:hAnsi="Verdana" w:cs="Cambria"/>
                      <w:b/>
                      <w:bCs/>
                      <w:color w:val="auto"/>
                      <w:spacing w:val="0"/>
                      <w:sz w:val="16"/>
                      <w:szCs w:val="16"/>
                    </w:rPr>
                  </w:pPr>
                  <w:r w:rsidRPr="00044297">
                    <w:rPr>
                      <w:rFonts w:ascii="Verdana" w:eastAsia="Calibri" w:hAnsi="Verdana" w:cs="Cambria"/>
                      <w:b/>
                      <w:bCs/>
                      <w:color w:val="auto"/>
                      <w:spacing w:val="0"/>
                      <w:sz w:val="16"/>
                      <w:szCs w:val="16"/>
                    </w:rPr>
                    <w:t>Razem:</w:t>
                  </w:r>
                </w:p>
              </w:tc>
              <w:tc>
                <w:tcPr>
                  <w:tcW w:w="1863" w:type="dxa"/>
                </w:tcPr>
                <w:p w14:paraId="3F57B751" w14:textId="77777777" w:rsidR="00E901F4" w:rsidRPr="00045189" w:rsidRDefault="00E901F4" w:rsidP="00045189">
                  <w:pPr>
                    <w:spacing w:after="0" w:line="240" w:lineRule="auto"/>
                    <w:contextualSpacing/>
                    <w:jc w:val="left"/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</w:pPr>
                </w:p>
              </w:tc>
              <w:tc>
                <w:tcPr>
                  <w:tcW w:w="1411" w:type="dxa"/>
                </w:tcPr>
                <w:p w14:paraId="232073EC" w14:textId="77777777" w:rsidR="00E901F4" w:rsidRPr="00045189" w:rsidRDefault="00E901F4" w:rsidP="00045189">
                  <w:pPr>
                    <w:spacing w:after="0" w:line="240" w:lineRule="auto"/>
                    <w:contextualSpacing/>
                    <w:jc w:val="left"/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</w:pPr>
                </w:p>
              </w:tc>
              <w:tc>
                <w:tcPr>
                  <w:tcW w:w="1996" w:type="dxa"/>
                </w:tcPr>
                <w:p w14:paraId="2F0BE1E1" w14:textId="77777777" w:rsidR="00E901F4" w:rsidRPr="00045189" w:rsidRDefault="00E901F4" w:rsidP="00045189">
                  <w:pPr>
                    <w:spacing w:after="0" w:line="240" w:lineRule="auto"/>
                    <w:contextualSpacing/>
                    <w:jc w:val="left"/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</w:pPr>
                </w:p>
              </w:tc>
            </w:tr>
          </w:tbl>
          <w:p w14:paraId="4E3EFD8E" w14:textId="77777777" w:rsidR="00045189" w:rsidRPr="00045189" w:rsidRDefault="00045189" w:rsidP="00045189">
            <w:pPr>
              <w:spacing w:after="0" w:line="360" w:lineRule="auto"/>
              <w:rPr>
                <w:rFonts w:ascii="Arial" w:eastAsia="Times New Roman" w:hAnsi="Arial" w:cs="Arial"/>
                <w:color w:val="auto"/>
                <w:spacing w:val="0"/>
                <w:sz w:val="8"/>
                <w:szCs w:val="8"/>
                <w:lang w:eastAsia="ar-SA"/>
              </w:rPr>
            </w:pPr>
          </w:p>
        </w:tc>
      </w:tr>
      <w:tr w:rsidR="00045189" w:rsidRPr="00045189" w14:paraId="228F2E8C" w14:textId="77777777" w:rsidTr="00045189">
        <w:trPr>
          <w:trHeight w:val="732"/>
          <w:jc w:val="right"/>
        </w:trPr>
        <w:tc>
          <w:tcPr>
            <w:tcW w:w="9351" w:type="dxa"/>
            <w:shd w:val="clear" w:color="auto" w:fill="auto"/>
          </w:tcPr>
          <w:p w14:paraId="3B420249" w14:textId="77777777" w:rsidR="00045189" w:rsidRPr="00045189" w:rsidRDefault="00045189" w:rsidP="00045189">
            <w:pPr>
              <w:suppressAutoHyphens/>
              <w:spacing w:after="0" w:line="276" w:lineRule="auto"/>
              <w:contextualSpacing/>
              <w:rPr>
                <w:rFonts w:ascii="Arial" w:eastAsia="Times New Roman" w:hAnsi="Arial" w:cs="Arial"/>
                <w:b/>
                <w:color w:val="000000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b/>
                <w:color w:val="000000"/>
                <w:spacing w:val="0"/>
                <w:szCs w:val="20"/>
                <w:lang w:eastAsia="ar-SA"/>
              </w:rPr>
              <w:t>OŚWIADCZENIA:</w:t>
            </w:r>
          </w:p>
          <w:p w14:paraId="6E5E8B8D" w14:textId="0AC877D8" w:rsidR="00045189" w:rsidRPr="00045189" w:rsidRDefault="00045189" w:rsidP="006D01B0">
            <w:pPr>
              <w:numPr>
                <w:ilvl w:val="0"/>
                <w:numId w:val="45"/>
              </w:numPr>
              <w:tabs>
                <w:tab w:val="left" w:pos="321"/>
              </w:tabs>
              <w:suppressAutoHyphens/>
              <w:spacing w:after="0" w:line="276" w:lineRule="auto"/>
              <w:ind w:left="321" w:hanging="321"/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  <w:t xml:space="preserve">zamówienie zostanie zrealizowane w terminach określonych w ogłoszeniu o zamówieniu oraz </w:t>
            </w:r>
            <w:r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  <w:br/>
            </w:r>
            <w:r w:rsidRPr="00045189"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  <w:t xml:space="preserve">w załącznikach do ogłoszenia; </w:t>
            </w:r>
          </w:p>
          <w:p w14:paraId="3C1C82AE" w14:textId="77777777" w:rsidR="00045189" w:rsidRPr="00045189" w:rsidRDefault="00045189" w:rsidP="006D01B0">
            <w:pPr>
              <w:numPr>
                <w:ilvl w:val="0"/>
                <w:numId w:val="45"/>
              </w:numPr>
              <w:tabs>
                <w:tab w:val="left" w:pos="321"/>
              </w:tabs>
              <w:suppressAutoHyphens/>
              <w:spacing w:after="0" w:line="276" w:lineRule="auto"/>
              <w:ind w:left="321" w:hanging="321"/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  <w:t>w cenie naszej oferty zostały uwzględnione wszystkie koszty wykonania zamówienia;</w:t>
            </w:r>
          </w:p>
          <w:p w14:paraId="2CCE1AC3" w14:textId="77777777" w:rsidR="00045189" w:rsidRPr="00045189" w:rsidRDefault="00045189" w:rsidP="006D01B0">
            <w:pPr>
              <w:numPr>
                <w:ilvl w:val="0"/>
                <w:numId w:val="45"/>
              </w:numPr>
              <w:tabs>
                <w:tab w:val="left" w:pos="321"/>
              </w:tabs>
              <w:suppressAutoHyphens/>
              <w:spacing w:after="0" w:line="276" w:lineRule="auto"/>
              <w:ind w:left="321" w:hanging="321"/>
              <w:rPr>
                <w:rFonts w:ascii="Arial" w:eastAsia="Times New Roman" w:hAnsi="Arial" w:cs="Arial"/>
                <w:color w:val="auto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  <w:t xml:space="preserve">zapoznaliśmy się z ogłoszeniem o zamówieniu oraz istotnymi postanowieniami umowy i nie wnosimy do nich zastrzeżeń </w:t>
            </w:r>
            <w:r w:rsidRPr="00045189">
              <w:rPr>
                <w:rFonts w:ascii="Arial" w:eastAsia="Times New Roman" w:hAnsi="Arial" w:cs="Arial"/>
                <w:color w:val="auto"/>
                <w:spacing w:val="0"/>
                <w:szCs w:val="20"/>
                <w:lang w:eastAsia="ar-SA"/>
              </w:rPr>
              <w:t>oraz przyjmujemy warunki w nich zawarte;</w:t>
            </w:r>
          </w:p>
          <w:p w14:paraId="79E5849A" w14:textId="77777777" w:rsidR="00045189" w:rsidRPr="00045189" w:rsidRDefault="00045189" w:rsidP="006D01B0">
            <w:pPr>
              <w:numPr>
                <w:ilvl w:val="0"/>
                <w:numId w:val="45"/>
              </w:numPr>
              <w:tabs>
                <w:tab w:val="left" w:pos="321"/>
              </w:tabs>
              <w:suppressAutoHyphens/>
              <w:spacing w:after="0" w:line="276" w:lineRule="auto"/>
              <w:ind w:left="321" w:hanging="321"/>
              <w:rPr>
                <w:rFonts w:ascii="Arial" w:eastAsia="Times New Roman" w:hAnsi="Arial" w:cs="Arial"/>
                <w:color w:val="auto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Cs w:val="20"/>
                <w:lang w:eastAsia="ar-SA"/>
              </w:rPr>
              <w:t xml:space="preserve">uważamy się za związanych niniejszą ofertą na okres </w:t>
            </w:r>
            <w:r w:rsidRPr="00045189">
              <w:rPr>
                <w:rFonts w:ascii="Arial" w:eastAsia="Times New Roman" w:hAnsi="Arial" w:cs="Arial"/>
                <w:b/>
                <w:color w:val="auto"/>
                <w:spacing w:val="0"/>
                <w:szCs w:val="20"/>
                <w:lang w:eastAsia="ar-SA"/>
              </w:rPr>
              <w:t>30 dni</w:t>
            </w:r>
            <w:r w:rsidRPr="00045189">
              <w:rPr>
                <w:rFonts w:ascii="Arial" w:eastAsia="Times New Roman" w:hAnsi="Arial" w:cs="Arial"/>
                <w:color w:val="auto"/>
                <w:spacing w:val="0"/>
                <w:szCs w:val="20"/>
                <w:lang w:eastAsia="ar-SA"/>
              </w:rPr>
              <w:t xml:space="preserve"> licząc od dnia otwarcia ofert (włącznie z tym dniem);</w:t>
            </w:r>
          </w:p>
          <w:p w14:paraId="751CF902" w14:textId="0C3BD7F9" w:rsidR="00045189" w:rsidRPr="00045189" w:rsidRDefault="00045189" w:rsidP="006D01B0">
            <w:pPr>
              <w:numPr>
                <w:ilvl w:val="0"/>
                <w:numId w:val="45"/>
              </w:numPr>
              <w:tabs>
                <w:tab w:val="left" w:pos="321"/>
              </w:tabs>
              <w:suppressAutoHyphens/>
              <w:spacing w:after="0" w:line="276" w:lineRule="auto"/>
              <w:ind w:left="321" w:hanging="321"/>
              <w:rPr>
                <w:rFonts w:ascii="Arial" w:eastAsia="Times New Roman" w:hAnsi="Arial" w:cs="Arial"/>
                <w:color w:val="auto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Cs w:val="20"/>
                <w:lang w:eastAsia="ar-SA"/>
              </w:rPr>
              <w:lastRenderedPageBreak/>
              <w:t xml:space="preserve">akceptujemy warunki płatności określone w załączniku nr </w:t>
            </w:r>
            <w:r w:rsidR="00274A13">
              <w:rPr>
                <w:rFonts w:ascii="Arial" w:eastAsia="Times New Roman" w:hAnsi="Arial" w:cs="Arial"/>
                <w:color w:val="auto"/>
                <w:spacing w:val="0"/>
                <w:szCs w:val="20"/>
                <w:lang w:eastAsia="ar-SA"/>
              </w:rPr>
              <w:t>2</w:t>
            </w:r>
            <w:r w:rsidRPr="00045189">
              <w:rPr>
                <w:rFonts w:ascii="Arial" w:eastAsia="Times New Roman" w:hAnsi="Arial" w:cs="Arial"/>
                <w:color w:val="auto"/>
                <w:spacing w:val="0"/>
                <w:szCs w:val="20"/>
                <w:lang w:eastAsia="ar-SA"/>
              </w:rPr>
              <w:t xml:space="preserve"> do ogłoszenia </w:t>
            </w:r>
            <w:r w:rsidRPr="00045189">
              <w:rPr>
                <w:rFonts w:ascii="Arial" w:eastAsia="Times New Roman" w:hAnsi="Arial" w:cs="Arial"/>
                <w:i/>
                <w:color w:val="auto"/>
                <w:spacing w:val="0"/>
                <w:szCs w:val="20"/>
                <w:lang w:eastAsia="ar-SA"/>
              </w:rPr>
              <w:t>Istotne postanowienia umowy</w:t>
            </w:r>
            <w:r w:rsidRPr="00045189">
              <w:rPr>
                <w:rFonts w:ascii="Arial" w:eastAsia="Times New Roman" w:hAnsi="Arial" w:cs="Arial"/>
                <w:color w:val="auto"/>
                <w:spacing w:val="0"/>
                <w:szCs w:val="20"/>
                <w:lang w:eastAsia="ar-SA"/>
              </w:rPr>
              <w:t>;</w:t>
            </w:r>
          </w:p>
          <w:p w14:paraId="7389C5AC" w14:textId="1E757737" w:rsidR="00045189" w:rsidRPr="00045189" w:rsidRDefault="00045189" w:rsidP="006D01B0">
            <w:pPr>
              <w:numPr>
                <w:ilvl w:val="0"/>
                <w:numId w:val="45"/>
              </w:numPr>
              <w:tabs>
                <w:tab w:val="left" w:pos="321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ind w:left="321" w:right="142" w:hanging="321"/>
              <w:rPr>
                <w:rFonts w:ascii="Arial" w:eastAsia="Times New Roman" w:hAnsi="Arial" w:cs="Arial"/>
                <w:b/>
                <w:iCs/>
                <w:color w:val="auto"/>
                <w:spacing w:val="0"/>
                <w:sz w:val="22"/>
                <w:lang w:eastAsia="ar-SA"/>
              </w:rPr>
            </w:pPr>
            <w:r w:rsidRPr="00045189">
              <w:rPr>
                <w:rFonts w:ascii="Arial" w:eastAsia="Times New Roman" w:hAnsi="Arial" w:cs="Arial"/>
                <w:b/>
                <w:iCs/>
                <w:color w:val="auto"/>
                <w:spacing w:val="0"/>
                <w:szCs w:val="20"/>
                <w:lang w:eastAsia="ar-SA"/>
              </w:rPr>
              <w:t xml:space="preserve">oświadczam, iż na dzień składania ofert nie zachodzą wobec mnie okoliczności, o których mowa w Rozdziale III ust. </w:t>
            </w:r>
            <w:r w:rsidR="00274A13">
              <w:rPr>
                <w:rFonts w:ascii="Arial" w:eastAsia="Times New Roman" w:hAnsi="Arial" w:cs="Arial"/>
                <w:b/>
                <w:iCs/>
                <w:color w:val="auto"/>
                <w:spacing w:val="0"/>
                <w:szCs w:val="20"/>
                <w:lang w:eastAsia="ar-SA"/>
              </w:rPr>
              <w:t>1</w:t>
            </w:r>
            <w:r w:rsidR="00D13B2F">
              <w:rPr>
                <w:rFonts w:ascii="Arial" w:eastAsia="Times New Roman" w:hAnsi="Arial" w:cs="Arial"/>
                <w:b/>
                <w:iCs/>
                <w:color w:val="auto"/>
                <w:spacing w:val="0"/>
                <w:szCs w:val="20"/>
                <w:lang w:eastAsia="ar-SA"/>
              </w:rPr>
              <w:t xml:space="preserve"> i 2</w:t>
            </w:r>
            <w:r w:rsidRPr="00045189">
              <w:rPr>
                <w:rFonts w:ascii="Arial" w:eastAsia="Times New Roman" w:hAnsi="Arial" w:cs="Arial"/>
                <w:b/>
                <w:iCs/>
                <w:color w:val="auto"/>
                <w:spacing w:val="0"/>
                <w:szCs w:val="20"/>
                <w:lang w:eastAsia="ar-SA"/>
              </w:rPr>
              <w:t xml:space="preserve"> ogłoszenia o zamówieniu i spełniam warunki udziału </w:t>
            </w:r>
            <w:r w:rsidR="009B470F">
              <w:rPr>
                <w:rFonts w:ascii="Arial" w:eastAsia="Times New Roman" w:hAnsi="Arial" w:cs="Arial"/>
                <w:b/>
                <w:iCs/>
                <w:color w:val="auto"/>
                <w:spacing w:val="0"/>
                <w:szCs w:val="20"/>
                <w:lang w:eastAsia="ar-SA"/>
              </w:rPr>
              <w:br/>
            </w:r>
            <w:r w:rsidRPr="00045189">
              <w:rPr>
                <w:rFonts w:ascii="Arial" w:eastAsia="Times New Roman" w:hAnsi="Arial" w:cs="Arial"/>
                <w:b/>
                <w:iCs/>
                <w:color w:val="auto"/>
                <w:spacing w:val="0"/>
                <w:szCs w:val="20"/>
                <w:lang w:eastAsia="ar-SA"/>
              </w:rPr>
              <w:t>w postępowaniu określone przez Zamawiającego;</w:t>
            </w:r>
          </w:p>
          <w:p w14:paraId="077152BF" w14:textId="77777777" w:rsidR="00045189" w:rsidRPr="00045189" w:rsidRDefault="00045189" w:rsidP="006D01B0">
            <w:pPr>
              <w:numPr>
                <w:ilvl w:val="0"/>
                <w:numId w:val="45"/>
              </w:numPr>
              <w:tabs>
                <w:tab w:val="left" w:pos="321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ind w:left="321" w:right="142" w:hanging="321"/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b/>
                <w:iCs/>
                <w:color w:val="auto"/>
                <w:spacing w:val="0"/>
                <w:szCs w:val="20"/>
                <w:lang w:eastAsia="ar-SA"/>
              </w:rPr>
              <w:t xml:space="preserve">oświadczam, że wypełniłem lub wypełnię obowiązki informacyjne przewidziane w art. 13 lub art. 14 rozporządzenia Parlamentu Europejskiego i Rady (UE) 2016/679 z dnia 27 kwietnia 2016 r. </w:t>
            </w:r>
            <w:r w:rsidRPr="00045189">
              <w:rPr>
                <w:rFonts w:ascii="Arial" w:eastAsia="Times New Roman" w:hAnsi="Arial" w:cs="Arial"/>
                <w:b/>
                <w:i/>
                <w:iCs/>
                <w:color w:val="auto"/>
                <w:spacing w:val="0"/>
                <w:szCs w:val="20"/>
                <w:lang w:eastAsia="ar-SA"/>
              </w:rPr>
              <w:t>w sprawie ochrony osób fizycznych w związku z przetwarzaniem danych osobowych i w sprawie swobodnego przepływu takich danych oraz uchylenia dyrektywy 95/46/WE</w:t>
            </w:r>
            <w:r w:rsidRPr="00045189">
              <w:rPr>
                <w:rFonts w:ascii="Arial" w:eastAsia="Times New Roman" w:hAnsi="Arial" w:cs="Arial"/>
                <w:b/>
                <w:iCs/>
                <w:color w:val="auto"/>
                <w:spacing w:val="0"/>
                <w:szCs w:val="20"/>
                <w:lang w:eastAsia="ar-SA"/>
              </w:rPr>
              <w:t xml:space="preserve"> (Dz. Urz. UE L 119 z 04.05.2016, str. 1), wobec osób fizycznych, od których dane osobowe bezpośrednio lub pośrednio pozyskaliśmy w celu ubiegania się o udzielenie zamówienia publicznego w niniejszym postępowaniu.*</w:t>
            </w:r>
          </w:p>
          <w:p w14:paraId="21801539" w14:textId="77777777" w:rsidR="00045189" w:rsidRPr="00045189" w:rsidRDefault="00045189" w:rsidP="00045189">
            <w:pPr>
              <w:suppressAutoHyphens/>
              <w:spacing w:after="0" w:line="20" w:lineRule="atLeast"/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ar-SA"/>
              </w:rPr>
            </w:pPr>
          </w:p>
          <w:p w14:paraId="49BAE926" w14:textId="77777777" w:rsidR="00045189" w:rsidRPr="00045189" w:rsidRDefault="00045189" w:rsidP="00045189">
            <w:pPr>
              <w:suppressAutoHyphens/>
              <w:spacing w:after="0" w:line="20" w:lineRule="atLeast"/>
              <w:ind w:left="142" w:hanging="142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ar-SA"/>
              </w:rPr>
              <w:t>* w przypadku, gdy Wykonawca nie przekazuje danych osobowych innych niż bezpośrednio jego dotyczących lub zachodzi wyłączenie stosowania obowiązku informacyjnego, stosownie do art. 13 ust 4 lub 14 ust. 5 RODO treści oświadczenia Wykonawca nie składa (usunięcie treści oświadczenia następuje np. przez jego wykreślenie).</w:t>
            </w:r>
          </w:p>
        </w:tc>
      </w:tr>
      <w:tr w:rsidR="00045189" w:rsidRPr="00045189" w14:paraId="697B2C18" w14:textId="77777777" w:rsidTr="00045189">
        <w:trPr>
          <w:trHeight w:val="1630"/>
          <w:jc w:val="right"/>
        </w:trPr>
        <w:tc>
          <w:tcPr>
            <w:tcW w:w="9351" w:type="dxa"/>
            <w:shd w:val="clear" w:color="auto" w:fill="auto"/>
          </w:tcPr>
          <w:p w14:paraId="69F97F3B" w14:textId="77777777" w:rsidR="00045189" w:rsidRPr="00045189" w:rsidRDefault="00045189" w:rsidP="00045189">
            <w:pPr>
              <w:suppressAutoHyphens/>
              <w:spacing w:after="0" w:line="360" w:lineRule="auto"/>
              <w:contextualSpacing/>
              <w:rPr>
                <w:rFonts w:ascii="Arial" w:eastAsia="Times New Roman" w:hAnsi="Arial" w:cs="Arial"/>
                <w:b/>
                <w:color w:val="000000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b/>
                <w:color w:val="000000"/>
                <w:spacing w:val="0"/>
                <w:szCs w:val="20"/>
                <w:lang w:eastAsia="ar-SA"/>
              </w:rPr>
              <w:lastRenderedPageBreak/>
              <w:t>INNE INFORMACJE:</w:t>
            </w:r>
          </w:p>
          <w:p w14:paraId="2392FA7D" w14:textId="77777777" w:rsidR="00045189" w:rsidRPr="00045189" w:rsidRDefault="00045189" w:rsidP="00045189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  <w:t xml:space="preserve">Czy Wykonawca jest </w:t>
            </w:r>
            <w:proofErr w:type="spellStart"/>
            <w:r w:rsidRPr="00045189"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  <w:t>mikroprzedsiębiorcą</w:t>
            </w:r>
            <w:proofErr w:type="spellEnd"/>
            <w:r w:rsidRPr="00045189"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  <w:t xml:space="preserve"> bądź małym lub średnim przedsiębiorcą?</w:t>
            </w:r>
          </w:p>
          <w:p w14:paraId="58A05125" w14:textId="77777777" w:rsidR="00045189" w:rsidRPr="00045189" w:rsidRDefault="00045189" w:rsidP="00045189">
            <w:pPr>
              <w:suppressAutoHyphens/>
              <w:spacing w:after="0" w:line="360" w:lineRule="auto"/>
              <w:contextualSpacing/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ar-SA"/>
              </w:rPr>
              <w:t>(należy zaznaczyć odpowiednią odpowiedz)</w:t>
            </w:r>
          </w:p>
          <w:p w14:paraId="1955DA13" w14:textId="77777777" w:rsidR="00045189" w:rsidRPr="00045189" w:rsidRDefault="00045189" w:rsidP="006D01B0">
            <w:pPr>
              <w:numPr>
                <w:ilvl w:val="0"/>
                <w:numId w:val="46"/>
              </w:numPr>
              <w:suppressAutoHyphens/>
              <w:spacing w:after="0" w:line="360" w:lineRule="auto"/>
              <w:contextualSpacing/>
              <w:jc w:val="left"/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  <w:t>nie</w:t>
            </w:r>
          </w:p>
          <w:p w14:paraId="0D9BD862" w14:textId="77777777" w:rsidR="00045189" w:rsidRPr="00045189" w:rsidRDefault="00045189" w:rsidP="006D01B0">
            <w:pPr>
              <w:numPr>
                <w:ilvl w:val="0"/>
                <w:numId w:val="46"/>
              </w:numPr>
              <w:suppressAutoHyphens/>
              <w:spacing w:after="0" w:line="360" w:lineRule="auto"/>
              <w:contextualSpacing/>
              <w:jc w:val="left"/>
              <w:rPr>
                <w:rFonts w:ascii="Arial" w:eastAsia="Times New Roman" w:hAnsi="Arial" w:cs="Arial"/>
                <w:b/>
                <w:color w:val="000000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  <w:t xml:space="preserve">tak, jesteśmy </w:t>
            </w:r>
            <w:proofErr w:type="spellStart"/>
            <w:r w:rsidRPr="00045189"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  <w:t>mikroprzedsiębiorcą</w:t>
            </w:r>
            <w:proofErr w:type="spellEnd"/>
            <w:r w:rsidRPr="00045189"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  <w:t xml:space="preserve"> / małym przedsiębiorcą / średnim przedsiębiorcą *</w:t>
            </w:r>
          </w:p>
          <w:p w14:paraId="2EC8D409" w14:textId="77777777" w:rsidR="00045189" w:rsidRPr="00045189" w:rsidRDefault="00045189" w:rsidP="00045189">
            <w:pPr>
              <w:suppressAutoHyphens/>
              <w:spacing w:after="0" w:line="360" w:lineRule="auto"/>
              <w:ind w:left="142" w:hanging="142"/>
              <w:jc w:val="lef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ar-SA"/>
              </w:rPr>
              <w:t>* niepotrzebne skreślić</w:t>
            </w:r>
          </w:p>
        </w:tc>
      </w:tr>
      <w:tr w:rsidR="00045189" w:rsidRPr="00045189" w14:paraId="60AC6E21" w14:textId="77777777" w:rsidTr="00045189">
        <w:trPr>
          <w:trHeight w:val="1727"/>
          <w:jc w:val="right"/>
        </w:trPr>
        <w:tc>
          <w:tcPr>
            <w:tcW w:w="9351" w:type="dxa"/>
            <w:shd w:val="clear" w:color="auto" w:fill="auto"/>
          </w:tcPr>
          <w:p w14:paraId="355771DB" w14:textId="77777777" w:rsidR="00045189" w:rsidRPr="00045189" w:rsidRDefault="00045189" w:rsidP="00045189">
            <w:pPr>
              <w:suppressAutoHyphens/>
              <w:spacing w:after="40" w:line="276" w:lineRule="auto"/>
              <w:jc w:val="left"/>
              <w:rPr>
                <w:rFonts w:ascii="Arial" w:eastAsia="Times New Roman" w:hAnsi="Arial" w:cs="Arial"/>
                <w:b/>
                <w:color w:val="auto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b/>
                <w:color w:val="auto"/>
                <w:spacing w:val="0"/>
                <w:szCs w:val="20"/>
                <w:lang w:eastAsia="ar-SA"/>
              </w:rPr>
              <w:t>PODWYKONAWCY:</w:t>
            </w:r>
          </w:p>
          <w:p w14:paraId="76B7AFED" w14:textId="77777777" w:rsidR="00045189" w:rsidRPr="00045189" w:rsidRDefault="00045189" w:rsidP="00045189">
            <w:pPr>
              <w:suppressAutoHyphens/>
              <w:spacing w:after="40" w:line="276" w:lineRule="auto"/>
              <w:rPr>
                <w:rFonts w:ascii="Arial" w:eastAsia="Times New Roman" w:hAnsi="Arial" w:cs="Arial"/>
                <w:color w:val="auto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Cs w:val="20"/>
                <w:lang w:eastAsia="ar-SA"/>
              </w:rPr>
              <w:t>Oświadczam, że:</w:t>
            </w:r>
          </w:p>
          <w:p w14:paraId="7FE52156" w14:textId="77777777" w:rsidR="00045189" w:rsidRPr="00045189" w:rsidRDefault="00045189" w:rsidP="00045189">
            <w:pPr>
              <w:suppressAutoHyphens/>
              <w:spacing w:after="40" w:line="276" w:lineRule="auto"/>
              <w:rPr>
                <w:rFonts w:ascii="Arial" w:eastAsia="Times New Roman" w:hAnsi="Arial" w:cs="Arial"/>
                <w:color w:val="auto"/>
                <w:spacing w:val="0"/>
                <w:sz w:val="8"/>
                <w:szCs w:val="8"/>
                <w:lang w:eastAsia="ar-SA"/>
              </w:rPr>
            </w:pPr>
          </w:p>
          <w:p w14:paraId="143CE565" w14:textId="77777777" w:rsidR="00045189" w:rsidRPr="00045189" w:rsidRDefault="00045189" w:rsidP="006D01B0">
            <w:pPr>
              <w:numPr>
                <w:ilvl w:val="0"/>
                <w:numId w:val="47"/>
              </w:numPr>
              <w:suppressAutoHyphens/>
              <w:spacing w:after="40" w:line="276" w:lineRule="auto"/>
              <w:ind w:left="449" w:firstLine="0"/>
              <w:jc w:val="left"/>
              <w:rPr>
                <w:rFonts w:ascii="Arial" w:eastAsia="Times New Roman" w:hAnsi="Arial" w:cs="Arial"/>
                <w:color w:val="auto"/>
                <w:spacing w:val="0"/>
                <w:szCs w:val="20"/>
                <w:lang w:val="x-none"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Cs w:val="20"/>
                <w:lang w:val="x-none" w:eastAsia="ar-SA"/>
              </w:rPr>
              <w:t>nie zamierzam powierzyć wykonania żadnej części zamówienia podwykonawcom;</w:t>
            </w:r>
          </w:p>
          <w:p w14:paraId="7F38FE9F" w14:textId="77777777" w:rsidR="00045189" w:rsidRPr="00045189" w:rsidRDefault="00045189" w:rsidP="00045189">
            <w:pPr>
              <w:suppressAutoHyphens/>
              <w:spacing w:after="40" w:line="276" w:lineRule="auto"/>
              <w:ind w:left="449"/>
              <w:rPr>
                <w:rFonts w:ascii="Arial" w:eastAsia="Times New Roman" w:hAnsi="Arial" w:cs="Arial"/>
                <w:color w:val="auto"/>
                <w:spacing w:val="0"/>
                <w:sz w:val="4"/>
                <w:szCs w:val="4"/>
                <w:lang w:val="x-none" w:eastAsia="ar-SA"/>
              </w:rPr>
            </w:pPr>
          </w:p>
          <w:p w14:paraId="488D1D09" w14:textId="77777777" w:rsidR="00045189" w:rsidRPr="00045189" w:rsidRDefault="00045189" w:rsidP="006D01B0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449" w:firstLine="0"/>
              <w:jc w:val="left"/>
              <w:rPr>
                <w:rFonts w:ascii="Arial" w:eastAsia="Times New Roman" w:hAnsi="Arial" w:cs="Arial"/>
                <w:color w:val="auto"/>
                <w:spacing w:val="0"/>
                <w:szCs w:val="20"/>
                <w:lang w:val="x-none"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Cs w:val="20"/>
                <w:lang w:val="x-none" w:eastAsia="ar-SA"/>
              </w:rPr>
              <w:t xml:space="preserve">zamierzam powierzyć podwykonawcom poniższe części zamówienia </w:t>
            </w:r>
          </w:p>
          <w:p w14:paraId="689FC519" w14:textId="77777777" w:rsidR="00045189" w:rsidRPr="00045189" w:rsidRDefault="00045189" w:rsidP="00045189">
            <w:pPr>
              <w:suppressAutoHyphens/>
              <w:spacing w:after="0" w:line="240" w:lineRule="auto"/>
              <w:ind w:left="426" w:firstLine="307"/>
              <w:rPr>
                <w:rFonts w:ascii="Arial" w:eastAsia="Times New Roman" w:hAnsi="Arial" w:cs="Arial"/>
                <w:color w:val="auto"/>
                <w:spacing w:val="0"/>
                <w:sz w:val="16"/>
                <w:szCs w:val="16"/>
                <w:lang w:val="x-none" w:eastAsia="ar-SA"/>
              </w:rPr>
            </w:pPr>
            <w:r w:rsidRPr="00045189">
              <w:rPr>
                <w:rFonts w:ascii="Arial" w:eastAsia="Times New Roman" w:hAnsi="Arial" w:cs="Arial"/>
                <w:i/>
                <w:color w:val="auto"/>
                <w:spacing w:val="0"/>
                <w:sz w:val="16"/>
                <w:szCs w:val="16"/>
                <w:lang w:val="x-none" w:eastAsia="ar-SA"/>
              </w:rPr>
              <w:t>(jeżeli jest to wiadome, należy podać również dane proponowanych podwykonawców)</w:t>
            </w:r>
            <w:r w:rsidRPr="00045189">
              <w:rPr>
                <w:rFonts w:ascii="Arial" w:eastAsia="Times New Roman" w:hAnsi="Arial" w:cs="Arial"/>
                <w:color w:val="auto"/>
                <w:spacing w:val="0"/>
                <w:sz w:val="16"/>
                <w:szCs w:val="16"/>
                <w:lang w:val="x-none" w:eastAsia="ar-SA"/>
              </w:rPr>
              <w:t>:*</w:t>
            </w:r>
          </w:p>
          <w:tbl>
            <w:tblPr>
              <w:tblpPr w:leftFromText="141" w:rightFromText="141" w:vertAnchor="text" w:horzAnchor="margin" w:tblpXSpec="center" w:tblpY="264"/>
              <w:tblOverlap w:val="never"/>
              <w:tblW w:w="472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6"/>
              <w:gridCol w:w="4350"/>
              <w:gridCol w:w="3555"/>
            </w:tblGrid>
            <w:tr w:rsidR="00045189" w:rsidRPr="00045189" w14:paraId="6E5907B2" w14:textId="77777777" w:rsidTr="00045189">
              <w:tc>
                <w:tcPr>
                  <w:tcW w:w="415" w:type="pct"/>
                  <w:shd w:val="clear" w:color="auto" w:fill="auto"/>
                  <w:vAlign w:val="center"/>
                </w:tcPr>
                <w:p w14:paraId="54594053" w14:textId="77777777" w:rsidR="00045189" w:rsidRPr="00045189" w:rsidRDefault="00045189" w:rsidP="00045189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pacing w:val="0"/>
                      <w:szCs w:val="20"/>
                      <w:lang w:eastAsia="ar-SA"/>
                    </w:rPr>
                  </w:pPr>
                  <w:r w:rsidRPr="00045189">
                    <w:rPr>
                      <w:rFonts w:ascii="Arial" w:eastAsia="Times New Roman" w:hAnsi="Arial" w:cs="Arial"/>
                      <w:color w:val="auto"/>
                      <w:spacing w:val="0"/>
                      <w:szCs w:val="20"/>
                      <w:lang w:eastAsia="ar-SA"/>
                    </w:rPr>
                    <w:t>L.p.</w:t>
                  </w:r>
                </w:p>
              </w:tc>
              <w:tc>
                <w:tcPr>
                  <w:tcW w:w="2523" w:type="pct"/>
                  <w:shd w:val="clear" w:color="auto" w:fill="auto"/>
                  <w:vAlign w:val="center"/>
                </w:tcPr>
                <w:p w14:paraId="7F058DBC" w14:textId="77777777" w:rsidR="00045189" w:rsidRPr="00045189" w:rsidRDefault="00045189" w:rsidP="00045189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pacing w:val="0"/>
                      <w:szCs w:val="20"/>
                      <w:lang w:eastAsia="ar-SA"/>
                    </w:rPr>
                  </w:pPr>
                  <w:r w:rsidRPr="00045189">
                    <w:rPr>
                      <w:rFonts w:ascii="Arial" w:eastAsia="Times New Roman" w:hAnsi="Arial" w:cs="Arial"/>
                      <w:color w:val="auto"/>
                      <w:spacing w:val="0"/>
                      <w:szCs w:val="20"/>
                      <w:lang w:eastAsia="ar-SA"/>
                    </w:rPr>
                    <w:t>Nazwa i adres podwykonawcy</w:t>
                  </w:r>
                </w:p>
                <w:p w14:paraId="131B607B" w14:textId="77777777" w:rsidR="00045189" w:rsidRPr="00045189" w:rsidRDefault="00045189" w:rsidP="00045189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pacing w:val="0"/>
                      <w:sz w:val="16"/>
                      <w:szCs w:val="16"/>
                      <w:lang w:eastAsia="ar-SA"/>
                    </w:rPr>
                  </w:pPr>
                  <w:r w:rsidRPr="00045189">
                    <w:rPr>
                      <w:rFonts w:ascii="Arial" w:eastAsia="Times New Roman" w:hAnsi="Arial" w:cs="Arial"/>
                      <w:i/>
                      <w:color w:val="auto"/>
                      <w:spacing w:val="0"/>
                      <w:sz w:val="16"/>
                      <w:szCs w:val="16"/>
                      <w:lang w:eastAsia="ar-SA"/>
                    </w:rPr>
                    <w:t xml:space="preserve">(podać pełną nazwę/firmę, adres, a także w zależności </w:t>
                  </w:r>
                  <w:r w:rsidRPr="00045189">
                    <w:rPr>
                      <w:rFonts w:ascii="Arial" w:eastAsia="Times New Roman" w:hAnsi="Arial" w:cs="Arial"/>
                      <w:i/>
                      <w:color w:val="auto"/>
                      <w:spacing w:val="0"/>
                      <w:sz w:val="16"/>
                      <w:szCs w:val="16"/>
                      <w:lang w:eastAsia="ar-SA"/>
                    </w:rPr>
                    <w:br/>
                    <w:t>od podmiotu: NIP/PESEL, KRS/</w:t>
                  </w:r>
                  <w:proofErr w:type="spellStart"/>
                  <w:r w:rsidRPr="00045189">
                    <w:rPr>
                      <w:rFonts w:ascii="Arial" w:eastAsia="Times New Roman" w:hAnsi="Arial" w:cs="Arial"/>
                      <w:i/>
                      <w:color w:val="auto"/>
                      <w:spacing w:val="0"/>
                      <w:sz w:val="16"/>
                      <w:szCs w:val="16"/>
                      <w:lang w:eastAsia="ar-SA"/>
                    </w:rPr>
                    <w:t>CEiDG</w:t>
                  </w:r>
                  <w:proofErr w:type="spellEnd"/>
                  <w:r w:rsidRPr="00045189">
                    <w:rPr>
                      <w:rFonts w:ascii="Arial" w:eastAsia="Times New Roman" w:hAnsi="Arial" w:cs="Arial"/>
                      <w:i/>
                      <w:color w:val="auto"/>
                      <w:spacing w:val="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  <w:tc>
                <w:tcPr>
                  <w:tcW w:w="2062" w:type="pct"/>
                  <w:shd w:val="clear" w:color="auto" w:fill="auto"/>
                  <w:vAlign w:val="center"/>
                </w:tcPr>
                <w:p w14:paraId="1C5119D7" w14:textId="77777777" w:rsidR="00045189" w:rsidRPr="00045189" w:rsidRDefault="00045189" w:rsidP="00045189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pacing w:val="0"/>
                      <w:szCs w:val="20"/>
                      <w:lang w:eastAsia="ar-SA"/>
                    </w:rPr>
                  </w:pPr>
                  <w:r w:rsidRPr="00045189">
                    <w:rPr>
                      <w:rFonts w:ascii="Arial" w:eastAsia="Times New Roman" w:hAnsi="Arial" w:cs="Arial"/>
                      <w:color w:val="auto"/>
                      <w:spacing w:val="0"/>
                      <w:szCs w:val="20"/>
                      <w:lang w:eastAsia="ar-SA"/>
                    </w:rPr>
                    <w:t>Powierzone części zamówienia</w:t>
                  </w:r>
                </w:p>
              </w:tc>
            </w:tr>
            <w:tr w:rsidR="00045189" w:rsidRPr="00045189" w14:paraId="3F50114A" w14:textId="77777777" w:rsidTr="00045189">
              <w:tc>
                <w:tcPr>
                  <w:tcW w:w="415" w:type="pct"/>
                  <w:shd w:val="clear" w:color="auto" w:fill="auto"/>
                </w:tcPr>
                <w:p w14:paraId="68893983" w14:textId="77777777" w:rsidR="00045189" w:rsidRPr="00045189" w:rsidRDefault="00045189" w:rsidP="0004518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pacing w:val="0"/>
                      <w:szCs w:val="20"/>
                      <w:lang w:eastAsia="ar-SA"/>
                    </w:rPr>
                  </w:pPr>
                  <w:r w:rsidRPr="00045189">
                    <w:rPr>
                      <w:rFonts w:ascii="Arial" w:eastAsia="Times New Roman" w:hAnsi="Arial" w:cs="Arial"/>
                      <w:color w:val="auto"/>
                      <w:spacing w:val="0"/>
                      <w:szCs w:val="20"/>
                      <w:lang w:eastAsia="ar-SA"/>
                    </w:rPr>
                    <w:t>1</w:t>
                  </w:r>
                </w:p>
              </w:tc>
              <w:tc>
                <w:tcPr>
                  <w:tcW w:w="2523" w:type="pct"/>
                  <w:shd w:val="clear" w:color="auto" w:fill="auto"/>
                </w:tcPr>
                <w:p w14:paraId="73704E8C" w14:textId="77777777" w:rsidR="00045189" w:rsidRPr="00045189" w:rsidRDefault="00045189" w:rsidP="0004518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pacing w:val="0"/>
                      <w:szCs w:val="20"/>
                      <w:lang w:eastAsia="ar-SA"/>
                    </w:rPr>
                  </w:pPr>
                </w:p>
              </w:tc>
              <w:tc>
                <w:tcPr>
                  <w:tcW w:w="2062" w:type="pct"/>
                  <w:shd w:val="clear" w:color="auto" w:fill="auto"/>
                </w:tcPr>
                <w:p w14:paraId="368249A5" w14:textId="77777777" w:rsidR="00045189" w:rsidRPr="00045189" w:rsidRDefault="00045189" w:rsidP="0004518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pacing w:val="0"/>
                      <w:szCs w:val="20"/>
                      <w:lang w:eastAsia="ar-SA"/>
                    </w:rPr>
                  </w:pPr>
                </w:p>
              </w:tc>
            </w:tr>
            <w:tr w:rsidR="00045189" w:rsidRPr="00045189" w14:paraId="30DFC107" w14:textId="77777777" w:rsidTr="00045189">
              <w:tc>
                <w:tcPr>
                  <w:tcW w:w="415" w:type="pct"/>
                  <w:shd w:val="clear" w:color="auto" w:fill="auto"/>
                </w:tcPr>
                <w:p w14:paraId="7DB40F42" w14:textId="77777777" w:rsidR="00045189" w:rsidRPr="00045189" w:rsidRDefault="00045189" w:rsidP="0004518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pacing w:val="0"/>
                      <w:szCs w:val="20"/>
                      <w:lang w:eastAsia="ar-SA"/>
                    </w:rPr>
                  </w:pPr>
                  <w:r w:rsidRPr="00045189">
                    <w:rPr>
                      <w:rFonts w:ascii="Arial" w:eastAsia="Times New Roman" w:hAnsi="Arial" w:cs="Arial"/>
                      <w:color w:val="auto"/>
                      <w:spacing w:val="0"/>
                      <w:szCs w:val="20"/>
                      <w:lang w:eastAsia="ar-SA"/>
                    </w:rPr>
                    <w:t>2</w:t>
                  </w:r>
                </w:p>
              </w:tc>
              <w:tc>
                <w:tcPr>
                  <w:tcW w:w="2523" w:type="pct"/>
                  <w:shd w:val="clear" w:color="auto" w:fill="auto"/>
                </w:tcPr>
                <w:p w14:paraId="7FBA4CD6" w14:textId="77777777" w:rsidR="00045189" w:rsidRPr="00045189" w:rsidRDefault="00045189" w:rsidP="0004518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pacing w:val="0"/>
                      <w:szCs w:val="20"/>
                      <w:lang w:eastAsia="ar-SA"/>
                    </w:rPr>
                  </w:pPr>
                </w:p>
              </w:tc>
              <w:tc>
                <w:tcPr>
                  <w:tcW w:w="2062" w:type="pct"/>
                  <w:shd w:val="clear" w:color="auto" w:fill="auto"/>
                </w:tcPr>
                <w:p w14:paraId="2922A34E" w14:textId="77777777" w:rsidR="00045189" w:rsidRPr="00045189" w:rsidRDefault="00045189" w:rsidP="0004518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pacing w:val="0"/>
                      <w:szCs w:val="20"/>
                      <w:lang w:eastAsia="ar-SA"/>
                    </w:rPr>
                  </w:pPr>
                </w:p>
              </w:tc>
            </w:tr>
            <w:tr w:rsidR="00045189" w:rsidRPr="00045189" w14:paraId="749870B2" w14:textId="77777777" w:rsidTr="00045189">
              <w:tc>
                <w:tcPr>
                  <w:tcW w:w="415" w:type="pct"/>
                  <w:shd w:val="clear" w:color="auto" w:fill="auto"/>
                </w:tcPr>
                <w:p w14:paraId="12FCED48" w14:textId="77777777" w:rsidR="00045189" w:rsidRPr="00045189" w:rsidRDefault="00045189" w:rsidP="0004518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pacing w:val="0"/>
                      <w:szCs w:val="20"/>
                      <w:lang w:eastAsia="ar-SA"/>
                    </w:rPr>
                  </w:pPr>
                  <w:r w:rsidRPr="00045189">
                    <w:rPr>
                      <w:rFonts w:ascii="Arial" w:eastAsia="Times New Roman" w:hAnsi="Arial" w:cs="Arial"/>
                      <w:color w:val="auto"/>
                      <w:spacing w:val="0"/>
                      <w:szCs w:val="20"/>
                      <w:lang w:eastAsia="ar-SA"/>
                    </w:rPr>
                    <w:t>…</w:t>
                  </w:r>
                </w:p>
              </w:tc>
              <w:tc>
                <w:tcPr>
                  <w:tcW w:w="2523" w:type="pct"/>
                  <w:shd w:val="clear" w:color="auto" w:fill="auto"/>
                </w:tcPr>
                <w:p w14:paraId="0C279E6E" w14:textId="77777777" w:rsidR="00045189" w:rsidRPr="00045189" w:rsidRDefault="00045189" w:rsidP="0004518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pacing w:val="0"/>
                      <w:szCs w:val="20"/>
                      <w:lang w:eastAsia="ar-SA"/>
                    </w:rPr>
                  </w:pPr>
                </w:p>
              </w:tc>
              <w:tc>
                <w:tcPr>
                  <w:tcW w:w="2062" w:type="pct"/>
                  <w:shd w:val="clear" w:color="auto" w:fill="auto"/>
                </w:tcPr>
                <w:p w14:paraId="66F58912" w14:textId="77777777" w:rsidR="00045189" w:rsidRPr="00045189" w:rsidRDefault="00045189" w:rsidP="0004518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pacing w:val="0"/>
                      <w:szCs w:val="20"/>
                      <w:lang w:eastAsia="ar-SA"/>
                    </w:rPr>
                  </w:pPr>
                </w:p>
              </w:tc>
            </w:tr>
          </w:tbl>
          <w:p w14:paraId="172851DB" w14:textId="77777777" w:rsidR="00045189" w:rsidRPr="00045189" w:rsidRDefault="00045189" w:rsidP="00045189">
            <w:pPr>
              <w:suppressAutoHyphens/>
              <w:spacing w:after="0" w:line="360" w:lineRule="auto"/>
              <w:jc w:val="left"/>
              <w:rPr>
                <w:rFonts w:ascii="Arial" w:eastAsia="Times New Roman" w:hAnsi="Arial" w:cs="Arial"/>
                <w:i/>
                <w:color w:val="auto"/>
                <w:spacing w:val="0"/>
                <w:sz w:val="16"/>
                <w:szCs w:val="16"/>
                <w:lang w:eastAsia="ar-SA"/>
              </w:rPr>
            </w:pPr>
          </w:p>
          <w:p w14:paraId="00D8F556" w14:textId="77777777" w:rsidR="00045189" w:rsidRPr="00045189" w:rsidRDefault="00045189" w:rsidP="00045189">
            <w:pPr>
              <w:suppressAutoHyphens/>
              <w:spacing w:after="0" w:line="360" w:lineRule="auto"/>
              <w:jc w:val="left"/>
              <w:rPr>
                <w:rFonts w:ascii="Arial" w:eastAsia="Times New Roman" w:hAnsi="Arial" w:cs="Arial"/>
                <w:i/>
                <w:color w:val="auto"/>
                <w:spacing w:val="0"/>
                <w:sz w:val="16"/>
                <w:szCs w:val="16"/>
                <w:lang w:eastAsia="ar-SA"/>
              </w:rPr>
            </w:pPr>
          </w:p>
          <w:p w14:paraId="1E488F41" w14:textId="77777777" w:rsidR="00045189" w:rsidRPr="00045189" w:rsidRDefault="00045189" w:rsidP="00045189">
            <w:pPr>
              <w:suppressAutoHyphens/>
              <w:spacing w:after="40" w:line="276" w:lineRule="auto"/>
              <w:contextualSpacing/>
              <w:rPr>
                <w:rFonts w:ascii="Arial" w:eastAsia="Times New Roman" w:hAnsi="Arial" w:cs="Arial"/>
                <w:b/>
                <w:color w:val="000000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i/>
                <w:color w:val="auto"/>
                <w:spacing w:val="0"/>
                <w:sz w:val="16"/>
                <w:szCs w:val="16"/>
                <w:lang w:eastAsia="ar-SA"/>
              </w:rPr>
              <w:t>odpowiedzenie zaznaczyć „X”</w:t>
            </w:r>
          </w:p>
        </w:tc>
      </w:tr>
      <w:tr w:rsidR="00045189" w:rsidRPr="00045189" w14:paraId="54CBC5A4" w14:textId="77777777" w:rsidTr="00045189">
        <w:trPr>
          <w:trHeight w:val="1181"/>
          <w:jc w:val="right"/>
        </w:trPr>
        <w:tc>
          <w:tcPr>
            <w:tcW w:w="9351" w:type="dxa"/>
          </w:tcPr>
          <w:p w14:paraId="5209D233" w14:textId="77777777" w:rsidR="00045189" w:rsidRPr="00045189" w:rsidRDefault="00045189" w:rsidP="00045189">
            <w:pPr>
              <w:suppressAutoHyphens/>
              <w:spacing w:after="40" w:line="276" w:lineRule="auto"/>
              <w:contextualSpacing/>
              <w:rPr>
                <w:rFonts w:ascii="Arial" w:eastAsia="Times New Roman" w:hAnsi="Arial" w:cs="Arial"/>
                <w:b/>
                <w:color w:val="000000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b/>
                <w:color w:val="000000"/>
                <w:spacing w:val="0"/>
                <w:szCs w:val="20"/>
                <w:lang w:eastAsia="ar-SA"/>
              </w:rPr>
              <w:t>ZOBOWIĄZANIA W PRZYPADKU UDZIELENIA ZAMÓWIENIA:</w:t>
            </w:r>
          </w:p>
          <w:p w14:paraId="5DD1C764" w14:textId="77777777" w:rsidR="00045189" w:rsidRPr="00045189" w:rsidRDefault="00045189" w:rsidP="006D01B0">
            <w:pPr>
              <w:numPr>
                <w:ilvl w:val="0"/>
                <w:numId w:val="43"/>
              </w:numPr>
              <w:tabs>
                <w:tab w:val="num" w:pos="321"/>
              </w:tabs>
              <w:suppressAutoHyphens/>
              <w:spacing w:after="40" w:line="276" w:lineRule="auto"/>
              <w:ind w:left="321" w:hanging="321"/>
              <w:contextualSpacing/>
              <w:jc w:val="left"/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  <w:t>zobowiązujemy się do zawarcia umowy w miejscu i terminie wyznaczonym przez Zamawiającego;</w:t>
            </w:r>
          </w:p>
          <w:p w14:paraId="53DB3180" w14:textId="77777777" w:rsidR="00045189" w:rsidRPr="00045189" w:rsidRDefault="00045189" w:rsidP="006D01B0">
            <w:pPr>
              <w:numPr>
                <w:ilvl w:val="0"/>
                <w:numId w:val="43"/>
              </w:numPr>
              <w:tabs>
                <w:tab w:val="num" w:pos="321"/>
              </w:tabs>
              <w:suppressAutoHyphens/>
              <w:spacing w:after="40" w:line="276" w:lineRule="auto"/>
              <w:ind w:left="321" w:hanging="321"/>
              <w:contextualSpacing/>
              <w:jc w:val="left"/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  <w:t>osobą upoważnioną do kontaktów z Zamawiającym w sprawach dotyczących realizacji umowy jest:</w:t>
            </w:r>
          </w:p>
          <w:p w14:paraId="1B06E41A" w14:textId="0E54D2F1" w:rsidR="00045189" w:rsidRPr="00045189" w:rsidRDefault="00045189" w:rsidP="00045189">
            <w:pPr>
              <w:spacing w:after="40" w:line="276" w:lineRule="auto"/>
              <w:ind w:left="321"/>
              <w:contextualSpacing/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  <w:t xml:space="preserve"> ...........................................................................................................................................................</w:t>
            </w:r>
          </w:p>
          <w:p w14:paraId="7D779C1E" w14:textId="77777777" w:rsidR="009B470F" w:rsidRDefault="00045189" w:rsidP="00045189">
            <w:pPr>
              <w:tabs>
                <w:tab w:val="num" w:pos="459"/>
              </w:tabs>
              <w:suppressAutoHyphens/>
              <w:spacing w:after="40" w:line="276" w:lineRule="auto"/>
              <w:ind w:left="459" w:hanging="138"/>
              <w:rPr>
                <w:rFonts w:ascii="Arial" w:eastAsia="Times New Roman" w:hAnsi="Arial" w:cs="Arial"/>
                <w:bCs/>
                <w:iCs/>
                <w:color w:val="000000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bCs/>
                <w:iCs/>
                <w:color w:val="000000"/>
                <w:spacing w:val="0"/>
                <w:szCs w:val="20"/>
                <w:lang w:eastAsia="ar-SA"/>
              </w:rPr>
              <w:t>e-mail: ………………….....………….………….</w:t>
            </w:r>
          </w:p>
          <w:p w14:paraId="726982CC" w14:textId="3DA852A7" w:rsidR="00045189" w:rsidRPr="00045189" w:rsidRDefault="00045189" w:rsidP="00045189">
            <w:pPr>
              <w:tabs>
                <w:tab w:val="num" w:pos="459"/>
              </w:tabs>
              <w:suppressAutoHyphens/>
              <w:spacing w:after="40" w:line="276" w:lineRule="auto"/>
              <w:ind w:left="459" w:hanging="138"/>
              <w:rPr>
                <w:rFonts w:ascii="Arial" w:eastAsia="Times New Roman" w:hAnsi="Arial" w:cs="Arial"/>
                <w:bCs/>
                <w:iCs/>
                <w:color w:val="000000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bCs/>
                <w:iCs/>
                <w:color w:val="000000"/>
                <w:spacing w:val="0"/>
                <w:szCs w:val="20"/>
                <w:lang w:eastAsia="ar-SA"/>
              </w:rPr>
              <w:t>tel./fax: …..................................................………………..;</w:t>
            </w:r>
          </w:p>
        </w:tc>
      </w:tr>
      <w:tr w:rsidR="00045189" w:rsidRPr="00045189" w14:paraId="0C3D3894" w14:textId="77777777" w:rsidTr="00045189">
        <w:trPr>
          <w:trHeight w:val="280"/>
          <w:jc w:val="right"/>
        </w:trPr>
        <w:tc>
          <w:tcPr>
            <w:tcW w:w="9351" w:type="dxa"/>
          </w:tcPr>
          <w:p w14:paraId="286A1665" w14:textId="77777777" w:rsidR="00045189" w:rsidRPr="00045189" w:rsidRDefault="00045189" w:rsidP="00045189">
            <w:pPr>
              <w:suppressAutoHyphens/>
              <w:spacing w:after="40" w:line="276" w:lineRule="auto"/>
              <w:contextualSpacing/>
              <w:jc w:val="left"/>
              <w:rPr>
                <w:rFonts w:ascii="Arial" w:eastAsia="Times New Roman" w:hAnsi="Arial" w:cs="Arial"/>
                <w:b/>
                <w:color w:val="000000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b/>
                <w:color w:val="000000"/>
                <w:spacing w:val="0"/>
                <w:szCs w:val="20"/>
                <w:lang w:eastAsia="ar-SA"/>
              </w:rPr>
              <w:t>SPIS TREŚCI:</w:t>
            </w:r>
          </w:p>
          <w:p w14:paraId="08E9F72A" w14:textId="77777777" w:rsidR="00045189" w:rsidRPr="00045189" w:rsidRDefault="00045189" w:rsidP="00045189">
            <w:pPr>
              <w:suppressAutoHyphens/>
              <w:spacing w:after="40" w:line="276" w:lineRule="auto"/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  <w:t>Integralną część oferty stanowią następujące dokumenty:</w:t>
            </w:r>
          </w:p>
          <w:p w14:paraId="45C15DE6" w14:textId="4B151DBD" w:rsidR="00D13B2F" w:rsidRPr="00D13B2F" w:rsidRDefault="00D13B2F" w:rsidP="006D01B0">
            <w:pPr>
              <w:numPr>
                <w:ilvl w:val="0"/>
                <w:numId w:val="44"/>
              </w:numPr>
              <w:suppressAutoHyphens/>
              <w:spacing w:after="40" w:line="276" w:lineRule="auto"/>
              <w:ind w:left="459" w:hanging="425"/>
              <w:jc w:val="left"/>
              <w:rPr>
                <w:rFonts w:ascii="Arial" w:eastAsia="Times New Roman" w:hAnsi="Arial" w:cs="Arial"/>
                <w:color w:val="auto"/>
                <w:spacing w:val="0"/>
                <w:szCs w:val="20"/>
                <w:lang w:eastAsia="ar-SA"/>
              </w:rPr>
            </w:pPr>
            <w:r w:rsidRPr="00B7442E">
              <w:rPr>
                <w:rFonts w:cs="Arial"/>
                <w:b/>
                <w:bCs/>
              </w:rPr>
              <w:t>wstępny projekt i wizualizacja strefy</w:t>
            </w:r>
            <w:r w:rsidRPr="00B7442E">
              <w:rPr>
                <w:rFonts w:cs="Arial"/>
              </w:rPr>
              <w:t xml:space="preserve"> </w:t>
            </w:r>
          </w:p>
          <w:p w14:paraId="0422A6F8" w14:textId="3F35B52A" w:rsidR="00D13B2F" w:rsidRPr="00D13B2F" w:rsidRDefault="00D13B2F" w:rsidP="006D01B0">
            <w:pPr>
              <w:numPr>
                <w:ilvl w:val="0"/>
                <w:numId w:val="44"/>
              </w:numPr>
              <w:suppressAutoHyphens/>
              <w:spacing w:after="40" w:line="276" w:lineRule="auto"/>
              <w:ind w:left="459" w:hanging="425"/>
              <w:jc w:val="left"/>
              <w:rPr>
                <w:rFonts w:ascii="Arial" w:eastAsia="Times New Roman" w:hAnsi="Arial" w:cs="Arial"/>
                <w:color w:val="auto"/>
                <w:spacing w:val="0"/>
                <w:szCs w:val="20"/>
                <w:lang w:eastAsia="ar-SA"/>
              </w:rPr>
            </w:pPr>
            <w:r>
              <w:rPr>
                <w:rFonts w:cs="Arial"/>
              </w:rPr>
              <w:t>….</w:t>
            </w:r>
          </w:p>
          <w:p w14:paraId="086B0220" w14:textId="77777777" w:rsidR="00045189" w:rsidRPr="00045189" w:rsidRDefault="00045189" w:rsidP="00045189">
            <w:pPr>
              <w:suppressAutoHyphens/>
              <w:spacing w:after="40" w:line="276" w:lineRule="auto"/>
              <w:ind w:left="34"/>
              <w:jc w:val="left"/>
              <w:rPr>
                <w:rFonts w:ascii="Arial" w:eastAsia="Times New Roman" w:hAnsi="Arial" w:cs="Arial"/>
                <w:b/>
                <w:color w:val="000000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  <w:t>Oferta została złożona na …........... stronach.</w:t>
            </w:r>
          </w:p>
        </w:tc>
      </w:tr>
    </w:tbl>
    <w:bookmarkEnd w:id="0"/>
    <w:p w14:paraId="195377B1" w14:textId="31E02682" w:rsidR="00045189" w:rsidRPr="00F17CF0" w:rsidRDefault="005F269B" w:rsidP="00F17CF0">
      <w:pPr>
        <w:suppressAutoHyphens/>
        <w:spacing w:after="0" w:line="360" w:lineRule="auto"/>
        <w:jc w:val="right"/>
        <w:rPr>
          <w:rFonts w:eastAsia="Times New Roman" w:cs="Arial"/>
          <w:color w:val="000000"/>
          <w:spacing w:val="0"/>
          <w:szCs w:val="20"/>
          <w:lang w:eastAsia="ar-SA"/>
        </w:rPr>
      </w:pPr>
      <w:r w:rsidRPr="00F17CF0">
        <w:rPr>
          <w:rFonts w:eastAsia="Times New Roman" w:cs="Arial"/>
          <w:color w:val="000000"/>
          <w:spacing w:val="0"/>
          <w:szCs w:val="20"/>
          <w:lang w:eastAsia="ar-SA"/>
        </w:rPr>
        <w:lastRenderedPageBreak/>
        <w:t>Załącznik nr 2 do ogłoszenia o zamówieniu</w:t>
      </w:r>
    </w:p>
    <w:p w14:paraId="398315A5" w14:textId="77777777" w:rsidR="00091041" w:rsidRPr="00F17CF0" w:rsidRDefault="00091041" w:rsidP="00F17CF0">
      <w:pPr>
        <w:suppressAutoHyphens/>
        <w:spacing w:after="0" w:line="360" w:lineRule="auto"/>
        <w:jc w:val="center"/>
        <w:rPr>
          <w:rFonts w:eastAsia="Times New Roman" w:cs="Arial"/>
          <w:b/>
          <w:bCs/>
          <w:color w:val="000000"/>
          <w:spacing w:val="0"/>
          <w:szCs w:val="20"/>
          <w:lang w:eastAsia="ar-SA"/>
        </w:rPr>
      </w:pPr>
    </w:p>
    <w:p w14:paraId="27D7D751" w14:textId="3F707E45" w:rsidR="005F269B" w:rsidRDefault="005F269B" w:rsidP="00F17CF0">
      <w:pPr>
        <w:suppressAutoHyphens/>
        <w:spacing w:after="0" w:line="360" w:lineRule="auto"/>
        <w:jc w:val="center"/>
        <w:rPr>
          <w:rFonts w:eastAsia="Times New Roman" w:cs="Arial"/>
          <w:b/>
          <w:bCs/>
          <w:color w:val="000000"/>
          <w:spacing w:val="0"/>
          <w:szCs w:val="20"/>
          <w:lang w:eastAsia="ar-SA"/>
        </w:rPr>
      </w:pPr>
      <w:r w:rsidRPr="00F17CF0">
        <w:rPr>
          <w:rFonts w:eastAsia="Times New Roman" w:cs="Arial"/>
          <w:b/>
          <w:bCs/>
          <w:color w:val="000000"/>
          <w:spacing w:val="0"/>
          <w:szCs w:val="20"/>
          <w:lang w:eastAsia="ar-SA"/>
        </w:rPr>
        <w:t>Istotne postanowienia umowy</w:t>
      </w:r>
    </w:p>
    <w:p w14:paraId="59A8E4EC" w14:textId="77777777" w:rsidR="00F17CF0" w:rsidRPr="00F17CF0" w:rsidRDefault="00F17CF0" w:rsidP="00F17CF0">
      <w:pPr>
        <w:suppressAutoHyphens/>
        <w:spacing w:after="0" w:line="360" w:lineRule="auto"/>
        <w:jc w:val="center"/>
        <w:rPr>
          <w:rFonts w:eastAsia="Times New Roman" w:cs="Arial"/>
          <w:b/>
          <w:bCs/>
          <w:color w:val="000000"/>
          <w:spacing w:val="0"/>
          <w:szCs w:val="20"/>
          <w:lang w:eastAsia="ar-SA"/>
        </w:rPr>
      </w:pPr>
    </w:p>
    <w:p w14:paraId="32343144" w14:textId="088708FD" w:rsidR="00F17CF0" w:rsidRPr="00F17CF0" w:rsidRDefault="00F17CF0" w:rsidP="00F17CF0">
      <w:pPr>
        <w:spacing w:after="0" w:line="360" w:lineRule="auto"/>
        <w:jc w:val="center"/>
        <w:rPr>
          <w:rFonts w:eastAsia="Calibri" w:cs="Arial"/>
          <w:b/>
          <w:sz w:val="18"/>
          <w:szCs w:val="18"/>
        </w:rPr>
      </w:pPr>
      <w:r w:rsidRPr="00F17CF0">
        <w:rPr>
          <w:rFonts w:eastAsia="Calibri" w:cs="Arial"/>
          <w:b/>
          <w:sz w:val="18"/>
          <w:szCs w:val="18"/>
        </w:rPr>
        <w:t>§ 1.</w:t>
      </w:r>
    </w:p>
    <w:p w14:paraId="1752C842" w14:textId="77777777" w:rsidR="00F17CF0" w:rsidRPr="00F17CF0" w:rsidRDefault="00F17CF0" w:rsidP="006D01B0">
      <w:pPr>
        <w:pStyle w:val="Akapitzlist"/>
        <w:numPr>
          <w:ilvl w:val="0"/>
          <w:numId w:val="55"/>
        </w:numPr>
        <w:spacing w:after="0" w:line="360" w:lineRule="auto"/>
        <w:ind w:left="426" w:hanging="426"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t xml:space="preserve">Przedmiotem umowy jest świadczenie przez Wykonawcę na rzecz Zamawiającego usługi polegającej na </w:t>
      </w:r>
      <w:r w:rsidRPr="00F17CF0">
        <w:rPr>
          <w:rFonts w:eastAsia="Arial Unicode MS" w:cs="Arial"/>
          <w:b/>
          <w:sz w:val="18"/>
          <w:szCs w:val="18"/>
          <w:lang w:eastAsia="pl-PL"/>
        </w:rPr>
        <w:t xml:space="preserve">wykonaniu i ekspozycji stoiska wystawienniczego wraz z jego </w:t>
      </w:r>
      <w:r w:rsidRPr="00F17CF0">
        <w:rPr>
          <w:rFonts w:cs="Arial"/>
          <w:b/>
          <w:sz w:val="18"/>
          <w:szCs w:val="18"/>
        </w:rPr>
        <w:t>kompleksową obsługą</w:t>
      </w:r>
      <w:r w:rsidRPr="00F17CF0">
        <w:rPr>
          <w:rFonts w:eastAsia="Arial Unicode MS" w:cs="Arial"/>
          <w:b/>
          <w:sz w:val="18"/>
          <w:szCs w:val="18"/>
          <w:lang w:eastAsia="pl-PL"/>
        </w:rPr>
        <w:t xml:space="preserve"> oraz wynajmie powierzchni wystawienniczej na </w:t>
      </w:r>
      <w:proofErr w:type="spellStart"/>
      <w:r w:rsidRPr="00F17CF0">
        <w:rPr>
          <w:rFonts w:eastAsia="Arial Unicode MS" w:cs="Arial"/>
          <w:b/>
          <w:sz w:val="18"/>
          <w:szCs w:val="18"/>
          <w:lang w:eastAsia="pl-PL"/>
        </w:rPr>
        <w:t>Warsaw</w:t>
      </w:r>
      <w:proofErr w:type="spellEnd"/>
      <w:r w:rsidRPr="00F17CF0">
        <w:rPr>
          <w:rFonts w:eastAsia="Arial Unicode MS" w:cs="Arial"/>
          <w:b/>
          <w:sz w:val="18"/>
          <w:szCs w:val="18"/>
          <w:lang w:eastAsia="pl-PL"/>
        </w:rPr>
        <w:t xml:space="preserve"> </w:t>
      </w:r>
      <w:proofErr w:type="spellStart"/>
      <w:r w:rsidRPr="00F17CF0">
        <w:rPr>
          <w:rFonts w:eastAsia="Arial Unicode MS" w:cs="Arial"/>
          <w:b/>
          <w:sz w:val="18"/>
          <w:szCs w:val="18"/>
          <w:lang w:eastAsia="pl-PL"/>
        </w:rPr>
        <w:t>Industry</w:t>
      </w:r>
      <w:proofErr w:type="spellEnd"/>
      <w:r w:rsidRPr="00F17CF0">
        <w:rPr>
          <w:rFonts w:eastAsia="Arial Unicode MS" w:cs="Arial"/>
          <w:b/>
          <w:sz w:val="18"/>
          <w:szCs w:val="18"/>
          <w:lang w:eastAsia="pl-PL"/>
        </w:rPr>
        <w:t xml:space="preserve"> </w:t>
      </w:r>
      <w:proofErr w:type="spellStart"/>
      <w:r w:rsidRPr="00F17CF0">
        <w:rPr>
          <w:rFonts w:eastAsia="Arial Unicode MS" w:cs="Arial"/>
          <w:b/>
          <w:sz w:val="18"/>
          <w:szCs w:val="18"/>
          <w:lang w:eastAsia="pl-PL"/>
        </w:rPr>
        <w:t>Week</w:t>
      </w:r>
      <w:proofErr w:type="spellEnd"/>
      <w:r w:rsidRPr="00F17CF0">
        <w:rPr>
          <w:rFonts w:eastAsia="Arial Unicode MS" w:cs="Arial"/>
          <w:b/>
          <w:sz w:val="18"/>
          <w:szCs w:val="18"/>
          <w:lang w:eastAsia="pl-PL"/>
        </w:rPr>
        <w:t xml:space="preserve"> Międzynarodowe Targi Innowacyjnych Rozwiązań Przemysłowych organizowanych w PTAK WARSAW EXPO w Nadarzynie</w:t>
      </w:r>
      <w:r w:rsidRPr="00F17CF0" w:rsidDel="00362BA1">
        <w:rPr>
          <w:rFonts w:eastAsia="Arial Unicode MS" w:cs="Arial"/>
          <w:b/>
          <w:sz w:val="18"/>
          <w:szCs w:val="18"/>
          <w:lang w:eastAsia="pl-PL"/>
        </w:rPr>
        <w:t xml:space="preserve"> </w:t>
      </w:r>
      <w:r w:rsidRPr="00F17CF0">
        <w:rPr>
          <w:rFonts w:eastAsia="Arial Unicode MS" w:cs="Arial"/>
          <w:b/>
          <w:sz w:val="18"/>
          <w:szCs w:val="18"/>
          <w:lang w:eastAsia="pl-PL"/>
        </w:rPr>
        <w:t xml:space="preserve">w dniach 3-5.11.2020 </w:t>
      </w:r>
      <w:r w:rsidRPr="00F17CF0">
        <w:rPr>
          <w:rFonts w:cs="Arial"/>
          <w:sz w:val="18"/>
          <w:szCs w:val="18"/>
        </w:rPr>
        <w:t>(dalej: „</w:t>
      </w:r>
      <w:proofErr w:type="spellStart"/>
      <w:r w:rsidRPr="00F17CF0">
        <w:rPr>
          <w:rFonts w:cs="Arial"/>
          <w:sz w:val="18"/>
          <w:szCs w:val="18"/>
        </w:rPr>
        <w:t>Warsaw</w:t>
      </w:r>
      <w:proofErr w:type="spellEnd"/>
      <w:r w:rsidRPr="00F17CF0">
        <w:rPr>
          <w:rFonts w:cs="Arial"/>
          <w:sz w:val="18"/>
          <w:szCs w:val="18"/>
        </w:rPr>
        <w:t xml:space="preserve"> </w:t>
      </w:r>
      <w:proofErr w:type="spellStart"/>
      <w:r w:rsidRPr="00F17CF0">
        <w:rPr>
          <w:rFonts w:cs="Arial"/>
          <w:sz w:val="18"/>
          <w:szCs w:val="18"/>
        </w:rPr>
        <w:t>Industry</w:t>
      </w:r>
      <w:proofErr w:type="spellEnd"/>
      <w:r w:rsidRPr="00F17CF0">
        <w:rPr>
          <w:rFonts w:cs="Arial"/>
          <w:sz w:val="18"/>
          <w:szCs w:val="18"/>
        </w:rPr>
        <w:t xml:space="preserve"> </w:t>
      </w:r>
      <w:proofErr w:type="spellStart"/>
      <w:r w:rsidRPr="00F17CF0">
        <w:rPr>
          <w:rFonts w:cs="Arial"/>
          <w:sz w:val="18"/>
          <w:szCs w:val="18"/>
        </w:rPr>
        <w:t>Week</w:t>
      </w:r>
      <w:proofErr w:type="spellEnd"/>
      <w:r w:rsidRPr="00F17CF0">
        <w:rPr>
          <w:rFonts w:cs="Arial"/>
          <w:sz w:val="18"/>
          <w:szCs w:val="18"/>
        </w:rPr>
        <w:t xml:space="preserve">”), </w:t>
      </w:r>
      <w:r w:rsidRPr="00F17CF0">
        <w:rPr>
          <w:rFonts w:eastAsia="Arial Unicode MS" w:cs="Arial"/>
          <w:b/>
          <w:sz w:val="18"/>
          <w:szCs w:val="18"/>
          <w:lang w:eastAsia="pl-PL"/>
        </w:rPr>
        <w:t xml:space="preserve"> (dalej „Przedmiot umowy” lub „Targi”), którego szczegółowy zakres został określony w ust. 2 poniżej. </w:t>
      </w:r>
    </w:p>
    <w:p w14:paraId="5DD95B8D" w14:textId="3F6312FE" w:rsidR="00F17CF0" w:rsidRPr="00F17CF0" w:rsidRDefault="00F17CF0" w:rsidP="006D01B0">
      <w:pPr>
        <w:pStyle w:val="Akapitzlist"/>
        <w:numPr>
          <w:ilvl w:val="0"/>
          <w:numId w:val="55"/>
        </w:numPr>
        <w:spacing w:after="0" w:line="360" w:lineRule="auto"/>
        <w:ind w:left="426" w:hanging="426"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t xml:space="preserve">W związku z zawarciem niniejszej umowy, Wykonawca w ramach Przedmiotu umowy wskazanego w ust. 1, zobowiązuje się do wynajmu powierzchni </w:t>
      </w:r>
      <w:r>
        <w:rPr>
          <w:rFonts w:cs="Arial"/>
          <w:sz w:val="18"/>
          <w:szCs w:val="18"/>
        </w:rPr>
        <w:br/>
      </w:r>
      <w:r w:rsidRPr="00F17CF0">
        <w:rPr>
          <w:rFonts w:cs="Arial"/>
          <w:sz w:val="18"/>
          <w:szCs w:val="18"/>
        </w:rPr>
        <w:t xml:space="preserve">i zrealizowania stoiska, zgodnie z opisem przedmiotu zamówienia (dalej „OPZ”, stanowiący załącznik nr 1 do Umowy), którego szczegóły zawiera oferta otrzymana od Wykonawcy, zgodnie z załącznikiem nr 2 do Umowy. </w:t>
      </w:r>
    </w:p>
    <w:p w14:paraId="769A0650" w14:textId="03E6A28F" w:rsidR="00F17CF0" w:rsidRPr="00F17CF0" w:rsidRDefault="00F17CF0" w:rsidP="006D01B0">
      <w:pPr>
        <w:pStyle w:val="Akapitzlist"/>
        <w:numPr>
          <w:ilvl w:val="0"/>
          <w:numId w:val="55"/>
        </w:numPr>
        <w:spacing w:after="0" w:line="360" w:lineRule="auto"/>
        <w:ind w:left="426" w:hanging="426"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t>Przedmiot umowy będzie realizowany w sposób uzgodniony z Zamawiającym, w terminach i zakresie wskazanych w niniejszej umowie – w tym w załącznikach do niej.</w:t>
      </w:r>
    </w:p>
    <w:p w14:paraId="0DF11FF4" w14:textId="41F6FD60" w:rsidR="00F17CF0" w:rsidRPr="00F17CF0" w:rsidRDefault="00F17CF0" w:rsidP="006D01B0">
      <w:pPr>
        <w:numPr>
          <w:ilvl w:val="0"/>
          <w:numId w:val="55"/>
        </w:numPr>
        <w:spacing w:after="0" w:line="360" w:lineRule="auto"/>
        <w:ind w:left="426" w:hanging="426"/>
        <w:contextualSpacing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t xml:space="preserve">Wykonawca oświadcza, że posiada niezbędny potencjał techniczny oraz dysponuje osobami zdolnymi do wykonania Przedmiotu umowy, a także posiada kwalifikacje, wiedzę, umiejętności oraz doświadczenie niezbędne do należytego wykonania Przedmiotu umowy oraz wszystkie pozwolenia i zgody, o ile wymagane </w:t>
      </w:r>
      <w:r w:rsidR="009723A7">
        <w:rPr>
          <w:rFonts w:cs="Arial"/>
          <w:sz w:val="18"/>
          <w:szCs w:val="18"/>
        </w:rPr>
        <w:br/>
      </w:r>
      <w:r w:rsidRPr="00F17CF0">
        <w:rPr>
          <w:rFonts w:cs="Arial"/>
          <w:sz w:val="18"/>
          <w:szCs w:val="18"/>
        </w:rPr>
        <w:t>są w obowiązujących przepisach prawa, a także zobowiązuje się do wykonania umowy z zachowaniem należytej staranności wymaganej w stosunkach tego rodzaju.</w:t>
      </w:r>
    </w:p>
    <w:p w14:paraId="766394E6" w14:textId="77777777" w:rsidR="00F17CF0" w:rsidRPr="00F17CF0" w:rsidRDefault="00F17CF0" w:rsidP="006D01B0">
      <w:pPr>
        <w:numPr>
          <w:ilvl w:val="0"/>
          <w:numId w:val="55"/>
        </w:numPr>
        <w:spacing w:after="0" w:line="360" w:lineRule="auto"/>
        <w:ind w:left="426" w:hanging="426"/>
        <w:contextualSpacing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t>Wykonawca zobowiązuje się do uwzględnienia okoliczności, że Zamawiający jest państwową osobą prawną i przy realizacji przedmiotu niniejszej umowy nie naruszy powszechnie obowiązujących norm społecznych lub obyczajowych. Naruszenie postanowień zdania poprzedzającego traktowane będzie jako niewykonanie umowy przez Wykonawcę z przyczyn leżących po stronie Wykonawcy.</w:t>
      </w:r>
    </w:p>
    <w:p w14:paraId="655443C6" w14:textId="77777777" w:rsidR="00F17CF0" w:rsidRPr="00F17CF0" w:rsidRDefault="00F17CF0" w:rsidP="006D01B0">
      <w:pPr>
        <w:numPr>
          <w:ilvl w:val="0"/>
          <w:numId w:val="55"/>
        </w:numPr>
        <w:spacing w:after="0" w:line="360" w:lineRule="auto"/>
        <w:ind w:left="426" w:hanging="426"/>
        <w:contextualSpacing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t>Wykonawca ponosi odpowiedzialność za działanie lub zaniechanie osób, przy pomocy których wykonuje niniejszą umowę, jak za własne działanie lub zaniechanie.</w:t>
      </w:r>
    </w:p>
    <w:p w14:paraId="6CB8E575" w14:textId="62D92F9C" w:rsidR="00F17CF0" w:rsidRPr="00F17CF0" w:rsidRDefault="00F17CF0" w:rsidP="006D01B0">
      <w:pPr>
        <w:numPr>
          <w:ilvl w:val="0"/>
          <w:numId w:val="55"/>
        </w:numPr>
        <w:spacing w:after="0" w:line="360" w:lineRule="auto"/>
        <w:ind w:left="426" w:hanging="426"/>
        <w:contextualSpacing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t xml:space="preserve">Wykonawca ponosi pełną odpowiedzialność odszkodowawczą w związku </w:t>
      </w:r>
      <w:r w:rsidR="009723A7">
        <w:rPr>
          <w:rFonts w:cs="Arial"/>
          <w:sz w:val="18"/>
          <w:szCs w:val="18"/>
        </w:rPr>
        <w:br/>
      </w:r>
      <w:r w:rsidRPr="00F17CF0">
        <w:rPr>
          <w:rFonts w:cs="Arial"/>
          <w:sz w:val="18"/>
          <w:szCs w:val="18"/>
        </w:rPr>
        <w:t>z zawarciem i wykonaniem przez niego niniejszej umowy oraz przez podmioty wskazane w ust. 6, a wszelkie roszczenia osób trzecich z tego tytułu powstałe obciążać będą wyłącznie Wykonawcę.</w:t>
      </w:r>
    </w:p>
    <w:p w14:paraId="0C47B43D" w14:textId="77777777" w:rsidR="00F17CF0" w:rsidRPr="00F17CF0" w:rsidRDefault="00F17CF0" w:rsidP="006D01B0">
      <w:pPr>
        <w:numPr>
          <w:ilvl w:val="0"/>
          <w:numId w:val="55"/>
        </w:numPr>
        <w:spacing w:after="0" w:line="360" w:lineRule="auto"/>
        <w:ind w:left="426" w:hanging="426"/>
        <w:contextualSpacing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lastRenderedPageBreak/>
        <w:t>Wykonawca w ramach niniejszej umowy zobowiązany jest do naprawy wszelkich szkód, które powstaną w wyniku wykonywania Przedmiotu umowy przez  Wykonawcę lub przez osoby za które Wykonawca ponosi odpowiedzialność w tym osób działających na rzecz lub w jego imieniu.</w:t>
      </w:r>
    </w:p>
    <w:p w14:paraId="35DA5004" w14:textId="77777777" w:rsidR="00F17CF0" w:rsidRPr="00F17CF0" w:rsidRDefault="00F17CF0" w:rsidP="006D01B0">
      <w:pPr>
        <w:numPr>
          <w:ilvl w:val="0"/>
          <w:numId w:val="55"/>
        </w:numPr>
        <w:spacing w:after="0" w:line="360" w:lineRule="auto"/>
        <w:ind w:left="426" w:hanging="426"/>
        <w:contextualSpacing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t>Wykonawca zobowiązuje się do zachowania najwyższej staranności przy wykonaniu usług stanowiącej Przedmiot umowy.</w:t>
      </w:r>
    </w:p>
    <w:p w14:paraId="133C8AB7" w14:textId="41047200" w:rsidR="00F17CF0" w:rsidRPr="00F17CF0" w:rsidRDefault="00F17CF0" w:rsidP="006D01B0">
      <w:pPr>
        <w:numPr>
          <w:ilvl w:val="0"/>
          <w:numId w:val="55"/>
        </w:numPr>
        <w:spacing w:after="0" w:line="360" w:lineRule="auto"/>
        <w:ind w:left="426" w:hanging="426"/>
        <w:contextualSpacing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t xml:space="preserve">Zamawiający jest uprawniony do kontroli u Wykonawcy przebiegu wykonania umowy, a Wykonawca zobowiązany jest zapewnić warunki do jej przeprowadzenia. </w:t>
      </w:r>
    </w:p>
    <w:p w14:paraId="14A2391E" w14:textId="77777777" w:rsidR="00F17CF0" w:rsidRPr="00F17CF0" w:rsidRDefault="00F17CF0" w:rsidP="006D01B0">
      <w:pPr>
        <w:numPr>
          <w:ilvl w:val="0"/>
          <w:numId w:val="55"/>
        </w:numPr>
        <w:spacing w:after="0" w:line="360" w:lineRule="auto"/>
        <w:ind w:left="426" w:hanging="426"/>
        <w:contextualSpacing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t>W przypadku zastrzeżeń co do sposobu realizacji Przedmiotu umowy w trakcie jej wykonywania, Zamawiający zgłosi je Wykonawcy, a Wykonawca zobowiązuje się do usunięcia zgłoszonych zastrzeżeń bez zbędnej zwłoki.</w:t>
      </w:r>
    </w:p>
    <w:p w14:paraId="2E75F4F0" w14:textId="44F6A9E8" w:rsidR="00F17CF0" w:rsidRPr="00F17CF0" w:rsidRDefault="00F17CF0" w:rsidP="006D01B0">
      <w:pPr>
        <w:numPr>
          <w:ilvl w:val="0"/>
          <w:numId w:val="55"/>
        </w:numPr>
        <w:spacing w:after="0" w:line="360" w:lineRule="auto"/>
        <w:ind w:left="426" w:hanging="426"/>
        <w:contextualSpacing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t xml:space="preserve">Termin realizacji umowy: </w:t>
      </w:r>
      <w:r w:rsidRPr="00F17CF0">
        <w:rPr>
          <w:rFonts w:cs="Arial"/>
          <w:b/>
          <w:bCs/>
          <w:sz w:val="18"/>
          <w:szCs w:val="18"/>
        </w:rPr>
        <w:t xml:space="preserve">od dnia podpisania umowy do dnia 7 listopada </w:t>
      </w:r>
      <w:r w:rsidR="009723A7">
        <w:rPr>
          <w:rFonts w:cs="Arial"/>
          <w:b/>
          <w:bCs/>
          <w:sz w:val="18"/>
          <w:szCs w:val="18"/>
        </w:rPr>
        <w:br/>
      </w:r>
      <w:r w:rsidRPr="00F17CF0">
        <w:rPr>
          <w:rFonts w:cs="Arial"/>
          <w:b/>
          <w:bCs/>
          <w:sz w:val="18"/>
          <w:szCs w:val="18"/>
        </w:rPr>
        <w:t>2020 r.</w:t>
      </w:r>
      <w:r w:rsidRPr="00F17CF0">
        <w:rPr>
          <w:rFonts w:cs="Arial"/>
          <w:sz w:val="18"/>
          <w:szCs w:val="18"/>
        </w:rPr>
        <w:t xml:space="preserve">, z uwzględnieniem, szczegółowych terminów realizacji poszczególnych elementów Przedmioty umowy wynikających z Umowy oraz z załączników </w:t>
      </w:r>
      <w:r w:rsidR="009723A7">
        <w:rPr>
          <w:rFonts w:cs="Arial"/>
          <w:sz w:val="18"/>
          <w:szCs w:val="18"/>
        </w:rPr>
        <w:br/>
      </w:r>
      <w:r w:rsidRPr="00F17CF0">
        <w:rPr>
          <w:rFonts w:cs="Arial"/>
          <w:sz w:val="18"/>
          <w:szCs w:val="18"/>
        </w:rPr>
        <w:t>do Umowy.</w:t>
      </w:r>
    </w:p>
    <w:p w14:paraId="7E426823" w14:textId="77777777" w:rsidR="00F17CF0" w:rsidRPr="00F17CF0" w:rsidRDefault="00F17CF0" w:rsidP="00F17CF0">
      <w:pPr>
        <w:spacing w:after="0" w:line="360" w:lineRule="auto"/>
        <w:ind w:left="284" w:hanging="284"/>
        <w:jc w:val="center"/>
        <w:rPr>
          <w:rFonts w:eastAsia="Calibri" w:cs="Arial"/>
          <w:b/>
          <w:sz w:val="18"/>
          <w:szCs w:val="18"/>
        </w:rPr>
      </w:pPr>
    </w:p>
    <w:p w14:paraId="54A1F575" w14:textId="77777777" w:rsidR="00F17CF0" w:rsidRPr="00F17CF0" w:rsidRDefault="00F17CF0" w:rsidP="00F17CF0">
      <w:pPr>
        <w:spacing w:after="0" w:line="360" w:lineRule="auto"/>
        <w:ind w:left="284" w:hanging="284"/>
        <w:jc w:val="center"/>
        <w:rPr>
          <w:rFonts w:eastAsia="Calibri" w:cs="Arial"/>
          <w:b/>
          <w:sz w:val="18"/>
          <w:szCs w:val="18"/>
        </w:rPr>
      </w:pPr>
      <w:bookmarkStart w:id="3" w:name="_Hlk20138174"/>
      <w:r w:rsidRPr="00F17CF0">
        <w:rPr>
          <w:rFonts w:eastAsia="Calibri" w:cs="Arial"/>
          <w:b/>
          <w:sz w:val="18"/>
          <w:szCs w:val="18"/>
        </w:rPr>
        <w:t>§</w:t>
      </w:r>
      <w:bookmarkEnd w:id="3"/>
      <w:r w:rsidRPr="00F17CF0">
        <w:rPr>
          <w:rFonts w:eastAsia="Calibri" w:cs="Arial"/>
          <w:b/>
          <w:sz w:val="18"/>
          <w:szCs w:val="18"/>
        </w:rPr>
        <w:t xml:space="preserve"> 2.</w:t>
      </w:r>
    </w:p>
    <w:p w14:paraId="64527553" w14:textId="45E10059" w:rsidR="00F17CF0" w:rsidRPr="00F17CF0" w:rsidRDefault="00F17CF0" w:rsidP="006D01B0">
      <w:pPr>
        <w:numPr>
          <w:ilvl w:val="0"/>
          <w:numId w:val="56"/>
        </w:numPr>
        <w:spacing w:after="0" w:line="360" w:lineRule="auto"/>
        <w:ind w:left="426" w:hanging="426"/>
        <w:contextualSpacing/>
        <w:rPr>
          <w:rFonts w:cs="Arial"/>
          <w:sz w:val="18"/>
          <w:szCs w:val="18"/>
        </w:rPr>
      </w:pPr>
      <w:bookmarkStart w:id="4" w:name="_Hlk12522489"/>
      <w:r w:rsidRPr="00F17CF0">
        <w:rPr>
          <w:rFonts w:cs="Arial"/>
          <w:sz w:val="18"/>
          <w:szCs w:val="18"/>
        </w:rPr>
        <w:t xml:space="preserve">Wykonawca zobowiązuje się, że materiały graficzne powstałe w związku </w:t>
      </w:r>
      <w:r w:rsidR="009723A7">
        <w:rPr>
          <w:rFonts w:cs="Arial"/>
          <w:sz w:val="18"/>
          <w:szCs w:val="18"/>
        </w:rPr>
        <w:br/>
      </w:r>
      <w:r w:rsidRPr="00F17CF0">
        <w:rPr>
          <w:rFonts w:cs="Arial"/>
          <w:sz w:val="18"/>
          <w:szCs w:val="18"/>
        </w:rPr>
        <w:t>z realizacją niniejszej umowy, zawierać będą logotyp Zamawiającego, przekazane przez Zamawiającego na cele realizacji Przedmiotu Umowy.</w:t>
      </w:r>
    </w:p>
    <w:p w14:paraId="4A6BD99A" w14:textId="63D732B7" w:rsidR="00F17CF0" w:rsidRPr="00F17CF0" w:rsidRDefault="00F17CF0" w:rsidP="006D01B0">
      <w:pPr>
        <w:numPr>
          <w:ilvl w:val="0"/>
          <w:numId w:val="56"/>
        </w:numPr>
        <w:spacing w:after="0" w:line="360" w:lineRule="auto"/>
        <w:ind w:left="426" w:hanging="426"/>
        <w:contextualSpacing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t xml:space="preserve">Zamawiający, w celu wykonania przez Wykonawcę umowy w zakresie określonym w § 1 ust. 1 i 2 umowy, nieodpłatnie udziela  Wykonawcy licencji, niewyłącznej </w:t>
      </w:r>
      <w:r w:rsidR="009723A7">
        <w:rPr>
          <w:rFonts w:cs="Arial"/>
          <w:sz w:val="18"/>
          <w:szCs w:val="18"/>
        </w:rPr>
        <w:br/>
      </w:r>
      <w:r w:rsidRPr="00F17CF0">
        <w:rPr>
          <w:rFonts w:cs="Arial"/>
          <w:sz w:val="18"/>
          <w:szCs w:val="18"/>
        </w:rPr>
        <w:t>do korzystania z materiałów/ logo Zamawiającego oraz sublicencji do logo partnerów Zamawiającego, w zakresie, w jakim jest ono niezbędne dla wykonania postanowień Umowy i bez dodatkowego wynagrodzenia na następujących polach eksploatacji.</w:t>
      </w:r>
    </w:p>
    <w:p w14:paraId="2687CABB" w14:textId="77777777" w:rsidR="00F17CF0" w:rsidRPr="00F17CF0" w:rsidRDefault="00F17CF0" w:rsidP="006D01B0">
      <w:pPr>
        <w:pStyle w:val="Akapitzlist"/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t>utrwalania i zwielokrotniania w całości lub w części poprzez wytwarzanie egzemplarzy materiałów jakąkolwiek techniką drukarską, zapisu magnetycznego, wszelkimi technikami graficznymi oraz techniką cyfrową;</w:t>
      </w:r>
    </w:p>
    <w:p w14:paraId="42791CFC" w14:textId="77777777" w:rsidR="00F17CF0" w:rsidRPr="00F17CF0" w:rsidRDefault="00F17CF0" w:rsidP="006D01B0">
      <w:pPr>
        <w:pStyle w:val="Akapitzlist"/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t>obrotu egzemplarzami, na których materiały utrwalono poprzez wprowadzenie ich do obrotu lub użyczenie tych egzemplarzy;</w:t>
      </w:r>
    </w:p>
    <w:p w14:paraId="3B59BA1A" w14:textId="51C19542" w:rsidR="00F17CF0" w:rsidRPr="00F17CF0" w:rsidRDefault="00F17CF0" w:rsidP="006D01B0">
      <w:pPr>
        <w:pStyle w:val="Akapitzlist"/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t xml:space="preserve">rozpowszechniania poprzez publiczne wystawianie, wyświetlanie, a także publiczne udostępnianie materiałów w taki sposób, aby każdy mógł mieć dostęp w czasie i miejscu przez siebie wybranym, a w szczególności przez wprowadzenie do pamięci komputera i umieszczenie w sieci internetowej, </w:t>
      </w:r>
      <w:r w:rsidR="009723A7">
        <w:rPr>
          <w:rFonts w:cs="Arial"/>
          <w:sz w:val="18"/>
          <w:szCs w:val="18"/>
        </w:rPr>
        <w:br/>
      </w:r>
      <w:r w:rsidRPr="00F17CF0">
        <w:rPr>
          <w:rFonts w:cs="Arial"/>
          <w:sz w:val="18"/>
          <w:szCs w:val="18"/>
        </w:rPr>
        <w:t>w tym na stronie internetowej wykonawcy;</w:t>
      </w:r>
    </w:p>
    <w:p w14:paraId="7C454704" w14:textId="77777777" w:rsidR="00F17CF0" w:rsidRPr="00F17CF0" w:rsidRDefault="00F17CF0" w:rsidP="006D01B0">
      <w:pPr>
        <w:pStyle w:val="Akapitzlist"/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t>wykorzystywania poprzez umieszczenie/naniesienie na rzeczach ruchomych lub nieruchomościach.</w:t>
      </w:r>
    </w:p>
    <w:p w14:paraId="08C260EA" w14:textId="77777777" w:rsidR="00F17CF0" w:rsidRPr="00F17CF0" w:rsidRDefault="00F17CF0" w:rsidP="006D01B0">
      <w:pPr>
        <w:pStyle w:val="Akapitzlist"/>
        <w:numPr>
          <w:ilvl w:val="0"/>
          <w:numId w:val="56"/>
        </w:numPr>
        <w:tabs>
          <w:tab w:val="left" w:pos="426"/>
        </w:tabs>
        <w:spacing w:after="0" w:line="360" w:lineRule="auto"/>
        <w:ind w:left="426" w:hanging="426"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t xml:space="preserve">Licencja jak i sublicencja obowiązuje przez czas określony od dnia przekazania Wykonawcy materiałów/logo przez okres obowiązywania niniejszej umowy. </w:t>
      </w:r>
    </w:p>
    <w:p w14:paraId="240C993F" w14:textId="77777777" w:rsidR="00F17CF0" w:rsidRPr="00F17CF0" w:rsidRDefault="00F17CF0" w:rsidP="006D01B0">
      <w:pPr>
        <w:pStyle w:val="Akapitzlist"/>
        <w:numPr>
          <w:ilvl w:val="0"/>
          <w:numId w:val="56"/>
        </w:numPr>
        <w:tabs>
          <w:tab w:val="left" w:pos="426"/>
        </w:tabs>
        <w:spacing w:after="0" w:line="360" w:lineRule="auto"/>
        <w:ind w:left="426" w:hanging="426"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t xml:space="preserve">Korzystanie przez Wykonawcę z otrzymanych materiałów jest możliwe wyłącznie w związku i w celu wykonania </w:t>
      </w:r>
      <w:bookmarkStart w:id="5" w:name="_Hlk19886248"/>
      <w:r w:rsidRPr="00F17CF0">
        <w:rPr>
          <w:rFonts w:cs="Arial"/>
          <w:sz w:val="18"/>
          <w:szCs w:val="18"/>
        </w:rPr>
        <w:t>postanowień umowy</w:t>
      </w:r>
      <w:bookmarkEnd w:id="5"/>
      <w:r w:rsidRPr="00F17CF0">
        <w:rPr>
          <w:rFonts w:cs="Arial"/>
          <w:sz w:val="18"/>
          <w:szCs w:val="18"/>
        </w:rPr>
        <w:t>.</w:t>
      </w:r>
    </w:p>
    <w:p w14:paraId="125FCE1F" w14:textId="0A87EBB5" w:rsidR="00F17CF0" w:rsidRPr="00F17CF0" w:rsidRDefault="00F17CF0" w:rsidP="006D01B0">
      <w:pPr>
        <w:pStyle w:val="Akapitzlist"/>
        <w:numPr>
          <w:ilvl w:val="0"/>
          <w:numId w:val="56"/>
        </w:numPr>
        <w:tabs>
          <w:tab w:val="left" w:pos="426"/>
        </w:tabs>
        <w:spacing w:after="0" w:line="360" w:lineRule="auto"/>
        <w:ind w:left="426" w:hanging="426"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lastRenderedPageBreak/>
        <w:t xml:space="preserve">W przypadku wykorzystania logo Zamawiającego i jego partnerów niezgodnie </w:t>
      </w:r>
      <w:r w:rsidR="009723A7">
        <w:rPr>
          <w:rFonts w:cs="Arial"/>
          <w:sz w:val="18"/>
          <w:szCs w:val="18"/>
        </w:rPr>
        <w:br/>
      </w:r>
      <w:r w:rsidRPr="00F17CF0">
        <w:rPr>
          <w:rFonts w:cs="Arial"/>
          <w:sz w:val="18"/>
          <w:szCs w:val="18"/>
        </w:rPr>
        <w:t>z treścią niniejszej Umowy, Zamawiającego ma prawo cofnąć udzieloną licencję.</w:t>
      </w:r>
    </w:p>
    <w:p w14:paraId="007332A3" w14:textId="77777777" w:rsidR="00F17CF0" w:rsidRPr="00F17CF0" w:rsidRDefault="00F17CF0" w:rsidP="006D01B0">
      <w:pPr>
        <w:pStyle w:val="Akapitzlist"/>
        <w:numPr>
          <w:ilvl w:val="0"/>
          <w:numId w:val="56"/>
        </w:numPr>
        <w:tabs>
          <w:tab w:val="left" w:pos="426"/>
        </w:tabs>
        <w:spacing w:after="0" w:line="360" w:lineRule="auto"/>
        <w:ind w:left="426" w:hanging="426"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  <w:shd w:val="clear" w:color="auto" w:fill="FFFFFF"/>
        </w:rPr>
        <w:t>Udzielanie przez Wykonawcę dalszych sublicencji jest niedopuszczalne.</w:t>
      </w:r>
    </w:p>
    <w:p w14:paraId="5E6A539B" w14:textId="77777777" w:rsidR="00F17CF0" w:rsidRPr="00F17CF0" w:rsidRDefault="00F17CF0" w:rsidP="00F17CF0">
      <w:pPr>
        <w:spacing w:after="0" w:line="360" w:lineRule="auto"/>
        <w:contextualSpacing/>
        <w:rPr>
          <w:rFonts w:cs="Arial"/>
          <w:sz w:val="18"/>
          <w:szCs w:val="18"/>
        </w:rPr>
      </w:pPr>
    </w:p>
    <w:bookmarkEnd w:id="4"/>
    <w:p w14:paraId="30164A96" w14:textId="77777777" w:rsidR="00F17CF0" w:rsidRPr="00F17CF0" w:rsidRDefault="00F17CF0" w:rsidP="00F17CF0">
      <w:pPr>
        <w:spacing w:after="0" w:line="360" w:lineRule="auto"/>
        <w:ind w:left="284" w:hanging="284"/>
        <w:jc w:val="center"/>
        <w:rPr>
          <w:rFonts w:eastAsia="Calibri" w:cs="Arial"/>
          <w:b/>
          <w:sz w:val="18"/>
          <w:szCs w:val="18"/>
        </w:rPr>
      </w:pPr>
      <w:r w:rsidRPr="00F17CF0">
        <w:rPr>
          <w:rFonts w:eastAsia="Calibri" w:cs="Arial"/>
          <w:b/>
          <w:sz w:val="18"/>
          <w:szCs w:val="18"/>
        </w:rPr>
        <w:t>§ 3.</w:t>
      </w:r>
    </w:p>
    <w:p w14:paraId="6238234C" w14:textId="1B6A335B" w:rsidR="00F17CF0" w:rsidRPr="00F17CF0" w:rsidRDefault="00F17CF0" w:rsidP="006D01B0">
      <w:pPr>
        <w:numPr>
          <w:ilvl w:val="0"/>
          <w:numId w:val="58"/>
        </w:numPr>
        <w:spacing w:after="0" w:line="360" w:lineRule="auto"/>
        <w:ind w:left="426" w:hanging="426"/>
        <w:contextualSpacing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t xml:space="preserve">Za należyte wykonanie Przedmiotu umowy Wykonawca otrzyma wynagrodzenie </w:t>
      </w:r>
      <w:r w:rsidR="009723A7">
        <w:rPr>
          <w:rFonts w:cs="Arial"/>
          <w:sz w:val="18"/>
          <w:szCs w:val="18"/>
        </w:rPr>
        <w:br/>
      </w:r>
      <w:r w:rsidRPr="00F17CF0">
        <w:rPr>
          <w:rFonts w:cs="Arial"/>
          <w:sz w:val="18"/>
          <w:szCs w:val="18"/>
        </w:rPr>
        <w:t xml:space="preserve">w kwocie </w:t>
      </w:r>
      <w:r w:rsidRPr="00F17CF0">
        <w:rPr>
          <w:rFonts w:cs="Arial"/>
          <w:b/>
          <w:bCs/>
          <w:sz w:val="18"/>
          <w:szCs w:val="18"/>
        </w:rPr>
        <w:t>………………..</w:t>
      </w:r>
      <w:r w:rsidRPr="00F17CF0">
        <w:rPr>
          <w:rFonts w:cs="Arial"/>
          <w:b/>
          <w:sz w:val="18"/>
          <w:szCs w:val="18"/>
        </w:rPr>
        <w:t xml:space="preserve"> </w:t>
      </w:r>
      <w:r w:rsidRPr="00F17CF0">
        <w:rPr>
          <w:rFonts w:cs="Arial"/>
          <w:sz w:val="18"/>
          <w:szCs w:val="18"/>
        </w:rPr>
        <w:t xml:space="preserve">(………………………………………….), zgodnie z </w:t>
      </w:r>
      <w:bookmarkStart w:id="6" w:name="_Hlk17379065"/>
      <w:r w:rsidRPr="00F17CF0">
        <w:rPr>
          <w:rFonts w:cs="Arial"/>
          <w:sz w:val="18"/>
          <w:szCs w:val="18"/>
        </w:rPr>
        <w:t>ofertą Wykonawcy, której kopia stanowi załącznik nr 2 do umowy</w:t>
      </w:r>
      <w:bookmarkEnd w:id="6"/>
      <w:r w:rsidRPr="00F17CF0">
        <w:rPr>
          <w:rFonts w:cs="Arial"/>
          <w:sz w:val="18"/>
          <w:szCs w:val="18"/>
        </w:rPr>
        <w:t>.</w:t>
      </w:r>
    </w:p>
    <w:p w14:paraId="1EAF0D67" w14:textId="77777777" w:rsidR="00F17CF0" w:rsidRPr="00F17CF0" w:rsidRDefault="00F17CF0" w:rsidP="006D01B0">
      <w:pPr>
        <w:numPr>
          <w:ilvl w:val="0"/>
          <w:numId w:val="58"/>
        </w:numPr>
        <w:spacing w:after="0" w:line="360" w:lineRule="auto"/>
        <w:ind w:left="426" w:hanging="426"/>
        <w:contextualSpacing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t>Podstawę do wystawienia faktury stanowić będzie zaakceptowany przez Zamawiającego, nie później niż w terminie 5 dni roboczych od terminu wskazanego w § 1 ust. 12, końcowy protokół odbioru.</w:t>
      </w:r>
    </w:p>
    <w:p w14:paraId="3CA1E662" w14:textId="5440F12A" w:rsidR="00F17CF0" w:rsidRPr="00F17CF0" w:rsidRDefault="00F17CF0" w:rsidP="006D01B0">
      <w:pPr>
        <w:numPr>
          <w:ilvl w:val="0"/>
          <w:numId w:val="58"/>
        </w:numPr>
        <w:spacing w:after="0" w:line="360" w:lineRule="auto"/>
        <w:ind w:left="426" w:hanging="426"/>
        <w:contextualSpacing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t xml:space="preserve">Zapłata wynagrodzenia, o którym mowa w par. 3 ust. 1, nastąpi w terminie 30 dni od daty doręczenia Zamawiającemu prawidłowo wystawionej faktury </w:t>
      </w:r>
      <w:r w:rsidR="009723A7">
        <w:rPr>
          <w:rFonts w:cs="Arial"/>
          <w:sz w:val="18"/>
          <w:szCs w:val="18"/>
        </w:rPr>
        <w:br/>
      </w:r>
      <w:r w:rsidRPr="00F17CF0">
        <w:rPr>
          <w:rFonts w:cs="Arial"/>
          <w:sz w:val="18"/>
          <w:szCs w:val="18"/>
        </w:rPr>
        <w:t>i zaakceptowanej przez Zamawiającego, na rachunek bankowy Wykonawcy wskazany w fakturze. Za dzień zapłaty uważa się dzień obciążenia rachunku Zamawiającego.</w:t>
      </w:r>
    </w:p>
    <w:p w14:paraId="2A101FC2" w14:textId="77777777" w:rsidR="00F17CF0" w:rsidRPr="00F17CF0" w:rsidRDefault="00F17CF0" w:rsidP="006D01B0">
      <w:pPr>
        <w:numPr>
          <w:ilvl w:val="0"/>
          <w:numId w:val="58"/>
        </w:numPr>
        <w:spacing w:after="0" w:line="360" w:lineRule="auto"/>
        <w:ind w:left="426" w:hanging="426"/>
        <w:contextualSpacing/>
        <w:rPr>
          <w:rFonts w:cs="Arial"/>
          <w:i/>
          <w:sz w:val="18"/>
          <w:szCs w:val="18"/>
        </w:rPr>
      </w:pPr>
      <w:r w:rsidRPr="00F17CF0">
        <w:rPr>
          <w:rFonts w:cs="Arial"/>
          <w:sz w:val="18"/>
          <w:szCs w:val="18"/>
        </w:rPr>
        <w:t xml:space="preserve">Strony zobowiązują się do pisemnego wzajemnego informowania o wszelkich zmianach danych, które  mogą wpływać na wystawianie i obieg faktury oraz jej księgowanie i rozliczanie dla celów podatkowych, w tym nazwa firmy, adres, numer konta, numer NIP. </w:t>
      </w:r>
    </w:p>
    <w:p w14:paraId="479F2D5E" w14:textId="77777777" w:rsidR="00F17CF0" w:rsidRPr="00F17CF0" w:rsidRDefault="00F17CF0" w:rsidP="006D01B0">
      <w:pPr>
        <w:numPr>
          <w:ilvl w:val="0"/>
          <w:numId w:val="58"/>
        </w:numPr>
        <w:spacing w:after="0" w:line="360" w:lineRule="auto"/>
        <w:ind w:left="426" w:hanging="426"/>
        <w:contextualSpacing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t>Wynagrodzenie, o którym mowa w ust. 1, zaspokaja wszelkie roszczenia finansowe Wykonawcy z tytułu wykonania umowy</w:t>
      </w:r>
    </w:p>
    <w:p w14:paraId="409C4B76" w14:textId="77777777" w:rsidR="00F17CF0" w:rsidRPr="00F17CF0" w:rsidRDefault="00F17CF0" w:rsidP="00F17CF0">
      <w:pPr>
        <w:spacing w:after="0" w:line="360" w:lineRule="auto"/>
        <w:ind w:left="284" w:hanging="284"/>
        <w:jc w:val="center"/>
        <w:rPr>
          <w:rFonts w:eastAsia="Calibri" w:cs="Arial"/>
          <w:b/>
          <w:sz w:val="18"/>
          <w:szCs w:val="18"/>
        </w:rPr>
      </w:pPr>
    </w:p>
    <w:p w14:paraId="4707BF50" w14:textId="77777777" w:rsidR="00F17CF0" w:rsidRPr="00F17CF0" w:rsidRDefault="00F17CF0" w:rsidP="00F17CF0">
      <w:pPr>
        <w:spacing w:after="0" w:line="360" w:lineRule="auto"/>
        <w:ind w:left="284" w:hanging="284"/>
        <w:jc w:val="center"/>
        <w:rPr>
          <w:rFonts w:eastAsia="Calibri" w:cs="Arial"/>
          <w:b/>
          <w:sz w:val="18"/>
          <w:szCs w:val="18"/>
        </w:rPr>
      </w:pPr>
      <w:r w:rsidRPr="00F17CF0">
        <w:rPr>
          <w:rFonts w:eastAsia="Calibri" w:cs="Arial"/>
          <w:b/>
          <w:sz w:val="18"/>
          <w:szCs w:val="18"/>
        </w:rPr>
        <w:t>§ 4.</w:t>
      </w:r>
    </w:p>
    <w:p w14:paraId="0F434AEA" w14:textId="44ABA826" w:rsidR="00F17CF0" w:rsidRPr="00F17CF0" w:rsidRDefault="00F17CF0" w:rsidP="006D01B0">
      <w:pPr>
        <w:numPr>
          <w:ilvl w:val="0"/>
          <w:numId w:val="59"/>
        </w:numPr>
        <w:spacing w:after="0" w:line="360" w:lineRule="auto"/>
        <w:ind w:left="426" w:hanging="426"/>
        <w:contextualSpacing/>
        <w:rPr>
          <w:rFonts w:cs="Arial"/>
          <w:kern w:val="3"/>
          <w:sz w:val="18"/>
          <w:szCs w:val="18"/>
        </w:rPr>
      </w:pPr>
      <w:r w:rsidRPr="00F17CF0">
        <w:rPr>
          <w:rFonts w:cs="Arial"/>
          <w:kern w:val="3"/>
          <w:sz w:val="18"/>
          <w:szCs w:val="18"/>
        </w:rPr>
        <w:t xml:space="preserve">W razie niewykonania Przedmiotu umowy, Zamawiający może żądać </w:t>
      </w:r>
      <w:r w:rsidR="00CF6B9D">
        <w:rPr>
          <w:rFonts w:cs="Arial"/>
          <w:kern w:val="3"/>
          <w:sz w:val="18"/>
          <w:szCs w:val="18"/>
        </w:rPr>
        <w:br/>
      </w:r>
      <w:r w:rsidRPr="00F17CF0">
        <w:rPr>
          <w:rFonts w:cs="Arial"/>
          <w:kern w:val="3"/>
          <w:sz w:val="18"/>
          <w:szCs w:val="18"/>
        </w:rPr>
        <w:t>od Wykonawcy zapłaty kary umownej w wysokości 30 % kwoty wynagrodzenia wysokości brutto, wskazanego w § 3 ust. 1 niniejszej umowy.</w:t>
      </w:r>
    </w:p>
    <w:p w14:paraId="239DA73C" w14:textId="085E88DC" w:rsidR="00F17CF0" w:rsidRPr="00F17CF0" w:rsidRDefault="00F17CF0" w:rsidP="006D01B0">
      <w:pPr>
        <w:numPr>
          <w:ilvl w:val="0"/>
          <w:numId w:val="59"/>
        </w:numPr>
        <w:spacing w:after="0" w:line="360" w:lineRule="auto"/>
        <w:ind w:left="426" w:hanging="426"/>
        <w:contextualSpacing/>
        <w:rPr>
          <w:rFonts w:cs="Arial"/>
          <w:kern w:val="3"/>
          <w:sz w:val="18"/>
          <w:szCs w:val="18"/>
        </w:rPr>
      </w:pPr>
      <w:r w:rsidRPr="00F17CF0">
        <w:rPr>
          <w:rFonts w:cs="Arial"/>
          <w:kern w:val="3"/>
          <w:sz w:val="18"/>
          <w:szCs w:val="18"/>
        </w:rPr>
        <w:t>W przypadku nienależytego wykonania Przedmiotu umowy, Zamawiający może żądać od Wykonawcy zapłaty kary umownej w wysokości 5 % kwoty wynagrodzenia w maksymalnej wysokości brutto, wskazanego w § 3 ust. 1 niniejszej umowy, za każde naruszenie. Za nienależyte wykonanie umowy będzie uznane w szczególności:</w:t>
      </w:r>
    </w:p>
    <w:p w14:paraId="7225736C" w14:textId="77777777" w:rsidR="00F17CF0" w:rsidRPr="00F17CF0" w:rsidRDefault="00F17CF0" w:rsidP="006D01B0">
      <w:pPr>
        <w:pStyle w:val="Akapitzlist"/>
        <w:numPr>
          <w:ilvl w:val="0"/>
          <w:numId w:val="67"/>
        </w:numPr>
        <w:spacing w:after="0" w:line="360" w:lineRule="auto"/>
        <w:ind w:left="851" w:hanging="425"/>
        <w:rPr>
          <w:rFonts w:cs="Arial"/>
          <w:kern w:val="3"/>
          <w:sz w:val="18"/>
          <w:szCs w:val="18"/>
        </w:rPr>
      </w:pPr>
      <w:r w:rsidRPr="00F17CF0">
        <w:rPr>
          <w:rFonts w:cs="Arial"/>
          <w:kern w:val="3"/>
          <w:sz w:val="18"/>
          <w:szCs w:val="18"/>
        </w:rPr>
        <w:t xml:space="preserve">niedostarczenie wszystkich elementów stoiska zgodnie z zaakceptowanym projektem; </w:t>
      </w:r>
    </w:p>
    <w:p w14:paraId="21C9F324" w14:textId="77777777" w:rsidR="00F17CF0" w:rsidRPr="00F17CF0" w:rsidRDefault="00F17CF0" w:rsidP="006D01B0">
      <w:pPr>
        <w:pStyle w:val="Akapitzlist"/>
        <w:numPr>
          <w:ilvl w:val="0"/>
          <w:numId w:val="67"/>
        </w:numPr>
        <w:spacing w:after="0" w:line="360" w:lineRule="auto"/>
        <w:ind w:left="851" w:hanging="425"/>
        <w:rPr>
          <w:rFonts w:cs="Arial"/>
          <w:kern w:val="3"/>
          <w:sz w:val="18"/>
          <w:szCs w:val="18"/>
        </w:rPr>
      </w:pPr>
      <w:r w:rsidRPr="00F17CF0">
        <w:rPr>
          <w:rFonts w:cs="Arial"/>
          <w:kern w:val="3"/>
          <w:sz w:val="18"/>
          <w:szCs w:val="18"/>
        </w:rPr>
        <w:t xml:space="preserve">dostarczenie elementów stoiska uszkodzonych, brudnych, niekompletnych; </w:t>
      </w:r>
    </w:p>
    <w:p w14:paraId="5B817E20" w14:textId="77777777" w:rsidR="00F17CF0" w:rsidRPr="00F17CF0" w:rsidRDefault="00F17CF0" w:rsidP="006D01B0">
      <w:pPr>
        <w:pStyle w:val="Akapitzlist"/>
        <w:numPr>
          <w:ilvl w:val="0"/>
          <w:numId w:val="67"/>
        </w:numPr>
        <w:spacing w:after="0" w:line="360" w:lineRule="auto"/>
        <w:ind w:left="851" w:hanging="425"/>
        <w:rPr>
          <w:rFonts w:cs="Arial"/>
          <w:kern w:val="3"/>
          <w:sz w:val="18"/>
          <w:szCs w:val="18"/>
        </w:rPr>
      </w:pPr>
      <w:r w:rsidRPr="00F17CF0">
        <w:rPr>
          <w:rFonts w:cs="Arial"/>
          <w:kern w:val="3"/>
          <w:sz w:val="18"/>
          <w:szCs w:val="18"/>
        </w:rPr>
        <w:t>nieterminowe dostarczenie elementów stoiska.</w:t>
      </w:r>
    </w:p>
    <w:p w14:paraId="11D0677F" w14:textId="2DB5053D" w:rsidR="00F17CF0" w:rsidRPr="00F17CF0" w:rsidRDefault="00F17CF0" w:rsidP="006D01B0">
      <w:pPr>
        <w:numPr>
          <w:ilvl w:val="0"/>
          <w:numId w:val="59"/>
        </w:numPr>
        <w:spacing w:after="0" w:line="360" w:lineRule="auto"/>
        <w:ind w:left="426" w:hanging="426"/>
        <w:contextualSpacing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t xml:space="preserve">Jeżeli Wykonawca jest w zwłoce z przystąpieniem do realizacji umowy tak dalece, że terminy wynikające z niniejszej umowy, w tym z załączników do niej, nie będą mogły być dotrzymane, Zamawiający jest uprawniony do odstąpienia od umowy bez wyznaczenia Wykonawcy terminu dodatkowego niezwłocznie po stwierdzeniu takiej okoliczności. Wypowiedzenie powinno być sporządzone w formie pisemnej pod rygorem nieważności oraz zawierać uzasadnienie. W przypadku zaistnienia okoliczności opisanych w zdaniu pierwszym, Zamawiający może żądać </w:t>
      </w:r>
      <w:r w:rsidR="00CF6B9D">
        <w:rPr>
          <w:rFonts w:cs="Arial"/>
          <w:sz w:val="18"/>
          <w:szCs w:val="18"/>
        </w:rPr>
        <w:br/>
      </w:r>
      <w:r w:rsidRPr="00F17CF0">
        <w:rPr>
          <w:rFonts w:cs="Arial"/>
          <w:sz w:val="18"/>
          <w:szCs w:val="18"/>
        </w:rPr>
        <w:lastRenderedPageBreak/>
        <w:t>od Wykonawcy zapłaty kary umownej w wysokości 30 % kwoty wynagrodzenia wysokości brutto, wskazanego w § 3 ust. 1 niniejszej umowy.</w:t>
      </w:r>
    </w:p>
    <w:p w14:paraId="031F2CC3" w14:textId="1496BA2C" w:rsidR="00F17CF0" w:rsidRPr="00F17CF0" w:rsidRDefault="00F17CF0" w:rsidP="006D01B0">
      <w:pPr>
        <w:numPr>
          <w:ilvl w:val="0"/>
          <w:numId w:val="59"/>
        </w:numPr>
        <w:spacing w:after="0" w:line="360" w:lineRule="auto"/>
        <w:ind w:left="426" w:hanging="426"/>
        <w:contextualSpacing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t xml:space="preserve">Zamawiający zastrzega sobie prawo dochodzenia odszkodowania przewyższającego wysokość zastrzeżonych kar umownych, na zasadach ogólnych określonych w ustawie z dnia 23 kwietnia 1964 r. </w:t>
      </w:r>
      <w:r w:rsidRPr="00F17CF0">
        <w:rPr>
          <w:rFonts w:cs="Arial"/>
          <w:i/>
          <w:sz w:val="18"/>
          <w:szCs w:val="18"/>
        </w:rPr>
        <w:t>Kodeks cywilny</w:t>
      </w:r>
      <w:r w:rsidRPr="00F17CF0">
        <w:rPr>
          <w:rFonts w:cs="Arial"/>
          <w:sz w:val="18"/>
          <w:szCs w:val="18"/>
        </w:rPr>
        <w:t xml:space="preserve"> (</w:t>
      </w:r>
      <w:proofErr w:type="spellStart"/>
      <w:r w:rsidRPr="00F17CF0">
        <w:rPr>
          <w:rFonts w:cs="Arial"/>
          <w:sz w:val="18"/>
          <w:szCs w:val="18"/>
        </w:rPr>
        <w:t>t.j</w:t>
      </w:r>
      <w:proofErr w:type="spellEnd"/>
      <w:r w:rsidRPr="00F17CF0">
        <w:rPr>
          <w:rFonts w:cs="Arial"/>
          <w:sz w:val="18"/>
          <w:szCs w:val="18"/>
        </w:rPr>
        <w:t xml:space="preserve">. Dz. U. </w:t>
      </w:r>
      <w:r w:rsidR="00CF6B9D">
        <w:rPr>
          <w:rFonts w:cs="Arial"/>
          <w:sz w:val="18"/>
          <w:szCs w:val="18"/>
        </w:rPr>
        <w:br/>
      </w:r>
      <w:r w:rsidRPr="00F17CF0">
        <w:rPr>
          <w:rFonts w:cs="Arial"/>
          <w:sz w:val="18"/>
          <w:szCs w:val="18"/>
        </w:rPr>
        <w:t xml:space="preserve">z 2019 r., poz. 1145), dalej </w:t>
      </w:r>
      <w:r w:rsidRPr="00F17CF0">
        <w:rPr>
          <w:rFonts w:cs="Arial"/>
          <w:b/>
          <w:bCs/>
          <w:sz w:val="18"/>
          <w:szCs w:val="18"/>
        </w:rPr>
        <w:t>KC</w:t>
      </w:r>
      <w:r w:rsidRPr="00F17CF0">
        <w:rPr>
          <w:rFonts w:cs="Arial"/>
          <w:sz w:val="18"/>
          <w:szCs w:val="18"/>
        </w:rPr>
        <w:t>.</w:t>
      </w:r>
    </w:p>
    <w:p w14:paraId="5E04DC1A" w14:textId="07991646" w:rsidR="00F17CF0" w:rsidRPr="00F17CF0" w:rsidRDefault="00F17CF0" w:rsidP="006D01B0">
      <w:pPr>
        <w:numPr>
          <w:ilvl w:val="0"/>
          <w:numId w:val="59"/>
        </w:numPr>
        <w:spacing w:after="0" w:line="360" w:lineRule="auto"/>
        <w:ind w:left="426" w:hanging="426"/>
        <w:contextualSpacing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t xml:space="preserve">Wykonawca wyraża zgodę na potrącanie naliczonych kar umownych przez Zamawiającego z kwoty przysługującego mu wynagrodzenia, choćby którakolwiek z wierzytelności przedstawionych do potrącenia przez Zamawiającego, była niewymagalna lub niezaskarżalna. W przypadku braku pokrycia nałożonych kar umownych w kwotach pozostałych do zapłaty, Wykonawca zobowiązuje się </w:t>
      </w:r>
      <w:r w:rsidR="00CF6B9D">
        <w:rPr>
          <w:rFonts w:cs="Arial"/>
          <w:sz w:val="18"/>
          <w:szCs w:val="18"/>
        </w:rPr>
        <w:br/>
      </w:r>
      <w:r w:rsidRPr="00F17CF0">
        <w:rPr>
          <w:rFonts w:cs="Arial"/>
          <w:sz w:val="18"/>
          <w:szCs w:val="18"/>
        </w:rPr>
        <w:t>do uregulowania kary w terminie 14 (czternastu) dni kalendarzowych od dnia doręczenia mu wezwania do zapłaty.</w:t>
      </w:r>
    </w:p>
    <w:p w14:paraId="7B7CB22D" w14:textId="77777777" w:rsidR="00F17CF0" w:rsidRPr="00F17CF0" w:rsidRDefault="00F17CF0" w:rsidP="006D01B0">
      <w:pPr>
        <w:numPr>
          <w:ilvl w:val="0"/>
          <w:numId w:val="59"/>
        </w:numPr>
        <w:spacing w:after="0" w:line="360" w:lineRule="auto"/>
        <w:ind w:left="426" w:hanging="426"/>
        <w:contextualSpacing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t>W celu uniknięcia wątpliwości, Strony zgodnie postanawiają , że przy dochodzeniu kar umownych Zamawiający nie ma obowiązku wykazywania poniesionej szkody ani jej wysokości.</w:t>
      </w:r>
    </w:p>
    <w:p w14:paraId="79CC6C4B" w14:textId="16F82E4F" w:rsidR="00F17CF0" w:rsidRPr="00F17CF0" w:rsidRDefault="00F17CF0" w:rsidP="006D01B0">
      <w:pPr>
        <w:numPr>
          <w:ilvl w:val="0"/>
          <w:numId w:val="59"/>
        </w:numPr>
        <w:spacing w:after="0" w:line="360" w:lineRule="auto"/>
        <w:ind w:left="426" w:hanging="426"/>
        <w:contextualSpacing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t xml:space="preserve">Kary umowne podlegają sumowaniu, co oznacza, że naliczenie kary umownej </w:t>
      </w:r>
      <w:r w:rsidR="00CF6B9D">
        <w:rPr>
          <w:rFonts w:cs="Arial"/>
          <w:sz w:val="18"/>
          <w:szCs w:val="18"/>
        </w:rPr>
        <w:br/>
      </w:r>
      <w:r w:rsidRPr="00F17CF0">
        <w:rPr>
          <w:rFonts w:cs="Arial"/>
          <w:sz w:val="18"/>
          <w:szCs w:val="18"/>
        </w:rPr>
        <w:t>z jednego tytułu nie wyłącza możliwości naliczenia kary umownej z innego tytułu, jeżeli istnieją ku temu podstawy.  Maksymalna wysokość naliczonych kar umownych nie przekroczy 30 %</w:t>
      </w:r>
      <w:r w:rsidRPr="00F17CF0">
        <w:rPr>
          <w:sz w:val="18"/>
          <w:szCs w:val="18"/>
        </w:rPr>
        <w:t xml:space="preserve"> </w:t>
      </w:r>
      <w:r w:rsidRPr="00F17CF0">
        <w:rPr>
          <w:rFonts w:cs="Arial"/>
          <w:sz w:val="18"/>
          <w:szCs w:val="18"/>
        </w:rPr>
        <w:t xml:space="preserve">kwoty wynagrodzenia wysokości brutto, wskazanego w § 3 ust. 1 niniejszej umowy.  </w:t>
      </w:r>
    </w:p>
    <w:p w14:paraId="32637481" w14:textId="1C80E483" w:rsidR="00F17CF0" w:rsidRPr="00F17CF0" w:rsidRDefault="00F17CF0" w:rsidP="006D01B0">
      <w:pPr>
        <w:numPr>
          <w:ilvl w:val="0"/>
          <w:numId w:val="59"/>
        </w:numPr>
        <w:spacing w:after="0" w:line="360" w:lineRule="auto"/>
        <w:ind w:left="426" w:hanging="426"/>
        <w:contextualSpacing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t xml:space="preserve">W razie wystąpienia zmiany okoliczności powodującej, że wykonanie przedmiotu umowy nie leży w interesie publicznym, czego nie można było przewidzieć w chwili zawarcia umowy, Zamawiający może odstąpić od umowy w terminie do 30 dni </w:t>
      </w:r>
      <w:r w:rsidR="00CF6B9D">
        <w:rPr>
          <w:rFonts w:cs="Arial"/>
          <w:sz w:val="18"/>
          <w:szCs w:val="18"/>
        </w:rPr>
        <w:br/>
      </w:r>
      <w:r w:rsidRPr="00F17CF0">
        <w:rPr>
          <w:rFonts w:cs="Arial"/>
          <w:sz w:val="18"/>
          <w:szCs w:val="18"/>
        </w:rPr>
        <w:t>od powzięcia wiadomości o zaistnieniu tych okoliczności. W takim przypadku Wykonawca może żądać wyłącznie wynagrodzenia należnego z tytułu wykonania części przedmiotu  umowy do momentu otrzymania od Zamawiającego zawiadomienia o odstąpieniu od umowy.</w:t>
      </w:r>
    </w:p>
    <w:p w14:paraId="2C794B10" w14:textId="77777777" w:rsidR="00F17CF0" w:rsidRPr="00F17CF0" w:rsidRDefault="00F17CF0" w:rsidP="006D01B0">
      <w:pPr>
        <w:numPr>
          <w:ilvl w:val="0"/>
          <w:numId w:val="59"/>
        </w:numPr>
        <w:spacing w:after="0" w:line="360" w:lineRule="auto"/>
        <w:ind w:left="426" w:hanging="426"/>
        <w:contextualSpacing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t>Wierzytelności wobec Zamawiającego wynikające z niniejszej umowy nie mogą być przenoszone na rzecz osób trzecich, bez uprzedniej zgody Zamawiającego wyrażonej na piśmie.</w:t>
      </w:r>
    </w:p>
    <w:p w14:paraId="44416241" w14:textId="77777777" w:rsidR="00F17CF0" w:rsidRPr="00F17CF0" w:rsidRDefault="00F17CF0" w:rsidP="00F17CF0">
      <w:pPr>
        <w:spacing w:after="0" w:line="360" w:lineRule="auto"/>
        <w:ind w:left="284"/>
        <w:contextualSpacing/>
        <w:rPr>
          <w:rFonts w:cs="Arial"/>
          <w:sz w:val="18"/>
          <w:szCs w:val="18"/>
        </w:rPr>
      </w:pPr>
    </w:p>
    <w:p w14:paraId="1B632F5B" w14:textId="77777777" w:rsidR="00F17CF0" w:rsidRPr="00F17CF0" w:rsidRDefault="00F17CF0" w:rsidP="00F17CF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Arial" w:cs="Arial"/>
          <w:b/>
          <w:bCs/>
          <w:color w:val="000000"/>
          <w:kern w:val="3"/>
          <w:sz w:val="18"/>
          <w:szCs w:val="18"/>
          <w:u w:color="000000"/>
          <w:bdr w:val="nil"/>
          <w:lang w:eastAsia="pl-PL"/>
        </w:rPr>
      </w:pPr>
      <w:r w:rsidRPr="00F17CF0">
        <w:rPr>
          <w:rFonts w:eastAsia="Arial Unicode MS" w:cs="Arial"/>
          <w:b/>
          <w:bCs/>
          <w:color w:val="000000"/>
          <w:kern w:val="3"/>
          <w:sz w:val="18"/>
          <w:szCs w:val="18"/>
          <w:u w:color="000000"/>
          <w:bdr w:val="nil"/>
          <w:lang w:eastAsia="pl-PL"/>
        </w:rPr>
        <w:t>§ 4</w:t>
      </w:r>
      <w:r w:rsidRPr="00F17CF0">
        <w:rPr>
          <w:rFonts w:eastAsia="Arial Unicode MS" w:cs="Arial"/>
          <w:b/>
          <w:bCs/>
          <w:color w:val="000000"/>
          <w:kern w:val="3"/>
          <w:sz w:val="18"/>
          <w:szCs w:val="18"/>
          <w:u w:color="000000"/>
          <w:bdr w:val="nil"/>
          <w:lang w:val="it-IT" w:eastAsia="pl-PL"/>
        </w:rPr>
        <w:t>a.</w:t>
      </w:r>
    </w:p>
    <w:p w14:paraId="471C846F" w14:textId="77777777" w:rsidR="00F17CF0" w:rsidRPr="00F17CF0" w:rsidRDefault="00F17CF0" w:rsidP="006D01B0">
      <w:pPr>
        <w:numPr>
          <w:ilvl w:val="0"/>
          <w:numId w:val="66"/>
        </w:numPr>
        <w:spacing w:after="0" w:line="360" w:lineRule="auto"/>
        <w:ind w:left="426" w:hanging="426"/>
        <w:contextualSpacing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t>Żadna ze Stron nie będzie odpowiedzialna z tytułu niewykonania lub nieterminowego wykonania Umowy, jeżeli okoliczności takie zajdą z powodu siły wyższej. Przez siłę wyższą Strony rozumieją zdarzenia przyszłe i niepewne, które znajdują poza możliwością kontroli każdej ze Stron i czyniące realizację zobowiązań wynikających z Umowy niemożliwą, w szczególności takie, jak: stany wojenny, stan nadzwyczajny, stan klęski żywiołowej, stan zagrożenia epidemicznego, stan epidemii, pandemii, nadzwyczajne konflikty społeczne, akty władzy ustawodawczej lub wykonawczej. W takiej sytuacji, stosuje się postanowienia niniejszego paragrafu.</w:t>
      </w:r>
    </w:p>
    <w:p w14:paraId="2C117004" w14:textId="17CB3728" w:rsidR="00F17CF0" w:rsidRPr="00F17CF0" w:rsidRDefault="00F17CF0" w:rsidP="006D01B0">
      <w:pPr>
        <w:numPr>
          <w:ilvl w:val="0"/>
          <w:numId w:val="66"/>
        </w:numPr>
        <w:spacing w:after="0" w:line="360" w:lineRule="auto"/>
        <w:ind w:left="426" w:hanging="426"/>
        <w:contextualSpacing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lastRenderedPageBreak/>
        <w:t xml:space="preserve">W przypadku, jeśli Targi nie odbędą się z przyczyn niezależnych od Stron, Zamawiający pokryje poniesione przez Wykonawcę koszty niezbędne </w:t>
      </w:r>
      <w:r w:rsidR="00CF6B9D">
        <w:rPr>
          <w:rFonts w:cs="Arial"/>
          <w:sz w:val="18"/>
          <w:szCs w:val="18"/>
        </w:rPr>
        <w:br/>
      </w:r>
      <w:r w:rsidRPr="00F17CF0">
        <w:rPr>
          <w:rFonts w:cs="Arial"/>
          <w:sz w:val="18"/>
          <w:szCs w:val="18"/>
        </w:rPr>
        <w:t>do wykonania Umowy w kwocie brutto wynikającej z przedstawionego przez Wykonawcę kosztorysu oraz wynagrodzenie należne za świadczenia już wykonane. Płatność nastąpi w terminie 14 dni od daty otrzymania prawidłowo wystawionej faktury VAT.</w:t>
      </w:r>
    </w:p>
    <w:p w14:paraId="34030D30" w14:textId="760E1BAA" w:rsidR="00F17CF0" w:rsidRPr="00F17CF0" w:rsidRDefault="00F17CF0" w:rsidP="006D01B0">
      <w:pPr>
        <w:numPr>
          <w:ilvl w:val="0"/>
          <w:numId w:val="66"/>
        </w:numPr>
        <w:spacing w:after="0" w:line="360" w:lineRule="auto"/>
        <w:ind w:left="426" w:hanging="426"/>
        <w:contextualSpacing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t xml:space="preserve">Jeżeli w przypadku wystąpienia siły wyższej Wykonawca podejmie decyzję </w:t>
      </w:r>
      <w:r w:rsidR="00CF6B9D">
        <w:rPr>
          <w:rFonts w:cs="Arial"/>
          <w:sz w:val="18"/>
          <w:szCs w:val="18"/>
        </w:rPr>
        <w:br/>
      </w:r>
      <w:r w:rsidRPr="00F17CF0">
        <w:rPr>
          <w:rFonts w:cs="Arial"/>
          <w:sz w:val="18"/>
          <w:szCs w:val="18"/>
        </w:rPr>
        <w:t xml:space="preserve">o zmianie terminu lub miejsca odbycia się Targów, Zamawiający w zależności </w:t>
      </w:r>
      <w:r w:rsidR="00CF6B9D">
        <w:rPr>
          <w:rFonts w:cs="Arial"/>
          <w:sz w:val="18"/>
          <w:szCs w:val="18"/>
        </w:rPr>
        <w:br/>
      </w:r>
      <w:r w:rsidRPr="00F17CF0">
        <w:rPr>
          <w:rFonts w:cs="Arial"/>
          <w:sz w:val="18"/>
          <w:szCs w:val="18"/>
        </w:rPr>
        <w:t xml:space="preserve">od swojego uznania, zaakceptuje zmianę Umowy w tym zakresie (aneks do Umowy), lub uprawiony będzie od Umowy odstąpić. W przypadku odstąpienia Zamawiającego od Umowy, odpowiednio stosuje się postanowienia ust. 2. </w:t>
      </w:r>
    </w:p>
    <w:p w14:paraId="741DCC11" w14:textId="77777777" w:rsidR="00F17CF0" w:rsidRPr="00F17CF0" w:rsidRDefault="00F17CF0" w:rsidP="006D01B0">
      <w:pPr>
        <w:numPr>
          <w:ilvl w:val="0"/>
          <w:numId w:val="66"/>
        </w:numPr>
        <w:spacing w:after="0" w:line="360" w:lineRule="auto"/>
        <w:ind w:left="426" w:hanging="426"/>
        <w:contextualSpacing/>
        <w:rPr>
          <w:rFonts w:eastAsia="Arial Unicode MS" w:cs="Arial"/>
          <w:color w:val="1D1B11"/>
          <w:sz w:val="18"/>
          <w:szCs w:val="18"/>
          <w:u w:color="000000"/>
          <w:bdr w:val="nil"/>
          <w:lang w:eastAsia="pl-PL"/>
        </w:rPr>
      </w:pPr>
      <w:r w:rsidRPr="00F17CF0">
        <w:rPr>
          <w:rFonts w:cs="Arial"/>
          <w:sz w:val="18"/>
          <w:szCs w:val="18"/>
        </w:rPr>
        <w:t>W celu uniknięcia wątpliwości Strony zgodnie oświadczają, że zmiana terminu lub odwołanie Targów z powodu sytuacji związanej z rozprzestrzenianiem się wirusa Sars-Cov-2 i ryzykiem wprowadzenia regulacji uniemożliwiających lub utrudniających realizację Targów w zaplanowanym terminie lub formie będzie stanowiło odwołanie Targów z przyczyn niezależnych od Stron.</w:t>
      </w:r>
      <w:r w:rsidRPr="00F17CF0">
        <w:rPr>
          <w:rFonts w:eastAsia="Arial Unicode MS" w:cs="Arial"/>
          <w:color w:val="1D1B11"/>
          <w:sz w:val="18"/>
          <w:szCs w:val="18"/>
          <w:u w:color="1D1B11"/>
          <w:bdr w:val="nil"/>
          <w:lang w:eastAsia="pl-PL"/>
        </w:rPr>
        <w:t xml:space="preserve"> </w:t>
      </w:r>
    </w:p>
    <w:p w14:paraId="362A9C04" w14:textId="77777777" w:rsidR="00F17CF0" w:rsidRPr="00F17CF0" w:rsidRDefault="00F17CF0" w:rsidP="00F17CF0">
      <w:pPr>
        <w:spacing w:after="0" w:line="360" w:lineRule="auto"/>
        <w:ind w:left="284" w:hanging="284"/>
        <w:jc w:val="center"/>
        <w:rPr>
          <w:rFonts w:eastAsia="Calibri" w:cs="Arial"/>
          <w:b/>
          <w:sz w:val="18"/>
          <w:szCs w:val="18"/>
        </w:rPr>
      </w:pPr>
    </w:p>
    <w:p w14:paraId="1BB01867" w14:textId="77777777" w:rsidR="00F17CF0" w:rsidRPr="00F17CF0" w:rsidRDefault="00F17CF0" w:rsidP="00F17CF0">
      <w:pPr>
        <w:spacing w:after="0" w:line="360" w:lineRule="auto"/>
        <w:ind w:left="284" w:hanging="284"/>
        <w:jc w:val="center"/>
        <w:rPr>
          <w:rFonts w:eastAsia="Calibri" w:cs="Arial"/>
          <w:b/>
          <w:sz w:val="18"/>
          <w:szCs w:val="18"/>
        </w:rPr>
      </w:pPr>
      <w:r w:rsidRPr="00F17CF0">
        <w:rPr>
          <w:rFonts w:eastAsia="Calibri" w:cs="Arial"/>
          <w:b/>
          <w:sz w:val="18"/>
          <w:szCs w:val="18"/>
        </w:rPr>
        <w:t>§ 5.</w:t>
      </w:r>
    </w:p>
    <w:p w14:paraId="4DA4DDD1" w14:textId="7C409827" w:rsidR="00F17CF0" w:rsidRPr="00F17CF0" w:rsidRDefault="00F17CF0" w:rsidP="006D01B0">
      <w:pPr>
        <w:numPr>
          <w:ilvl w:val="0"/>
          <w:numId w:val="57"/>
        </w:numPr>
        <w:spacing w:after="0" w:line="360" w:lineRule="auto"/>
        <w:ind w:left="426" w:hanging="426"/>
        <w:contextualSpacing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t xml:space="preserve">W ramach wynagrodzenia, o którym mowa w § 3 ust. 1, Wykonawca przenosi </w:t>
      </w:r>
      <w:r w:rsidR="00CF6B9D">
        <w:rPr>
          <w:rFonts w:cs="Arial"/>
          <w:sz w:val="18"/>
          <w:szCs w:val="18"/>
        </w:rPr>
        <w:br/>
      </w:r>
      <w:r w:rsidRPr="00F17CF0">
        <w:rPr>
          <w:rFonts w:cs="Arial"/>
          <w:sz w:val="18"/>
          <w:szCs w:val="18"/>
        </w:rPr>
        <w:t xml:space="preserve">na Zamawiającego, na zasadzie wyłączności, bez ograniczenia co do czasu </w:t>
      </w:r>
      <w:r w:rsidRPr="00F17CF0">
        <w:rPr>
          <w:rFonts w:cs="Arial"/>
          <w:sz w:val="18"/>
          <w:szCs w:val="18"/>
        </w:rPr>
        <w:br/>
        <w:t xml:space="preserve">i terytorium oraz liczby egzemplarzy, całość autorskich praw majątkowych </w:t>
      </w:r>
      <w:r w:rsidR="00CF6B9D">
        <w:rPr>
          <w:rFonts w:cs="Arial"/>
          <w:sz w:val="18"/>
          <w:szCs w:val="18"/>
        </w:rPr>
        <w:br/>
      </w:r>
      <w:r w:rsidRPr="00F17CF0">
        <w:rPr>
          <w:rFonts w:cs="Arial"/>
          <w:sz w:val="18"/>
          <w:szCs w:val="18"/>
        </w:rPr>
        <w:t>do wszystkich utworów (dalej „</w:t>
      </w:r>
      <w:r w:rsidRPr="00F17CF0">
        <w:rPr>
          <w:rFonts w:cs="Arial"/>
          <w:b/>
          <w:bCs/>
          <w:sz w:val="18"/>
          <w:szCs w:val="18"/>
        </w:rPr>
        <w:t>Utwór</w:t>
      </w:r>
      <w:r w:rsidRPr="00F17CF0">
        <w:rPr>
          <w:rFonts w:cs="Arial"/>
          <w:sz w:val="18"/>
          <w:szCs w:val="18"/>
        </w:rPr>
        <w:t xml:space="preserve">”) powstałych w wyniku realizacji niniejszej umowy oraz zezwala Zamawiającemu na korzystanie z opracowań utworów (w tym polegających na opracowywaniu poprzez dodanie różnych elementów, uaktualnianie, modyfikację, dokonywanie przeróbek oraz tłumaczenie na różne języki) i rozporządzanie opracowaniami tych utworów, jak również wyraża zgodę na zezwalanie przez Zamawiającego podmiotom trzecim na wykonywanie przez </w:t>
      </w:r>
      <w:r w:rsidR="00CF6B9D">
        <w:rPr>
          <w:rFonts w:cs="Arial"/>
          <w:sz w:val="18"/>
          <w:szCs w:val="18"/>
        </w:rPr>
        <w:br/>
      </w:r>
      <w:r w:rsidRPr="00F17CF0">
        <w:rPr>
          <w:rFonts w:cs="Arial"/>
          <w:sz w:val="18"/>
          <w:szCs w:val="18"/>
        </w:rPr>
        <w:t>te podmioty praw zależnych, na polach eksploatacji określonych w ust. 2.</w:t>
      </w:r>
    </w:p>
    <w:p w14:paraId="48DE6FD2" w14:textId="1077ADA7" w:rsidR="00F17CF0" w:rsidRPr="00F17CF0" w:rsidRDefault="00F17CF0" w:rsidP="006D01B0">
      <w:pPr>
        <w:numPr>
          <w:ilvl w:val="0"/>
          <w:numId w:val="57"/>
        </w:numPr>
        <w:spacing w:after="0" w:line="360" w:lineRule="auto"/>
        <w:ind w:left="426" w:hanging="426"/>
        <w:contextualSpacing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t xml:space="preserve">Przeniesienie autorskich praw majątkowych na Zamawiającego obejmuje wszelkie znane w dniu zwarcia niniejszej umowy pola eksploatacji, w tym wskazane </w:t>
      </w:r>
      <w:r w:rsidR="00CF6B9D">
        <w:rPr>
          <w:rFonts w:cs="Arial"/>
          <w:sz w:val="18"/>
          <w:szCs w:val="18"/>
        </w:rPr>
        <w:br/>
      </w:r>
      <w:r w:rsidRPr="00F17CF0">
        <w:rPr>
          <w:rFonts w:cs="Arial"/>
          <w:sz w:val="18"/>
          <w:szCs w:val="18"/>
        </w:rPr>
        <w:t xml:space="preserve">w art. 50 ustawy z dnia 4 lutego 1994 r. </w:t>
      </w:r>
      <w:r w:rsidRPr="00F17CF0">
        <w:rPr>
          <w:rFonts w:cs="Arial"/>
          <w:i/>
          <w:sz w:val="18"/>
          <w:szCs w:val="18"/>
        </w:rPr>
        <w:t>o prawie autorskim i prawach pokrewnych</w:t>
      </w:r>
      <w:r w:rsidRPr="00F17CF0">
        <w:rPr>
          <w:rFonts w:cs="Arial"/>
          <w:sz w:val="18"/>
          <w:szCs w:val="18"/>
        </w:rPr>
        <w:t xml:space="preserve"> (</w:t>
      </w:r>
      <w:proofErr w:type="spellStart"/>
      <w:r w:rsidRPr="00F17CF0">
        <w:rPr>
          <w:rFonts w:cs="Arial"/>
          <w:sz w:val="18"/>
          <w:szCs w:val="18"/>
        </w:rPr>
        <w:t>t.j</w:t>
      </w:r>
      <w:proofErr w:type="spellEnd"/>
      <w:r w:rsidRPr="00F17CF0">
        <w:rPr>
          <w:rFonts w:cs="Arial"/>
          <w:sz w:val="18"/>
          <w:szCs w:val="18"/>
        </w:rPr>
        <w:t xml:space="preserve">. Dz. U. z 2019 r., poz. 1231,z </w:t>
      </w:r>
      <w:proofErr w:type="spellStart"/>
      <w:r w:rsidRPr="00F17CF0">
        <w:rPr>
          <w:rFonts w:cs="Arial"/>
          <w:sz w:val="18"/>
          <w:szCs w:val="18"/>
        </w:rPr>
        <w:t>późn</w:t>
      </w:r>
      <w:proofErr w:type="spellEnd"/>
      <w:r w:rsidRPr="00F17CF0">
        <w:rPr>
          <w:rFonts w:cs="Arial"/>
          <w:sz w:val="18"/>
          <w:szCs w:val="18"/>
        </w:rPr>
        <w:t>. zm.), a w szczególności:</w:t>
      </w:r>
    </w:p>
    <w:p w14:paraId="18749D6A" w14:textId="6029E262" w:rsidR="00F17CF0" w:rsidRPr="00F17CF0" w:rsidRDefault="00F17CF0" w:rsidP="006D01B0">
      <w:pPr>
        <w:numPr>
          <w:ilvl w:val="0"/>
          <w:numId w:val="63"/>
        </w:numPr>
        <w:spacing w:after="0" w:line="360" w:lineRule="auto"/>
        <w:ind w:left="851" w:hanging="425"/>
        <w:contextualSpacing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t xml:space="preserve">w zakresie utrwalania i zwielokrotniania – wszelkimi technikami, </w:t>
      </w:r>
      <w:r w:rsidR="00CF6B9D">
        <w:rPr>
          <w:rFonts w:cs="Arial"/>
          <w:sz w:val="18"/>
          <w:szCs w:val="18"/>
        </w:rPr>
        <w:br/>
      </w:r>
      <w:r w:rsidRPr="00F17CF0">
        <w:rPr>
          <w:rFonts w:cs="Arial"/>
          <w:sz w:val="18"/>
          <w:szCs w:val="18"/>
        </w:rPr>
        <w:t xml:space="preserve">w szczególności: techniką zapisu magnetycznego, światłoczułą, audiowizualną, analogową, cyfrową, optyczną, laserową, drukarską, reprograficzną, komputerową, elektroniczną, niezależnie od standardu </w:t>
      </w:r>
      <w:r w:rsidR="00CF6B9D">
        <w:rPr>
          <w:rFonts w:cs="Arial"/>
          <w:sz w:val="18"/>
          <w:szCs w:val="18"/>
        </w:rPr>
        <w:br/>
      </w:r>
      <w:r w:rsidRPr="00F17CF0">
        <w:rPr>
          <w:rFonts w:cs="Arial"/>
          <w:sz w:val="18"/>
          <w:szCs w:val="18"/>
        </w:rPr>
        <w:t>i formatu zapisu i nośnika, rozmiaru, formy, techniki i oprawy, włączając nanoszenie na dowolne przedmioty;</w:t>
      </w:r>
    </w:p>
    <w:p w14:paraId="4CC7A1FB" w14:textId="77777777" w:rsidR="00F17CF0" w:rsidRPr="00F17CF0" w:rsidRDefault="00F17CF0" w:rsidP="006D01B0">
      <w:pPr>
        <w:numPr>
          <w:ilvl w:val="0"/>
          <w:numId w:val="63"/>
        </w:numPr>
        <w:spacing w:after="0" w:line="360" w:lineRule="auto"/>
        <w:ind w:left="851" w:hanging="425"/>
        <w:contextualSpacing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t>rozpowszechnianie Utworu, w tym wprowadzanie go do obrotu;</w:t>
      </w:r>
    </w:p>
    <w:p w14:paraId="219DF60C" w14:textId="18C8CE57" w:rsidR="00F17CF0" w:rsidRPr="00F17CF0" w:rsidRDefault="00F17CF0" w:rsidP="006D01B0">
      <w:pPr>
        <w:numPr>
          <w:ilvl w:val="0"/>
          <w:numId w:val="63"/>
        </w:numPr>
        <w:spacing w:after="0" w:line="360" w:lineRule="auto"/>
        <w:ind w:left="851" w:hanging="425"/>
        <w:contextualSpacing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t xml:space="preserve">wielokrotne wprowadzenie do pamięci komputera, sieci multimedialnych, </w:t>
      </w:r>
      <w:r w:rsidR="00CF6B9D">
        <w:rPr>
          <w:rFonts w:cs="Arial"/>
          <w:sz w:val="18"/>
          <w:szCs w:val="18"/>
        </w:rPr>
        <w:br/>
      </w:r>
      <w:r w:rsidRPr="00F17CF0">
        <w:rPr>
          <w:rFonts w:cs="Arial"/>
          <w:sz w:val="18"/>
          <w:szCs w:val="18"/>
        </w:rPr>
        <w:t>w tym w szczególności Internetu lub baz danych;</w:t>
      </w:r>
    </w:p>
    <w:p w14:paraId="43F4F85C" w14:textId="02876B09" w:rsidR="00F17CF0" w:rsidRPr="00F17CF0" w:rsidRDefault="00F17CF0" w:rsidP="006D01B0">
      <w:pPr>
        <w:numPr>
          <w:ilvl w:val="0"/>
          <w:numId w:val="63"/>
        </w:numPr>
        <w:spacing w:after="0" w:line="360" w:lineRule="auto"/>
        <w:ind w:left="851" w:hanging="425"/>
        <w:contextualSpacing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t xml:space="preserve">wielokrotne publiczne wykonanie albo publiczne odtworzenie, prawa </w:t>
      </w:r>
      <w:r w:rsidR="00CF6B9D">
        <w:rPr>
          <w:rFonts w:cs="Arial"/>
          <w:sz w:val="18"/>
          <w:szCs w:val="18"/>
        </w:rPr>
        <w:br/>
      </w:r>
      <w:r w:rsidRPr="00F17CF0">
        <w:rPr>
          <w:rFonts w:cs="Arial"/>
          <w:sz w:val="18"/>
          <w:szCs w:val="18"/>
        </w:rPr>
        <w:t xml:space="preserve">do wielokrotnego łączenia z innymi utworami i artystycznym wykonaniem, </w:t>
      </w:r>
      <w:r w:rsidRPr="00F17CF0">
        <w:rPr>
          <w:rFonts w:cs="Arial"/>
          <w:sz w:val="18"/>
          <w:szCs w:val="18"/>
        </w:rPr>
        <w:lastRenderedPageBreak/>
        <w:t xml:space="preserve">występami, produkcjami, do użytku komercyjnego i niekomercyjnego, </w:t>
      </w:r>
      <w:r w:rsidR="00CF6B9D">
        <w:rPr>
          <w:rFonts w:cs="Arial"/>
          <w:sz w:val="18"/>
          <w:szCs w:val="18"/>
        </w:rPr>
        <w:br/>
      </w:r>
      <w:r w:rsidRPr="00F17CF0">
        <w:rPr>
          <w:rFonts w:cs="Arial"/>
          <w:sz w:val="18"/>
          <w:szCs w:val="18"/>
        </w:rPr>
        <w:t>na nośnikach audiowizualnych, multimedialnych, kasetach, taśmach video, dyskach, chipach, wszystkich formatów, procesów analogowych i cyfrowych, transmisji na żywo, za pośrednictwem ekranu, ekranów video, ekranów cyfrowych, plazmowych, telebimów, promieni laserowych, dla publiczności ograniczonej i nieograniczonej,</w:t>
      </w:r>
    </w:p>
    <w:p w14:paraId="27E8BEA2" w14:textId="77777777" w:rsidR="00F17CF0" w:rsidRPr="00F17CF0" w:rsidRDefault="00F17CF0" w:rsidP="006D01B0">
      <w:pPr>
        <w:numPr>
          <w:ilvl w:val="0"/>
          <w:numId w:val="63"/>
        </w:numPr>
        <w:spacing w:after="0" w:line="360" w:lineRule="auto"/>
        <w:ind w:left="851" w:hanging="425"/>
        <w:contextualSpacing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t>wykorzystanie Utworu do celów komunikacyjnych, promocyjnych lub marketingowych;</w:t>
      </w:r>
    </w:p>
    <w:p w14:paraId="26E62532" w14:textId="77777777" w:rsidR="00F17CF0" w:rsidRPr="00F17CF0" w:rsidRDefault="00F17CF0" w:rsidP="006D01B0">
      <w:pPr>
        <w:numPr>
          <w:ilvl w:val="0"/>
          <w:numId w:val="63"/>
        </w:numPr>
        <w:spacing w:after="0" w:line="360" w:lineRule="auto"/>
        <w:ind w:left="851" w:hanging="425"/>
        <w:contextualSpacing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t>wielokrotne wystawianie i wyświetlanie;</w:t>
      </w:r>
    </w:p>
    <w:p w14:paraId="662DA88F" w14:textId="77777777" w:rsidR="00F17CF0" w:rsidRPr="00F17CF0" w:rsidRDefault="00F17CF0" w:rsidP="006D01B0">
      <w:pPr>
        <w:numPr>
          <w:ilvl w:val="0"/>
          <w:numId w:val="63"/>
        </w:numPr>
        <w:spacing w:after="0" w:line="360" w:lineRule="auto"/>
        <w:ind w:left="851" w:hanging="425"/>
        <w:contextualSpacing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t>wypożyczanie, najem, użyczanie, dzierżawa lub wymiana nośników;</w:t>
      </w:r>
    </w:p>
    <w:p w14:paraId="00A8550A" w14:textId="77777777" w:rsidR="00F17CF0" w:rsidRPr="00F17CF0" w:rsidRDefault="00F17CF0" w:rsidP="006D01B0">
      <w:pPr>
        <w:numPr>
          <w:ilvl w:val="0"/>
          <w:numId w:val="63"/>
        </w:numPr>
        <w:spacing w:after="0" w:line="360" w:lineRule="auto"/>
        <w:ind w:left="851" w:hanging="425"/>
        <w:contextualSpacing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t>inne wielokrotne publiczne udostępnianie w dowolny sposób, tak, aby każdy miał dostęp do Utworu w wybranym prze siebie miejscu i czasie;</w:t>
      </w:r>
    </w:p>
    <w:p w14:paraId="54D30100" w14:textId="77777777" w:rsidR="00F17CF0" w:rsidRPr="00F17CF0" w:rsidRDefault="00F17CF0" w:rsidP="006D01B0">
      <w:pPr>
        <w:numPr>
          <w:ilvl w:val="0"/>
          <w:numId w:val="63"/>
        </w:numPr>
        <w:spacing w:after="0" w:line="360" w:lineRule="auto"/>
        <w:ind w:left="851" w:hanging="425"/>
        <w:contextualSpacing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t>swobodną ingerencję w treść i formę Utworów oraz rozpowszechnianie zmienionych w ten sposób Utworów w dowolny sposób i dowolnymi  środkami;</w:t>
      </w:r>
    </w:p>
    <w:p w14:paraId="3DDA48D3" w14:textId="2021E2AE" w:rsidR="00F17CF0" w:rsidRPr="00F17CF0" w:rsidRDefault="00F17CF0" w:rsidP="006D01B0">
      <w:pPr>
        <w:numPr>
          <w:ilvl w:val="0"/>
          <w:numId w:val="63"/>
        </w:numPr>
        <w:spacing w:after="0" w:line="360" w:lineRule="auto"/>
        <w:ind w:left="851" w:hanging="425"/>
        <w:contextualSpacing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t>opracowanie całości lub jakiejkolwiek części Utworu i wykorzystywanie opracowania na znanych w chwili zawarcia umowy polach eksploatacji;</w:t>
      </w:r>
    </w:p>
    <w:p w14:paraId="7A289433" w14:textId="77777777" w:rsidR="00F17CF0" w:rsidRPr="00F17CF0" w:rsidRDefault="00F17CF0" w:rsidP="006D01B0">
      <w:pPr>
        <w:numPr>
          <w:ilvl w:val="0"/>
          <w:numId w:val="63"/>
        </w:numPr>
        <w:spacing w:after="0" w:line="360" w:lineRule="auto"/>
        <w:ind w:left="851" w:hanging="425"/>
        <w:contextualSpacing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t>wykorzystanie Utworu do prowadzenia dalszych prac, w tym łączenie Utworu w całości lub części z innymi materiałami lub innymi dokumentami oraz jego tłumaczenie;</w:t>
      </w:r>
    </w:p>
    <w:p w14:paraId="01CA68A9" w14:textId="77777777" w:rsidR="00F17CF0" w:rsidRPr="00F17CF0" w:rsidRDefault="00F17CF0" w:rsidP="006D01B0">
      <w:pPr>
        <w:numPr>
          <w:ilvl w:val="0"/>
          <w:numId w:val="63"/>
        </w:numPr>
        <w:spacing w:after="0" w:line="360" w:lineRule="auto"/>
        <w:ind w:left="851" w:hanging="425"/>
        <w:contextualSpacing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t>wykorzystanie Utworu do produkcji, dystrybucji, transportu, sprzedaży towarów;</w:t>
      </w:r>
    </w:p>
    <w:p w14:paraId="4D1DBFE2" w14:textId="1ABBB313" w:rsidR="00F17CF0" w:rsidRPr="00F17CF0" w:rsidRDefault="00F17CF0" w:rsidP="006D01B0">
      <w:pPr>
        <w:numPr>
          <w:ilvl w:val="0"/>
          <w:numId w:val="63"/>
        </w:numPr>
        <w:spacing w:after="0" w:line="360" w:lineRule="auto"/>
        <w:ind w:left="851" w:hanging="425"/>
        <w:contextualSpacing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t xml:space="preserve">wykorzystanie Utworu w jakikolwiek sposób przed Urzędem Patentowym </w:t>
      </w:r>
      <w:r w:rsidR="00CF6B9D">
        <w:rPr>
          <w:rFonts w:cs="Arial"/>
          <w:sz w:val="18"/>
          <w:szCs w:val="18"/>
        </w:rPr>
        <w:br/>
      </w:r>
      <w:r w:rsidRPr="00F17CF0">
        <w:rPr>
          <w:rFonts w:cs="Arial"/>
          <w:sz w:val="18"/>
          <w:szCs w:val="18"/>
        </w:rPr>
        <w:t xml:space="preserve">RP lub innym właściwym urzędem, w szczególności w celu uzyskania patentu na wynalazek, prawa ochronnego na wzór użytkowy lub prawa z rejestracji </w:t>
      </w:r>
      <w:r w:rsidR="00CF6B9D">
        <w:rPr>
          <w:rFonts w:cs="Arial"/>
          <w:sz w:val="18"/>
          <w:szCs w:val="18"/>
        </w:rPr>
        <w:br/>
      </w:r>
      <w:r w:rsidRPr="00F17CF0">
        <w:rPr>
          <w:rFonts w:cs="Arial"/>
          <w:sz w:val="18"/>
          <w:szCs w:val="18"/>
        </w:rPr>
        <w:t>na wzór przemysłowy;</w:t>
      </w:r>
    </w:p>
    <w:p w14:paraId="09572C8E" w14:textId="5DAACF6A" w:rsidR="00F17CF0" w:rsidRPr="00F17CF0" w:rsidRDefault="00F17CF0" w:rsidP="006D01B0">
      <w:pPr>
        <w:numPr>
          <w:ilvl w:val="0"/>
          <w:numId w:val="63"/>
        </w:numPr>
        <w:spacing w:after="0" w:line="360" w:lineRule="auto"/>
        <w:ind w:left="851" w:hanging="425"/>
        <w:contextualSpacing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t>zgłaszanie i rejestracja Utworów, ich fragmentów, elementów lub dowolnych opracowań, sprawozdań w warstwie słownej, dźwiękowej, wizualnej, graficznej i innych lub ich połączeniach jako dowolnego znaku towarowego, wzoru przemysłowego, użytkowego, domeny  lub innego oznaczenia odróżniającego w polskich, zagranicznych, niezależnie od procedury, trybu, klas – dla wszystkich towarów lub usług lub oznaczeń podmiotów i korzystania z takich oznaczeń w pełnym zakresie.</w:t>
      </w:r>
    </w:p>
    <w:p w14:paraId="7054F9D5" w14:textId="77777777" w:rsidR="00F17CF0" w:rsidRPr="00F17CF0" w:rsidRDefault="00F17CF0" w:rsidP="006D01B0">
      <w:pPr>
        <w:numPr>
          <w:ilvl w:val="0"/>
          <w:numId w:val="57"/>
        </w:numPr>
        <w:spacing w:after="0" w:line="360" w:lineRule="auto"/>
        <w:ind w:left="426" w:hanging="426"/>
        <w:contextualSpacing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t>Przeniesienie autorskich praw majątkowych i udzielenie zezwoleń, o których mowa w ust. 1, następuje z chwilą przekazania Utworów Zamawiającemu. Z tą samą chwilą Zamawiający nabywa własność wszystkich egzemplarzy, na których Utwory zostały utrwalone i przekazane Zamawiającemu.</w:t>
      </w:r>
    </w:p>
    <w:p w14:paraId="07014DB4" w14:textId="77777777" w:rsidR="00F17CF0" w:rsidRPr="00F17CF0" w:rsidRDefault="00F17CF0" w:rsidP="006D01B0">
      <w:pPr>
        <w:numPr>
          <w:ilvl w:val="0"/>
          <w:numId w:val="57"/>
        </w:numPr>
        <w:spacing w:after="0" w:line="360" w:lineRule="auto"/>
        <w:ind w:left="426" w:hanging="426"/>
        <w:contextualSpacing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t>Wykonawca zobowiązuje się, że realizując umowę nie naruszy praw majątkowych osób trzecich i przekaże Utwory w stanie wolnym od obciążeń prawami osób trzecich.</w:t>
      </w:r>
    </w:p>
    <w:p w14:paraId="580EA677" w14:textId="7CE40765" w:rsidR="00F17CF0" w:rsidRPr="00F17CF0" w:rsidRDefault="00F17CF0" w:rsidP="006D01B0">
      <w:pPr>
        <w:numPr>
          <w:ilvl w:val="0"/>
          <w:numId w:val="57"/>
        </w:numPr>
        <w:spacing w:after="0" w:line="360" w:lineRule="auto"/>
        <w:ind w:left="426" w:hanging="426"/>
        <w:contextualSpacing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t>Wykonawca jest odpowiedzialny względem Zamawiającego za wszelkie wady prawne przedmiotu umowy, a w szczególności za ewentualne roszczenia osób trzecich wynikające z naruszenia praw autorskich, w tym za nieprzestrzeganie przepisów ustawy o prawie autorskim i prawach pokrewnych.</w:t>
      </w:r>
    </w:p>
    <w:p w14:paraId="45150649" w14:textId="4331F5BB" w:rsidR="00F17CF0" w:rsidRPr="00F17CF0" w:rsidRDefault="00F17CF0" w:rsidP="006D01B0">
      <w:pPr>
        <w:numPr>
          <w:ilvl w:val="0"/>
          <w:numId w:val="57"/>
        </w:numPr>
        <w:spacing w:after="0" w:line="360" w:lineRule="auto"/>
        <w:ind w:left="426" w:hanging="426"/>
        <w:contextualSpacing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lastRenderedPageBreak/>
        <w:t xml:space="preserve">W przypadku wystąpienia przeciwko Zamawiającemu przez osobę trzecią </w:t>
      </w:r>
      <w:r w:rsidR="00CF6B9D">
        <w:rPr>
          <w:rFonts w:cs="Arial"/>
          <w:sz w:val="18"/>
          <w:szCs w:val="18"/>
        </w:rPr>
        <w:br/>
      </w:r>
      <w:r w:rsidRPr="00F17CF0">
        <w:rPr>
          <w:rFonts w:cs="Arial"/>
          <w:sz w:val="18"/>
          <w:szCs w:val="18"/>
        </w:rPr>
        <w:t>z roszczeniami wynikającymi z naruszenia jej praw, Wykonawca zobowiązuje się do ich zaspokojenia i zwolnienia Zamawiającego od obowiązku świadczeń z tego tytułu.</w:t>
      </w:r>
    </w:p>
    <w:p w14:paraId="529EFD4E" w14:textId="317360D5" w:rsidR="00F17CF0" w:rsidRPr="00F17CF0" w:rsidRDefault="00F17CF0" w:rsidP="006D01B0">
      <w:pPr>
        <w:numPr>
          <w:ilvl w:val="0"/>
          <w:numId w:val="57"/>
        </w:numPr>
        <w:spacing w:after="0" w:line="360" w:lineRule="auto"/>
        <w:ind w:left="426" w:hanging="426"/>
        <w:contextualSpacing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t xml:space="preserve">W przypadku dochodzenia na drodze sądowej przez osoby trzecie roszczeń wynikających z powyższych tytułów przeciwko Zamawiającemu, Wykonawca zobowiązany jest do przystąpienia po stronie Zamawiającego do postępowania </w:t>
      </w:r>
      <w:r w:rsidR="00CF6B9D">
        <w:rPr>
          <w:rFonts w:cs="Arial"/>
          <w:sz w:val="18"/>
          <w:szCs w:val="18"/>
        </w:rPr>
        <w:br/>
      </w:r>
      <w:r w:rsidRPr="00F17CF0">
        <w:rPr>
          <w:rFonts w:cs="Arial"/>
          <w:sz w:val="18"/>
          <w:szCs w:val="18"/>
        </w:rPr>
        <w:t xml:space="preserve">i podjęcia wszelkich czynności w celu zwolnienia Zamawiającego z udziału </w:t>
      </w:r>
      <w:r w:rsidR="00CF6B9D">
        <w:rPr>
          <w:rFonts w:cs="Arial"/>
          <w:sz w:val="18"/>
          <w:szCs w:val="18"/>
        </w:rPr>
        <w:br/>
      </w:r>
      <w:r w:rsidRPr="00F17CF0">
        <w:rPr>
          <w:rFonts w:cs="Arial"/>
          <w:sz w:val="18"/>
          <w:szCs w:val="18"/>
        </w:rPr>
        <w:t>w postępowaniu.</w:t>
      </w:r>
    </w:p>
    <w:p w14:paraId="38686A8F" w14:textId="3256A7C4" w:rsidR="00F17CF0" w:rsidRPr="00F17CF0" w:rsidRDefault="00F17CF0" w:rsidP="006D01B0">
      <w:pPr>
        <w:numPr>
          <w:ilvl w:val="0"/>
          <w:numId w:val="57"/>
        </w:numPr>
        <w:spacing w:after="0" w:line="360" w:lineRule="auto"/>
        <w:ind w:left="426" w:hanging="426"/>
        <w:contextualSpacing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t xml:space="preserve">Wykonawca zobowiązuje się do niewykonywania autorskich praw osobistych </w:t>
      </w:r>
      <w:r w:rsidR="00CF6B9D">
        <w:rPr>
          <w:rFonts w:cs="Arial"/>
          <w:sz w:val="18"/>
          <w:szCs w:val="18"/>
        </w:rPr>
        <w:br/>
      </w:r>
      <w:r w:rsidRPr="00F17CF0">
        <w:rPr>
          <w:rFonts w:cs="Arial"/>
          <w:sz w:val="18"/>
          <w:szCs w:val="18"/>
        </w:rPr>
        <w:t>do Utworów.</w:t>
      </w:r>
    </w:p>
    <w:p w14:paraId="18CCC5E5" w14:textId="416EE29E" w:rsidR="00F17CF0" w:rsidRPr="00F17CF0" w:rsidRDefault="00F17CF0" w:rsidP="006D01B0">
      <w:pPr>
        <w:numPr>
          <w:ilvl w:val="0"/>
          <w:numId w:val="57"/>
        </w:numPr>
        <w:spacing w:after="0" w:line="360" w:lineRule="auto"/>
        <w:ind w:left="426" w:hanging="426"/>
        <w:contextualSpacing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t>Wynagrodzenie, o którym mowa w § 4, obejmuje również przeniesienie własności nośników, na których utrwalono Utwory.</w:t>
      </w:r>
    </w:p>
    <w:p w14:paraId="02D0A2C9" w14:textId="77777777" w:rsidR="00F17CF0" w:rsidRPr="00F17CF0" w:rsidRDefault="00F17CF0" w:rsidP="00F17CF0">
      <w:pPr>
        <w:spacing w:after="0" w:line="360" w:lineRule="auto"/>
        <w:ind w:left="284" w:hanging="284"/>
        <w:jc w:val="center"/>
        <w:rPr>
          <w:rFonts w:eastAsia="Calibri" w:cs="Arial"/>
          <w:b/>
          <w:sz w:val="18"/>
          <w:szCs w:val="18"/>
        </w:rPr>
      </w:pPr>
    </w:p>
    <w:p w14:paraId="19019C2A" w14:textId="77777777" w:rsidR="00F17CF0" w:rsidRPr="00F17CF0" w:rsidRDefault="00F17CF0" w:rsidP="00F17CF0">
      <w:pPr>
        <w:spacing w:after="0" w:line="360" w:lineRule="auto"/>
        <w:ind w:left="284" w:hanging="284"/>
        <w:jc w:val="center"/>
        <w:rPr>
          <w:rFonts w:eastAsia="Calibri" w:cs="Arial"/>
          <w:b/>
          <w:sz w:val="18"/>
          <w:szCs w:val="18"/>
        </w:rPr>
      </w:pPr>
      <w:r w:rsidRPr="00F17CF0">
        <w:rPr>
          <w:rFonts w:eastAsia="Calibri" w:cs="Arial"/>
          <w:b/>
          <w:sz w:val="18"/>
          <w:szCs w:val="18"/>
        </w:rPr>
        <w:t>§ 6.</w:t>
      </w:r>
    </w:p>
    <w:p w14:paraId="6DD0B200" w14:textId="55F8AE20" w:rsidR="00F17CF0" w:rsidRPr="00F17CF0" w:rsidRDefault="00F17CF0" w:rsidP="006D01B0">
      <w:pPr>
        <w:numPr>
          <w:ilvl w:val="0"/>
          <w:numId w:val="60"/>
        </w:numPr>
        <w:spacing w:after="0" w:line="360" w:lineRule="auto"/>
        <w:ind w:left="426" w:hanging="426"/>
        <w:contextualSpacing/>
        <w:rPr>
          <w:rFonts w:eastAsia="Calibri" w:cs="Arial"/>
          <w:sz w:val="18"/>
          <w:szCs w:val="18"/>
        </w:rPr>
      </w:pPr>
      <w:r w:rsidRPr="00F17CF0">
        <w:rPr>
          <w:rFonts w:eastAsia="Calibri" w:cs="Arial"/>
          <w:sz w:val="18"/>
          <w:szCs w:val="18"/>
        </w:rPr>
        <w:t>Osobami wyznaczonymi do uzgodnień i koordynacji realizacji przedmiotu niniejszej umowy, w szczególności do podpisania protokołu, o którym mowa w § 3 ust. 2 umowy, są:</w:t>
      </w:r>
    </w:p>
    <w:p w14:paraId="7A49AA6D" w14:textId="77777777" w:rsidR="00F17CF0" w:rsidRPr="00F17CF0" w:rsidRDefault="00F17CF0" w:rsidP="006D01B0">
      <w:pPr>
        <w:numPr>
          <w:ilvl w:val="0"/>
          <w:numId w:val="62"/>
        </w:numPr>
        <w:spacing w:after="0" w:line="360" w:lineRule="auto"/>
        <w:ind w:left="851" w:hanging="425"/>
        <w:contextualSpacing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t>ze strony Zamawiającego: …., adres e-mail: ….., nr tel.: ……;</w:t>
      </w:r>
    </w:p>
    <w:p w14:paraId="771BFE52" w14:textId="77777777" w:rsidR="00F17CF0" w:rsidRPr="00F17CF0" w:rsidRDefault="00F17CF0" w:rsidP="006D01B0">
      <w:pPr>
        <w:numPr>
          <w:ilvl w:val="0"/>
          <w:numId w:val="62"/>
        </w:numPr>
        <w:spacing w:after="0" w:line="360" w:lineRule="auto"/>
        <w:ind w:left="851" w:hanging="425"/>
        <w:contextualSpacing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t>ze strony Wykonawcy: ……., adres e-mail: ……., nr tel.: ………</w:t>
      </w:r>
    </w:p>
    <w:p w14:paraId="07F89132" w14:textId="77777777" w:rsidR="00F17CF0" w:rsidRPr="00F17CF0" w:rsidRDefault="00F17CF0" w:rsidP="006D01B0">
      <w:pPr>
        <w:numPr>
          <w:ilvl w:val="0"/>
          <w:numId w:val="60"/>
        </w:numPr>
        <w:spacing w:after="0" w:line="360" w:lineRule="auto"/>
        <w:ind w:left="426" w:hanging="426"/>
        <w:contextualSpacing/>
        <w:rPr>
          <w:rFonts w:cs="Arial"/>
          <w:sz w:val="18"/>
          <w:szCs w:val="18"/>
          <w:lang w:eastAsia="pl-PL"/>
        </w:rPr>
      </w:pPr>
      <w:r w:rsidRPr="00F17CF0">
        <w:rPr>
          <w:rFonts w:cs="Arial"/>
          <w:sz w:val="18"/>
          <w:szCs w:val="18"/>
          <w:lang w:eastAsia="pl-PL"/>
        </w:rPr>
        <w:t>Uznaje się, iż dotarcie informacji do osób wskazanych w ust. 1, jest poinformowaniem Stron umowy.</w:t>
      </w:r>
    </w:p>
    <w:p w14:paraId="65E6D2F3" w14:textId="75DEC482" w:rsidR="00F17CF0" w:rsidRPr="00F17CF0" w:rsidRDefault="00F17CF0" w:rsidP="006D01B0">
      <w:pPr>
        <w:numPr>
          <w:ilvl w:val="0"/>
          <w:numId w:val="60"/>
        </w:numPr>
        <w:spacing w:after="0" w:line="360" w:lineRule="auto"/>
        <w:ind w:left="426" w:hanging="426"/>
        <w:contextualSpacing/>
        <w:rPr>
          <w:rFonts w:cs="Arial"/>
          <w:sz w:val="18"/>
          <w:szCs w:val="18"/>
          <w:lang w:eastAsia="pl-PL"/>
        </w:rPr>
      </w:pPr>
      <w:r w:rsidRPr="00F17CF0">
        <w:rPr>
          <w:rFonts w:cs="Arial"/>
          <w:sz w:val="18"/>
          <w:szCs w:val="18"/>
          <w:lang w:eastAsia="pl-PL"/>
        </w:rPr>
        <w:t xml:space="preserve">Korespondencja będzie traktowana jako doręczona prawidłowo w przypadku, gdy Wykonawca nie poinformował o zmianie danych do korespondencji lub korespondencja pisemna zostanie zwrócona z adnotacją urzędu pocztowego </w:t>
      </w:r>
      <w:r w:rsidR="00CF6B9D">
        <w:rPr>
          <w:rFonts w:cs="Arial"/>
          <w:sz w:val="18"/>
          <w:szCs w:val="18"/>
          <w:lang w:eastAsia="pl-PL"/>
        </w:rPr>
        <w:br/>
      </w:r>
      <w:r w:rsidRPr="00F17CF0">
        <w:rPr>
          <w:rFonts w:cs="Arial"/>
          <w:sz w:val="18"/>
          <w:szCs w:val="18"/>
          <w:lang w:eastAsia="pl-PL"/>
        </w:rPr>
        <w:t>o braku możliwości doręczenia przesyłki, np. "adresat przeprowadził się", "nie podjęto w terminie", "adresat nieznany".</w:t>
      </w:r>
    </w:p>
    <w:p w14:paraId="63379F6C" w14:textId="7E25AF20" w:rsidR="00F17CF0" w:rsidRPr="00F17CF0" w:rsidRDefault="00F17CF0" w:rsidP="006D01B0">
      <w:pPr>
        <w:numPr>
          <w:ilvl w:val="0"/>
          <w:numId w:val="60"/>
        </w:numPr>
        <w:spacing w:after="0" w:line="360" w:lineRule="auto"/>
        <w:ind w:left="426" w:hanging="426"/>
        <w:contextualSpacing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  <w:lang w:eastAsia="pl-PL"/>
        </w:rPr>
        <w:t xml:space="preserve">Jeżeli Wykonawca odmawia przyjęcia pisemnej korespondencji, uznaje się, </w:t>
      </w:r>
      <w:r w:rsidR="00CF6B9D">
        <w:rPr>
          <w:rFonts w:cs="Arial"/>
          <w:sz w:val="18"/>
          <w:szCs w:val="18"/>
          <w:lang w:eastAsia="pl-PL"/>
        </w:rPr>
        <w:br/>
      </w:r>
      <w:r w:rsidRPr="00F17CF0">
        <w:rPr>
          <w:rFonts w:cs="Arial"/>
          <w:sz w:val="18"/>
          <w:szCs w:val="18"/>
          <w:lang w:eastAsia="pl-PL"/>
        </w:rPr>
        <w:t>że została doręczona w</w:t>
      </w:r>
      <w:r w:rsidRPr="00F17CF0">
        <w:rPr>
          <w:rFonts w:cs="Arial"/>
          <w:sz w:val="18"/>
          <w:szCs w:val="18"/>
        </w:rPr>
        <w:t xml:space="preserve"> </w:t>
      </w:r>
      <w:r w:rsidRPr="00F17CF0">
        <w:rPr>
          <w:rFonts w:cs="Arial"/>
          <w:sz w:val="18"/>
          <w:szCs w:val="18"/>
          <w:lang w:eastAsia="pl-PL"/>
        </w:rPr>
        <w:t>dniu złożenia oświadczenia o odmowie jego przyjęcia.</w:t>
      </w:r>
    </w:p>
    <w:p w14:paraId="67EBE8B2" w14:textId="77777777" w:rsidR="00F17CF0" w:rsidRPr="00F17CF0" w:rsidRDefault="00F17CF0" w:rsidP="00F17CF0">
      <w:pPr>
        <w:spacing w:after="0" w:line="360" w:lineRule="auto"/>
        <w:ind w:left="284" w:hanging="284"/>
        <w:jc w:val="center"/>
        <w:rPr>
          <w:rFonts w:eastAsia="Calibri" w:cs="Arial"/>
          <w:b/>
          <w:sz w:val="18"/>
          <w:szCs w:val="18"/>
        </w:rPr>
      </w:pPr>
    </w:p>
    <w:p w14:paraId="604AD52C" w14:textId="77777777" w:rsidR="00F17CF0" w:rsidRPr="00F17CF0" w:rsidRDefault="00F17CF0" w:rsidP="00F17CF0">
      <w:pPr>
        <w:spacing w:after="0" w:line="360" w:lineRule="auto"/>
        <w:ind w:left="284" w:hanging="284"/>
        <w:jc w:val="center"/>
        <w:rPr>
          <w:rFonts w:eastAsia="Calibri" w:cs="Arial"/>
          <w:b/>
          <w:sz w:val="18"/>
          <w:szCs w:val="18"/>
        </w:rPr>
      </w:pPr>
      <w:r w:rsidRPr="00F17CF0">
        <w:rPr>
          <w:rFonts w:eastAsia="Calibri" w:cs="Arial"/>
          <w:b/>
          <w:sz w:val="18"/>
          <w:szCs w:val="18"/>
        </w:rPr>
        <w:t>§ 7.</w:t>
      </w:r>
    </w:p>
    <w:p w14:paraId="31E0D107" w14:textId="77777777" w:rsidR="00F17CF0" w:rsidRPr="00F17CF0" w:rsidRDefault="00F17CF0" w:rsidP="006D01B0">
      <w:pPr>
        <w:pStyle w:val="Akapitzlist"/>
        <w:numPr>
          <w:ilvl w:val="0"/>
          <w:numId w:val="64"/>
        </w:numPr>
        <w:suppressAutoHyphens/>
        <w:autoSpaceDN w:val="0"/>
        <w:spacing w:after="0" w:line="360" w:lineRule="auto"/>
        <w:ind w:left="426" w:hanging="426"/>
        <w:contextualSpacing w:val="0"/>
        <w:textAlignment w:val="baseline"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t>Wszelkie zmiany w treści niniejszej umowy wymagają formy pisemnej, w postaci aneksu,  pod  rygorem  nieważności,  z  zastrzeżeniem,  iż  zmiana  osób  lub  danych, o których mowa w § 6, następuje poprzez powiadomienie drugiej Strony pisemnie na adres wskazany w komparycji Umowy lub za pośrednictwem środków komunikacji elektronicznej na odpowiednie adresy e-mail wskazane w § 6 ust. 1, drugiej Strony i nie wymaga sporządzania aneksu.</w:t>
      </w:r>
    </w:p>
    <w:p w14:paraId="18BFBD6E" w14:textId="03EAB8A1" w:rsidR="00F17CF0" w:rsidRPr="00F17CF0" w:rsidRDefault="00F17CF0" w:rsidP="006D01B0">
      <w:pPr>
        <w:numPr>
          <w:ilvl w:val="0"/>
          <w:numId w:val="64"/>
        </w:numPr>
        <w:spacing w:after="0" w:line="360" w:lineRule="auto"/>
        <w:ind w:left="426" w:hanging="426"/>
        <w:contextualSpacing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t xml:space="preserve">W sprawach nieuregulowanych w umowie zastosowanie mają obowiązujące przepisy prawa, w tym KC oraz </w:t>
      </w:r>
      <w:bookmarkStart w:id="7" w:name="_Hlk17885520"/>
      <w:r w:rsidRPr="00F17CF0">
        <w:rPr>
          <w:rFonts w:cs="Arial"/>
          <w:sz w:val="18"/>
          <w:szCs w:val="18"/>
        </w:rPr>
        <w:t xml:space="preserve">ustawy z dnia 4 lutego 1994 r. </w:t>
      </w:r>
      <w:r w:rsidRPr="00F17CF0">
        <w:rPr>
          <w:rFonts w:cs="Arial"/>
          <w:i/>
          <w:sz w:val="18"/>
          <w:szCs w:val="18"/>
        </w:rPr>
        <w:t>o prawie autorskim i prawach pokrewnych</w:t>
      </w:r>
      <w:r w:rsidRPr="00F17CF0">
        <w:rPr>
          <w:rFonts w:cs="Arial"/>
          <w:sz w:val="18"/>
          <w:szCs w:val="18"/>
        </w:rPr>
        <w:t xml:space="preserve"> (</w:t>
      </w:r>
      <w:proofErr w:type="spellStart"/>
      <w:r w:rsidRPr="00F17CF0">
        <w:rPr>
          <w:rFonts w:cs="Arial"/>
          <w:sz w:val="18"/>
          <w:szCs w:val="18"/>
        </w:rPr>
        <w:t>t.j</w:t>
      </w:r>
      <w:proofErr w:type="spellEnd"/>
      <w:r w:rsidRPr="00F17CF0">
        <w:rPr>
          <w:rFonts w:cs="Arial"/>
          <w:sz w:val="18"/>
          <w:szCs w:val="18"/>
        </w:rPr>
        <w:t xml:space="preserve">. Dz. U. z 2019 r., poz. 1231, z </w:t>
      </w:r>
      <w:proofErr w:type="spellStart"/>
      <w:r w:rsidRPr="00F17CF0">
        <w:rPr>
          <w:rFonts w:cs="Arial"/>
          <w:sz w:val="18"/>
          <w:szCs w:val="18"/>
        </w:rPr>
        <w:t>późn</w:t>
      </w:r>
      <w:proofErr w:type="spellEnd"/>
      <w:r w:rsidRPr="00F17CF0">
        <w:rPr>
          <w:rFonts w:cs="Arial"/>
          <w:sz w:val="18"/>
          <w:szCs w:val="18"/>
        </w:rPr>
        <w:t>. zm.).</w:t>
      </w:r>
    </w:p>
    <w:bookmarkEnd w:id="7"/>
    <w:p w14:paraId="0ED2EE2B" w14:textId="77777777" w:rsidR="00F17CF0" w:rsidRPr="00F17CF0" w:rsidRDefault="00F17CF0" w:rsidP="006D01B0">
      <w:pPr>
        <w:numPr>
          <w:ilvl w:val="0"/>
          <w:numId w:val="64"/>
        </w:numPr>
        <w:spacing w:after="0" w:line="360" w:lineRule="auto"/>
        <w:ind w:left="426" w:hanging="426"/>
        <w:contextualSpacing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t>Wszelkie spory wynikające z zawarcia i wykonania niniejszej umowy będą rozstrzygane przez sąd powszechny właściwy dla siedziby Zamawiającego.</w:t>
      </w:r>
    </w:p>
    <w:p w14:paraId="4D07ACDB" w14:textId="77777777" w:rsidR="00F17CF0" w:rsidRPr="00F17CF0" w:rsidRDefault="00F17CF0" w:rsidP="006D01B0">
      <w:pPr>
        <w:numPr>
          <w:ilvl w:val="0"/>
          <w:numId w:val="64"/>
        </w:numPr>
        <w:spacing w:after="0" w:line="360" w:lineRule="auto"/>
        <w:ind w:left="426" w:hanging="426"/>
        <w:contextualSpacing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lastRenderedPageBreak/>
        <w:t>Umowa sporządzona została w dwóch jednobrzmiących egzemplarzach, po jednym dla każdej ze Stron.</w:t>
      </w:r>
    </w:p>
    <w:p w14:paraId="3A7F211B" w14:textId="77777777" w:rsidR="00F17CF0" w:rsidRPr="00F17CF0" w:rsidRDefault="00F17CF0" w:rsidP="006D01B0">
      <w:pPr>
        <w:numPr>
          <w:ilvl w:val="0"/>
          <w:numId w:val="64"/>
        </w:numPr>
        <w:spacing w:after="0" w:line="360" w:lineRule="auto"/>
        <w:ind w:left="426" w:hanging="426"/>
        <w:contextualSpacing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t>Integralną część umowy stanowią załączniki:</w:t>
      </w:r>
    </w:p>
    <w:p w14:paraId="3A25D097" w14:textId="77777777" w:rsidR="00F17CF0" w:rsidRPr="00F17CF0" w:rsidRDefault="00F17CF0" w:rsidP="006D01B0">
      <w:pPr>
        <w:numPr>
          <w:ilvl w:val="1"/>
          <w:numId w:val="61"/>
        </w:numPr>
        <w:spacing w:after="0" w:line="360" w:lineRule="auto"/>
        <w:ind w:left="851" w:hanging="425"/>
        <w:contextualSpacing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t xml:space="preserve">załącznik nr 1 – </w:t>
      </w:r>
      <w:bookmarkStart w:id="8" w:name="_Hlk53083385"/>
      <w:r w:rsidRPr="00F17CF0">
        <w:rPr>
          <w:rFonts w:cs="Arial"/>
          <w:sz w:val="18"/>
          <w:szCs w:val="18"/>
        </w:rPr>
        <w:t>szczegółowy opis przedmiotu zamówienia</w:t>
      </w:r>
      <w:bookmarkEnd w:id="8"/>
      <w:r w:rsidRPr="00F17CF0">
        <w:rPr>
          <w:rFonts w:cs="Arial"/>
          <w:sz w:val="18"/>
          <w:szCs w:val="18"/>
        </w:rPr>
        <w:t>;</w:t>
      </w:r>
    </w:p>
    <w:p w14:paraId="57C00B25" w14:textId="5EB9A1B3" w:rsidR="00F17CF0" w:rsidRPr="00F17CF0" w:rsidRDefault="00F17CF0" w:rsidP="006D01B0">
      <w:pPr>
        <w:numPr>
          <w:ilvl w:val="1"/>
          <w:numId w:val="61"/>
        </w:numPr>
        <w:spacing w:after="0" w:line="360" w:lineRule="auto"/>
        <w:ind w:left="851" w:hanging="425"/>
        <w:contextualSpacing/>
        <w:rPr>
          <w:rFonts w:cs="Arial"/>
          <w:sz w:val="18"/>
          <w:szCs w:val="18"/>
        </w:rPr>
      </w:pPr>
      <w:r w:rsidRPr="00F17CF0">
        <w:rPr>
          <w:rFonts w:cs="Arial"/>
          <w:sz w:val="18"/>
          <w:szCs w:val="18"/>
        </w:rPr>
        <w:t>załącznik nr 2 – kopia oferty Wykonawcy wraz ze szczegółową kalkulacją cenową i koncepcją.</w:t>
      </w:r>
    </w:p>
    <w:p w14:paraId="0DDB042E" w14:textId="7D785F8E" w:rsidR="005F269B" w:rsidRDefault="005F269B">
      <w:pPr>
        <w:spacing w:after="160" w:line="259" w:lineRule="auto"/>
        <w:jc w:val="left"/>
        <w:rPr>
          <w:rFonts w:ascii="Arial" w:eastAsia="Times New Roman" w:hAnsi="Arial" w:cs="Arial"/>
          <w:color w:val="000000"/>
          <w:spacing w:val="0"/>
          <w:szCs w:val="20"/>
          <w:lang w:eastAsia="ar-SA"/>
        </w:rPr>
      </w:pPr>
    </w:p>
    <w:p w14:paraId="10251894" w14:textId="77777777" w:rsidR="00CF6B9D" w:rsidRDefault="00CF6B9D">
      <w:pPr>
        <w:spacing w:after="160" w:line="259" w:lineRule="auto"/>
        <w:jc w:val="left"/>
        <w:rPr>
          <w:rFonts w:ascii="Arial" w:eastAsia="Times New Roman" w:hAnsi="Arial" w:cs="Arial"/>
          <w:color w:val="000000"/>
          <w:spacing w:val="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spacing w:val="0"/>
          <w:szCs w:val="20"/>
          <w:lang w:eastAsia="ar-SA"/>
        </w:rPr>
        <w:br w:type="page"/>
      </w:r>
    </w:p>
    <w:p w14:paraId="1D759F28" w14:textId="7A2C8F33" w:rsidR="005F269B" w:rsidRDefault="005F269B" w:rsidP="005F269B">
      <w:pPr>
        <w:suppressAutoHyphens/>
        <w:spacing w:after="0" w:line="360" w:lineRule="auto"/>
        <w:jc w:val="right"/>
        <w:rPr>
          <w:rFonts w:ascii="Arial" w:eastAsia="Times New Roman" w:hAnsi="Arial" w:cs="Arial"/>
          <w:color w:val="000000"/>
          <w:spacing w:val="0"/>
          <w:szCs w:val="20"/>
          <w:lang w:eastAsia="ar-SA"/>
        </w:rPr>
      </w:pPr>
      <w:r w:rsidRPr="005F269B">
        <w:rPr>
          <w:rFonts w:ascii="Arial" w:eastAsia="Times New Roman" w:hAnsi="Arial" w:cs="Arial"/>
          <w:color w:val="000000"/>
          <w:spacing w:val="0"/>
          <w:szCs w:val="20"/>
          <w:lang w:eastAsia="ar-SA"/>
        </w:rPr>
        <w:lastRenderedPageBreak/>
        <w:t xml:space="preserve">Załącznik nr </w:t>
      </w:r>
      <w:r>
        <w:rPr>
          <w:rFonts w:ascii="Arial" w:eastAsia="Times New Roman" w:hAnsi="Arial" w:cs="Arial"/>
          <w:color w:val="000000"/>
          <w:spacing w:val="0"/>
          <w:szCs w:val="20"/>
          <w:lang w:eastAsia="ar-SA"/>
        </w:rPr>
        <w:t>3</w:t>
      </w:r>
      <w:r w:rsidRPr="005F269B">
        <w:rPr>
          <w:rFonts w:ascii="Arial" w:eastAsia="Times New Roman" w:hAnsi="Arial" w:cs="Arial"/>
          <w:color w:val="000000"/>
          <w:spacing w:val="0"/>
          <w:szCs w:val="20"/>
          <w:lang w:eastAsia="ar-SA"/>
        </w:rPr>
        <w:t xml:space="preserve"> do ogłoszenia o zamówieniu</w:t>
      </w:r>
    </w:p>
    <w:p w14:paraId="61B20891" w14:textId="77777777" w:rsidR="00091041" w:rsidRDefault="00091041" w:rsidP="005F269B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pacing w:val="0"/>
          <w:szCs w:val="20"/>
          <w:lang w:eastAsia="ar-SA"/>
        </w:rPr>
      </w:pPr>
    </w:p>
    <w:p w14:paraId="325358B4" w14:textId="6EF4A0DF" w:rsidR="005F269B" w:rsidRDefault="005F269B" w:rsidP="005F269B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pacing w:val="0"/>
          <w:szCs w:val="20"/>
          <w:lang w:eastAsia="ar-SA"/>
        </w:rPr>
      </w:pPr>
      <w:r w:rsidRPr="005F269B">
        <w:rPr>
          <w:rFonts w:ascii="Arial" w:eastAsia="Times New Roman" w:hAnsi="Arial" w:cs="Arial"/>
          <w:b/>
          <w:bCs/>
          <w:color w:val="000000"/>
          <w:spacing w:val="0"/>
          <w:szCs w:val="20"/>
          <w:lang w:eastAsia="ar-SA"/>
        </w:rPr>
        <w:t>Szczegółowy opis przedmiotu zamówienia</w:t>
      </w:r>
    </w:p>
    <w:p w14:paraId="39CC6CEF" w14:textId="77777777" w:rsidR="00CF6B9D" w:rsidRDefault="00CF6B9D" w:rsidP="005F269B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pacing w:val="0"/>
          <w:szCs w:val="20"/>
          <w:lang w:eastAsia="ar-SA"/>
        </w:rPr>
      </w:pPr>
    </w:p>
    <w:p w14:paraId="2E68186A" w14:textId="77777777" w:rsidR="00091041" w:rsidRPr="00261267" w:rsidRDefault="00091041" w:rsidP="00091041">
      <w:pPr>
        <w:autoSpaceDE w:val="0"/>
        <w:autoSpaceDN w:val="0"/>
        <w:adjustRightInd w:val="0"/>
        <w:spacing w:line="360" w:lineRule="auto"/>
        <w:ind w:right="-425"/>
        <w:contextualSpacing/>
        <w:rPr>
          <w:rFonts w:ascii="Arial" w:eastAsia="Verdana" w:hAnsi="Arial" w:cs="Arial"/>
          <w:b/>
          <w:bCs/>
        </w:rPr>
      </w:pPr>
      <w:r w:rsidRPr="00261267">
        <w:rPr>
          <w:rFonts w:ascii="Arial" w:eastAsia="Verdana" w:hAnsi="Arial" w:cs="Arial"/>
          <w:b/>
          <w:bCs/>
        </w:rPr>
        <w:t>OGÓLNE WYTYCZNE</w:t>
      </w:r>
    </w:p>
    <w:p w14:paraId="67CEA40E" w14:textId="07CDB6DD" w:rsidR="00091041" w:rsidRPr="00261267" w:rsidRDefault="00091041" w:rsidP="00091041">
      <w:pPr>
        <w:spacing w:line="360" w:lineRule="auto"/>
        <w:rPr>
          <w:rFonts w:ascii="Arial" w:eastAsia="Verdana" w:hAnsi="Arial" w:cs="Arial"/>
          <w:color w:val="000000"/>
        </w:rPr>
      </w:pPr>
      <w:r w:rsidRPr="00261267">
        <w:rPr>
          <w:rFonts w:ascii="Arial" w:eastAsia="Verdana" w:hAnsi="Arial" w:cs="Arial"/>
          <w:color w:val="000000"/>
        </w:rPr>
        <w:t xml:space="preserve">Podstawowym celem działania jest wynajęcie powierzchni wystawienniczej oraz produkcja, ekspozycja i koordynacja stoiska wystawienniczego do wykorzystania podczas </w:t>
      </w:r>
      <w:proofErr w:type="spellStart"/>
      <w:r w:rsidRPr="00261267">
        <w:rPr>
          <w:rFonts w:ascii="Arial" w:eastAsia="Verdana" w:hAnsi="Arial" w:cs="Arial"/>
          <w:color w:val="000000"/>
        </w:rPr>
        <w:t>Warsaw</w:t>
      </w:r>
      <w:proofErr w:type="spellEnd"/>
      <w:r w:rsidRPr="00261267">
        <w:rPr>
          <w:rFonts w:ascii="Arial" w:eastAsia="Verdana" w:hAnsi="Arial" w:cs="Arial"/>
          <w:color w:val="000000"/>
        </w:rPr>
        <w:t xml:space="preserve"> </w:t>
      </w:r>
      <w:proofErr w:type="spellStart"/>
      <w:r w:rsidRPr="00261267">
        <w:rPr>
          <w:rFonts w:ascii="Arial" w:eastAsia="Verdana" w:hAnsi="Arial" w:cs="Arial"/>
          <w:color w:val="000000"/>
        </w:rPr>
        <w:t>Industry</w:t>
      </w:r>
      <w:proofErr w:type="spellEnd"/>
      <w:r w:rsidRPr="00261267">
        <w:rPr>
          <w:rFonts w:ascii="Arial" w:eastAsia="Verdana" w:hAnsi="Arial" w:cs="Arial"/>
          <w:color w:val="000000"/>
        </w:rPr>
        <w:t xml:space="preserve"> </w:t>
      </w:r>
      <w:proofErr w:type="spellStart"/>
      <w:r w:rsidRPr="00261267">
        <w:rPr>
          <w:rFonts w:ascii="Arial" w:eastAsia="Verdana" w:hAnsi="Arial" w:cs="Arial"/>
          <w:color w:val="000000"/>
        </w:rPr>
        <w:t>Week</w:t>
      </w:r>
      <w:proofErr w:type="spellEnd"/>
      <w:r w:rsidRPr="00261267">
        <w:rPr>
          <w:rFonts w:ascii="Arial" w:eastAsia="Verdana" w:hAnsi="Arial" w:cs="Arial"/>
          <w:color w:val="000000"/>
        </w:rPr>
        <w:t xml:space="preserve"> Międzynarodowych Targów Innowacyjnych Rozwiązań Przemysłowych, organizowanych w Ptak </w:t>
      </w:r>
      <w:proofErr w:type="spellStart"/>
      <w:r w:rsidRPr="00261267">
        <w:rPr>
          <w:rFonts w:ascii="Arial" w:eastAsia="Verdana" w:hAnsi="Arial" w:cs="Arial"/>
          <w:color w:val="000000"/>
        </w:rPr>
        <w:t>Warsaw</w:t>
      </w:r>
      <w:proofErr w:type="spellEnd"/>
      <w:r w:rsidRPr="00261267">
        <w:rPr>
          <w:rFonts w:ascii="Arial" w:eastAsia="Verdana" w:hAnsi="Arial" w:cs="Arial"/>
          <w:color w:val="000000"/>
        </w:rPr>
        <w:t xml:space="preserve"> Expo w Nadarzynie w dniach </w:t>
      </w:r>
      <w:r w:rsidR="0075656C">
        <w:rPr>
          <w:rFonts w:ascii="Arial" w:eastAsia="Verdana" w:hAnsi="Arial" w:cs="Arial"/>
          <w:color w:val="000000"/>
        </w:rPr>
        <w:br/>
      </w:r>
      <w:r w:rsidRPr="00261267">
        <w:rPr>
          <w:rFonts w:ascii="Arial" w:eastAsia="Verdana" w:hAnsi="Arial" w:cs="Arial"/>
          <w:color w:val="000000"/>
        </w:rPr>
        <w:t>3-5 listopada dla Sieci Badawczej Łukasiewicz.</w:t>
      </w:r>
    </w:p>
    <w:p w14:paraId="196EC3A0" w14:textId="77777777" w:rsidR="00091041" w:rsidRPr="00F11695" w:rsidRDefault="00091041" w:rsidP="00091041">
      <w:pPr>
        <w:autoSpaceDE w:val="0"/>
        <w:autoSpaceDN w:val="0"/>
        <w:adjustRightInd w:val="0"/>
        <w:spacing w:line="360" w:lineRule="auto"/>
        <w:contextualSpacing/>
        <w:rPr>
          <w:rFonts w:ascii="Arial" w:eastAsia="Verdana" w:hAnsi="Arial" w:cs="Arial"/>
          <w:b/>
          <w:bCs/>
        </w:rPr>
      </w:pPr>
      <w:r w:rsidRPr="00261267">
        <w:rPr>
          <w:rFonts w:ascii="Arial" w:eastAsia="Verdana" w:hAnsi="Arial" w:cs="Arial"/>
          <w:b/>
          <w:bCs/>
        </w:rPr>
        <w:t xml:space="preserve">STOISKO WYSTAWIENNICZE ORAZ POWIERZCHNIA WYSTAWIENNICZA </w:t>
      </w:r>
      <w:r w:rsidRPr="00F11695">
        <w:rPr>
          <w:rFonts w:ascii="Arial" w:eastAsia="Verdana" w:hAnsi="Arial" w:cs="Arial"/>
          <w:b/>
          <w:bCs/>
        </w:rPr>
        <w:br/>
      </w:r>
      <w:r w:rsidRPr="00261267">
        <w:rPr>
          <w:rFonts w:ascii="Arial" w:eastAsia="Verdana" w:hAnsi="Arial" w:cs="Arial"/>
          <w:b/>
          <w:bCs/>
        </w:rPr>
        <w:t xml:space="preserve">NA WARSAW INDUSTRY WEEK MIĘDZYNARODOWE TARGI INNOWACYJNYCH ROZWIĄZAŃ PRZEMYSŁOWYCH ORGANIZOWANYCH W PTAK WARSAW EXPO </w:t>
      </w:r>
      <w:r w:rsidRPr="00F11695">
        <w:rPr>
          <w:rFonts w:ascii="Arial" w:eastAsia="Verdana" w:hAnsi="Arial" w:cs="Arial"/>
          <w:b/>
          <w:bCs/>
        </w:rPr>
        <w:br/>
      </w:r>
      <w:r w:rsidRPr="00261267">
        <w:rPr>
          <w:rFonts w:ascii="Arial" w:eastAsia="Verdana" w:hAnsi="Arial" w:cs="Arial"/>
          <w:b/>
          <w:bCs/>
        </w:rPr>
        <w:t>W NADARZYNIE DLA SIECI BADAWCZEJ ŁUKASIEWICZ.</w:t>
      </w:r>
    </w:p>
    <w:p w14:paraId="49539FE0" w14:textId="77777777" w:rsidR="00091041" w:rsidRPr="00261267" w:rsidRDefault="00091041" w:rsidP="00091041">
      <w:pPr>
        <w:autoSpaceDE w:val="0"/>
        <w:autoSpaceDN w:val="0"/>
        <w:adjustRightInd w:val="0"/>
        <w:spacing w:line="360" w:lineRule="auto"/>
        <w:contextualSpacing/>
        <w:rPr>
          <w:rFonts w:ascii="Arial" w:eastAsia="Verdana" w:hAnsi="Arial" w:cs="Arial"/>
          <w:b/>
          <w:bCs/>
          <w:highlight w:val="green"/>
        </w:rPr>
      </w:pPr>
    </w:p>
    <w:tbl>
      <w:tblPr>
        <w:tblW w:w="8769" w:type="dxa"/>
        <w:tblInd w:w="-559" w:type="dxa"/>
        <w:tblBorders>
          <w:top w:val="single" w:sz="18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0"/>
        <w:gridCol w:w="5519"/>
      </w:tblGrid>
      <w:tr w:rsidR="00091041" w:rsidRPr="00261267" w14:paraId="37D72C6A" w14:textId="77777777" w:rsidTr="00091041">
        <w:trPr>
          <w:trHeight w:val="413"/>
        </w:trPr>
        <w:tc>
          <w:tcPr>
            <w:tcW w:w="325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292A8B" w14:textId="77777777" w:rsidR="00091041" w:rsidRPr="00261267" w:rsidRDefault="00091041" w:rsidP="005757C2">
            <w:pPr>
              <w:spacing w:after="0" w:line="240" w:lineRule="auto"/>
              <w:rPr>
                <w:rFonts w:ascii="Arial" w:eastAsia="Verdana" w:hAnsi="Arial" w:cs="Arial"/>
                <w:b/>
                <w:bCs/>
                <w:color w:val="000000"/>
              </w:rPr>
            </w:pPr>
            <w:r w:rsidRPr="00261267">
              <w:rPr>
                <w:rFonts w:ascii="Arial" w:eastAsia="Verdana" w:hAnsi="Arial" w:cs="Arial"/>
                <w:b/>
                <w:color w:val="000000"/>
              </w:rPr>
              <w:t>Nazwa działania promocyjnego</w:t>
            </w:r>
          </w:p>
        </w:tc>
        <w:tc>
          <w:tcPr>
            <w:tcW w:w="551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51EBFD" w14:textId="11AB5E08" w:rsidR="00091041" w:rsidRPr="00261267" w:rsidRDefault="00091041" w:rsidP="005757C2">
            <w:pPr>
              <w:spacing w:after="0" w:line="240" w:lineRule="auto"/>
              <w:rPr>
                <w:rFonts w:ascii="Arial" w:eastAsia="Verdana" w:hAnsi="Arial" w:cs="Arial"/>
                <w:color w:val="000000"/>
              </w:rPr>
            </w:pPr>
            <w:r w:rsidRPr="00261267">
              <w:rPr>
                <w:rFonts w:ascii="Arial" w:eastAsia="Verdana" w:hAnsi="Arial" w:cs="Arial"/>
                <w:color w:val="000000"/>
              </w:rPr>
              <w:t xml:space="preserve">Wykonanie i ekspozycja stoiska wystawienniczego wraz </w:t>
            </w:r>
            <w:r w:rsidR="0075656C">
              <w:rPr>
                <w:rFonts w:ascii="Arial" w:eastAsia="Verdana" w:hAnsi="Arial" w:cs="Arial"/>
                <w:color w:val="000000"/>
              </w:rPr>
              <w:br/>
            </w:r>
            <w:r w:rsidRPr="00261267">
              <w:rPr>
                <w:rFonts w:ascii="Arial" w:eastAsia="Verdana" w:hAnsi="Arial" w:cs="Arial"/>
                <w:color w:val="000000"/>
              </w:rPr>
              <w:t xml:space="preserve">z jego kompleksową obsługą oraz wynajem powierzchni wystawienniczej w ramach WARSAW INDUSTRY WEEK MIĘDZYNARODOWE TARGI INNOWACYJNYCH ROZWIĄZAŃ PRZEMYSŁOWYCH ORGANIZOWANYCH W PTAK WARSAW EXPO W NADARZYNIE w dniach </w:t>
            </w:r>
            <w:r w:rsidR="0075656C">
              <w:rPr>
                <w:rFonts w:ascii="Arial" w:eastAsia="Verdana" w:hAnsi="Arial" w:cs="Arial"/>
                <w:color w:val="000000"/>
              </w:rPr>
              <w:br/>
            </w:r>
            <w:r w:rsidRPr="00261267">
              <w:rPr>
                <w:rFonts w:ascii="Arial" w:eastAsia="Verdana" w:hAnsi="Arial" w:cs="Arial"/>
                <w:color w:val="000000"/>
              </w:rPr>
              <w:t>3-5.11.2020 dla Sieci Badawczej Łukasiewicz.</w:t>
            </w:r>
          </w:p>
        </w:tc>
      </w:tr>
      <w:tr w:rsidR="00091041" w:rsidRPr="00261267" w14:paraId="4E3B5382" w14:textId="77777777" w:rsidTr="00091041">
        <w:trPr>
          <w:trHeight w:val="532"/>
        </w:trPr>
        <w:tc>
          <w:tcPr>
            <w:tcW w:w="3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CFC0BD" w14:textId="77777777" w:rsidR="00091041" w:rsidRPr="00261267" w:rsidRDefault="00091041" w:rsidP="005757C2">
            <w:pPr>
              <w:spacing w:after="0" w:line="240" w:lineRule="auto"/>
              <w:rPr>
                <w:rFonts w:ascii="Arial" w:eastAsia="Verdana" w:hAnsi="Arial" w:cs="Arial"/>
                <w:b/>
                <w:bCs/>
                <w:color w:val="000000"/>
              </w:rPr>
            </w:pPr>
            <w:r w:rsidRPr="00261267">
              <w:rPr>
                <w:rFonts w:ascii="Arial" w:eastAsia="Verdana" w:hAnsi="Arial" w:cs="Arial"/>
                <w:b/>
                <w:bCs/>
                <w:color w:val="000000"/>
              </w:rPr>
              <w:t xml:space="preserve">Zgłaszający </w:t>
            </w:r>
          </w:p>
        </w:tc>
        <w:tc>
          <w:tcPr>
            <w:tcW w:w="5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21F185" w14:textId="77777777" w:rsidR="00091041" w:rsidRPr="00261267" w:rsidRDefault="00091041" w:rsidP="005757C2">
            <w:pPr>
              <w:spacing w:after="0" w:line="240" w:lineRule="auto"/>
              <w:rPr>
                <w:rFonts w:ascii="Arial" w:eastAsia="Verdana" w:hAnsi="Arial" w:cs="Arial"/>
                <w:color w:val="000000"/>
              </w:rPr>
            </w:pPr>
            <w:r w:rsidRPr="00261267">
              <w:rPr>
                <w:rFonts w:ascii="Arial" w:eastAsia="Verdana" w:hAnsi="Arial" w:cs="Arial"/>
                <w:color w:val="000000"/>
              </w:rPr>
              <w:t>Centrum Łukasiewicz</w:t>
            </w:r>
          </w:p>
        </w:tc>
      </w:tr>
      <w:tr w:rsidR="00091041" w:rsidRPr="00261267" w14:paraId="0B030F46" w14:textId="77777777" w:rsidTr="00091041">
        <w:trPr>
          <w:trHeight w:val="592"/>
        </w:trPr>
        <w:tc>
          <w:tcPr>
            <w:tcW w:w="3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FF740C" w14:textId="77777777" w:rsidR="00091041" w:rsidRPr="00261267" w:rsidRDefault="00091041" w:rsidP="005757C2">
            <w:pPr>
              <w:spacing w:after="0" w:line="240" w:lineRule="auto"/>
              <w:rPr>
                <w:rFonts w:ascii="Arial" w:eastAsia="Verdana" w:hAnsi="Arial" w:cs="Arial"/>
                <w:b/>
                <w:bCs/>
                <w:color w:val="000000"/>
              </w:rPr>
            </w:pPr>
            <w:r w:rsidRPr="00261267">
              <w:rPr>
                <w:rFonts w:ascii="Arial" w:eastAsia="Verdana" w:hAnsi="Arial" w:cs="Arial"/>
                <w:b/>
                <w:bCs/>
                <w:color w:val="000000"/>
              </w:rPr>
              <w:t>Cel działania</w:t>
            </w:r>
          </w:p>
        </w:tc>
        <w:tc>
          <w:tcPr>
            <w:tcW w:w="5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13D7AF" w14:textId="77777777" w:rsidR="00091041" w:rsidRPr="00261267" w:rsidRDefault="00091041" w:rsidP="005757C2">
            <w:pPr>
              <w:spacing w:after="0" w:line="240" w:lineRule="auto"/>
              <w:ind w:left="360"/>
              <w:contextualSpacing/>
              <w:rPr>
                <w:rFonts w:ascii="Arial" w:eastAsia="Verdana" w:hAnsi="Arial" w:cs="Arial"/>
              </w:rPr>
            </w:pPr>
            <w:r w:rsidRPr="00261267">
              <w:rPr>
                <w:rFonts w:ascii="Arial" w:eastAsia="Verdana" w:hAnsi="Arial" w:cs="Arial"/>
              </w:rPr>
              <w:t>Podstawowym celem działania jest wynajem powierzchni wystawienniczej oraz produkcja, ekspozycja i koordynacja stoiska wystawienniczego dla Sieci Badawczej Łukasiewicz</w:t>
            </w:r>
            <w:r w:rsidRPr="00261267" w:rsidDel="00D80C78">
              <w:rPr>
                <w:rFonts w:ascii="Arial" w:eastAsia="Verdana" w:hAnsi="Arial" w:cs="Arial"/>
              </w:rPr>
              <w:t xml:space="preserve"> </w:t>
            </w:r>
            <w:r w:rsidRPr="00261267">
              <w:rPr>
                <w:rFonts w:ascii="Arial" w:eastAsia="Verdana" w:hAnsi="Arial" w:cs="Arial"/>
              </w:rPr>
              <w:t>podczas WARSAW INDUSTRY WEEK, MIĘDZYNARODOWYCH TARGÓW INNOWACYJNYCH ROZWIĄZAŃ PRZEMYSŁOWYCH ORGANIZOWANYCH W PTAK WARSAW EXPO W NADARZYNIE.</w:t>
            </w:r>
          </w:p>
          <w:p w14:paraId="7F4640EB" w14:textId="77777777" w:rsidR="00091041" w:rsidRPr="00261267" w:rsidRDefault="00091041" w:rsidP="005757C2">
            <w:pPr>
              <w:spacing w:after="0" w:line="240" w:lineRule="auto"/>
              <w:ind w:left="360"/>
              <w:contextualSpacing/>
              <w:rPr>
                <w:rFonts w:ascii="Arial" w:eastAsia="Verdana" w:hAnsi="Arial" w:cs="Arial"/>
              </w:rPr>
            </w:pPr>
          </w:p>
          <w:p w14:paraId="45356A3C" w14:textId="77777777" w:rsidR="00091041" w:rsidRPr="00261267" w:rsidRDefault="00091041" w:rsidP="006D01B0">
            <w:pPr>
              <w:numPr>
                <w:ilvl w:val="0"/>
                <w:numId w:val="53"/>
              </w:numPr>
              <w:spacing w:after="0" w:line="240" w:lineRule="auto"/>
              <w:contextualSpacing/>
              <w:rPr>
                <w:rFonts w:ascii="Arial" w:eastAsia="Verdana" w:hAnsi="Arial" w:cs="Arial"/>
              </w:rPr>
            </w:pPr>
            <w:r w:rsidRPr="00261267">
              <w:rPr>
                <w:rFonts w:ascii="Arial" w:eastAsia="Verdana" w:hAnsi="Arial" w:cs="Arial"/>
              </w:rPr>
              <w:t xml:space="preserve">Stoisko musi być wykonane zgodnie z </w:t>
            </w:r>
            <w:proofErr w:type="spellStart"/>
            <w:r w:rsidRPr="00261267">
              <w:rPr>
                <w:rFonts w:ascii="Arial" w:eastAsia="Verdana" w:hAnsi="Arial" w:cs="Arial"/>
              </w:rPr>
              <w:t>brandingiem</w:t>
            </w:r>
            <w:proofErr w:type="spellEnd"/>
            <w:r w:rsidRPr="00261267">
              <w:rPr>
                <w:rFonts w:ascii="Arial" w:eastAsia="Verdana" w:hAnsi="Arial" w:cs="Arial"/>
              </w:rPr>
              <w:t xml:space="preserve"> Sieci Badawczej Łukasiewicz. </w:t>
            </w:r>
          </w:p>
          <w:p w14:paraId="2D396B2C" w14:textId="76431C90" w:rsidR="00091041" w:rsidRPr="00261267" w:rsidRDefault="00091041" w:rsidP="006D01B0">
            <w:pPr>
              <w:numPr>
                <w:ilvl w:val="0"/>
                <w:numId w:val="53"/>
              </w:numPr>
              <w:spacing w:after="0" w:line="240" w:lineRule="auto"/>
              <w:contextualSpacing/>
              <w:rPr>
                <w:rFonts w:ascii="Arial" w:eastAsia="Verdana" w:hAnsi="Arial" w:cs="Arial"/>
              </w:rPr>
            </w:pPr>
            <w:r w:rsidRPr="00261267">
              <w:rPr>
                <w:rFonts w:ascii="Arial" w:eastAsia="Verdana" w:hAnsi="Arial" w:cs="Arial"/>
              </w:rPr>
              <w:t xml:space="preserve">Oczekiwane są elementy, które wpasowują się </w:t>
            </w:r>
            <w:r w:rsidR="0075656C">
              <w:rPr>
                <w:rFonts w:ascii="Arial" w:eastAsia="Verdana" w:hAnsi="Arial" w:cs="Arial"/>
              </w:rPr>
              <w:br/>
            </w:r>
            <w:r w:rsidRPr="00261267">
              <w:rPr>
                <w:rFonts w:ascii="Arial" w:eastAsia="Verdana" w:hAnsi="Arial" w:cs="Arial"/>
              </w:rPr>
              <w:t xml:space="preserve">w nowoczesny charakter Sieci Badawczej Łukasiewicz, w oparciu w szczególności o Załącznik A. Stoisko należy zaprojektować przy zachowaniu dobrej ergonomii poszczególnych elementów konstrukcyjnych, aby poruszanie się w jego przestrzeni było swobodne i bezpieczne. </w:t>
            </w:r>
          </w:p>
          <w:p w14:paraId="0ED135A1" w14:textId="77777777" w:rsidR="00091041" w:rsidRPr="00261267" w:rsidRDefault="00091041" w:rsidP="006D01B0">
            <w:pPr>
              <w:numPr>
                <w:ilvl w:val="0"/>
                <w:numId w:val="53"/>
              </w:numPr>
              <w:spacing w:after="0" w:line="240" w:lineRule="auto"/>
              <w:contextualSpacing/>
              <w:rPr>
                <w:rFonts w:ascii="Arial" w:eastAsia="Verdana" w:hAnsi="Arial" w:cs="Arial"/>
              </w:rPr>
            </w:pPr>
            <w:r w:rsidRPr="00261267">
              <w:rPr>
                <w:rFonts w:ascii="Arial" w:eastAsia="Verdana" w:hAnsi="Arial" w:cs="Arial"/>
              </w:rPr>
              <w:t>Ostateczny projekt stoiska jak również wszystkie jego elementy wymagają ustaleń z Zamawiającym oraz ostatecznej akceptacji przez Zamawiającego</w:t>
            </w:r>
          </w:p>
        </w:tc>
      </w:tr>
      <w:tr w:rsidR="00091041" w:rsidRPr="00261267" w14:paraId="7681C882" w14:textId="77777777" w:rsidTr="00091041">
        <w:trPr>
          <w:trHeight w:val="1379"/>
        </w:trPr>
        <w:tc>
          <w:tcPr>
            <w:tcW w:w="3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6DA33C" w14:textId="77777777" w:rsidR="00091041" w:rsidRPr="00261267" w:rsidRDefault="00091041" w:rsidP="005757C2">
            <w:pPr>
              <w:spacing w:after="0" w:line="240" w:lineRule="auto"/>
              <w:rPr>
                <w:rFonts w:ascii="Arial" w:eastAsia="Verdana" w:hAnsi="Arial" w:cs="Arial"/>
                <w:b/>
                <w:bCs/>
                <w:color w:val="000000"/>
              </w:rPr>
            </w:pPr>
            <w:r w:rsidRPr="00261267">
              <w:rPr>
                <w:rFonts w:ascii="Arial" w:eastAsia="Verdana" w:hAnsi="Arial" w:cs="Arial"/>
                <w:b/>
                <w:bCs/>
                <w:color w:val="000000"/>
              </w:rPr>
              <w:t>Lokalizacja, daty</w:t>
            </w:r>
          </w:p>
        </w:tc>
        <w:tc>
          <w:tcPr>
            <w:tcW w:w="5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1BEE1D" w14:textId="77777777" w:rsidR="00091041" w:rsidRPr="00261267" w:rsidRDefault="00091041" w:rsidP="005757C2">
            <w:pPr>
              <w:spacing w:after="0" w:line="240" w:lineRule="auto"/>
              <w:rPr>
                <w:rFonts w:ascii="Arial" w:eastAsia="Verdana" w:hAnsi="Arial" w:cs="Arial"/>
                <w:color w:val="000000"/>
              </w:rPr>
            </w:pPr>
            <w:r w:rsidRPr="00261267">
              <w:rPr>
                <w:rFonts w:ascii="Arial" w:eastAsia="Verdana" w:hAnsi="Arial" w:cs="Arial"/>
                <w:b/>
                <w:color w:val="000000"/>
              </w:rPr>
              <w:t xml:space="preserve">Miejsce: Ptak </w:t>
            </w:r>
            <w:proofErr w:type="spellStart"/>
            <w:r w:rsidRPr="00261267">
              <w:rPr>
                <w:rFonts w:ascii="Arial" w:eastAsia="Verdana" w:hAnsi="Arial" w:cs="Arial"/>
                <w:b/>
                <w:color w:val="000000"/>
              </w:rPr>
              <w:t>Warsaw</w:t>
            </w:r>
            <w:proofErr w:type="spellEnd"/>
            <w:r w:rsidRPr="00261267">
              <w:rPr>
                <w:rFonts w:ascii="Arial" w:eastAsia="Verdana" w:hAnsi="Arial" w:cs="Arial"/>
                <w:b/>
                <w:color w:val="000000"/>
              </w:rPr>
              <w:t xml:space="preserve"> Expo, Nadarzyn, ul. Aleja Katowicka 62, 05-830 Nadarzyn</w:t>
            </w:r>
          </w:p>
          <w:p w14:paraId="568ACD03" w14:textId="77777777" w:rsidR="00091041" w:rsidRPr="00261267" w:rsidRDefault="00091041" w:rsidP="005757C2">
            <w:pPr>
              <w:spacing w:after="0" w:line="240" w:lineRule="auto"/>
              <w:rPr>
                <w:rFonts w:ascii="Arial" w:eastAsia="Verdana" w:hAnsi="Arial" w:cs="Arial"/>
                <w:color w:val="000000"/>
                <w:vertAlign w:val="superscript"/>
              </w:rPr>
            </w:pPr>
            <w:r w:rsidRPr="00261267">
              <w:rPr>
                <w:rFonts w:ascii="Arial" w:eastAsia="Verdana" w:hAnsi="Arial" w:cs="Arial"/>
                <w:b/>
                <w:color w:val="000000"/>
              </w:rPr>
              <w:t xml:space="preserve">Powierzchnia: </w:t>
            </w:r>
            <w:r w:rsidRPr="00261267">
              <w:rPr>
                <w:rFonts w:ascii="Arial" w:eastAsia="Verdana" w:hAnsi="Arial" w:cs="Arial"/>
                <w:color w:val="000000"/>
              </w:rPr>
              <w:t>119 m</w:t>
            </w:r>
            <w:r w:rsidRPr="00261267">
              <w:rPr>
                <w:rFonts w:ascii="Arial" w:eastAsia="Verdana" w:hAnsi="Arial" w:cs="Arial"/>
                <w:color w:val="000000"/>
                <w:vertAlign w:val="superscript"/>
              </w:rPr>
              <w:t>2</w:t>
            </w:r>
          </w:p>
          <w:p w14:paraId="25E7DD4F" w14:textId="77777777" w:rsidR="00091041" w:rsidRPr="00261267" w:rsidRDefault="00091041" w:rsidP="005757C2">
            <w:pPr>
              <w:spacing w:after="0" w:line="240" w:lineRule="auto"/>
              <w:rPr>
                <w:rFonts w:ascii="Arial" w:eastAsia="Verdana" w:hAnsi="Arial" w:cs="Arial"/>
                <w:color w:val="000000"/>
              </w:rPr>
            </w:pPr>
            <w:r w:rsidRPr="00261267">
              <w:rPr>
                <w:rFonts w:ascii="Arial" w:eastAsia="Verdana" w:hAnsi="Arial" w:cs="Arial"/>
                <w:b/>
                <w:color w:val="000000"/>
              </w:rPr>
              <w:t>Termin wydarzenia:</w:t>
            </w:r>
            <w:r w:rsidRPr="00261267">
              <w:rPr>
                <w:rFonts w:ascii="Arial" w:eastAsia="Verdana" w:hAnsi="Arial" w:cs="Arial"/>
                <w:color w:val="000000"/>
              </w:rPr>
              <w:t xml:space="preserve"> 3-5.11.2020</w:t>
            </w:r>
          </w:p>
          <w:p w14:paraId="4B21E4C8" w14:textId="77777777" w:rsidR="00091041" w:rsidRPr="00261267" w:rsidRDefault="00091041" w:rsidP="005757C2">
            <w:pPr>
              <w:spacing w:after="0" w:line="240" w:lineRule="auto"/>
              <w:rPr>
                <w:rFonts w:ascii="Arial" w:eastAsia="Verdana" w:hAnsi="Arial" w:cs="Arial"/>
                <w:color w:val="000000"/>
              </w:rPr>
            </w:pPr>
            <w:r w:rsidRPr="00261267">
              <w:rPr>
                <w:rFonts w:ascii="Arial" w:eastAsia="Verdana" w:hAnsi="Arial" w:cs="Arial"/>
                <w:b/>
                <w:color w:val="000000"/>
              </w:rPr>
              <w:t>Montaże:</w:t>
            </w:r>
            <w:r w:rsidRPr="00261267">
              <w:rPr>
                <w:rFonts w:ascii="Arial" w:eastAsia="Verdana" w:hAnsi="Arial" w:cs="Arial"/>
                <w:color w:val="000000"/>
              </w:rPr>
              <w:t xml:space="preserve"> 30.10-02.11.2020</w:t>
            </w:r>
          </w:p>
          <w:p w14:paraId="6E52B8A0" w14:textId="77777777" w:rsidR="00091041" w:rsidRPr="00261267" w:rsidRDefault="00091041" w:rsidP="005757C2">
            <w:pPr>
              <w:spacing w:after="0" w:line="240" w:lineRule="auto"/>
              <w:rPr>
                <w:rFonts w:ascii="Arial" w:eastAsia="Verdana" w:hAnsi="Arial" w:cs="Arial"/>
                <w:color w:val="000000"/>
              </w:rPr>
            </w:pPr>
            <w:r w:rsidRPr="00261267">
              <w:rPr>
                <w:rFonts w:ascii="Arial" w:eastAsia="Verdana" w:hAnsi="Arial" w:cs="Arial"/>
                <w:b/>
                <w:color w:val="000000"/>
              </w:rPr>
              <w:t>Demontaże:</w:t>
            </w:r>
            <w:r w:rsidRPr="00261267">
              <w:rPr>
                <w:rFonts w:ascii="Arial" w:eastAsia="Verdana" w:hAnsi="Arial" w:cs="Arial"/>
                <w:color w:val="000000"/>
              </w:rPr>
              <w:t xml:space="preserve"> 6-7.11.2020</w:t>
            </w:r>
          </w:p>
        </w:tc>
      </w:tr>
      <w:tr w:rsidR="00091041" w:rsidRPr="00261267" w14:paraId="34179181" w14:textId="77777777" w:rsidTr="00091041">
        <w:trPr>
          <w:trHeight w:val="592"/>
        </w:trPr>
        <w:tc>
          <w:tcPr>
            <w:tcW w:w="3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F62320" w14:textId="77777777" w:rsidR="00091041" w:rsidRPr="00261267" w:rsidRDefault="00091041" w:rsidP="005757C2">
            <w:pPr>
              <w:spacing w:after="0" w:line="240" w:lineRule="auto"/>
              <w:rPr>
                <w:rFonts w:ascii="Arial" w:eastAsia="Verdana" w:hAnsi="Arial" w:cs="Arial"/>
                <w:b/>
                <w:bCs/>
                <w:color w:val="000000"/>
              </w:rPr>
            </w:pPr>
            <w:r w:rsidRPr="00261267">
              <w:rPr>
                <w:rFonts w:ascii="Arial" w:eastAsia="Verdana" w:hAnsi="Arial" w:cs="Arial"/>
                <w:b/>
                <w:bCs/>
                <w:color w:val="000000"/>
              </w:rPr>
              <w:lastRenderedPageBreak/>
              <w:t>Zadania dla wykonawcy</w:t>
            </w:r>
          </w:p>
        </w:tc>
        <w:tc>
          <w:tcPr>
            <w:tcW w:w="5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AE8539" w14:textId="77777777" w:rsidR="00091041" w:rsidRPr="00261267" w:rsidRDefault="00091041" w:rsidP="005757C2">
            <w:pPr>
              <w:spacing w:after="0" w:line="240" w:lineRule="auto"/>
              <w:rPr>
                <w:rFonts w:ascii="Arial" w:eastAsia="Verdana" w:hAnsi="Arial" w:cs="Arial"/>
                <w:color w:val="000000"/>
              </w:rPr>
            </w:pPr>
            <w:r w:rsidRPr="00F11695">
              <w:rPr>
                <w:rFonts w:ascii="Arial" w:eastAsia="Verdana" w:hAnsi="Arial" w:cs="Arial"/>
                <w:color w:val="000000"/>
              </w:rPr>
              <w:t>Wykonawca musi</w:t>
            </w:r>
            <w:r w:rsidRPr="00261267">
              <w:rPr>
                <w:rFonts w:ascii="Arial" w:eastAsia="Verdana" w:hAnsi="Arial" w:cs="Arial"/>
                <w:color w:val="000000"/>
              </w:rPr>
              <w:t xml:space="preserve"> wziąć pod uwagę następujące zapotrzebowanie:</w:t>
            </w:r>
          </w:p>
          <w:p w14:paraId="2E39CCA0" w14:textId="77777777" w:rsidR="00091041" w:rsidRPr="00261267" w:rsidRDefault="00091041" w:rsidP="006D01B0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="Arial" w:eastAsia="Verdana" w:hAnsi="Arial" w:cs="Arial"/>
              </w:rPr>
            </w:pPr>
            <w:r w:rsidRPr="00261267">
              <w:rPr>
                <w:rFonts w:ascii="Arial" w:eastAsia="Verdana" w:hAnsi="Arial" w:cs="Arial"/>
              </w:rPr>
              <w:t xml:space="preserve">Produkcję, ekspozycję i koordynację stoiska wystawienniczego, z którego Zamawiający będzie korzystał w trakcie </w:t>
            </w:r>
            <w:proofErr w:type="spellStart"/>
            <w:r w:rsidRPr="00261267">
              <w:rPr>
                <w:rFonts w:ascii="Arial" w:eastAsia="Verdana" w:hAnsi="Arial" w:cs="Arial"/>
              </w:rPr>
              <w:t>Warsaw</w:t>
            </w:r>
            <w:proofErr w:type="spellEnd"/>
            <w:r w:rsidRPr="00261267">
              <w:rPr>
                <w:rFonts w:ascii="Arial" w:eastAsia="Verdana" w:hAnsi="Arial" w:cs="Arial"/>
              </w:rPr>
              <w:t xml:space="preserve"> </w:t>
            </w:r>
            <w:proofErr w:type="spellStart"/>
            <w:r w:rsidRPr="00261267">
              <w:rPr>
                <w:rFonts w:ascii="Arial" w:eastAsia="Verdana" w:hAnsi="Arial" w:cs="Arial"/>
              </w:rPr>
              <w:t>Industry</w:t>
            </w:r>
            <w:proofErr w:type="spellEnd"/>
            <w:r w:rsidRPr="00261267">
              <w:rPr>
                <w:rFonts w:ascii="Arial" w:eastAsia="Verdana" w:hAnsi="Arial" w:cs="Arial"/>
              </w:rPr>
              <w:t xml:space="preserve"> </w:t>
            </w:r>
            <w:proofErr w:type="spellStart"/>
            <w:r w:rsidRPr="00261267">
              <w:rPr>
                <w:rFonts w:ascii="Arial" w:eastAsia="Verdana" w:hAnsi="Arial" w:cs="Arial"/>
              </w:rPr>
              <w:t>Week</w:t>
            </w:r>
            <w:proofErr w:type="spellEnd"/>
            <w:r w:rsidRPr="00261267">
              <w:rPr>
                <w:rFonts w:ascii="Arial" w:eastAsia="Verdana" w:hAnsi="Arial" w:cs="Arial"/>
              </w:rPr>
              <w:t>.</w:t>
            </w:r>
          </w:p>
          <w:p w14:paraId="7A6BE5B2" w14:textId="07ABC158" w:rsidR="00091041" w:rsidRPr="00261267" w:rsidRDefault="00091041" w:rsidP="006D01B0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="Arial" w:eastAsia="Verdana" w:hAnsi="Arial" w:cs="Arial"/>
              </w:rPr>
            </w:pPr>
            <w:r w:rsidRPr="00261267">
              <w:rPr>
                <w:rFonts w:ascii="Arial" w:eastAsia="Verdana" w:hAnsi="Arial" w:cs="Arial"/>
              </w:rPr>
              <w:t xml:space="preserve">Stoisko swoją kolorystyką i wykończeniem musi być zgodne z identyfikacją wizualną Sieci Badawczej Łukasiewicz.  Powinno być nowoczesne i spójne </w:t>
            </w:r>
            <w:r w:rsidR="0075656C">
              <w:rPr>
                <w:rFonts w:ascii="Arial" w:eastAsia="Verdana" w:hAnsi="Arial" w:cs="Arial"/>
              </w:rPr>
              <w:br/>
            </w:r>
            <w:r w:rsidRPr="00261267">
              <w:rPr>
                <w:rFonts w:ascii="Arial" w:eastAsia="Verdana" w:hAnsi="Arial" w:cs="Arial"/>
              </w:rPr>
              <w:t xml:space="preserve">z przedmiotem działalności Sieci Badawczej Łukasiewicz.  Wykonanie stoiska powinno zapewniać atrakcyjność wizualną i kreatywną oraz odpowiednią ekspozycję </w:t>
            </w:r>
            <w:proofErr w:type="spellStart"/>
            <w:r w:rsidRPr="00261267">
              <w:rPr>
                <w:rFonts w:ascii="Arial" w:eastAsia="Verdana" w:hAnsi="Arial" w:cs="Arial"/>
              </w:rPr>
              <w:t>brandu</w:t>
            </w:r>
            <w:proofErr w:type="spellEnd"/>
            <w:r w:rsidRPr="00261267">
              <w:rPr>
                <w:rFonts w:ascii="Arial" w:eastAsia="Verdana" w:hAnsi="Arial" w:cs="Arial"/>
              </w:rPr>
              <w:t xml:space="preserve"> Sieci Badawczej Łukasiewicz. Powinno mieć charakter otwarty i zapraszający oraz zachęcać do odwiedzenia go przez gości/uczestników wydarzenia.</w:t>
            </w:r>
          </w:p>
          <w:p w14:paraId="1857DA1F" w14:textId="77777777" w:rsidR="00091041" w:rsidRPr="00261267" w:rsidRDefault="00091041" w:rsidP="006D01B0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="Arial" w:eastAsia="Verdana" w:hAnsi="Arial" w:cs="Arial"/>
              </w:rPr>
            </w:pPr>
            <w:r w:rsidRPr="00261267">
              <w:rPr>
                <w:rFonts w:ascii="Arial" w:eastAsia="Verdana" w:hAnsi="Arial" w:cs="Arial"/>
              </w:rPr>
              <w:t>Powierzchnia podłogi stoiska ma być wyłożona  wykładziną w kolorze zgodnym z kolorystyką występującą w logotypie Zamawiającego. Wykładzina powinna być estetycznie wykończona/obszyta z każdej strony.</w:t>
            </w:r>
          </w:p>
          <w:p w14:paraId="7D57A5DC" w14:textId="6324F85A" w:rsidR="00091041" w:rsidRPr="00261267" w:rsidRDefault="00091041" w:rsidP="006D01B0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="Arial" w:eastAsia="Verdana" w:hAnsi="Arial" w:cs="Arial"/>
              </w:rPr>
            </w:pPr>
            <w:r w:rsidRPr="00261267">
              <w:rPr>
                <w:rFonts w:ascii="Arial" w:eastAsia="Verdana" w:hAnsi="Arial" w:cs="Arial"/>
              </w:rPr>
              <w:t xml:space="preserve">Zabudowa stoiska wykonana z wykorzystaniem płyt MDF tworzących ścianki z grafiką prezentującą </w:t>
            </w:r>
            <w:proofErr w:type="spellStart"/>
            <w:r w:rsidRPr="00261267">
              <w:rPr>
                <w:rFonts w:ascii="Arial" w:eastAsia="Verdana" w:hAnsi="Arial" w:cs="Arial"/>
              </w:rPr>
              <w:t>branding</w:t>
            </w:r>
            <w:proofErr w:type="spellEnd"/>
            <w:r w:rsidRPr="00261267">
              <w:rPr>
                <w:rFonts w:ascii="Arial" w:eastAsia="Verdana" w:hAnsi="Arial" w:cs="Arial"/>
              </w:rPr>
              <w:t xml:space="preserve"> Sieci Badawczej Łukasiewicz oraz </w:t>
            </w:r>
            <w:r w:rsidR="0075656C">
              <w:rPr>
                <w:rFonts w:ascii="Arial" w:eastAsia="Verdana" w:hAnsi="Arial" w:cs="Arial"/>
              </w:rPr>
              <w:br/>
            </w:r>
            <w:r w:rsidRPr="00261267">
              <w:rPr>
                <w:rFonts w:ascii="Arial" w:eastAsia="Verdana" w:hAnsi="Arial" w:cs="Arial"/>
              </w:rPr>
              <w:t xml:space="preserve">z wykorzystaniem systemu krat </w:t>
            </w:r>
            <w:proofErr w:type="spellStart"/>
            <w:r w:rsidRPr="00261267">
              <w:rPr>
                <w:rFonts w:ascii="Arial" w:eastAsia="Verdana" w:hAnsi="Arial" w:cs="Arial"/>
              </w:rPr>
              <w:t>Quadlo</w:t>
            </w:r>
            <w:proofErr w:type="spellEnd"/>
            <w:r w:rsidRPr="00261267">
              <w:rPr>
                <w:rFonts w:ascii="Arial" w:eastAsia="Verdana" w:hAnsi="Arial" w:cs="Arial"/>
              </w:rPr>
              <w:t>.</w:t>
            </w:r>
          </w:p>
          <w:p w14:paraId="2682D785" w14:textId="088F6432" w:rsidR="00091041" w:rsidRPr="00261267" w:rsidRDefault="00091041" w:rsidP="006D01B0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="Arial" w:eastAsia="Verdana" w:hAnsi="Arial" w:cs="Arial"/>
              </w:rPr>
            </w:pPr>
            <w:r w:rsidRPr="00261267">
              <w:rPr>
                <w:rFonts w:ascii="Arial" w:eastAsia="Verdana" w:hAnsi="Arial" w:cs="Arial"/>
              </w:rPr>
              <w:t xml:space="preserve">Grafiki na ścianach stoiska powinny prezentować </w:t>
            </w:r>
            <w:r w:rsidR="0075656C">
              <w:rPr>
                <w:rFonts w:ascii="Arial" w:eastAsia="Verdana" w:hAnsi="Arial" w:cs="Arial"/>
              </w:rPr>
              <w:br/>
            </w:r>
            <w:r w:rsidRPr="00261267">
              <w:rPr>
                <w:rFonts w:ascii="Arial" w:eastAsia="Verdana" w:hAnsi="Arial" w:cs="Arial"/>
              </w:rPr>
              <w:t xml:space="preserve">4 grupy badawcze Łukasiewicza: zdrowie, zrównoważona gospodarka i energia, transformacja cyfrowa oraz inteligentna mobilność. Każda z grup przedstawiana jest w odrębnej kolorystyce </w:t>
            </w:r>
            <w:r w:rsidR="0075656C">
              <w:rPr>
                <w:rFonts w:ascii="Arial" w:eastAsia="Verdana" w:hAnsi="Arial" w:cs="Arial"/>
              </w:rPr>
              <w:br/>
            </w:r>
            <w:r w:rsidRPr="00261267">
              <w:rPr>
                <w:rFonts w:ascii="Arial" w:eastAsia="Verdana" w:hAnsi="Arial" w:cs="Arial"/>
              </w:rPr>
              <w:t>z wykorzystaniem specyficznych ikon graficznych – kolorystyka i ikony stanowią załącznik do OPZ</w:t>
            </w:r>
          </w:p>
          <w:p w14:paraId="0492C0B1" w14:textId="3A9F8D3D" w:rsidR="00091041" w:rsidRPr="00261267" w:rsidRDefault="00091041" w:rsidP="006D01B0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="Arial" w:eastAsia="Verdana" w:hAnsi="Arial" w:cs="Arial"/>
              </w:rPr>
            </w:pPr>
            <w:r w:rsidRPr="00261267">
              <w:rPr>
                <w:rFonts w:ascii="Arial" w:eastAsia="Verdana" w:hAnsi="Arial" w:cs="Arial"/>
              </w:rPr>
              <w:t xml:space="preserve">Stoisko powinno zawierać oświetlenie efektowe </w:t>
            </w:r>
            <w:r w:rsidR="00F20422">
              <w:rPr>
                <w:rFonts w:ascii="Arial" w:eastAsia="Verdana" w:hAnsi="Arial" w:cs="Arial"/>
              </w:rPr>
              <w:br/>
            </w:r>
            <w:r w:rsidRPr="00261267">
              <w:rPr>
                <w:rFonts w:ascii="Arial" w:eastAsia="Verdana" w:hAnsi="Arial" w:cs="Arial"/>
              </w:rPr>
              <w:t>i spójne z identyfikacją wizualną Sieci Badawczej Łukasiewicz, które zapewni odpowiednią ekspozycję stoiska i widoczność jego elementów.</w:t>
            </w:r>
          </w:p>
          <w:p w14:paraId="0CF702B2" w14:textId="4AD3CF9D" w:rsidR="00091041" w:rsidRPr="00261267" w:rsidRDefault="00091041" w:rsidP="006D01B0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="Arial" w:eastAsia="Verdana" w:hAnsi="Arial" w:cs="Arial"/>
              </w:rPr>
            </w:pPr>
            <w:r w:rsidRPr="00261267">
              <w:rPr>
                <w:rFonts w:ascii="Arial" w:eastAsia="Verdana" w:hAnsi="Arial" w:cs="Arial"/>
              </w:rPr>
              <w:t xml:space="preserve">Na stoisku mają być zainstalowane cztery ekrany </w:t>
            </w:r>
            <w:r w:rsidR="00F20422">
              <w:rPr>
                <w:rFonts w:ascii="Arial" w:eastAsia="Verdana" w:hAnsi="Arial" w:cs="Arial"/>
              </w:rPr>
              <w:br/>
            </w:r>
            <w:r w:rsidRPr="00261267">
              <w:rPr>
                <w:rFonts w:ascii="Arial" w:eastAsia="Verdana" w:hAnsi="Arial" w:cs="Arial"/>
              </w:rPr>
              <w:t xml:space="preserve">TV,  każdy 42’  z możliwością włączenia z </w:t>
            </w:r>
            <w:proofErr w:type="spellStart"/>
            <w:r w:rsidRPr="00261267">
              <w:rPr>
                <w:rFonts w:ascii="Arial" w:eastAsia="Verdana" w:hAnsi="Arial" w:cs="Arial"/>
              </w:rPr>
              <w:t>pendrive’a</w:t>
            </w:r>
            <w:proofErr w:type="spellEnd"/>
            <w:r w:rsidRPr="00261267">
              <w:rPr>
                <w:rFonts w:ascii="Arial" w:eastAsia="Verdana" w:hAnsi="Arial" w:cs="Arial"/>
              </w:rPr>
              <w:t xml:space="preserve"> prezentacji materiałów Sieci Badawczej Łukasiewicz. Ekrany TV powinny być umiejscowione (podwieszone) w sposób, umożliwiający swobodne ich obserwowanie przez uczestników/gości wydarzenia. Przewiduje się umiejscowienie jednego ekranu TV przy grafice eksponującej grupę badawczą zrównoważona gospodarka i energia, 1 w strefie chillout, </w:t>
            </w:r>
            <w:r w:rsidR="00F20422">
              <w:rPr>
                <w:rFonts w:ascii="Arial" w:eastAsia="Verdana" w:hAnsi="Arial" w:cs="Arial"/>
              </w:rPr>
              <w:br/>
            </w:r>
            <w:r w:rsidRPr="00261267">
              <w:rPr>
                <w:rFonts w:ascii="Arial" w:eastAsia="Verdana" w:hAnsi="Arial" w:cs="Arial"/>
              </w:rPr>
              <w:t xml:space="preserve">1 na obszarze wydzielonej przestrzeni z ekspozycją platformy autonomicznej wyposażonej w roboty MIR </w:t>
            </w:r>
            <w:r w:rsidR="00F20422">
              <w:rPr>
                <w:rFonts w:ascii="Arial" w:eastAsia="Verdana" w:hAnsi="Arial" w:cs="Arial"/>
              </w:rPr>
              <w:br/>
            </w:r>
            <w:r w:rsidRPr="00261267">
              <w:rPr>
                <w:rFonts w:ascii="Arial" w:eastAsia="Verdana" w:hAnsi="Arial" w:cs="Arial"/>
              </w:rPr>
              <w:t>i ABB, 1 w zaproponowanym przez Wykonawcę miejscu stoiska zapewniających dobrą ekspozycję prezentowanych na nim materiałów.</w:t>
            </w:r>
          </w:p>
          <w:p w14:paraId="7B2F2992" w14:textId="3AD0A076" w:rsidR="00091041" w:rsidRPr="00261267" w:rsidRDefault="00091041" w:rsidP="006D01B0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="Arial" w:eastAsia="Verdana" w:hAnsi="Arial" w:cs="Arial"/>
              </w:rPr>
            </w:pPr>
            <w:r w:rsidRPr="00261267">
              <w:rPr>
                <w:rFonts w:ascii="Arial" w:eastAsia="Verdana" w:hAnsi="Arial" w:cs="Arial"/>
              </w:rPr>
              <w:t xml:space="preserve">Uzupełnieniem strefy będzie podświetlana lada </w:t>
            </w:r>
            <w:r w:rsidR="00F20422">
              <w:rPr>
                <w:rFonts w:ascii="Arial" w:eastAsia="Verdana" w:hAnsi="Arial" w:cs="Arial"/>
              </w:rPr>
              <w:br/>
            </w:r>
            <w:r w:rsidRPr="00261267">
              <w:rPr>
                <w:rFonts w:ascii="Arial" w:eastAsia="Verdana" w:hAnsi="Arial" w:cs="Arial"/>
              </w:rPr>
              <w:t>o wymiarach 100 x 50 x 100 cm z widocznym logotypem Zamawiającego.</w:t>
            </w:r>
          </w:p>
          <w:p w14:paraId="5B5ACE1C" w14:textId="70A8B451" w:rsidR="00091041" w:rsidRPr="00261267" w:rsidRDefault="00091041" w:rsidP="006D01B0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="Arial" w:eastAsia="Verdana" w:hAnsi="Arial" w:cs="Arial"/>
              </w:rPr>
            </w:pPr>
            <w:r w:rsidRPr="00261267">
              <w:rPr>
                <w:rFonts w:ascii="Arial" w:eastAsia="Verdana" w:hAnsi="Arial" w:cs="Arial"/>
              </w:rPr>
              <w:t>Stoisko musi mieć wydzielone zaplecze o powierzchni 5m</w:t>
            </w:r>
            <w:r w:rsidRPr="00261267">
              <w:rPr>
                <w:rFonts w:ascii="Arial" w:eastAsia="Verdana" w:hAnsi="Arial" w:cs="Arial"/>
                <w:vertAlign w:val="superscript"/>
              </w:rPr>
              <w:t>2</w:t>
            </w:r>
            <w:r w:rsidRPr="00261267">
              <w:rPr>
                <w:rFonts w:ascii="Arial" w:eastAsia="Verdana" w:hAnsi="Arial" w:cs="Arial"/>
              </w:rPr>
              <w:t xml:space="preserve">, oświetlone i z drzwiami zamykanymi na kluczyk, zawierające wieszaki na ubrania, niewielki stolik </w:t>
            </w:r>
            <w:r w:rsidR="00F20422">
              <w:rPr>
                <w:rFonts w:ascii="Arial" w:eastAsia="Verdana" w:hAnsi="Arial" w:cs="Arial"/>
              </w:rPr>
              <w:br/>
            </w:r>
            <w:r w:rsidRPr="00261267">
              <w:rPr>
                <w:rFonts w:ascii="Arial" w:eastAsia="Verdana" w:hAnsi="Arial" w:cs="Arial"/>
              </w:rPr>
              <w:t xml:space="preserve">z 2 krzesłami, , lodówkę  i podłączenia do prądu oraz dyspozytor na wodę pitną (50l) i kosz na śmieci. </w:t>
            </w:r>
          </w:p>
          <w:p w14:paraId="45A1DC9E" w14:textId="55AC5E6F" w:rsidR="00091041" w:rsidRPr="00261267" w:rsidRDefault="00091041" w:rsidP="006D01B0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="Arial" w:eastAsia="Verdana" w:hAnsi="Arial" w:cs="Arial"/>
              </w:rPr>
            </w:pPr>
            <w:r w:rsidRPr="00261267">
              <w:rPr>
                <w:rFonts w:ascii="Arial" w:eastAsia="Verdana" w:hAnsi="Arial" w:cs="Arial"/>
              </w:rPr>
              <w:t xml:space="preserve">Stoisko ma być wyposażone w nowoczesne i spójne </w:t>
            </w:r>
            <w:r w:rsidR="00F20422">
              <w:rPr>
                <w:rFonts w:ascii="Arial" w:eastAsia="Verdana" w:hAnsi="Arial" w:cs="Arial"/>
              </w:rPr>
              <w:br/>
            </w:r>
            <w:r w:rsidRPr="00261267">
              <w:rPr>
                <w:rFonts w:ascii="Arial" w:eastAsia="Verdana" w:hAnsi="Arial" w:cs="Arial"/>
              </w:rPr>
              <w:t xml:space="preserve">z wizualizacją stoiska stojaki/ekspozytory podłogowe </w:t>
            </w:r>
            <w:r w:rsidR="00F20422">
              <w:rPr>
                <w:rFonts w:ascii="Arial" w:eastAsia="Verdana" w:hAnsi="Arial" w:cs="Arial"/>
              </w:rPr>
              <w:br/>
            </w:r>
            <w:r w:rsidRPr="00261267">
              <w:rPr>
                <w:rFonts w:ascii="Arial" w:eastAsia="Verdana" w:hAnsi="Arial" w:cs="Arial"/>
              </w:rPr>
              <w:lastRenderedPageBreak/>
              <w:t xml:space="preserve">w ilości 10 </w:t>
            </w:r>
            <w:proofErr w:type="spellStart"/>
            <w:r w:rsidRPr="00261267">
              <w:rPr>
                <w:rFonts w:ascii="Arial" w:eastAsia="Verdana" w:hAnsi="Arial" w:cs="Arial"/>
              </w:rPr>
              <w:t>szt</w:t>
            </w:r>
            <w:proofErr w:type="spellEnd"/>
            <w:r w:rsidRPr="00261267">
              <w:rPr>
                <w:rFonts w:ascii="Arial" w:eastAsia="Verdana" w:hAnsi="Arial" w:cs="Arial"/>
              </w:rPr>
              <w:t xml:space="preserve"> na ulotki i materiały promocyjne </w:t>
            </w:r>
            <w:r w:rsidR="00F20422">
              <w:rPr>
                <w:rFonts w:ascii="Arial" w:eastAsia="Verdana" w:hAnsi="Arial" w:cs="Arial"/>
              </w:rPr>
              <w:br/>
            </w:r>
            <w:r w:rsidRPr="00261267">
              <w:rPr>
                <w:rFonts w:ascii="Arial" w:eastAsia="Verdana" w:hAnsi="Arial" w:cs="Arial"/>
              </w:rPr>
              <w:t>w różnych formatach, w tym w formacie A4.</w:t>
            </w:r>
          </w:p>
          <w:p w14:paraId="6D996812" w14:textId="77777777" w:rsidR="00091041" w:rsidRPr="00261267" w:rsidRDefault="00091041" w:rsidP="006D01B0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="Arial" w:eastAsia="Verdana" w:hAnsi="Arial" w:cs="Arial"/>
              </w:rPr>
            </w:pPr>
            <w:r w:rsidRPr="00261267">
              <w:rPr>
                <w:rFonts w:ascii="Arial" w:eastAsia="Verdana" w:hAnsi="Arial" w:cs="Arial"/>
              </w:rPr>
              <w:t>Stoisko musi mieć doprowadzoną instalację sprężonego powietrza.</w:t>
            </w:r>
          </w:p>
          <w:p w14:paraId="313A701A" w14:textId="77777777" w:rsidR="00091041" w:rsidRPr="00261267" w:rsidRDefault="00091041" w:rsidP="006D01B0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="Arial" w:eastAsia="Verdana" w:hAnsi="Arial" w:cs="Arial"/>
              </w:rPr>
            </w:pPr>
            <w:r w:rsidRPr="00261267">
              <w:rPr>
                <w:rFonts w:ascii="Arial" w:eastAsia="Verdana" w:hAnsi="Arial" w:cs="Arial"/>
              </w:rPr>
              <w:t>Na stoisku musi znajdować się dostęp do 8 gniazdek elektrycznych umożliwiających zasilanie TV i innych sprzętów.</w:t>
            </w:r>
          </w:p>
          <w:p w14:paraId="29EB6F23" w14:textId="3639D551" w:rsidR="00091041" w:rsidRPr="00261267" w:rsidRDefault="00091041" w:rsidP="006D01B0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="Arial" w:eastAsia="Verdana" w:hAnsi="Arial" w:cs="Arial"/>
              </w:rPr>
            </w:pPr>
            <w:r w:rsidRPr="00261267">
              <w:rPr>
                <w:rFonts w:ascii="Arial" w:eastAsia="Verdana" w:hAnsi="Arial" w:cs="Arial"/>
              </w:rPr>
              <w:t xml:space="preserve">Na stoisku musi zostać wydzielony </w:t>
            </w:r>
            <w:r w:rsidRPr="00261267">
              <w:rPr>
                <w:rFonts w:ascii="Arial" w:eastAsia="Verdana" w:hAnsi="Arial" w:cs="Arial"/>
                <w:b/>
                <w:bCs/>
              </w:rPr>
              <w:t xml:space="preserve">obszar </w:t>
            </w:r>
            <w:r w:rsidR="00F20422">
              <w:rPr>
                <w:rFonts w:ascii="Arial" w:eastAsia="Verdana" w:hAnsi="Arial" w:cs="Arial"/>
                <w:b/>
                <w:bCs/>
              </w:rPr>
              <w:br/>
            </w:r>
            <w:r w:rsidRPr="00261267">
              <w:rPr>
                <w:rFonts w:ascii="Arial" w:eastAsia="Verdana" w:hAnsi="Arial" w:cs="Arial"/>
                <w:b/>
                <w:bCs/>
              </w:rPr>
              <w:t>o powierzchni 49m</w:t>
            </w:r>
            <w:r w:rsidRPr="00261267">
              <w:rPr>
                <w:rFonts w:ascii="Arial" w:eastAsia="Verdana" w:hAnsi="Arial" w:cs="Arial"/>
                <w:b/>
                <w:bCs/>
                <w:vertAlign w:val="superscript"/>
              </w:rPr>
              <w:t>2</w:t>
            </w:r>
            <w:r w:rsidRPr="00261267">
              <w:rPr>
                <w:rFonts w:ascii="Arial" w:eastAsia="Verdana" w:hAnsi="Arial" w:cs="Arial"/>
              </w:rPr>
              <w:t xml:space="preserve"> w którym zostanie zorganizowana ekspozycja następujących eksponatów: </w:t>
            </w:r>
            <w:r w:rsidRPr="00261267">
              <w:rPr>
                <w:rFonts w:ascii="Arial" w:eastAsia="Verdana" w:hAnsi="Arial" w:cs="Arial"/>
                <w:b/>
                <w:bCs/>
              </w:rPr>
              <w:t xml:space="preserve">platforma autonomiczna wyposażona w roboty MIR oraz ABB; zestaw okularów VR oraz symulacja odzwierciedlająca rzeczywiste stanowisko pracujące u klienta w programie </w:t>
            </w:r>
            <w:proofErr w:type="spellStart"/>
            <w:r w:rsidRPr="00261267">
              <w:rPr>
                <w:rFonts w:ascii="Arial" w:eastAsia="Verdana" w:hAnsi="Arial" w:cs="Arial"/>
                <w:b/>
                <w:bCs/>
              </w:rPr>
              <w:t>RobotStudio</w:t>
            </w:r>
            <w:proofErr w:type="spellEnd"/>
            <w:r w:rsidRPr="00261267">
              <w:rPr>
                <w:rFonts w:ascii="Arial" w:eastAsia="Verdana" w:hAnsi="Arial" w:cs="Arial"/>
                <w:b/>
                <w:bCs/>
              </w:rPr>
              <w:t xml:space="preserve"> oraz stanowisko wirtualnego spawania.</w:t>
            </w:r>
            <w:r w:rsidRPr="00261267">
              <w:rPr>
                <w:rFonts w:ascii="Arial" w:eastAsia="Verdana" w:hAnsi="Arial" w:cs="Arial"/>
              </w:rPr>
              <w:t xml:space="preserve">  Zaprogramowana platforma z robotem ABB będzie poruszać się w granicach powierzchni stanowiska, na robocie przemysłowym zamocowany zostanie tablet wyświetlający materiały marketingowe. Dodatkowo na stoisku będzie możliwość zapoznania się z narzędziami do symulowania procesów produkcyjnych przed rozpoczęciem inwestycji. </w:t>
            </w:r>
            <w:r w:rsidR="00F20422">
              <w:rPr>
                <w:rFonts w:ascii="Arial" w:eastAsia="Verdana" w:hAnsi="Arial" w:cs="Arial"/>
              </w:rPr>
              <w:br/>
            </w:r>
            <w:r w:rsidRPr="00261267">
              <w:rPr>
                <w:rFonts w:ascii="Arial" w:eastAsia="Verdana" w:hAnsi="Arial" w:cs="Arial"/>
              </w:rPr>
              <w:t xml:space="preserve">Na stanowisku do wirtualnego spawania będzie można poznać technologię spawania dzięki wirtualnym narzędziom wykorzystywanym podczas szkoleń. Wszystkie eksponaty zostaną dostarczone </w:t>
            </w:r>
            <w:r w:rsidR="00F20422">
              <w:rPr>
                <w:rFonts w:ascii="Arial" w:eastAsia="Verdana" w:hAnsi="Arial" w:cs="Arial"/>
              </w:rPr>
              <w:br/>
            </w:r>
            <w:r w:rsidRPr="00261267">
              <w:rPr>
                <w:rFonts w:ascii="Arial" w:eastAsia="Verdana" w:hAnsi="Arial" w:cs="Arial"/>
              </w:rPr>
              <w:t xml:space="preserve">i zamontowane przez Zamawiającego. Na potrzeby prezentacji eksponatów Wykonawca przygotuje postumenty/stoliki: 2 </w:t>
            </w:r>
            <w:proofErr w:type="spellStart"/>
            <w:r w:rsidRPr="00261267">
              <w:rPr>
                <w:rFonts w:ascii="Arial" w:eastAsia="Verdana" w:hAnsi="Arial" w:cs="Arial"/>
              </w:rPr>
              <w:t>szt</w:t>
            </w:r>
            <w:proofErr w:type="spellEnd"/>
            <w:r w:rsidRPr="00261267">
              <w:rPr>
                <w:rFonts w:ascii="Arial" w:eastAsia="Verdana" w:hAnsi="Arial" w:cs="Arial"/>
              </w:rPr>
              <w:t xml:space="preserve"> – 1m szerokości x 2m długości  lub 3 </w:t>
            </w:r>
            <w:proofErr w:type="spellStart"/>
            <w:r w:rsidRPr="00261267">
              <w:rPr>
                <w:rFonts w:ascii="Arial" w:eastAsia="Verdana" w:hAnsi="Arial" w:cs="Arial"/>
              </w:rPr>
              <w:t>szt</w:t>
            </w:r>
            <w:proofErr w:type="spellEnd"/>
            <w:r w:rsidRPr="00261267">
              <w:rPr>
                <w:rFonts w:ascii="Arial" w:eastAsia="Verdana" w:hAnsi="Arial" w:cs="Arial"/>
              </w:rPr>
              <w:t xml:space="preserve"> – 1m szerokości x 1m długości; wysokość postumentów/stolików umożliwiającą osobie siedzącej na standardowej wysokości krześle testować elementy ekspozycji oraz 2 pasujące krzesełka W tej strefie umieszczony zostanie jeden z ekranów TV </w:t>
            </w:r>
            <w:r w:rsidR="00F20422">
              <w:rPr>
                <w:rFonts w:ascii="Arial" w:eastAsia="Verdana" w:hAnsi="Arial" w:cs="Arial"/>
              </w:rPr>
              <w:br/>
            </w:r>
            <w:r w:rsidRPr="00261267">
              <w:rPr>
                <w:rFonts w:ascii="Arial" w:eastAsia="Verdana" w:hAnsi="Arial" w:cs="Arial"/>
              </w:rPr>
              <w:t xml:space="preserve">do prezentacji materiałów promocyjnych. </w:t>
            </w:r>
          </w:p>
          <w:p w14:paraId="48135573" w14:textId="5896118E" w:rsidR="00091041" w:rsidRPr="00261267" w:rsidRDefault="00091041" w:rsidP="006D01B0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="Arial" w:eastAsia="Verdana" w:hAnsi="Arial" w:cs="Arial"/>
              </w:rPr>
            </w:pPr>
            <w:r w:rsidRPr="00261267">
              <w:rPr>
                <w:rFonts w:ascii="Arial" w:eastAsia="Verdana" w:hAnsi="Arial" w:cs="Arial"/>
              </w:rPr>
              <w:t>Na stoisku zostanie wydzielone miejsce o wymiarach 18 m</w:t>
            </w:r>
            <w:r w:rsidRPr="00261267">
              <w:rPr>
                <w:rFonts w:ascii="Arial" w:eastAsia="Verdana" w:hAnsi="Arial" w:cs="Arial"/>
                <w:b/>
                <w:bCs/>
                <w:vertAlign w:val="superscript"/>
              </w:rPr>
              <w:t xml:space="preserve">2 </w:t>
            </w:r>
            <w:r w:rsidRPr="00261267">
              <w:rPr>
                <w:rFonts w:ascii="Arial" w:eastAsia="Verdana" w:hAnsi="Arial" w:cs="Arial"/>
              </w:rPr>
              <w:t xml:space="preserve"> na ekspozycje przygotowaną przez Ł-IPIMB</w:t>
            </w:r>
            <w:r w:rsidR="00167AC0">
              <w:rPr>
                <w:rFonts w:ascii="Arial" w:eastAsia="Verdana" w:hAnsi="Arial" w:cs="Arial"/>
              </w:rPr>
              <w:t xml:space="preserve"> </w:t>
            </w:r>
            <w:r w:rsidR="00F20422">
              <w:rPr>
                <w:rFonts w:ascii="Arial" w:eastAsia="Verdana" w:hAnsi="Arial" w:cs="Arial"/>
              </w:rPr>
              <w:br/>
            </w:r>
            <w:r w:rsidR="00167AC0">
              <w:rPr>
                <w:rFonts w:ascii="Arial" w:eastAsia="Verdana" w:hAnsi="Arial" w:cs="Arial"/>
              </w:rPr>
              <w:t xml:space="preserve">ze </w:t>
            </w:r>
            <w:r w:rsidR="00167AC0" w:rsidRPr="00261267">
              <w:rPr>
                <w:rFonts w:ascii="Arial" w:eastAsia="Verdana" w:hAnsi="Arial" w:cs="Arial"/>
              </w:rPr>
              <w:t>Wykonawca przygotuje postumenty/stoliki</w:t>
            </w:r>
            <w:r w:rsidR="00167AC0">
              <w:rPr>
                <w:rFonts w:ascii="Arial" w:eastAsia="Verdana" w:hAnsi="Arial" w:cs="Arial"/>
              </w:rPr>
              <w:t xml:space="preserve"> </w:t>
            </w:r>
            <w:r w:rsidR="00F20422">
              <w:rPr>
                <w:rFonts w:ascii="Arial" w:eastAsia="Verdana" w:hAnsi="Arial" w:cs="Arial"/>
              </w:rPr>
              <w:br/>
            </w:r>
            <w:r w:rsidR="00167AC0">
              <w:rPr>
                <w:rFonts w:ascii="Arial" w:eastAsia="Verdana" w:hAnsi="Arial" w:cs="Arial"/>
              </w:rPr>
              <w:t>do prezentacji eksponatów</w:t>
            </w:r>
            <w:r w:rsidR="00167AC0" w:rsidRPr="00261267">
              <w:rPr>
                <w:rFonts w:ascii="Arial" w:eastAsia="Verdana" w:hAnsi="Arial" w:cs="Arial"/>
              </w:rPr>
              <w:t xml:space="preserve">: 2 </w:t>
            </w:r>
            <w:proofErr w:type="spellStart"/>
            <w:r w:rsidR="00167AC0" w:rsidRPr="00261267">
              <w:rPr>
                <w:rFonts w:ascii="Arial" w:eastAsia="Verdana" w:hAnsi="Arial" w:cs="Arial"/>
              </w:rPr>
              <w:t>szt</w:t>
            </w:r>
            <w:proofErr w:type="spellEnd"/>
            <w:r w:rsidR="00167AC0" w:rsidRPr="00261267">
              <w:rPr>
                <w:rFonts w:ascii="Arial" w:eastAsia="Verdana" w:hAnsi="Arial" w:cs="Arial"/>
              </w:rPr>
              <w:t xml:space="preserve"> – 1m szerokości x 2m długości</w:t>
            </w:r>
            <w:r w:rsidR="00167AC0">
              <w:rPr>
                <w:rFonts w:ascii="Arial" w:eastAsia="Verdana" w:hAnsi="Arial" w:cs="Arial"/>
              </w:rPr>
              <w:t>.</w:t>
            </w:r>
          </w:p>
          <w:p w14:paraId="28C1FE69" w14:textId="102C6608" w:rsidR="00091041" w:rsidRPr="00261267" w:rsidRDefault="00091041" w:rsidP="006D01B0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="Arial" w:eastAsia="Verdana" w:hAnsi="Arial" w:cs="Arial"/>
              </w:rPr>
            </w:pPr>
            <w:r w:rsidRPr="00261267">
              <w:rPr>
                <w:rFonts w:ascii="Arial" w:eastAsia="Verdana" w:hAnsi="Arial" w:cs="Arial"/>
              </w:rPr>
              <w:t>Na stoisku zostanie wydzielone miejsce o wymiarach 10 m</w:t>
            </w:r>
            <w:r w:rsidRPr="00261267">
              <w:rPr>
                <w:rFonts w:ascii="Arial" w:eastAsia="Verdana" w:hAnsi="Arial" w:cs="Arial"/>
                <w:b/>
                <w:bCs/>
                <w:vertAlign w:val="superscript"/>
              </w:rPr>
              <w:t xml:space="preserve">2 </w:t>
            </w:r>
            <w:r w:rsidRPr="00261267">
              <w:rPr>
                <w:rFonts w:ascii="Arial" w:eastAsia="Verdana" w:hAnsi="Arial" w:cs="Arial"/>
              </w:rPr>
              <w:t xml:space="preserve"> na ekspozycje silników przygotowaną przez </w:t>
            </w:r>
            <w:r w:rsidR="00F20422">
              <w:rPr>
                <w:rFonts w:ascii="Arial" w:eastAsia="Verdana" w:hAnsi="Arial" w:cs="Arial"/>
              </w:rPr>
              <w:br/>
            </w:r>
            <w:r w:rsidRPr="00261267">
              <w:rPr>
                <w:rFonts w:ascii="Arial" w:eastAsia="Verdana" w:hAnsi="Arial" w:cs="Arial"/>
              </w:rPr>
              <w:t>Ł-KOMEL</w:t>
            </w:r>
            <w:r w:rsidR="00167AC0">
              <w:rPr>
                <w:rFonts w:ascii="Arial" w:eastAsia="Verdana" w:hAnsi="Arial" w:cs="Arial"/>
              </w:rPr>
              <w:t xml:space="preserve">. </w:t>
            </w:r>
            <w:r w:rsidR="00167AC0" w:rsidRPr="00261267">
              <w:rPr>
                <w:rFonts w:ascii="Arial" w:eastAsia="Verdana" w:hAnsi="Arial" w:cs="Arial"/>
              </w:rPr>
              <w:t>Wykonawca przygotuje postumenty/stoliki</w:t>
            </w:r>
            <w:r w:rsidR="00167AC0">
              <w:rPr>
                <w:rFonts w:ascii="Arial" w:eastAsia="Verdana" w:hAnsi="Arial" w:cs="Arial"/>
              </w:rPr>
              <w:t xml:space="preserve"> do prezentacji eksponatów</w:t>
            </w:r>
            <w:r w:rsidR="00167AC0" w:rsidRPr="00261267">
              <w:rPr>
                <w:rFonts w:ascii="Arial" w:eastAsia="Verdana" w:hAnsi="Arial" w:cs="Arial"/>
              </w:rPr>
              <w:t xml:space="preserve">: 2 </w:t>
            </w:r>
            <w:proofErr w:type="spellStart"/>
            <w:r w:rsidR="00167AC0" w:rsidRPr="00261267">
              <w:rPr>
                <w:rFonts w:ascii="Arial" w:eastAsia="Verdana" w:hAnsi="Arial" w:cs="Arial"/>
              </w:rPr>
              <w:t>szt</w:t>
            </w:r>
            <w:proofErr w:type="spellEnd"/>
            <w:r w:rsidR="00167AC0" w:rsidRPr="00261267">
              <w:rPr>
                <w:rFonts w:ascii="Arial" w:eastAsia="Verdana" w:hAnsi="Arial" w:cs="Arial"/>
              </w:rPr>
              <w:t xml:space="preserve"> – 1m szerokości x 2m długości</w:t>
            </w:r>
            <w:r w:rsidR="00167AC0">
              <w:rPr>
                <w:rFonts w:ascii="Arial" w:eastAsia="Verdana" w:hAnsi="Arial" w:cs="Arial"/>
              </w:rPr>
              <w:t>.</w:t>
            </w:r>
          </w:p>
          <w:p w14:paraId="3549CF9F" w14:textId="1252F489" w:rsidR="00091041" w:rsidRPr="00261267" w:rsidRDefault="00091041" w:rsidP="006D01B0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="Arial" w:eastAsia="Verdana" w:hAnsi="Arial" w:cs="Arial"/>
              </w:rPr>
            </w:pPr>
            <w:r w:rsidRPr="00261267">
              <w:rPr>
                <w:rFonts w:ascii="Arial" w:eastAsia="Verdana" w:hAnsi="Arial" w:cs="Arial"/>
              </w:rPr>
              <w:t xml:space="preserve">Na stoisku musi zostać </w:t>
            </w:r>
            <w:r w:rsidRPr="00261267">
              <w:rPr>
                <w:rFonts w:ascii="Arial" w:eastAsia="Verdana" w:hAnsi="Arial" w:cs="Arial"/>
                <w:b/>
                <w:bCs/>
              </w:rPr>
              <w:t xml:space="preserve">wydzielone miejsce </w:t>
            </w:r>
            <w:r w:rsidR="00F20422">
              <w:rPr>
                <w:rFonts w:ascii="Arial" w:eastAsia="Verdana" w:hAnsi="Arial" w:cs="Arial"/>
                <w:b/>
                <w:bCs/>
              </w:rPr>
              <w:br/>
            </w:r>
            <w:r w:rsidRPr="00261267">
              <w:rPr>
                <w:rFonts w:ascii="Arial" w:eastAsia="Verdana" w:hAnsi="Arial" w:cs="Arial"/>
                <w:b/>
                <w:bCs/>
              </w:rPr>
              <w:t>o wymiarach 4 x 2,5</w:t>
            </w:r>
            <w:r w:rsidRPr="00261267">
              <w:rPr>
                <w:rFonts w:ascii="Arial" w:eastAsia="Verdana" w:hAnsi="Arial" w:cs="Arial"/>
              </w:rPr>
              <w:t xml:space="preserve"> metra </w:t>
            </w:r>
            <w:r w:rsidRPr="00261267">
              <w:rPr>
                <w:rFonts w:ascii="Arial" w:eastAsia="Verdana" w:hAnsi="Arial" w:cs="Arial"/>
                <w:b/>
                <w:bCs/>
              </w:rPr>
              <w:t>do prezentacji autonomicznej platformy</w:t>
            </w:r>
            <w:r w:rsidRPr="00261267">
              <w:rPr>
                <w:rFonts w:ascii="Arial" w:eastAsia="Verdana" w:hAnsi="Arial" w:cs="Arial"/>
              </w:rPr>
              <w:t>. Miejsce to powinno być wyposażone w podest zapobiegający zniszczeniu wykładziny przez skręcane osie.</w:t>
            </w:r>
          </w:p>
          <w:p w14:paraId="6BAED98E" w14:textId="137BE505" w:rsidR="00091041" w:rsidRPr="00261267" w:rsidRDefault="00091041" w:rsidP="006D01B0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="Arial" w:eastAsia="Verdana" w:hAnsi="Arial" w:cs="Arial"/>
              </w:rPr>
            </w:pPr>
            <w:r w:rsidRPr="00261267">
              <w:rPr>
                <w:rFonts w:ascii="Arial" w:eastAsia="Verdana" w:hAnsi="Arial" w:cs="Arial"/>
              </w:rPr>
              <w:t xml:space="preserve">Na stoisku musi </w:t>
            </w:r>
            <w:r w:rsidRPr="00261267">
              <w:rPr>
                <w:rFonts w:ascii="Arial" w:eastAsia="Verdana" w:hAnsi="Arial" w:cs="Arial"/>
                <w:b/>
                <w:bCs/>
              </w:rPr>
              <w:t xml:space="preserve">zostać wydzielona część </w:t>
            </w:r>
            <w:r w:rsidR="00F20422">
              <w:rPr>
                <w:rFonts w:ascii="Arial" w:eastAsia="Verdana" w:hAnsi="Arial" w:cs="Arial"/>
                <w:b/>
                <w:bCs/>
              </w:rPr>
              <w:br/>
            </w:r>
            <w:r w:rsidRPr="00261267">
              <w:rPr>
                <w:rFonts w:ascii="Arial" w:eastAsia="Verdana" w:hAnsi="Arial" w:cs="Arial"/>
                <w:b/>
                <w:bCs/>
              </w:rPr>
              <w:t>do prezentacji rozwiązania</w:t>
            </w:r>
            <w:r w:rsidRPr="00261267">
              <w:rPr>
                <w:rFonts w:ascii="Arial" w:eastAsia="Verdana" w:hAnsi="Arial" w:cs="Arial"/>
              </w:rPr>
              <w:t xml:space="preserve"> Sieci Badawczej Łukasiewicz, jakim jest nowoczesny </w:t>
            </w:r>
            <w:r w:rsidRPr="00261267">
              <w:rPr>
                <w:rFonts w:ascii="Arial" w:eastAsia="Verdana" w:hAnsi="Arial" w:cs="Arial"/>
                <w:b/>
                <w:bCs/>
              </w:rPr>
              <w:t xml:space="preserve">panel oświetleniowy </w:t>
            </w:r>
            <w:proofErr w:type="spellStart"/>
            <w:r w:rsidRPr="00261267">
              <w:rPr>
                <w:rFonts w:ascii="Arial" w:eastAsia="Verdana" w:hAnsi="Arial" w:cs="Arial"/>
                <w:b/>
                <w:bCs/>
              </w:rPr>
              <w:t>led</w:t>
            </w:r>
            <w:proofErr w:type="spellEnd"/>
            <w:r w:rsidRPr="00261267">
              <w:rPr>
                <w:rFonts w:ascii="Arial" w:eastAsia="Verdana" w:hAnsi="Arial" w:cs="Arial"/>
                <w:b/>
                <w:bCs/>
              </w:rPr>
              <w:t xml:space="preserve"> o wymiarach 80 cm x 80 cm</w:t>
            </w:r>
            <w:r w:rsidRPr="00261267">
              <w:rPr>
                <w:rFonts w:ascii="Arial" w:eastAsia="Verdana" w:hAnsi="Arial" w:cs="Arial"/>
              </w:rPr>
              <w:t xml:space="preserve">, który powinien zostać podwieszony na odpowiedniej wysokości i w sposób umożliwiającej prezentację. Prezentacja rozwiązania polega na automatycznym włączaniu i wyłączaniu oświetlenia w przypadku pojawienia się w jego pobliżu osób. Panel wymaga zasilania i podłączenia do prądu. </w:t>
            </w:r>
          </w:p>
          <w:p w14:paraId="2DDD11C6" w14:textId="0C1731EC" w:rsidR="00091041" w:rsidRPr="00261267" w:rsidRDefault="00091041" w:rsidP="006D01B0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="Arial" w:eastAsia="Verdana" w:hAnsi="Arial" w:cs="Arial"/>
              </w:rPr>
            </w:pPr>
            <w:r w:rsidRPr="00261267">
              <w:rPr>
                <w:rFonts w:ascii="Arial" w:eastAsia="Verdana" w:hAnsi="Arial" w:cs="Arial"/>
              </w:rPr>
              <w:lastRenderedPageBreak/>
              <w:t xml:space="preserve">Stoisko musi umożliwiać prezentację 11 posterów </w:t>
            </w:r>
            <w:r w:rsidR="00F20422">
              <w:rPr>
                <w:rFonts w:ascii="Arial" w:eastAsia="Verdana" w:hAnsi="Arial" w:cs="Arial"/>
              </w:rPr>
              <w:br/>
            </w:r>
            <w:r w:rsidRPr="00261267">
              <w:rPr>
                <w:rFonts w:ascii="Arial" w:eastAsia="Verdana" w:hAnsi="Arial" w:cs="Arial"/>
              </w:rPr>
              <w:t xml:space="preserve">o wymiarach 100 x 70 cm. Istotnym jest prezentacja posterów tak, żeby wszystkie informacje w nich zawarte były dobrze widoczne i czytelne dla odwiedzających stoisko. Projekty posterów Zamawiający dostarczy Wykonawcy na 5 dni przed wydarzeniem a Wykonawca przygotuje wydruki </w:t>
            </w:r>
            <w:r w:rsidR="00F20422">
              <w:rPr>
                <w:rFonts w:ascii="Arial" w:eastAsia="Verdana" w:hAnsi="Arial" w:cs="Arial"/>
              </w:rPr>
              <w:br/>
            </w:r>
            <w:r w:rsidRPr="00261267">
              <w:rPr>
                <w:rFonts w:ascii="Arial" w:eastAsia="Verdana" w:hAnsi="Arial" w:cs="Arial"/>
              </w:rPr>
              <w:t>i zainstaluje je w przestrzeni stoiska lub na jego ścianach.</w:t>
            </w:r>
          </w:p>
          <w:p w14:paraId="14FFB612" w14:textId="4527718E" w:rsidR="00091041" w:rsidRPr="00261267" w:rsidRDefault="00091041" w:rsidP="006D01B0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="Arial" w:eastAsia="Verdana" w:hAnsi="Arial" w:cs="Arial"/>
              </w:rPr>
            </w:pPr>
            <w:r w:rsidRPr="00261267">
              <w:rPr>
                <w:rFonts w:ascii="Arial" w:eastAsia="Verdana" w:hAnsi="Arial" w:cs="Arial"/>
              </w:rPr>
              <w:t xml:space="preserve">stoisko będzie miało zorganizowaną strefę chillout </w:t>
            </w:r>
            <w:r w:rsidR="00F20422">
              <w:rPr>
                <w:rFonts w:ascii="Arial" w:eastAsia="Verdana" w:hAnsi="Arial" w:cs="Arial"/>
              </w:rPr>
              <w:br/>
            </w:r>
            <w:r w:rsidRPr="00261267">
              <w:rPr>
                <w:rFonts w:ascii="Arial" w:eastAsia="Verdana" w:hAnsi="Arial" w:cs="Arial"/>
              </w:rPr>
              <w:t xml:space="preserve">do swobodnego prowadzenia rozmów, która będzie wyposażona w minimum 4 stoliki koktajlowe, </w:t>
            </w:r>
            <w:r w:rsidR="00F20422">
              <w:rPr>
                <w:rFonts w:ascii="Arial" w:eastAsia="Verdana" w:hAnsi="Arial" w:cs="Arial"/>
              </w:rPr>
              <w:br/>
            </w:r>
            <w:r w:rsidRPr="00261267">
              <w:rPr>
                <w:rFonts w:ascii="Arial" w:eastAsia="Verdana" w:hAnsi="Arial" w:cs="Arial"/>
              </w:rPr>
              <w:t>8 krzeseł/</w:t>
            </w:r>
            <w:proofErr w:type="spellStart"/>
            <w:r w:rsidRPr="00261267">
              <w:rPr>
                <w:rFonts w:ascii="Arial" w:eastAsia="Verdana" w:hAnsi="Arial" w:cs="Arial"/>
              </w:rPr>
              <w:t>hokerów</w:t>
            </w:r>
            <w:proofErr w:type="spellEnd"/>
            <w:r w:rsidRPr="00261267">
              <w:rPr>
                <w:rFonts w:ascii="Arial" w:eastAsia="Verdana" w:hAnsi="Arial" w:cs="Arial"/>
              </w:rPr>
              <w:t xml:space="preserve">, 2 dwuosobowe sofy, 3 fotele, </w:t>
            </w:r>
            <w:r w:rsidR="00F20422">
              <w:rPr>
                <w:rFonts w:ascii="Arial" w:eastAsia="Verdana" w:hAnsi="Arial" w:cs="Arial"/>
              </w:rPr>
              <w:br/>
            </w:r>
            <w:r w:rsidRPr="00261267">
              <w:rPr>
                <w:rFonts w:ascii="Arial" w:eastAsia="Verdana" w:hAnsi="Arial" w:cs="Arial"/>
              </w:rPr>
              <w:t xml:space="preserve">3 stoliki kawowe oraz profesjonalny bar kawowy </w:t>
            </w:r>
            <w:r w:rsidR="00F20422">
              <w:rPr>
                <w:rFonts w:ascii="Arial" w:eastAsia="Verdana" w:hAnsi="Arial" w:cs="Arial"/>
              </w:rPr>
              <w:br/>
            </w:r>
            <w:r w:rsidRPr="00261267">
              <w:rPr>
                <w:rFonts w:ascii="Arial" w:eastAsia="Verdana" w:hAnsi="Arial" w:cs="Arial"/>
              </w:rPr>
              <w:t xml:space="preserve">z baristą serwującym pełen zakres menu kawowego oraz herbatę.  Biorąc pod uwagę wszystkie ww. elementy stoiska liczba stolików, krzeseł, sof i foteli może zostać zwiększona wg propozycji Wykonawcy tak, by zachować ergonomię i swobodę poruszania się na stoisku. Wszystkie ww. meble będą nowoczesne, pasujące do charakteru i kolorystyki stoiska oraz estetyczne bez widocznych śladów użytkowania. </w:t>
            </w:r>
            <w:r w:rsidR="00F20422">
              <w:rPr>
                <w:rFonts w:ascii="Arial" w:eastAsia="Verdana" w:hAnsi="Arial" w:cs="Arial"/>
              </w:rPr>
              <w:br/>
            </w:r>
            <w:r w:rsidRPr="00261267">
              <w:rPr>
                <w:rFonts w:ascii="Arial" w:eastAsia="Verdana" w:hAnsi="Arial" w:cs="Arial"/>
              </w:rPr>
              <w:t xml:space="preserve">W strefie chillout stanie również tzw. totem multimedialny umożliwiający ładowanie urządzeń elektronicznych, zawierający łącznie min 9 przewodów w min 3 standardach: </w:t>
            </w:r>
            <w:proofErr w:type="spellStart"/>
            <w:r w:rsidRPr="00261267">
              <w:rPr>
                <w:rFonts w:ascii="Arial" w:eastAsia="Verdana" w:hAnsi="Arial" w:cs="Arial"/>
              </w:rPr>
              <w:t>lightning</w:t>
            </w:r>
            <w:proofErr w:type="spellEnd"/>
            <w:r w:rsidRPr="00261267">
              <w:rPr>
                <w:rFonts w:ascii="Arial" w:eastAsia="Verdana" w:hAnsi="Arial" w:cs="Arial"/>
              </w:rPr>
              <w:t xml:space="preserve">, USB-C, </w:t>
            </w:r>
            <w:proofErr w:type="spellStart"/>
            <w:r w:rsidRPr="00261267">
              <w:rPr>
                <w:rFonts w:ascii="Arial" w:eastAsia="Verdana" w:hAnsi="Arial" w:cs="Arial"/>
              </w:rPr>
              <w:t>miniUSB</w:t>
            </w:r>
            <w:proofErr w:type="spellEnd"/>
            <w:r w:rsidRPr="00261267">
              <w:rPr>
                <w:rFonts w:ascii="Arial" w:eastAsia="Verdana" w:hAnsi="Arial" w:cs="Arial"/>
              </w:rPr>
              <w:t xml:space="preserve">.  </w:t>
            </w:r>
          </w:p>
          <w:p w14:paraId="30F87B8D" w14:textId="7D0DC1F5" w:rsidR="00091041" w:rsidRPr="00261267" w:rsidRDefault="00091041" w:rsidP="006D01B0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="Arial" w:eastAsia="Verdana" w:hAnsi="Arial" w:cs="Arial"/>
              </w:rPr>
            </w:pPr>
            <w:r w:rsidRPr="00261267">
              <w:rPr>
                <w:rFonts w:ascii="Arial" w:eastAsia="Verdana" w:hAnsi="Arial" w:cs="Arial"/>
              </w:rPr>
              <w:t xml:space="preserve">Serwis kawowy w strefie chillout świadczony będzie podczas 3 dni trwania wydarzenia w oparciu </w:t>
            </w:r>
            <w:r w:rsidR="00F20422">
              <w:rPr>
                <w:rFonts w:ascii="Arial" w:eastAsia="Verdana" w:hAnsi="Arial" w:cs="Arial"/>
              </w:rPr>
              <w:br/>
            </w:r>
            <w:r w:rsidRPr="00261267">
              <w:rPr>
                <w:rFonts w:ascii="Arial" w:eastAsia="Verdana" w:hAnsi="Arial" w:cs="Arial"/>
              </w:rPr>
              <w:t xml:space="preserve">o profesjonalny sprzęt </w:t>
            </w:r>
            <w:proofErr w:type="spellStart"/>
            <w:r w:rsidRPr="00261267">
              <w:rPr>
                <w:rFonts w:ascii="Arial" w:eastAsia="Verdana" w:hAnsi="Arial" w:cs="Arial"/>
              </w:rPr>
              <w:t>baristyczny</w:t>
            </w:r>
            <w:proofErr w:type="spellEnd"/>
            <w:r w:rsidRPr="00261267">
              <w:rPr>
                <w:rFonts w:ascii="Arial" w:eastAsia="Verdana" w:hAnsi="Arial" w:cs="Arial"/>
              </w:rPr>
              <w:t xml:space="preserve">. Serwis kawowy będzie obejmował: obsługę profesjonalnego baristy ubranego w fartuch w kolorystyce i z logotypem Zamawiającego (fartuch dostarczy Wykonawca </w:t>
            </w:r>
            <w:r w:rsidR="00F20422">
              <w:rPr>
                <w:rFonts w:ascii="Arial" w:eastAsia="Verdana" w:hAnsi="Arial" w:cs="Arial"/>
              </w:rPr>
              <w:br/>
            </w:r>
            <w:r w:rsidRPr="00261267">
              <w:rPr>
                <w:rFonts w:ascii="Arial" w:eastAsia="Verdana" w:hAnsi="Arial" w:cs="Arial"/>
              </w:rPr>
              <w:t xml:space="preserve">po uprzedniej akceptacji wizualizacji przez Zamawiającego), profesjonalny ekspres kawowy </w:t>
            </w:r>
            <w:r w:rsidR="00F20422">
              <w:rPr>
                <w:rFonts w:ascii="Arial" w:eastAsia="Verdana" w:hAnsi="Arial" w:cs="Arial"/>
              </w:rPr>
              <w:br/>
            </w:r>
            <w:r w:rsidRPr="00261267">
              <w:rPr>
                <w:rFonts w:ascii="Arial" w:eastAsia="Verdana" w:hAnsi="Arial" w:cs="Arial"/>
              </w:rPr>
              <w:t xml:space="preserve">(z własnym zasobnikiem wody pitnej, bez konieczności podłączenia do sieci </w:t>
            </w:r>
            <w:proofErr w:type="spellStart"/>
            <w:r w:rsidRPr="00261267">
              <w:rPr>
                <w:rFonts w:ascii="Arial" w:eastAsia="Verdana" w:hAnsi="Arial" w:cs="Arial"/>
              </w:rPr>
              <w:t>wod-kan</w:t>
            </w:r>
            <w:proofErr w:type="spellEnd"/>
            <w:r w:rsidRPr="00261267">
              <w:rPr>
                <w:rFonts w:ascii="Arial" w:eastAsia="Verdana" w:hAnsi="Arial" w:cs="Arial"/>
              </w:rPr>
              <w:t xml:space="preserve">) umożliwiający serwowanie pełnego asortymentu kaw oraz kawę pochodzącą ze zrównoważonych  upraw, herbatę pochodzącą ze zrównoważonych upraw, jednorazowe kubeczki papierowe w kolorystyce i z logotypem Zamawiającego, cukier porcjowany i pakowany </w:t>
            </w:r>
            <w:r w:rsidR="00F20422">
              <w:rPr>
                <w:rFonts w:ascii="Arial" w:eastAsia="Verdana" w:hAnsi="Arial" w:cs="Arial"/>
              </w:rPr>
              <w:br/>
            </w:r>
            <w:r w:rsidRPr="00261267">
              <w:rPr>
                <w:rFonts w:ascii="Arial" w:eastAsia="Verdana" w:hAnsi="Arial" w:cs="Arial"/>
              </w:rPr>
              <w:t xml:space="preserve">w papierowe saszetki, mleko do kawy 3,2% i cytryna do herbaty, drewniane mieszadełka oraz papierowe serwetki. Serwis kawowy przewiduje przygotowanie 300 kaw i 40 herbat każdego dnia trwania wydarzenia. </w:t>
            </w:r>
          </w:p>
          <w:p w14:paraId="47A88DBD" w14:textId="13D6C2D3" w:rsidR="00091041" w:rsidRPr="00261267" w:rsidRDefault="00091041" w:rsidP="006D01B0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="Arial" w:eastAsia="Verdana" w:hAnsi="Arial" w:cs="Arial"/>
              </w:rPr>
            </w:pPr>
            <w:r w:rsidRPr="00261267">
              <w:rPr>
                <w:rFonts w:ascii="Arial" w:eastAsia="Verdana" w:hAnsi="Arial" w:cs="Arial"/>
              </w:rPr>
              <w:t xml:space="preserve">Na stoisku muszą  znajdować się 2 standy </w:t>
            </w:r>
            <w:r w:rsidR="00F20422">
              <w:rPr>
                <w:rFonts w:ascii="Arial" w:eastAsia="Verdana" w:hAnsi="Arial" w:cs="Arial"/>
              </w:rPr>
              <w:br/>
            </w:r>
            <w:r w:rsidRPr="00261267">
              <w:rPr>
                <w:rFonts w:ascii="Arial" w:eastAsia="Verdana" w:hAnsi="Arial" w:cs="Arial"/>
              </w:rPr>
              <w:t>z dozownikiem do dezynfekcji rąk dla gości i osób przebywających na stoisku. Wykonawca zapewni niezbędny płyn do uzupełniania standu.</w:t>
            </w:r>
          </w:p>
          <w:p w14:paraId="28526A5F" w14:textId="30FCE501" w:rsidR="00091041" w:rsidRPr="00261267" w:rsidRDefault="00091041" w:rsidP="006D01B0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="Arial" w:eastAsia="Verdana" w:hAnsi="Arial" w:cs="Arial"/>
              </w:rPr>
            </w:pPr>
            <w:r w:rsidRPr="00261267">
              <w:rPr>
                <w:rFonts w:ascii="Arial" w:eastAsia="Verdana" w:hAnsi="Arial" w:cs="Arial"/>
              </w:rPr>
              <w:t xml:space="preserve">Pracownicy Wykonawcy zajmujący się obsługą stoiska powinni być wyposażeni w rękawiczki i osłony zasłaniające usta i nos (maseczki w kolorze czarnym lub przyłbice  - z logotypem Zamawiającego zostaną wykonane przez Wykonawcę po akceptacji Zamawiającego) oraz niezbędne akcesoria umożliwiające dezynfekcję powierzchni. Pracownicy obsługi stoiska powinni świadczyć pracę zgodnie </w:t>
            </w:r>
            <w:r w:rsidR="00F20422">
              <w:rPr>
                <w:rFonts w:ascii="Arial" w:eastAsia="Verdana" w:hAnsi="Arial" w:cs="Arial"/>
              </w:rPr>
              <w:br/>
            </w:r>
            <w:r w:rsidRPr="00261267">
              <w:rPr>
                <w:rFonts w:ascii="Arial" w:eastAsia="Verdana" w:hAnsi="Arial" w:cs="Arial"/>
              </w:rPr>
              <w:t>z wytycznymi GIS związanymi z ochroną przed zakażeniem covid-19</w:t>
            </w:r>
          </w:p>
          <w:p w14:paraId="7CC788C3" w14:textId="77777777" w:rsidR="00091041" w:rsidRPr="00261267" w:rsidRDefault="00091041" w:rsidP="006D01B0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="Arial" w:eastAsia="Verdana" w:hAnsi="Arial" w:cs="Arial"/>
              </w:rPr>
            </w:pPr>
            <w:r w:rsidRPr="00261267">
              <w:rPr>
                <w:rFonts w:ascii="Arial" w:eastAsia="Verdana" w:hAnsi="Arial" w:cs="Arial"/>
              </w:rPr>
              <w:lastRenderedPageBreak/>
              <w:t xml:space="preserve">Wszystkie materiały, meble i rozwiązania techniczne będą nowoczesne, estetyczne i zgodne z kolorystyką obowiązującą w </w:t>
            </w:r>
            <w:proofErr w:type="spellStart"/>
            <w:r w:rsidRPr="00261267">
              <w:rPr>
                <w:rFonts w:ascii="Arial" w:eastAsia="Verdana" w:hAnsi="Arial" w:cs="Arial"/>
              </w:rPr>
              <w:t>brandbooku</w:t>
            </w:r>
            <w:proofErr w:type="spellEnd"/>
            <w:r w:rsidRPr="00261267">
              <w:rPr>
                <w:rFonts w:ascii="Arial" w:eastAsia="Verdana" w:hAnsi="Arial" w:cs="Arial"/>
              </w:rPr>
              <w:t xml:space="preserve"> Sieci Badawczej Łukasiewicz. </w:t>
            </w:r>
          </w:p>
          <w:p w14:paraId="0DD6A145" w14:textId="70EA34B9" w:rsidR="00091041" w:rsidRPr="00261267" w:rsidRDefault="00091041" w:rsidP="006D01B0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="Arial" w:eastAsia="Verdana" w:hAnsi="Arial" w:cs="Arial"/>
              </w:rPr>
            </w:pPr>
            <w:r w:rsidRPr="00261267">
              <w:rPr>
                <w:rFonts w:ascii="Arial" w:eastAsia="Verdana" w:hAnsi="Arial" w:cs="Arial"/>
              </w:rPr>
              <w:t xml:space="preserve">Meble powinny być łatwe do czyszczenia i odporne </w:t>
            </w:r>
            <w:r w:rsidR="00F20422">
              <w:rPr>
                <w:rFonts w:ascii="Arial" w:eastAsia="Verdana" w:hAnsi="Arial" w:cs="Arial"/>
              </w:rPr>
              <w:br/>
            </w:r>
            <w:r w:rsidRPr="00261267">
              <w:rPr>
                <w:rFonts w:ascii="Arial" w:eastAsia="Verdana" w:hAnsi="Arial" w:cs="Arial"/>
              </w:rPr>
              <w:t>na środki dezynfekujące</w:t>
            </w:r>
          </w:p>
          <w:p w14:paraId="7DF5946D" w14:textId="63F5837B" w:rsidR="00091041" w:rsidRPr="00261267" w:rsidRDefault="00091041" w:rsidP="006D01B0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="Arial" w:eastAsia="Verdana" w:hAnsi="Arial" w:cs="Arial"/>
              </w:rPr>
            </w:pPr>
            <w:r w:rsidRPr="00261267">
              <w:rPr>
                <w:rFonts w:ascii="Arial" w:eastAsia="Verdana" w:hAnsi="Arial" w:cs="Arial"/>
              </w:rPr>
              <w:t xml:space="preserve">Zamawiający zastrzega sobie możliwość umieszczenia logotypów partnerów i wyeksponowania ich </w:t>
            </w:r>
            <w:r w:rsidR="00F20422">
              <w:rPr>
                <w:rFonts w:ascii="Arial" w:eastAsia="Verdana" w:hAnsi="Arial" w:cs="Arial"/>
              </w:rPr>
              <w:br/>
            </w:r>
            <w:r w:rsidRPr="00261267">
              <w:rPr>
                <w:rFonts w:ascii="Arial" w:eastAsia="Verdana" w:hAnsi="Arial" w:cs="Arial"/>
              </w:rPr>
              <w:t>w odpowiedni sposób w elementach graficznych stoiska.</w:t>
            </w:r>
          </w:p>
          <w:p w14:paraId="514C1AEC" w14:textId="77777777" w:rsidR="00091041" w:rsidRPr="00261267" w:rsidRDefault="00091041" w:rsidP="006D01B0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="Arial" w:eastAsia="Verdana" w:hAnsi="Arial" w:cs="Arial"/>
              </w:rPr>
            </w:pPr>
            <w:r w:rsidRPr="00261267">
              <w:rPr>
                <w:rFonts w:ascii="Arial" w:eastAsia="Verdana" w:hAnsi="Arial" w:cs="Arial"/>
              </w:rPr>
              <w:t xml:space="preserve">Na stoisku będzie dostępny </w:t>
            </w:r>
            <w:proofErr w:type="spellStart"/>
            <w:r w:rsidRPr="00261267">
              <w:rPr>
                <w:rFonts w:ascii="Arial" w:eastAsia="Verdana" w:hAnsi="Arial" w:cs="Arial"/>
              </w:rPr>
              <w:t>internet</w:t>
            </w:r>
            <w:proofErr w:type="spellEnd"/>
            <w:r w:rsidRPr="00261267">
              <w:rPr>
                <w:rFonts w:ascii="Arial" w:eastAsia="Verdana" w:hAnsi="Arial" w:cs="Arial"/>
              </w:rPr>
              <w:t xml:space="preserve"> </w:t>
            </w:r>
            <w:proofErr w:type="spellStart"/>
            <w:r w:rsidRPr="00261267">
              <w:rPr>
                <w:rFonts w:ascii="Arial" w:eastAsia="Verdana" w:hAnsi="Arial" w:cs="Arial"/>
              </w:rPr>
              <w:t>WiFi</w:t>
            </w:r>
            <w:proofErr w:type="spellEnd"/>
          </w:p>
          <w:p w14:paraId="6FB1BD5A" w14:textId="77777777" w:rsidR="00091041" w:rsidRPr="00261267" w:rsidRDefault="00091041" w:rsidP="006D01B0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="Arial" w:eastAsia="Verdana" w:hAnsi="Arial" w:cs="Arial"/>
              </w:rPr>
            </w:pPr>
            <w:r w:rsidRPr="00261267">
              <w:rPr>
                <w:rFonts w:ascii="Arial" w:eastAsia="Verdana" w:hAnsi="Arial" w:cs="Arial"/>
              </w:rPr>
              <w:t>W trakcie trwania wydarzenia Wykonawca zapewni obsługę stoiska w postaci sprzątania</w:t>
            </w:r>
          </w:p>
          <w:p w14:paraId="10BA1BEF" w14:textId="77777777" w:rsidR="00091041" w:rsidRPr="00261267" w:rsidRDefault="00091041" w:rsidP="006D01B0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="Arial" w:eastAsia="Verdana" w:hAnsi="Arial" w:cs="Arial"/>
              </w:rPr>
            </w:pPr>
            <w:r w:rsidRPr="00261267">
              <w:rPr>
                <w:rFonts w:ascii="Arial" w:eastAsia="Verdana" w:hAnsi="Arial" w:cs="Arial"/>
              </w:rPr>
              <w:t>Wykonawca zapewni wejściówki na wydarzenie oraz parking dla 25 przedstawicieli Zamawiającego</w:t>
            </w:r>
          </w:p>
          <w:p w14:paraId="4ECE6B93" w14:textId="77777777" w:rsidR="00091041" w:rsidRPr="00261267" w:rsidRDefault="00091041" w:rsidP="006D01B0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="Arial" w:eastAsia="Verdana" w:hAnsi="Arial" w:cs="Arial"/>
              </w:rPr>
            </w:pPr>
            <w:r w:rsidRPr="00261267">
              <w:rPr>
                <w:rFonts w:ascii="Arial" w:eastAsia="Verdana" w:hAnsi="Arial" w:cs="Arial"/>
              </w:rPr>
              <w:t xml:space="preserve">Wykonawca zapewni najem powierzchni wystawienniczej pod zabudowę stoiska Zamawiającego na wydarzeniu i podpisze stosowne umowy z Organizatorem wydarzenia </w:t>
            </w:r>
          </w:p>
          <w:p w14:paraId="6001D8BE" w14:textId="1A126B05" w:rsidR="00091041" w:rsidRPr="00261267" w:rsidRDefault="00091041" w:rsidP="006D01B0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="Arial" w:eastAsia="Verdana" w:hAnsi="Arial" w:cs="Arial"/>
              </w:rPr>
            </w:pPr>
            <w:r w:rsidRPr="00261267">
              <w:rPr>
                <w:rFonts w:ascii="Arial" w:eastAsia="Verdana" w:hAnsi="Arial" w:cs="Arial"/>
              </w:rPr>
              <w:t xml:space="preserve">Wykonawca zapewni niezbędną pomoc </w:t>
            </w:r>
            <w:r w:rsidR="00F20422">
              <w:rPr>
                <w:rFonts w:ascii="Arial" w:eastAsia="Verdana" w:hAnsi="Arial" w:cs="Arial"/>
              </w:rPr>
              <w:br/>
            </w:r>
            <w:r w:rsidRPr="00261267">
              <w:rPr>
                <w:rFonts w:ascii="Arial" w:eastAsia="Verdana" w:hAnsi="Arial" w:cs="Arial"/>
              </w:rPr>
              <w:t xml:space="preserve">w rozładunku/załadunku eksponatów Zamawiającego podczas montażu i demontażu ekspozycji oraz pomoc w ustawieniu eksponatów na stoisku. W tym celu niezbędny będzie wózek widłowy. Datę i godzinę dostawy i odbioru eksponatów Strony ustalą </w:t>
            </w:r>
            <w:r w:rsidR="00F20422">
              <w:rPr>
                <w:rFonts w:ascii="Arial" w:eastAsia="Verdana" w:hAnsi="Arial" w:cs="Arial"/>
              </w:rPr>
              <w:br/>
            </w:r>
            <w:r w:rsidRPr="00261267">
              <w:rPr>
                <w:rFonts w:ascii="Arial" w:eastAsia="Verdana" w:hAnsi="Arial" w:cs="Arial"/>
              </w:rPr>
              <w:t xml:space="preserve">na roboczo na 5 dni przed datą montażu stoiska. </w:t>
            </w:r>
          </w:p>
          <w:p w14:paraId="41E4D1E8" w14:textId="4FA05A62" w:rsidR="00091041" w:rsidRPr="00261267" w:rsidRDefault="00091041" w:rsidP="006D01B0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="Arial" w:eastAsia="Verdana" w:hAnsi="Arial" w:cs="Arial"/>
              </w:rPr>
            </w:pPr>
            <w:r w:rsidRPr="00261267">
              <w:rPr>
                <w:rFonts w:ascii="Arial" w:eastAsia="Verdana" w:hAnsi="Arial" w:cs="Arial"/>
              </w:rPr>
              <w:t xml:space="preserve">Okablowanie stoiska zostanie przygotowane </w:t>
            </w:r>
            <w:r w:rsidR="00F20422">
              <w:rPr>
                <w:rFonts w:ascii="Arial" w:eastAsia="Verdana" w:hAnsi="Arial" w:cs="Arial"/>
              </w:rPr>
              <w:br/>
            </w:r>
            <w:r w:rsidRPr="00261267">
              <w:rPr>
                <w:rFonts w:ascii="Arial" w:eastAsia="Verdana" w:hAnsi="Arial" w:cs="Arial"/>
              </w:rPr>
              <w:t>i poprowadzone w sposób niewidoczny i bezpieczny dla użytkowników i gości stoiska</w:t>
            </w:r>
          </w:p>
          <w:p w14:paraId="025585CE" w14:textId="77777777" w:rsidR="00091041" w:rsidRPr="00261267" w:rsidRDefault="00091041" w:rsidP="005757C2">
            <w:pPr>
              <w:spacing w:after="0" w:line="240" w:lineRule="auto"/>
              <w:ind w:left="360"/>
              <w:contextualSpacing/>
              <w:rPr>
                <w:rFonts w:ascii="Arial" w:eastAsia="Verdana" w:hAnsi="Arial" w:cs="Arial"/>
                <w:b/>
              </w:rPr>
            </w:pPr>
          </w:p>
          <w:p w14:paraId="25FADF1E" w14:textId="77777777" w:rsidR="00091041" w:rsidRPr="00261267" w:rsidRDefault="00091041" w:rsidP="005757C2">
            <w:pPr>
              <w:spacing w:after="0" w:line="240" w:lineRule="auto"/>
              <w:rPr>
                <w:rFonts w:ascii="Arial" w:eastAsia="Verdana" w:hAnsi="Arial" w:cs="Arial"/>
                <w:color w:val="000000"/>
              </w:rPr>
            </w:pPr>
            <w:r w:rsidRPr="00261267">
              <w:rPr>
                <w:rFonts w:ascii="Arial" w:eastAsia="Verdana" w:hAnsi="Arial" w:cs="Arial"/>
                <w:color w:val="000000"/>
              </w:rPr>
              <w:t>Na etapie produkcji:</w:t>
            </w:r>
          </w:p>
          <w:p w14:paraId="244E4CFB" w14:textId="77777777" w:rsidR="00091041" w:rsidRPr="00261267" w:rsidRDefault="00091041" w:rsidP="006D01B0">
            <w:pPr>
              <w:numPr>
                <w:ilvl w:val="0"/>
                <w:numId w:val="50"/>
              </w:numPr>
              <w:spacing w:after="0" w:line="240" w:lineRule="auto"/>
              <w:ind w:left="360"/>
              <w:contextualSpacing/>
              <w:rPr>
                <w:rFonts w:ascii="Arial" w:eastAsia="Verdana" w:hAnsi="Arial" w:cs="Arial"/>
              </w:rPr>
            </w:pPr>
            <w:r w:rsidRPr="00261267">
              <w:rPr>
                <w:rFonts w:ascii="Arial" w:eastAsia="Verdana" w:hAnsi="Arial" w:cs="Arial"/>
              </w:rPr>
              <w:t>Produkcja elementów oferty wybranych przez Zgłaszającego</w:t>
            </w:r>
          </w:p>
          <w:p w14:paraId="6AEC03CF" w14:textId="77777777" w:rsidR="00091041" w:rsidRPr="00261267" w:rsidRDefault="00091041" w:rsidP="006D01B0">
            <w:pPr>
              <w:numPr>
                <w:ilvl w:val="0"/>
                <w:numId w:val="50"/>
              </w:numPr>
              <w:spacing w:after="0" w:line="240" w:lineRule="auto"/>
              <w:ind w:left="360"/>
              <w:contextualSpacing/>
              <w:rPr>
                <w:rFonts w:ascii="Arial" w:eastAsia="Verdana" w:hAnsi="Arial" w:cs="Arial"/>
              </w:rPr>
            </w:pPr>
            <w:r w:rsidRPr="00261267">
              <w:rPr>
                <w:rFonts w:ascii="Arial" w:eastAsia="Verdana" w:hAnsi="Arial" w:cs="Arial"/>
              </w:rPr>
              <w:t>Montaż oraz demontaż wszystkich niezbędnych elementów strefy</w:t>
            </w:r>
          </w:p>
          <w:p w14:paraId="7B5B191A" w14:textId="77777777" w:rsidR="00091041" w:rsidRPr="00261267" w:rsidRDefault="00091041" w:rsidP="006D01B0">
            <w:pPr>
              <w:numPr>
                <w:ilvl w:val="0"/>
                <w:numId w:val="50"/>
              </w:numPr>
              <w:spacing w:after="0" w:line="240" w:lineRule="auto"/>
              <w:ind w:left="360"/>
              <w:contextualSpacing/>
              <w:rPr>
                <w:rFonts w:ascii="Arial" w:eastAsia="Verdana" w:hAnsi="Arial" w:cs="Arial"/>
              </w:rPr>
            </w:pPr>
            <w:r w:rsidRPr="00261267">
              <w:rPr>
                <w:rFonts w:ascii="Arial" w:eastAsia="Verdana" w:hAnsi="Arial" w:cs="Arial"/>
              </w:rPr>
              <w:t>Zapewnienie obsługi strefy podczas wydarzenia</w:t>
            </w:r>
          </w:p>
          <w:p w14:paraId="70DEF2DA" w14:textId="55B84AF3" w:rsidR="00091041" w:rsidRPr="00261267" w:rsidRDefault="00091041" w:rsidP="006D01B0">
            <w:pPr>
              <w:numPr>
                <w:ilvl w:val="0"/>
                <w:numId w:val="50"/>
              </w:numPr>
              <w:spacing w:after="0" w:line="240" w:lineRule="auto"/>
              <w:ind w:left="360"/>
              <w:contextualSpacing/>
              <w:rPr>
                <w:rFonts w:ascii="Arial" w:eastAsia="Verdana" w:hAnsi="Arial" w:cs="Arial"/>
              </w:rPr>
            </w:pPr>
            <w:r w:rsidRPr="00261267">
              <w:rPr>
                <w:rFonts w:ascii="Arial" w:eastAsia="Verdana" w:hAnsi="Arial" w:cs="Arial"/>
              </w:rPr>
              <w:t xml:space="preserve">Bieżący serwis strefy obejmujący sprzątanie </w:t>
            </w:r>
            <w:r w:rsidR="00F20422">
              <w:rPr>
                <w:rFonts w:ascii="Arial" w:eastAsia="Verdana" w:hAnsi="Arial" w:cs="Arial"/>
              </w:rPr>
              <w:br/>
            </w:r>
            <w:r w:rsidRPr="00261267">
              <w:rPr>
                <w:rFonts w:ascii="Arial" w:eastAsia="Verdana" w:hAnsi="Arial" w:cs="Arial"/>
              </w:rPr>
              <w:t>i dezynfekcję.</w:t>
            </w:r>
          </w:p>
        </w:tc>
      </w:tr>
      <w:tr w:rsidR="00091041" w:rsidRPr="00261267" w14:paraId="19B0BA15" w14:textId="77777777" w:rsidTr="00F20422">
        <w:trPr>
          <w:trHeight w:val="421"/>
        </w:trPr>
        <w:tc>
          <w:tcPr>
            <w:tcW w:w="3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35C288" w14:textId="77777777" w:rsidR="00091041" w:rsidRPr="00261267" w:rsidRDefault="00091041" w:rsidP="005757C2">
            <w:pPr>
              <w:spacing w:after="0" w:line="240" w:lineRule="auto"/>
              <w:rPr>
                <w:rFonts w:ascii="Arial" w:eastAsia="Verdana" w:hAnsi="Arial" w:cs="Arial"/>
                <w:b/>
                <w:bCs/>
                <w:color w:val="000000"/>
              </w:rPr>
            </w:pPr>
            <w:r w:rsidRPr="00261267">
              <w:rPr>
                <w:rFonts w:ascii="Arial" w:eastAsia="Verdana" w:hAnsi="Arial" w:cs="Arial"/>
                <w:b/>
                <w:bCs/>
                <w:color w:val="000000"/>
              </w:rPr>
              <w:lastRenderedPageBreak/>
              <w:t>Harmonogram prac</w:t>
            </w:r>
          </w:p>
        </w:tc>
        <w:tc>
          <w:tcPr>
            <w:tcW w:w="5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748584" w14:textId="77777777" w:rsidR="00091041" w:rsidRPr="00261267" w:rsidRDefault="00091041" w:rsidP="005757C2">
            <w:pPr>
              <w:spacing w:after="0" w:line="240" w:lineRule="auto"/>
              <w:rPr>
                <w:rFonts w:ascii="Arial" w:eastAsia="Verdana" w:hAnsi="Arial" w:cs="Arial"/>
                <w:b/>
                <w:color w:val="000000"/>
              </w:rPr>
            </w:pPr>
            <w:r w:rsidRPr="00261267">
              <w:rPr>
                <w:rFonts w:ascii="Arial" w:eastAsia="Verdana" w:hAnsi="Arial" w:cs="Arial"/>
                <w:b/>
                <w:color w:val="000000"/>
              </w:rPr>
              <w:t xml:space="preserve">Proponowany harmonogram: </w:t>
            </w:r>
          </w:p>
          <w:p w14:paraId="7532F5F0" w14:textId="77777777" w:rsidR="00091041" w:rsidRPr="00261267" w:rsidRDefault="00091041" w:rsidP="006D01B0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Arial" w:eastAsia="Verdana" w:hAnsi="Arial" w:cs="Arial"/>
                <w:bCs/>
              </w:rPr>
            </w:pPr>
            <w:r w:rsidRPr="00261267">
              <w:rPr>
                <w:rFonts w:ascii="Arial" w:eastAsia="Verdana" w:hAnsi="Arial" w:cs="Arial"/>
                <w:bCs/>
              </w:rPr>
              <w:t>Montaże: 30.10-02.11.2020</w:t>
            </w:r>
          </w:p>
          <w:p w14:paraId="3F11E1FD" w14:textId="77777777" w:rsidR="00091041" w:rsidRPr="00261267" w:rsidRDefault="00091041" w:rsidP="006D01B0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Arial" w:eastAsia="Verdana" w:hAnsi="Arial" w:cs="Arial"/>
                <w:bCs/>
              </w:rPr>
            </w:pPr>
            <w:r w:rsidRPr="00261267">
              <w:rPr>
                <w:rFonts w:ascii="Arial" w:eastAsia="Verdana" w:hAnsi="Arial" w:cs="Arial"/>
                <w:bCs/>
              </w:rPr>
              <w:t>Termin wydarzenia: 3-5.11.2020</w:t>
            </w:r>
          </w:p>
          <w:p w14:paraId="2C176CAC" w14:textId="77777777" w:rsidR="00091041" w:rsidRPr="00261267" w:rsidRDefault="00091041" w:rsidP="006D01B0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Arial" w:eastAsia="Verdana" w:hAnsi="Arial" w:cs="Arial"/>
              </w:rPr>
            </w:pPr>
            <w:r w:rsidRPr="00261267">
              <w:rPr>
                <w:rFonts w:ascii="Arial" w:eastAsia="Verdana" w:hAnsi="Arial" w:cs="Arial"/>
                <w:bCs/>
              </w:rPr>
              <w:t>Demontaże</w:t>
            </w:r>
            <w:r w:rsidRPr="00261267">
              <w:rPr>
                <w:rFonts w:ascii="Arial" w:eastAsia="Verdana" w:hAnsi="Arial" w:cs="Arial"/>
                <w:b/>
              </w:rPr>
              <w:t>:</w:t>
            </w:r>
            <w:r w:rsidRPr="00261267">
              <w:rPr>
                <w:rFonts w:ascii="Arial" w:eastAsia="Verdana" w:hAnsi="Arial" w:cs="Arial"/>
              </w:rPr>
              <w:t xml:space="preserve"> 6-7.11.2020</w:t>
            </w:r>
          </w:p>
        </w:tc>
      </w:tr>
      <w:tr w:rsidR="00091041" w:rsidRPr="00261267" w14:paraId="1BF0348F" w14:textId="77777777" w:rsidTr="00091041">
        <w:trPr>
          <w:trHeight w:val="636"/>
        </w:trPr>
        <w:tc>
          <w:tcPr>
            <w:tcW w:w="3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DF88ED" w14:textId="77777777" w:rsidR="00091041" w:rsidRPr="00261267" w:rsidRDefault="00091041" w:rsidP="005757C2">
            <w:pPr>
              <w:spacing w:after="0" w:line="240" w:lineRule="auto"/>
              <w:rPr>
                <w:rFonts w:ascii="Arial" w:eastAsia="Verdana" w:hAnsi="Arial" w:cs="Arial"/>
                <w:bCs/>
                <w:color w:val="000000"/>
              </w:rPr>
            </w:pPr>
            <w:r w:rsidRPr="00261267">
              <w:rPr>
                <w:rFonts w:ascii="Arial" w:eastAsia="Verdana" w:hAnsi="Arial" w:cs="Arial"/>
                <w:b/>
                <w:bCs/>
                <w:color w:val="000000"/>
              </w:rPr>
              <w:t>Grupa docelowa</w:t>
            </w:r>
          </w:p>
        </w:tc>
        <w:tc>
          <w:tcPr>
            <w:tcW w:w="5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94C902" w14:textId="6409F5E3" w:rsidR="00091041" w:rsidRPr="00261267" w:rsidRDefault="00091041" w:rsidP="006D01B0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Arial" w:eastAsia="Verdana" w:hAnsi="Arial" w:cs="Arial"/>
              </w:rPr>
            </w:pPr>
            <w:r w:rsidRPr="00261267">
              <w:rPr>
                <w:rFonts w:ascii="Arial" w:eastAsia="Verdana" w:hAnsi="Arial" w:cs="Arial"/>
              </w:rPr>
              <w:t xml:space="preserve">przedstawiciele przedsiębiorstw małych, średnich </w:t>
            </w:r>
            <w:r w:rsidR="00F20422">
              <w:rPr>
                <w:rFonts w:ascii="Arial" w:eastAsia="Verdana" w:hAnsi="Arial" w:cs="Arial"/>
              </w:rPr>
              <w:br/>
            </w:r>
            <w:r w:rsidRPr="00261267">
              <w:rPr>
                <w:rFonts w:ascii="Arial" w:eastAsia="Verdana" w:hAnsi="Arial" w:cs="Arial"/>
              </w:rPr>
              <w:t xml:space="preserve">i dużych obecni na targach </w:t>
            </w:r>
            <w:proofErr w:type="spellStart"/>
            <w:r w:rsidRPr="00261267">
              <w:rPr>
                <w:rFonts w:ascii="Arial" w:eastAsia="Verdana" w:hAnsi="Arial" w:cs="Arial"/>
              </w:rPr>
              <w:t>Warsaw</w:t>
            </w:r>
            <w:proofErr w:type="spellEnd"/>
            <w:r w:rsidRPr="00261267">
              <w:rPr>
                <w:rFonts w:ascii="Arial" w:eastAsia="Verdana" w:hAnsi="Arial" w:cs="Arial"/>
              </w:rPr>
              <w:t xml:space="preserve"> </w:t>
            </w:r>
            <w:proofErr w:type="spellStart"/>
            <w:r w:rsidRPr="00261267">
              <w:rPr>
                <w:rFonts w:ascii="Arial" w:eastAsia="Verdana" w:hAnsi="Arial" w:cs="Arial"/>
              </w:rPr>
              <w:t>Industry</w:t>
            </w:r>
            <w:proofErr w:type="spellEnd"/>
            <w:r w:rsidRPr="00261267">
              <w:rPr>
                <w:rFonts w:ascii="Arial" w:eastAsia="Verdana" w:hAnsi="Arial" w:cs="Arial"/>
              </w:rPr>
              <w:t xml:space="preserve"> </w:t>
            </w:r>
            <w:proofErr w:type="spellStart"/>
            <w:r w:rsidRPr="00261267">
              <w:rPr>
                <w:rFonts w:ascii="Arial" w:eastAsia="Verdana" w:hAnsi="Arial" w:cs="Arial"/>
              </w:rPr>
              <w:t>Week</w:t>
            </w:r>
            <w:proofErr w:type="spellEnd"/>
          </w:p>
        </w:tc>
      </w:tr>
      <w:tr w:rsidR="00091041" w:rsidRPr="00261267" w14:paraId="69BC2C17" w14:textId="77777777" w:rsidTr="00091041">
        <w:trPr>
          <w:trHeight w:val="61"/>
        </w:trPr>
        <w:tc>
          <w:tcPr>
            <w:tcW w:w="3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1D1BD4" w14:textId="77777777" w:rsidR="00091041" w:rsidRPr="00261267" w:rsidRDefault="00091041" w:rsidP="005757C2">
            <w:pPr>
              <w:spacing w:after="0" w:line="240" w:lineRule="auto"/>
              <w:rPr>
                <w:rFonts w:ascii="Arial" w:eastAsia="Verdana" w:hAnsi="Arial" w:cs="Arial"/>
                <w:b/>
                <w:bCs/>
                <w:color w:val="000000"/>
              </w:rPr>
            </w:pPr>
            <w:r w:rsidRPr="00261267">
              <w:rPr>
                <w:rFonts w:ascii="Arial" w:eastAsia="Verdana" w:hAnsi="Arial" w:cs="Arial"/>
                <w:b/>
                <w:bCs/>
                <w:color w:val="000000"/>
              </w:rPr>
              <w:t>Informacje dodatkowe</w:t>
            </w:r>
          </w:p>
        </w:tc>
        <w:tc>
          <w:tcPr>
            <w:tcW w:w="5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C1719B" w14:textId="77777777" w:rsidR="00091041" w:rsidRPr="00261267" w:rsidRDefault="00091041" w:rsidP="005757C2">
            <w:pPr>
              <w:spacing w:after="0" w:line="240" w:lineRule="auto"/>
              <w:rPr>
                <w:rFonts w:ascii="Arial" w:eastAsia="Verdana" w:hAnsi="Arial" w:cs="Arial"/>
                <w:color w:val="000000"/>
              </w:rPr>
            </w:pPr>
            <w:r w:rsidRPr="00261267">
              <w:rPr>
                <w:rFonts w:ascii="Arial" w:eastAsia="Verdana" w:hAnsi="Arial" w:cs="Arial"/>
                <w:color w:val="000000"/>
              </w:rPr>
              <w:t xml:space="preserve">Dodatkowe informacje na temat działalności Centrum Łukasiewicz: </w:t>
            </w:r>
            <w:hyperlink r:id="rId8" w:history="1">
              <w:r w:rsidRPr="00261267">
                <w:rPr>
                  <w:rFonts w:ascii="Arial" w:eastAsia="Verdana" w:hAnsi="Arial" w:cs="Arial"/>
                  <w:color w:val="0000FF"/>
                  <w:u w:val="single"/>
                </w:rPr>
                <w:t>https://lukasiewicz.gov.pl/</w:t>
              </w:r>
            </w:hyperlink>
          </w:p>
          <w:p w14:paraId="442FF5C4" w14:textId="77777777" w:rsidR="00091041" w:rsidRPr="00261267" w:rsidRDefault="00091041" w:rsidP="006D01B0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Arial" w:eastAsia="Verdana" w:hAnsi="Arial" w:cs="Arial"/>
              </w:rPr>
            </w:pPr>
            <w:r w:rsidRPr="00261267">
              <w:rPr>
                <w:rFonts w:ascii="Arial" w:eastAsia="Verdana" w:hAnsi="Arial" w:cs="Arial"/>
              </w:rPr>
              <w:t>Załącznik A - Niezbędne informacje o Sieci Badawczej Łukasiewicz</w:t>
            </w:r>
          </w:p>
          <w:p w14:paraId="7EF42B5A" w14:textId="77777777" w:rsidR="00091041" w:rsidRPr="00261267" w:rsidRDefault="00091041" w:rsidP="006D01B0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Arial" w:eastAsia="Verdana" w:hAnsi="Arial" w:cs="Arial"/>
              </w:rPr>
            </w:pPr>
            <w:r w:rsidRPr="00261267">
              <w:rPr>
                <w:rFonts w:ascii="Arial" w:eastAsia="Verdana" w:hAnsi="Arial" w:cs="Arial"/>
              </w:rPr>
              <w:t>Załącznik B - Umieszczenie stoiska na planie</w:t>
            </w:r>
          </w:p>
          <w:p w14:paraId="78302303" w14:textId="77777777" w:rsidR="00091041" w:rsidRPr="00261267" w:rsidRDefault="00091041" w:rsidP="006D01B0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Arial" w:eastAsia="Verdana" w:hAnsi="Arial" w:cs="Arial"/>
              </w:rPr>
            </w:pPr>
            <w:r w:rsidRPr="00261267">
              <w:rPr>
                <w:rFonts w:ascii="Arial" w:eastAsia="Verdana" w:hAnsi="Arial" w:cs="Arial"/>
                <w:color w:val="000000"/>
              </w:rPr>
              <w:t xml:space="preserve">Załącznik </w:t>
            </w:r>
            <w:r w:rsidRPr="00F11695">
              <w:rPr>
                <w:rFonts w:ascii="Arial" w:eastAsia="Verdana" w:hAnsi="Arial" w:cs="Arial"/>
                <w:color w:val="000000"/>
              </w:rPr>
              <w:t>C</w:t>
            </w:r>
            <w:r w:rsidRPr="00261267">
              <w:rPr>
                <w:rFonts w:ascii="Arial" w:eastAsia="Verdana" w:hAnsi="Arial" w:cs="Arial"/>
                <w:color w:val="000000"/>
              </w:rPr>
              <w:t xml:space="preserve"> – Księga Identyfikacji Wizualnej</w:t>
            </w:r>
          </w:p>
        </w:tc>
      </w:tr>
    </w:tbl>
    <w:p w14:paraId="72F44DE3" w14:textId="77777777" w:rsidR="00091041" w:rsidRPr="00F11695" w:rsidRDefault="00091041" w:rsidP="00091041">
      <w:pPr>
        <w:autoSpaceDE w:val="0"/>
        <w:autoSpaceDN w:val="0"/>
        <w:adjustRightInd w:val="0"/>
        <w:spacing w:line="360" w:lineRule="auto"/>
        <w:contextualSpacing/>
        <w:rPr>
          <w:rFonts w:ascii="Arial" w:eastAsia="Verdana" w:hAnsi="Arial" w:cs="Arial"/>
          <w:color w:val="000000"/>
        </w:rPr>
      </w:pPr>
    </w:p>
    <w:p w14:paraId="215CEE02" w14:textId="77777777" w:rsidR="00091041" w:rsidRPr="00261267" w:rsidRDefault="00091041" w:rsidP="005757C2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Verdana" w:hAnsi="Arial" w:cs="Arial"/>
          <w:b/>
          <w:bCs/>
        </w:rPr>
      </w:pPr>
      <w:r w:rsidRPr="00261267">
        <w:rPr>
          <w:rFonts w:ascii="Arial" w:eastAsia="Verdana" w:hAnsi="Arial" w:cs="Arial"/>
          <w:b/>
          <w:bCs/>
        </w:rPr>
        <w:t>ZAŁĄCZNIKI</w:t>
      </w:r>
    </w:p>
    <w:p w14:paraId="413D43BB" w14:textId="77777777" w:rsidR="00091041" w:rsidRPr="00261267" w:rsidRDefault="00091041" w:rsidP="005757C2">
      <w:pPr>
        <w:spacing w:after="0" w:line="360" w:lineRule="auto"/>
        <w:rPr>
          <w:rFonts w:ascii="Arial" w:eastAsia="Verdana" w:hAnsi="Arial" w:cs="Arial"/>
          <w:color w:val="000000"/>
        </w:rPr>
      </w:pPr>
      <w:r w:rsidRPr="00261267">
        <w:rPr>
          <w:rFonts w:ascii="Arial" w:eastAsia="Verdana" w:hAnsi="Arial" w:cs="Arial"/>
          <w:color w:val="000000"/>
        </w:rPr>
        <w:t>Załącznik A – Niezbędne informacje o Sieci Badawczej Łukasiewicz</w:t>
      </w:r>
    </w:p>
    <w:p w14:paraId="665C2157" w14:textId="77777777" w:rsidR="00091041" w:rsidRPr="00261267" w:rsidRDefault="00091041" w:rsidP="005757C2">
      <w:pPr>
        <w:spacing w:after="0" w:line="360" w:lineRule="auto"/>
        <w:rPr>
          <w:rFonts w:ascii="Arial" w:eastAsia="Verdana" w:hAnsi="Arial" w:cs="Arial"/>
          <w:color w:val="000000"/>
        </w:rPr>
      </w:pPr>
      <w:r w:rsidRPr="00261267">
        <w:rPr>
          <w:rFonts w:ascii="Arial" w:eastAsia="Verdana" w:hAnsi="Arial" w:cs="Arial"/>
          <w:color w:val="000000"/>
        </w:rPr>
        <w:t>Załącznik B – Rozmieszczenie stoisk na planie – rzut piętra 1 w skali 1:100</w:t>
      </w:r>
    </w:p>
    <w:p w14:paraId="77780096" w14:textId="77777777" w:rsidR="00091041" w:rsidRPr="00261267" w:rsidRDefault="00091041" w:rsidP="005757C2">
      <w:pPr>
        <w:spacing w:after="0" w:line="360" w:lineRule="auto"/>
        <w:rPr>
          <w:rFonts w:ascii="Arial" w:eastAsia="Verdana" w:hAnsi="Arial" w:cs="Arial"/>
          <w:b/>
          <w:bCs/>
          <w:color w:val="000000"/>
        </w:rPr>
      </w:pPr>
      <w:r w:rsidRPr="00261267">
        <w:rPr>
          <w:rFonts w:ascii="Arial" w:eastAsia="Verdana" w:hAnsi="Arial" w:cs="Arial"/>
          <w:color w:val="000000"/>
        </w:rPr>
        <w:t xml:space="preserve">Załącznik </w:t>
      </w:r>
      <w:r w:rsidRPr="00F11695">
        <w:rPr>
          <w:rFonts w:ascii="Arial" w:eastAsia="Verdana" w:hAnsi="Arial" w:cs="Arial"/>
          <w:color w:val="000000"/>
        </w:rPr>
        <w:t>C</w:t>
      </w:r>
      <w:r w:rsidRPr="00261267">
        <w:rPr>
          <w:rFonts w:ascii="Arial" w:eastAsia="Verdana" w:hAnsi="Arial" w:cs="Arial"/>
          <w:color w:val="000000"/>
        </w:rPr>
        <w:t xml:space="preserve"> – </w:t>
      </w:r>
      <w:bookmarkStart w:id="9" w:name="_Hlk53083781"/>
      <w:r w:rsidRPr="00261267">
        <w:rPr>
          <w:rFonts w:ascii="Arial" w:eastAsia="Verdana" w:hAnsi="Arial" w:cs="Arial"/>
          <w:color w:val="000000"/>
        </w:rPr>
        <w:t>Księga Identyfikacji Wizualnej</w:t>
      </w:r>
      <w:bookmarkEnd w:id="9"/>
    </w:p>
    <w:p w14:paraId="51BB6F9B" w14:textId="77777777" w:rsidR="00091041" w:rsidRPr="00F11695" w:rsidRDefault="00091041" w:rsidP="00091041">
      <w:pPr>
        <w:spacing w:line="360" w:lineRule="auto"/>
        <w:rPr>
          <w:rFonts w:ascii="Arial" w:eastAsia="Verdana" w:hAnsi="Arial" w:cs="Arial"/>
          <w:b/>
          <w:bCs/>
          <w:color w:val="000000"/>
        </w:rPr>
      </w:pPr>
    </w:p>
    <w:p w14:paraId="2FB8F4AF" w14:textId="26B443C9" w:rsidR="00091041" w:rsidRDefault="00091041" w:rsidP="005063AE">
      <w:pPr>
        <w:spacing w:after="0" w:line="360" w:lineRule="auto"/>
        <w:rPr>
          <w:rFonts w:ascii="Arial" w:eastAsia="Verdana" w:hAnsi="Arial" w:cs="Arial"/>
          <w:b/>
          <w:bCs/>
          <w:color w:val="000000"/>
        </w:rPr>
      </w:pPr>
      <w:r w:rsidRPr="00261267">
        <w:rPr>
          <w:rFonts w:ascii="Arial" w:eastAsia="Verdana" w:hAnsi="Arial" w:cs="Arial"/>
          <w:b/>
          <w:bCs/>
          <w:color w:val="000000"/>
        </w:rPr>
        <w:lastRenderedPageBreak/>
        <w:t xml:space="preserve">ZAŁĄCZNIK A </w:t>
      </w:r>
    </w:p>
    <w:p w14:paraId="6C994CA2" w14:textId="77777777" w:rsidR="005063AE" w:rsidRPr="00261267" w:rsidRDefault="005063AE" w:rsidP="005063AE">
      <w:pPr>
        <w:spacing w:after="0" w:line="360" w:lineRule="auto"/>
        <w:rPr>
          <w:rFonts w:ascii="Arial" w:eastAsia="Verdana" w:hAnsi="Arial" w:cs="Arial"/>
          <w:b/>
          <w:bCs/>
          <w:color w:val="000000"/>
        </w:rPr>
      </w:pPr>
    </w:p>
    <w:p w14:paraId="5650E59C" w14:textId="501DE227" w:rsidR="00091041" w:rsidRDefault="00091041" w:rsidP="005063AE">
      <w:pPr>
        <w:spacing w:after="0" w:line="360" w:lineRule="auto"/>
        <w:jc w:val="center"/>
        <w:rPr>
          <w:rFonts w:ascii="Arial" w:eastAsia="Verdana" w:hAnsi="Arial" w:cs="Arial"/>
          <w:b/>
          <w:bCs/>
          <w:color w:val="000000"/>
        </w:rPr>
      </w:pPr>
      <w:r w:rsidRPr="00261267">
        <w:rPr>
          <w:rFonts w:ascii="Arial" w:eastAsia="Verdana" w:hAnsi="Arial" w:cs="Arial"/>
          <w:b/>
          <w:bCs/>
          <w:color w:val="000000"/>
        </w:rPr>
        <w:t>NIEZBĘDNE INFORMACJE O SIECI BADAWCZEJ ŁUKASIEWICZ</w:t>
      </w:r>
    </w:p>
    <w:p w14:paraId="2579E363" w14:textId="77777777" w:rsidR="005063AE" w:rsidRPr="00261267" w:rsidRDefault="005063AE" w:rsidP="005063AE">
      <w:pPr>
        <w:spacing w:after="0" w:line="360" w:lineRule="auto"/>
        <w:jc w:val="center"/>
        <w:rPr>
          <w:rFonts w:ascii="Arial" w:eastAsia="Verdana" w:hAnsi="Arial" w:cs="Arial"/>
          <w:b/>
          <w:bCs/>
          <w:color w:val="000000"/>
        </w:rPr>
      </w:pPr>
    </w:p>
    <w:p w14:paraId="53624255" w14:textId="0F7C623D" w:rsidR="005063AE" w:rsidRPr="005063AE" w:rsidRDefault="00091041" w:rsidP="006D01B0">
      <w:pPr>
        <w:pStyle w:val="Akapitzlist"/>
        <w:numPr>
          <w:ilvl w:val="1"/>
          <w:numId w:val="29"/>
        </w:numPr>
        <w:spacing w:after="0" w:line="360" w:lineRule="auto"/>
        <w:ind w:left="426" w:hanging="426"/>
        <w:jc w:val="left"/>
        <w:rPr>
          <w:rFonts w:ascii="Arial" w:eastAsia="Verdana" w:hAnsi="Arial" w:cs="Arial"/>
          <w:b/>
          <w:bCs/>
          <w:color w:val="000000"/>
        </w:rPr>
      </w:pPr>
      <w:r w:rsidRPr="005063AE">
        <w:rPr>
          <w:rFonts w:ascii="Arial" w:eastAsia="Verdana" w:hAnsi="Arial" w:cs="Arial"/>
          <w:b/>
          <w:bCs/>
          <w:color w:val="000000"/>
        </w:rPr>
        <w:t>PREZENTACJA SIECI BADAWCZEJ ŁUKASIEWICZ</w:t>
      </w:r>
    </w:p>
    <w:p w14:paraId="5A32F3B1" w14:textId="178AB4A3" w:rsidR="00091041" w:rsidRPr="00261267" w:rsidRDefault="00091041" w:rsidP="005063AE">
      <w:pPr>
        <w:spacing w:after="0" w:line="360" w:lineRule="auto"/>
        <w:rPr>
          <w:rFonts w:ascii="Arial" w:eastAsia="Verdana" w:hAnsi="Arial" w:cs="Arial"/>
          <w:color w:val="000000"/>
        </w:rPr>
      </w:pPr>
      <w:r w:rsidRPr="00261267">
        <w:rPr>
          <w:rFonts w:ascii="Arial" w:eastAsia="Verdana" w:hAnsi="Arial" w:cs="Arial"/>
          <w:color w:val="000000"/>
        </w:rPr>
        <w:t xml:space="preserve">Sieć Badawcza Łukasiewicz to unikatowy projekt o ogromnym potencjale komercyjnym. Jesteśmy zintegrowanym graczem rynkowym dostarczającym atrakcyjne, kompletne </w:t>
      </w:r>
      <w:r w:rsidR="005063AE">
        <w:rPr>
          <w:rFonts w:ascii="Arial" w:eastAsia="Verdana" w:hAnsi="Arial" w:cs="Arial"/>
          <w:color w:val="000000"/>
        </w:rPr>
        <w:br/>
      </w:r>
      <w:r w:rsidRPr="00261267">
        <w:rPr>
          <w:rFonts w:ascii="Arial" w:eastAsia="Verdana" w:hAnsi="Arial" w:cs="Arial"/>
          <w:color w:val="000000"/>
        </w:rPr>
        <w:t>i konkurencyjne rozwiązania biznesowe w obszarach automatyki, chemii, biomedycyny, teleinformatyki, materiałów oraz zaawansowanego wytwarzania. Z ośmioma tysiącami pracowników, 33 instytutami badawczymi zlokalizowanymi w 12 polskich miastach, jesteśmy trzecią co do wielkości siecią badawczą w Europie.</w:t>
      </w:r>
    </w:p>
    <w:p w14:paraId="6FBBB0F4" w14:textId="3F4096E6" w:rsidR="00091041" w:rsidRPr="00261267" w:rsidRDefault="00091041" w:rsidP="005063AE">
      <w:pPr>
        <w:spacing w:after="0" w:line="360" w:lineRule="auto"/>
        <w:rPr>
          <w:rFonts w:ascii="Arial" w:eastAsia="Verdana" w:hAnsi="Arial" w:cs="Arial"/>
          <w:color w:val="000000"/>
        </w:rPr>
      </w:pPr>
      <w:r w:rsidRPr="00261267">
        <w:rPr>
          <w:rFonts w:ascii="Arial" w:eastAsia="Verdana" w:hAnsi="Arial" w:cs="Arial"/>
          <w:color w:val="000000"/>
        </w:rPr>
        <w:t xml:space="preserve">Stanowimy tę część nauki, która pracuje dla przedsiębiorczości i wspiera rozwój polskich firm. Działając w formule Science </w:t>
      </w:r>
      <w:proofErr w:type="spellStart"/>
      <w:r w:rsidRPr="00261267">
        <w:rPr>
          <w:rFonts w:ascii="Arial" w:eastAsia="Verdana" w:hAnsi="Arial" w:cs="Arial"/>
          <w:color w:val="000000"/>
        </w:rPr>
        <w:t>is</w:t>
      </w:r>
      <w:proofErr w:type="spellEnd"/>
      <w:r w:rsidRPr="00261267">
        <w:rPr>
          <w:rFonts w:ascii="Arial" w:eastAsia="Verdana" w:hAnsi="Arial" w:cs="Arial"/>
          <w:color w:val="000000"/>
        </w:rPr>
        <w:t xml:space="preserve"> Business spotykamy się z przedsiębiorcami </w:t>
      </w:r>
      <w:r w:rsidR="005063AE">
        <w:rPr>
          <w:rFonts w:ascii="Arial" w:eastAsia="Verdana" w:hAnsi="Arial" w:cs="Arial"/>
          <w:color w:val="000000"/>
        </w:rPr>
        <w:br/>
      </w:r>
      <w:r w:rsidRPr="00261267">
        <w:rPr>
          <w:rFonts w:ascii="Arial" w:eastAsia="Verdana" w:hAnsi="Arial" w:cs="Arial"/>
          <w:color w:val="000000"/>
        </w:rPr>
        <w:t>i oferujemy rozwiązania, które pomagają usprawniać biznes oraz tworzyć technologie zmieniające rzeczywistość.</w:t>
      </w:r>
    </w:p>
    <w:p w14:paraId="0E8070D0" w14:textId="2BE9CC8C" w:rsidR="00091041" w:rsidRDefault="00091041" w:rsidP="005063AE">
      <w:pPr>
        <w:spacing w:after="0" w:line="360" w:lineRule="auto"/>
        <w:rPr>
          <w:rFonts w:ascii="Arial" w:eastAsia="Verdana" w:hAnsi="Arial" w:cs="Arial"/>
          <w:color w:val="000000"/>
        </w:rPr>
      </w:pPr>
      <w:r w:rsidRPr="00261267">
        <w:rPr>
          <w:rFonts w:ascii="Arial" w:eastAsia="Verdana" w:hAnsi="Arial" w:cs="Arial"/>
          <w:color w:val="000000"/>
        </w:rPr>
        <w:t>Łukasiewicz to realizacja polskich aspiracji do współdziałania z europejskimi i światowymi liderami. Jako Sieć Badawcza Łukasiewicz wchodzimy na zupełnie nowy, globalny poziom zwiększając szanse naszych Klientów na pozyskiwanie międzynarodowych grantów i partnerów gospodarczych.</w:t>
      </w:r>
    </w:p>
    <w:p w14:paraId="4358EC47" w14:textId="77777777" w:rsidR="005063AE" w:rsidRPr="00261267" w:rsidRDefault="005063AE" w:rsidP="005063AE">
      <w:pPr>
        <w:spacing w:after="0" w:line="360" w:lineRule="auto"/>
        <w:rPr>
          <w:rFonts w:ascii="Arial" w:eastAsia="Verdana" w:hAnsi="Arial" w:cs="Arial"/>
          <w:color w:val="000000"/>
        </w:rPr>
      </w:pPr>
    </w:p>
    <w:p w14:paraId="422789BD" w14:textId="77777777" w:rsidR="00091041" w:rsidRPr="00261267" w:rsidRDefault="00091041" w:rsidP="005063AE">
      <w:pPr>
        <w:spacing w:after="0" w:line="360" w:lineRule="auto"/>
        <w:rPr>
          <w:rFonts w:ascii="Arial" w:eastAsia="Verdana" w:hAnsi="Arial" w:cs="Arial"/>
          <w:b/>
          <w:bCs/>
          <w:color w:val="000000"/>
        </w:rPr>
      </w:pPr>
      <w:r w:rsidRPr="00261267">
        <w:rPr>
          <w:rFonts w:ascii="Arial" w:eastAsia="Verdana" w:hAnsi="Arial" w:cs="Arial"/>
          <w:b/>
          <w:bCs/>
          <w:color w:val="000000"/>
        </w:rPr>
        <w:t>2. TŁO SYTUACYJNE</w:t>
      </w:r>
    </w:p>
    <w:p w14:paraId="01DBDE52" w14:textId="456D3C54" w:rsidR="00091041" w:rsidRPr="00261267" w:rsidRDefault="00091041" w:rsidP="005063AE">
      <w:pPr>
        <w:spacing w:after="0" w:line="360" w:lineRule="auto"/>
        <w:rPr>
          <w:rFonts w:ascii="Arial" w:eastAsia="Verdana" w:hAnsi="Arial" w:cs="Arial"/>
          <w:color w:val="000000"/>
        </w:rPr>
      </w:pPr>
      <w:r w:rsidRPr="00261267">
        <w:rPr>
          <w:rFonts w:ascii="Arial" w:eastAsia="Verdana" w:hAnsi="Arial" w:cs="Arial"/>
          <w:color w:val="000000"/>
        </w:rPr>
        <w:t xml:space="preserve">Z dniem 1 kwietnia 2019 r. zaczęła działać Sieć Badawcza Łukasiewicz, składająca się  </w:t>
      </w:r>
      <w:r w:rsidR="005063AE">
        <w:rPr>
          <w:rFonts w:ascii="Arial" w:eastAsia="Verdana" w:hAnsi="Arial" w:cs="Arial"/>
          <w:color w:val="000000"/>
        </w:rPr>
        <w:br/>
      </w:r>
      <w:r w:rsidRPr="00261267">
        <w:rPr>
          <w:rFonts w:ascii="Arial" w:eastAsia="Verdana" w:hAnsi="Arial" w:cs="Arial"/>
          <w:color w:val="000000"/>
        </w:rPr>
        <w:t>z Centrum Łukasiewicz i 38 instytutów badawczych (obecnie na skutek połączeń Sieć składa się z 33 instytutów). Powstała na mocy ustawy z dnia 21 lutego 2019 r. o Sieci Badawczej Łukasiewicz (Dz.U. 2019 poz. 534).</w:t>
      </w:r>
    </w:p>
    <w:p w14:paraId="564AB09D" w14:textId="77777777" w:rsidR="005063AE" w:rsidRDefault="00091041" w:rsidP="005063AE">
      <w:pPr>
        <w:spacing w:after="0" w:line="360" w:lineRule="auto"/>
        <w:rPr>
          <w:rFonts w:ascii="Arial" w:eastAsia="Verdana" w:hAnsi="Arial" w:cs="Arial"/>
          <w:color w:val="000000"/>
        </w:rPr>
      </w:pPr>
      <w:r w:rsidRPr="00261267">
        <w:rPr>
          <w:rFonts w:ascii="Arial" w:eastAsia="Verdana" w:hAnsi="Arial" w:cs="Arial"/>
          <w:color w:val="000000"/>
        </w:rPr>
        <w:t xml:space="preserve">Sieć Badawcza ŁUKASIEWICZ to odpowiedź na wyzwania związane z tworzeniem nowatorskich rozwiązań dla gospodarki. Połączenie 33 instytutów badawczych </w:t>
      </w:r>
      <w:r w:rsidR="005063AE">
        <w:rPr>
          <w:rFonts w:ascii="Arial" w:eastAsia="Verdana" w:hAnsi="Arial" w:cs="Arial"/>
          <w:color w:val="000000"/>
        </w:rPr>
        <w:br/>
      </w:r>
      <w:r w:rsidRPr="00261267">
        <w:rPr>
          <w:rFonts w:ascii="Arial" w:eastAsia="Verdana" w:hAnsi="Arial" w:cs="Arial"/>
          <w:color w:val="000000"/>
        </w:rPr>
        <w:t xml:space="preserve">w skoordynowaną sieć to unikatowy projekt o ogromnym potencjale komercyjnym. </w:t>
      </w:r>
      <w:r w:rsidR="005063AE">
        <w:rPr>
          <w:rFonts w:ascii="Arial" w:eastAsia="Verdana" w:hAnsi="Arial" w:cs="Arial"/>
          <w:color w:val="000000"/>
        </w:rPr>
        <w:br/>
      </w:r>
      <w:r w:rsidRPr="00261267">
        <w:rPr>
          <w:rFonts w:ascii="Arial" w:eastAsia="Verdana" w:hAnsi="Arial" w:cs="Arial"/>
          <w:color w:val="000000"/>
        </w:rPr>
        <w:t>Ma na celu zdecydowane zwiększenie efektywności zarządzania, optymalizację kosztów, wygenerowanie efektów synergii i skali, a w konsekwencji zbudowanie komplementarnej oraz konkurencyjnej oferty naukowej dla biznesu: start-</w:t>
      </w:r>
      <w:proofErr w:type="spellStart"/>
      <w:r w:rsidRPr="00261267">
        <w:rPr>
          <w:rFonts w:ascii="Arial" w:eastAsia="Verdana" w:hAnsi="Arial" w:cs="Arial"/>
          <w:color w:val="000000"/>
        </w:rPr>
        <w:t>upów</w:t>
      </w:r>
      <w:proofErr w:type="spellEnd"/>
      <w:r w:rsidRPr="00261267">
        <w:rPr>
          <w:rFonts w:ascii="Arial" w:eastAsia="Verdana" w:hAnsi="Arial" w:cs="Arial"/>
          <w:color w:val="000000"/>
        </w:rPr>
        <w:t xml:space="preserve">, małych i średnich firm oraz wielkich koncernów. Sieć ma m.in. prowadzić badania aplikacyjne ważne dla polityki gospodarczej i kształtować świadomość społeczną nt. zaawansowanych technologii. </w:t>
      </w:r>
      <w:r w:rsidR="005063AE">
        <w:rPr>
          <w:rFonts w:ascii="Arial" w:eastAsia="Verdana" w:hAnsi="Arial" w:cs="Arial"/>
          <w:color w:val="000000"/>
        </w:rPr>
        <w:br/>
      </w:r>
      <w:r w:rsidRPr="00261267">
        <w:rPr>
          <w:rFonts w:ascii="Arial" w:eastAsia="Verdana" w:hAnsi="Arial" w:cs="Arial"/>
          <w:color w:val="000000"/>
        </w:rPr>
        <w:t xml:space="preserve">To także realizacja polskich aspiracji do współdziałania z europejskimi i światowymi instytucjami, szanse na pozyskiwanie międzynarodowych grantów i partnerów gospodarczych. Sieć jest dzisiaj ważnym partnerem dla takich organizacji jak niemieckie Stowarzyszenie Fraunhofera, francuskie Carnot czy fińskie VTT. </w:t>
      </w:r>
    </w:p>
    <w:p w14:paraId="6AECAE47" w14:textId="7EFD57DB" w:rsidR="00091041" w:rsidRDefault="00091041" w:rsidP="005063AE">
      <w:pPr>
        <w:spacing w:after="0" w:line="360" w:lineRule="auto"/>
        <w:rPr>
          <w:rFonts w:ascii="Arial" w:eastAsia="Verdana" w:hAnsi="Arial" w:cs="Arial"/>
          <w:color w:val="000000"/>
        </w:rPr>
      </w:pPr>
      <w:r w:rsidRPr="00261267">
        <w:rPr>
          <w:rFonts w:ascii="Arial" w:eastAsia="Verdana" w:hAnsi="Arial" w:cs="Arial"/>
          <w:color w:val="000000"/>
        </w:rPr>
        <w:t xml:space="preserve"> </w:t>
      </w:r>
    </w:p>
    <w:p w14:paraId="582073A7" w14:textId="7001BAB0" w:rsidR="005757C2" w:rsidRDefault="005757C2" w:rsidP="005063AE">
      <w:pPr>
        <w:spacing w:after="0" w:line="360" w:lineRule="auto"/>
        <w:rPr>
          <w:rFonts w:ascii="Arial" w:eastAsia="Verdana" w:hAnsi="Arial" w:cs="Arial"/>
          <w:color w:val="000000"/>
        </w:rPr>
      </w:pPr>
    </w:p>
    <w:p w14:paraId="0D63D6CB" w14:textId="77777777" w:rsidR="005757C2" w:rsidRPr="00261267" w:rsidRDefault="005757C2" w:rsidP="005063AE">
      <w:pPr>
        <w:spacing w:after="0" w:line="360" w:lineRule="auto"/>
        <w:rPr>
          <w:rFonts w:ascii="Arial" w:eastAsia="Verdana" w:hAnsi="Arial" w:cs="Arial"/>
          <w:color w:val="000000"/>
        </w:rPr>
      </w:pPr>
    </w:p>
    <w:p w14:paraId="7454D631" w14:textId="77777777" w:rsidR="00091041" w:rsidRPr="00261267" w:rsidRDefault="00091041" w:rsidP="006D01B0">
      <w:pPr>
        <w:numPr>
          <w:ilvl w:val="0"/>
          <w:numId w:val="54"/>
        </w:numPr>
        <w:spacing w:after="0" w:line="360" w:lineRule="auto"/>
        <w:ind w:left="284" w:hanging="284"/>
        <w:contextualSpacing/>
        <w:rPr>
          <w:rFonts w:ascii="Arial" w:eastAsia="Verdana" w:hAnsi="Arial" w:cs="Arial"/>
          <w:b/>
          <w:bCs/>
        </w:rPr>
      </w:pPr>
      <w:r w:rsidRPr="00261267">
        <w:rPr>
          <w:rFonts w:ascii="Arial" w:eastAsia="Verdana" w:hAnsi="Arial" w:cs="Arial"/>
          <w:b/>
          <w:bCs/>
        </w:rPr>
        <w:lastRenderedPageBreak/>
        <w:t>MARKA</w:t>
      </w:r>
    </w:p>
    <w:p w14:paraId="75AA1207" w14:textId="77777777" w:rsidR="00091041" w:rsidRPr="00261267" w:rsidRDefault="00091041" w:rsidP="005063AE">
      <w:pPr>
        <w:spacing w:after="0" w:line="360" w:lineRule="auto"/>
        <w:rPr>
          <w:rFonts w:ascii="Arial" w:eastAsia="Verdana" w:hAnsi="Arial" w:cs="Arial"/>
          <w:color w:val="000000"/>
        </w:rPr>
      </w:pPr>
      <w:r w:rsidRPr="00261267">
        <w:rPr>
          <w:rFonts w:ascii="Arial" w:eastAsia="Verdana" w:hAnsi="Arial" w:cs="Arial"/>
          <w:color w:val="000000"/>
        </w:rPr>
        <w:t>Nazwa: Sieć Badawcza Łukasiewicz została zatwierdzona ww. Ustawą.</w:t>
      </w:r>
    </w:p>
    <w:p w14:paraId="18829D0B" w14:textId="77777777" w:rsidR="00091041" w:rsidRPr="00261267" w:rsidRDefault="00091041" w:rsidP="005063AE">
      <w:pPr>
        <w:spacing w:after="0" w:line="360" w:lineRule="auto"/>
        <w:rPr>
          <w:rFonts w:ascii="Arial" w:eastAsia="Verdana" w:hAnsi="Arial" w:cs="Arial"/>
          <w:color w:val="000000"/>
        </w:rPr>
      </w:pPr>
      <w:r w:rsidRPr="00261267">
        <w:rPr>
          <w:rFonts w:ascii="Arial" w:eastAsia="Verdana" w:hAnsi="Arial" w:cs="Arial"/>
          <w:color w:val="000000"/>
        </w:rPr>
        <w:t>Logo aktualnie funkcjonujące:</w:t>
      </w:r>
    </w:p>
    <w:p w14:paraId="65CF6445" w14:textId="77777777" w:rsidR="00091041" w:rsidRPr="00261267" w:rsidRDefault="00091041" w:rsidP="005063AE">
      <w:pPr>
        <w:spacing w:after="0" w:line="360" w:lineRule="auto"/>
        <w:rPr>
          <w:rFonts w:ascii="Arial" w:eastAsia="Verdana" w:hAnsi="Arial" w:cs="Arial"/>
          <w:color w:val="000000"/>
        </w:rPr>
      </w:pPr>
      <w:r w:rsidRPr="00261267">
        <w:rPr>
          <w:rFonts w:ascii="Arial" w:eastAsia="Verdana" w:hAnsi="Arial" w:cs="Arial"/>
          <w:noProof/>
          <w:color w:val="000000"/>
        </w:rPr>
        <w:t xml:space="preserve"> </w:t>
      </w:r>
      <w:r w:rsidRPr="00261267">
        <w:rPr>
          <w:rFonts w:ascii="Arial" w:eastAsia="Verdana" w:hAnsi="Arial" w:cs="Arial"/>
          <w:noProof/>
          <w:color w:val="000000"/>
        </w:rPr>
        <w:drawing>
          <wp:inline distT="0" distB="0" distL="0" distR="0" wp14:anchorId="66205CE3" wp14:editId="029863B5">
            <wp:extent cx="1210087" cy="1517650"/>
            <wp:effectExtent l="0" t="0" r="9525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087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68A86" w14:textId="77777777" w:rsidR="00091041" w:rsidRPr="00261267" w:rsidRDefault="00091041" w:rsidP="005063AE">
      <w:pPr>
        <w:spacing w:after="0" w:line="360" w:lineRule="auto"/>
        <w:rPr>
          <w:rFonts w:ascii="Arial" w:eastAsia="Verdana" w:hAnsi="Arial" w:cs="Arial"/>
          <w:color w:val="000000"/>
        </w:rPr>
      </w:pPr>
      <w:r w:rsidRPr="00261267">
        <w:rPr>
          <w:rFonts w:ascii="Arial" w:eastAsia="Verdana" w:hAnsi="Arial" w:cs="Arial"/>
          <w:color w:val="000000"/>
        </w:rPr>
        <w:t xml:space="preserve">Wersja anglojęzyczna: </w:t>
      </w:r>
    </w:p>
    <w:p w14:paraId="0D3D2042" w14:textId="77777777" w:rsidR="00091041" w:rsidRPr="00261267" w:rsidRDefault="00091041" w:rsidP="005063AE">
      <w:pPr>
        <w:spacing w:after="0" w:line="360" w:lineRule="auto"/>
        <w:rPr>
          <w:rFonts w:ascii="Arial" w:eastAsia="Verdana" w:hAnsi="Arial" w:cs="Arial"/>
          <w:color w:val="000000"/>
        </w:rPr>
      </w:pPr>
      <w:r w:rsidRPr="00261267">
        <w:rPr>
          <w:rFonts w:ascii="Arial" w:eastAsia="Verdana" w:hAnsi="Arial" w:cs="Arial"/>
          <w:color w:val="000000"/>
        </w:rPr>
        <w:t xml:space="preserve">Nazwa: Łukasiewicz </w:t>
      </w:r>
      <w:proofErr w:type="spellStart"/>
      <w:r w:rsidRPr="00261267">
        <w:rPr>
          <w:rFonts w:ascii="Arial" w:eastAsia="Verdana" w:hAnsi="Arial" w:cs="Arial"/>
          <w:color w:val="000000"/>
        </w:rPr>
        <w:t>Research</w:t>
      </w:r>
      <w:proofErr w:type="spellEnd"/>
      <w:r w:rsidRPr="00261267">
        <w:rPr>
          <w:rFonts w:ascii="Arial" w:eastAsia="Verdana" w:hAnsi="Arial" w:cs="Arial"/>
          <w:color w:val="000000"/>
        </w:rPr>
        <w:t xml:space="preserve"> Network</w:t>
      </w:r>
    </w:p>
    <w:p w14:paraId="7D0B34D4" w14:textId="77777777" w:rsidR="00091041" w:rsidRPr="00261267" w:rsidRDefault="00091041" w:rsidP="005063AE">
      <w:pPr>
        <w:spacing w:after="0" w:line="360" w:lineRule="auto"/>
        <w:rPr>
          <w:rFonts w:ascii="Arial" w:eastAsia="Verdana" w:hAnsi="Arial" w:cs="Arial"/>
          <w:color w:val="000000"/>
        </w:rPr>
      </w:pPr>
      <w:r w:rsidRPr="00261267">
        <w:rPr>
          <w:rFonts w:ascii="Arial" w:eastAsia="Verdana" w:hAnsi="Arial" w:cs="Arial"/>
          <w:color w:val="000000"/>
        </w:rPr>
        <w:t>Logo:</w:t>
      </w:r>
    </w:p>
    <w:p w14:paraId="31F69357" w14:textId="77777777" w:rsidR="00091041" w:rsidRPr="00261267" w:rsidRDefault="00091041" w:rsidP="005063AE">
      <w:pPr>
        <w:spacing w:after="0" w:line="360" w:lineRule="auto"/>
        <w:rPr>
          <w:rFonts w:ascii="Arial" w:eastAsia="Verdana" w:hAnsi="Arial" w:cs="Arial"/>
          <w:color w:val="000000"/>
        </w:rPr>
      </w:pPr>
      <w:r w:rsidRPr="00261267">
        <w:rPr>
          <w:rFonts w:ascii="Arial" w:eastAsia="Verdana" w:hAnsi="Arial" w:cs="Arial"/>
          <w:noProof/>
          <w:color w:val="000000"/>
        </w:rPr>
        <w:drawing>
          <wp:inline distT="0" distB="0" distL="0" distR="0" wp14:anchorId="2B35D82B" wp14:editId="4BB2B30E">
            <wp:extent cx="1339850" cy="168039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168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F40DA" w14:textId="77777777" w:rsidR="00091041" w:rsidRPr="00261267" w:rsidRDefault="00091041" w:rsidP="005063AE">
      <w:pPr>
        <w:spacing w:after="0" w:line="360" w:lineRule="auto"/>
        <w:rPr>
          <w:rFonts w:ascii="Arial" w:eastAsia="Verdana" w:hAnsi="Arial" w:cs="Arial"/>
          <w:b/>
          <w:bCs/>
          <w:color w:val="000000"/>
        </w:rPr>
      </w:pPr>
      <w:r w:rsidRPr="00261267">
        <w:rPr>
          <w:rFonts w:ascii="Arial" w:eastAsia="Verdana" w:hAnsi="Arial" w:cs="Arial"/>
          <w:b/>
          <w:bCs/>
          <w:color w:val="000000"/>
        </w:rPr>
        <w:t>4. CELE MARKETINGOWE, STRATEGIA POZYCJONOWANIA</w:t>
      </w:r>
    </w:p>
    <w:p w14:paraId="48953860" w14:textId="0A664EA1" w:rsidR="00091041" w:rsidRDefault="00091041" w:rsidP="005063AE">
      <w:pPr>
        <w:spacing w:after="0" w:line="360" w:lineRule="auto"/>
        <w:rPr>
          <w:rFonts w:ascii="Arial" w:eastAsia="Verdana" w:hAnsi="Arial" w:cs="Arial"/>
          <w:color w:val="000000"/>
        </w:rPr>
      </w:pPr>
      <w:r w:rsidRPr="00261267">
        <w:rPr>
          <w:rFonts w:ascii="Arial" w:eastAsia="Verdana" w:hAnsi="Arial" w:cs="Arial"/>
          <w:color w:val="000000"/>
        </w:rPr>
        <w:t xml:space="preserve">Marka ma budzić skojarzenia z nowoczesnością, przełomowymi technologiami oraz innowacjami. </w:t>
      </w:r>
    </w:p>
    <w:p w14:paraId="11E336EE" w14:textId="77777777" w:rsidR="005063AE" w:rsidRDefault="005063AE" w:rsidP="005063AE">
      <w:pPr>
        <w:spacing w:after="0" w:line="360" w:lineRule="auto"/>
        <w:rPr>
          <w:rFonts w:ascii="Arial" w:eastAsia="Verdana" w:hAnsi="Arial" w:cs="Arial"/>
          <w:b/>
          <w:bCs/>
          <w:color w:val="000000"/>
        </w:rPr>
      </w:pPr>
    </w:p>
    <w:p w14:paraId="1FA0A5E0" w14:textId="77777777" w:rsidR="00091041" w:rsidRPr="00261267" w:rsidRDefault="00091041" w:rsidP="005063AE">
      <w:pPr>
        <w:spacing w:after="0" w:line="360" w:lineRule="auto"/>
        <w:rPr>
          <w:rFonts w:ascii="Arial" w:eastAsia="Verdana" w:hAnsi="Arial" w:cs="Arial"/>
          <w:b/>
          <w:bCs/>
          <w:color w:val="000000"/>
        </w:rPr>
      </w:pPr>
      <w:r w:rsidRPr="00261267">
        <w:rPr>
          <w:rFonts w:ascii="Arial" w:eastAsia="Verdana" w:hAnsi="Arial" w:cs="Arial"/>
          <w:b/>
          <w:bCs/>
          <w:color w:val="000000"/>
        </w:rPr>
        <w:t xml:space="preserve">5. OPIS GRUPY DOCELOWEJ </w:t>
      </w:r>
    </w:p>
    <w:p w14:paraId="71084489" w14:textId="77777777" w:rsidR="00091041" w:rsidRPr="00261267" w:rsidRDefault="00091041" w:rsidP="005063AE">
      <w:pPr>
        <w:spacing w:after="0" w:line="360" w:lineRule="auto"/>
        <w:rPr>
          <w:rFonts w:ascii="Arial" w:eastAsia="Verdana" w:hAnsi="Arial" w:cs="Arial"/>
          <w:color w:val="000000"/>
        </w:rPr>
      </w:pPr>
      <w:r w:rsidRPr="00261267">
        <w:rPr>
          <w:rFonts w:ascii="Arial" w:eastAsia="Verdana" w:hAnsi="Arial" w:cs="Arial"/>
          <w:color w:val="000000"/>
        </w:rPr>
        <w:t xml:space="preserve">Szeroka, zróżnicowana grupa docelowa: </w:t>
      </w:r>
    </w:p>
    <w:p w14:paraId="653A2484" w14:textId="77777777" w:rsidR="00091041" w:rsidRPr="00261267" w:rsidRDefault="00091041" w:rsidP="005063AE">
      <w:pPr>
        <w:spacing w:after="0" w:line="360" w:lineRule="auto"/>
        <w:ind w:left="426" w:hanging="284"/>
        <w:rPr>
          <w:rFonts w:ascii="Arial" w:eastAsia="Verdana" w:hAnsi="Arial" w:cs="Arial"/>
          <w:color w:val="000000"/>
        </w:rPr>
      </w:pPr>
      <w:r w:rsidRPr="00261267">
        <w:rPr>
          <w:rFonts w:ascii="Arial" w:eastAsia="Verdana" w:hAnsi="Arial" w:cs="Arial"/>
          <w:color w:val="000000"/>
        </w:rPr>
        <w:t>•</w:t>
      </w:r>
      <w:r w:rsidRPr="00261267">
        <w:rPr>
          <w:rFonts w:ascii="Arial" w:eastAsia="Verdana" w:hAnsi="Arial" w:cs="Arial"/>
          <w:color w:val="000000"/>
        </w:rPr>
        <w:tab/>
        <w:t>właściciele, menadżerowie start-</w:t>
      </w:r>
      <w:proofErr w:type="spellStart"/>
      <w:r w:rsidRPr="00261267">
        <w:rPr>
          <w:rFonts w:ascii="Arial" w:eastAsia="Verdana" w:hAnsi="Arial" w:cs="Arial"/>
          <w:color w:val="000000"/>
        </w:rPr>
        <w:t>upów</w:t>
      </w:r>
      <w:proofErr w:type="spellEnd"/>
      <w:r w:rsidRPr="00261267">
        <w:rPr>
          <w:rFonts w:ascii="Arial" w:eastAsia="Verdana" w:hAnsi="Arial" w:cs="Arial"/>
          <w:color w:val="000000"/>
        </w:rPr>
        <w:t>, małych i średnich firm oraz korporacji, pracownicy R&amp;D w Polsce i za granicą,</w:t>
      </w:r>
    </w:p>
    <w:p w14:paraId="0297D9C3" w14:textId="77777777" w:rsidR="00091041" w:rsidRPr="00261267" w:rsidRDefault="00091041" w:rsidP="005063AE">
      <w:pPr>
        <w:spacing w:after="0" w:line="360" w:lineRule="auto"/>
        <w:ind w:left="426" w:hanging="284"/>
        <w:rPr>
          <w:rFonts w:ascii="Arial" w:eastAsia="Verdana" w:hAnsi="Arial" w:cs="Arial"/>
          <w:color w:val="000000"/>
        </w:rPr>
      </w:pPr>
      <w:r w:rsidRPr="00261267">
        <w:rPr>
          <w:rFonts w:ascii="Arial" w:eastAsia="Verdana" w:hAnsi="Arial" w:cs="Arial"/>
          <w:color w:val="000000"/>
        </w:rPr>
        <w:t>•</w:t>
      </w:r>
      <w:r w:rsidRPr="00261267">
        <w:rPr>
          <w:rFonts w:ascii="Arial" w:eastAsia="Verdana" w:hAnsi="Arial" w:cs="Arial"/>
          <w:color w:val="000000"/>
        </w:rPr>
        <w:tab/>
        <w:t>rodzice i/lub młodzież, w tym młodzież stojąca przed wyborem kierunku studiów lub profilu szkoły średniej,</w:t>
      </w:r>
    </w:p>
    <w:p w14:paraId="1689C058" w14:textId="77777777" w:rsidR="00091041" w:rsidRPr="00261267" w:rsidRDefault="00091041" w:rsidP="005063AE">
      <w:pPr>
        <w:spacing w:after="0" w:line="360" w:lineRule="auto"/>
        <w:ind w:left="426" w:hanging="284"/>
        <w:rPr>
          <w:rFonts w:ascii="Arial" w:eastAsia="Verdana" w:hAnsi="Arial" w:cs="Arial"/>
          <w:color w:val="000000"/>
        </w:rPr>
      </w:pPr>
      <w:r w:rsidRPr="00261267">
        <w:rPr>
          <w:rFonts w:ascii="Arial" w:eastAsia="Verdana" w:hAnsi="Arial" w:cs="Arial"/>
          <w:color w:val="000000"/>
        </w:rPr>
        <w:t>•</w:t>
      </w:r>
      <w:r w:rsidRPr="00261267">
        <w:rPr>
          <w:rFonts w:ascii="Arial" w:eastAsia="Verdana" w:hAnsi="Arial" w:cs="Arial"/>
          <w:color w:val="000000"/>
        </w:rPr>
        <w:tab/>
        <w:t>środowiska opiniotwórcze,</w:t>
      </w:r>
    </w:p>
    <w:p w14:paraId="3DA4B3C8" w14:textId="54BF0407" w:rsidR="00091041" w:rsidRPr="00261267" w:rsidRDefault="00091041" w:rsidP="005063AE">
      <w:pPr>
        <w:spacing w:after="0" w:line="360" w:lineRule="auto"/>
        <w:ind w:left="426" w:hanging="284"/>
        <w:rPr>
          <w:rFonts w:ascii="Arial" w:eastAsia="Verdana" w:hAnsi="Arial" w:cs="Arial"/>
          <w:color w:val="000000"/>
        </w:rPr>
      </w:pPr>
      <w:r w:rsidRPr="00261267">
        <w:rPr>
          <w:rFonts w:ascii="Arial" w:eastAsia="Verdana" w:hAnsi="Arial" w:cs="Arial"/>
          <w:color w:val="000000"/>
        </w:rPr>
        <w:t>•</w:t>
      </w:r>
      <w:r w:rsidRPr="00261267">
        <w:rPr>
          <w:rFonts w:ascii="Arial" w:eastAsia="Verdana" w:hAnsi="Arial" w:cs="Arial"/>
          <w:color w:val="000000"/>
        </w:rPr>
        <w:tab/>
        <w:t xml:space="preserve">organy nadzorujące i wykorzystujące nazwę oraz logo w swojej komunikacji, w tym m.in.: KPRM, Ministerstwo Przedsiębiorczości i Technologii, Ministerstwo Nauki </w:t>
      </w:r>
      <w:r w:rsidR="005063AE">
        <w:rPr>
          <w:rFonts w:ascii="Arial" w:eastAsia="Verdana" w:hAnsi="Arial" w:cs="Arial"/>
          <w:color w:val="000000"/>
        </w:rPr>
        <w:br/>
      </w:r>
      <w:r w:rsidRPr="00261267">
        <w:rPr>
          <w:rFonts w:ascii="Arial" w:eastAsia="Verdana" w:hAnsi="Arial" w:cs="Arial"/>
          <w:color w:val="000000"/>
        </w:rPr>
        <w:t>i Szkolnictwa Wyższego, NCBR, PFR, itp.</w:t>
      </w:r>
    </w:p>
    <w:p w14:paraId="7291D8E5" w14:textId="77777777" w:rsidR="00091041" w:rsidRPr="00261267" w:rsidRDefault="00091041" w:rsidP="005063AE">
      <w:pPr>
        <w:spacing w:after="0" w:line="360" w:lineRule="auto"/>
        <w:ind w:left="426" w:hanging="284"/>
        <w:rPr>
          <w:rFonts w:ascii="Arial" w:eastAsia="Verdana" w:hAnsi="Arial" w:cs="Arial"/>
          <w:color w:val="000000"/>
        </w:rPr>
      </w:pPr>
      <w:r w:rsidRPr="00261267">
        <w:rPr>
          <w:rFonts w:ascii="Arial" w:eastAsia="Verdana" w:hAnsi="Arial" w:cs="Arial"/>
          <w:color w:val="000000"/>
        </w:rPr>
        <w:t>•</w:t>
      </w:r>
      <w:r w:rsidRPr="00261267">
        <w:rPr>
          <w:rFonts w:ascii="Arial" w:eastAsia="Verdana" w:hAnsi="Arial" w:cs="Arial"/>
          <w:color w:val="000000"/>
        </w:rPr>
        <w:tab/>
        <w:t>władze i pracownicy Instytutów wchodzących w skład Sieci Badawczej Łukasiewicz.</w:t>
      </w:r>
    </w:p>
    <w:p w14:paraId="603AAFD7" w14:textId="77777777" w:rsidR="00091041" w:rsidRDefault="00091041" w:rsidP="005063AE">
      <w:pPr>
        <w:spacing w:after="0" w:line="360" w:lineRule="auto"/>
        <w:rPr>
          <w:rFonts w:ascii="Arial" w:eastAsia="Verdana" w:hAnsi="Arial" w:cs="Arial"/>
          <w:b/>
          <w:bCs/>
          <w:color w:val="000000"/>
        </w:rPr>
      </w:pPr>
    </w:p>
    <w:p w14:paraId="4678C59D" w14:textId="77777777" w:rsidR="00091041" w:rsidRPr="00261267" w:rsidRDefault="00091041" w:rsidP="005063AE">
      <w:pPr>
        <w:spacing w:after="0" w:line="360" w:lineRule="auto"/>
        <w:rPr>
          <w:rFonts w:ascii="Arial" w:eastAsia="Verdana" w:hAnsi="Arial" w:cs="Arial"/>
          <w:b/>
          <w:bCs/>
          <w:color w:val="000000"/>
        </w:rPr>
      </w:pPr>
      <w:r w:rsidRPr="00261267">
        <w:rPr>
          <w:rFonts w:ascii="Arial" w:eastAsia="Verdana" w:hAnsi="Arial" w:cs="Arial"/>
          <w:b/>
          <w:bCs/>
          <w:color w:val="000000"/>
        </w:rPr>
        <w:t>6. WSKAZÓWKI WYKONAWCZE DLA DESIGNU</w:t>
      </w:r>
    </w:p>
    <w:p w14:paraId="2241F134" w14:textId="77777777" w:rsidR="00091041" w:rsidRPr="00261267" w:rsidRDefault="00091041" w:rsidP="005063AE">
      <w:pPr>
        <w:spacing w:after="0" w:line="360" w:lineRule="auto"/>
        <w:rPr>
          <w:rFonts w:ascii="Arial" w:eastAsia="Verdana" w:hAnsi="Arial" w:cs="Arial"/>
          <w:color w:val="000000"/>
        </w:rPr>
      </w:pPr>
      <w:r w:rsidRPr="00261267">
        <w:rPr>
          <w:rFonts w:ascii="Arial" w:eastAsia="Verdana" w:hAnsi="Arial" w:cs="Arial"/>
          <w:color w:val="000000"/>
        </w:rPr>
        <w:t>A. Nazwa Sieć Badawcza Łukasiewicz jest usankcjonowana Ustawą, ale możliwe jest jej zmodyfikowanie przez Wykonawcę przy zachowaniu słowa ŁUKASIEWICZ.</w:t>
      </w:r>
    </w:p>
    <w:p w14:paraId="445F2326" w14:textId="77777777" w:rsidR="00091041" w:rsidRPr="00261267" w:rsidRDefault="00091041" w:rsidP="00091041">
      <w:pPr>
        <w:spacing w:line="360" w:lineRule="auto"/>
        <w:rPr>
          <w:rFonts w:ascii="Arial" w:eastAsia="Verdana" w:hAnsi="Arial" w:cs="Arial"/>
          <w:b/>
          <w:bCs/>
          <w:color w:val="000000"/>
        </w:rPr>
      </w:pPr>
      <w:bookmarkStart w:id="10" w:name="_Hlk53083762"/>
      <w:r w:rsidRPr="00261267">
        <w:rPr>
          <w:rFonts w:ascii="Arial" w:eastAsia="Verdana" w:hAnsi="Arial" w:cs="Arial"/>
          <w:b/>
          <w:bCs/>
          <w:color w:val="000000"/>
        </w:rPr>
        <w:lastRenderedPageBreak/>
        <w:t>ZAŁĄCZNIK B</w:t>
      </w:r>
    </w:p>
    <w:p w14:paraId="10D45441" w14:textId="77777777" w:rsidR="00091041" w:rsidRPr="00261267" w:rsidRDefault="00091041" w:rsidP="00091041">
      <w:pPr>
        <w:spacing w:line="360" w:lineRule="auto"/>
        <w:jc w:val="center"/>
        <w:rPr>
          <w:rFonts w:ascii="Arial" w:eastAsia="Verdana" w:hAnsi="Arial" w:cs="Arial"/>
          <w:b/>
          <w:bCs/>
          <w:color w:val="000000"/>
        </w:rPr>
      </w:pPr>
      <w:r w:rsidRPr="00261267">
        <w:rPr>
          <w:rFonts w:ascii="Arial" w:eastAsia="Verdana" w:hAnsi="Arial" w:cs="Arial"/>
          <w:b/>
          <w:bCs/>
          <w:color w:val="000000"/>
        </w:rPr>
        <w:t>ROZMIESZCZENIE STOISKA NA PLANIE</w:t>
      </w:r>
    </w:p>
    <w:bookmarkEnd w:id="10"/>
    <w:p w14:paraId="3CB10739" w14:textId="77777777" w:rsidR="00091041" w:rsidRPr="00261267" w:rsidRDefault="00091041" w:rsidP="00091041">
      <w:pPr>
        <w:spacing w:line="360" w:lineRule="auto"/>
        <w:rPr>
          <w:rFonts w:ascii="Arial" w:eastAsia="Verdana" w:hAnsi="Arial" w:cs="Arial"/>
          <w:color w:val="000000"/>
        </w:rPr>
      </w:pPr>
      <w:r w:rsidRPr="00261267">
        <w:rPr>
          <w:rFonts w:ascii="Arial" w:eastAsia="Verdana" w:hAnsi="Arial" w:cs="Arial"/>
          <w:color w:val="000000"/>
        </w:rPr>
        <w:t>Przestrzeń o powierzchni 119 m</w:t>
      </w:r>
      <w:r w:rsidRPr="00261267">
        <w:rPr>
          <w:rFonts w:ascii="Arial" w:eastAsia="Verdana" w:hAnsi="Arial" w:cs="Arial"/>
          <w:color w:val="000000"/>
          <w:vertAlign w:val="superscript"/>
        </w:rPr>
        <w:t>2</w:t>
      </w:r>
      <w:r w:rsidRPr="00261267">
        <w:rPr>
          <w:rFonts w:ascii="Arial" w:eastAsia="Verdana" w:hAnsi="Arial" w:cs="Arial"/>
          <w:color w:val="000000"/>
        </w:rPr>
        <w:t xml:space="preserve"> przeznaczona dla Sieci Badawczej ŁUKASIEWICZ została oznaczona logo Sieci Badawczej Łukasiewicz.</w:t>
      </w:r>
    </w:p>
    <w:p w14:paraId="6E6EE5BA" w14:textId="77777777" w:rsidR="00091041" w:rsidRPr="00F11695" w:rsidRDefault="00091041" w:rsidP="00091041">
      <w:pPr>
        <w:spacing w:line="360" w:lineRule="auto"/>
        <w:rPr>
          <w:rFonts w:ascii="Arial" w:eastAsia="Verdana" w:hAnsi="Arial" w:cs="Arial"/>
          <w:b/>
          <w:bCs/>
          <w:color w:val="000000"/>
        </w:rPr>
      </w:pPr>
    </w:p>
    <w:p w14:paraId="4CBF68B2" w14:textId="77777777" w:rsidR="00091041" w:rsidRPr="00F11695" w:rsidRDefault="00091041" w:rsidP="00091041">
      <w:pPr>
        <w:tabs>
          <w:tab w:val="left" w:pos="0"/>
        </w:tabs>
        <w:spacing w:line="360" w:lineRule="auto"/>
        <w:rPr>
          <w:rFonts w:ascii="Arial" w:hAnsi="Arial" w:cs="Arial"/>
        </w:rPr>
      </w:pPr>
    </w:p>
    <w:bookmarkEnd w:id="1"/>
    <w:p w14:paraId="25D60568" w14:textId="77777777" w:rsidR="00091041" w:rsidRPr="005F269B" w:rsidRDefault="00091041" w:rsidP="005F269B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pacing w:val="0"/>
          <w:szCs w:val="20"/>
          <w:lang w:eastAsia="ar-SA"/>
        </w:rPr>
      </w:pPr>
    </w:p>
    <w:sectPr w:rsidR="00091041" w:rsidRPr="005F269B" w:rsidSect="00CC6694">
      <w:footerReference w:type="default" r:id="rId11"/>
      <w:headerReference w:type="first" r:id="rId12"/>
      <w:footerReference w:type="first" r:id="rId13"/>
      <w:pgSz w:w="11906" w:h="16838" w:code="9"/>
      <w:pgMar w:top="1134" w:right="1021" w:bottom="1702" w:left="2722" w:header="709" w:footer="10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E9BB7" w14:textId="77777777" w:rsidR="006D01B0" w:rsidRDefault="006D01B0" w:rsidP="006747BD">
      <w:pPr>
        <w:spacing w:after="0" w:line="240" w:lineRule="auto"/>
      </w:pPr>
      <w:r>
        <w:separator/>
      </w:r>
    </w:p>
  </w:endnote>
  <w:endnote w:type="continuationSeparator" w:id="0">
    <w:p w14:paraId="3A60B5F1" w14:textId="77777777" w:rsidR="006D01B0" w:rsidRDefault="006D01B0" w:rsidP="006747BD">
      <w:pPr>
        <w:spacing w:after="0" w:line="240" w:lineRule="auto"/>
      </w:pPr>
      <w:r>
        <w:continuationSeparator/>
      </w:r>
    </w:p>
  </w:endnote>
  <w:endnote w:type="continuationNotice" w:id="1">
    <w:p w14:paraId="0874B69D" w14:textId="77777777" w:rsidR="006D01B0" w:rsidRDefault="006D01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68E0863A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8A3E9C" w14:textId="77777777" w:rsidR="00D40690" w:rsidRDefault="00D40690">
    <w:pPr>
      <w:pStyle w:val="Stopka"/>
    </w:pPr>
    <w:r w:rsidRPr="00D40690">
      <w:rPr>
        <w:noProof/>
      </w:rPr>
      <w:drawing>
        <wp:anchor distT="0" distB="0" distL="114300" distR="114300" simplePos="0" relativeHeight="251658243" behindDoc="1" locked="1" layoutInCell="1" allowOverlap="1" wp14:anchorId="1A478747" wp14:editId="41262024">
          <wp:simplePos x="0" y="0"/>
          <wp:positionH relativeFrom="column">
            <wp:posOffset>4594225</wp:posOffset>
          </wp:positionH>
          <wp:positionV relativeFrom="page">
            <wp:posOffset>9831070</wp:posOffset>
          </wp:positionV>
          <wp:extent cx="1230630" cy="848995"/>
          <wp:effectExtent l="0" t="0" r="0" b="0"/>
          <wp:wrapNone/>
          <wp:docPr id="192" name="Obraz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0690">
      <w:rPr>
        <w:noProof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12D4284D" wp14:editId="6EABECA0">
              <wp:simplePos x="0" y="0"/>
              <wp:positionH relativeFrom="column">
                <wp:posOffset>0</wp:posOffset>
              </wp:positionH>
              <wp:positionV relativeFrom="page">
                <wp:posOffset>10050780</wp:posOffset>
              </wp:positionV>
              <wp:extent cx="4269105" cy="222885"/>
              <wp:effectExtent l="0" t="0" r="0" b="3810"/>
              <wp:wrapNone/>
              <wp:docPr id="3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7273F8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1CD79D9B" w14:textId="77777777" w:rsidR="00D40690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D4284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91.4pt;width:336.15pt;height:17.5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" filled="f" stroked="f">
              <o:lock v:ext="edit" aspectratio="t"/>
              <v:textbox style="mso-fit-shape-to-text:t" inset="0,0,0,0">
                <w:txbxContent>
                  <w:p w14:paraId="177273F8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1CD79D9B" w14:textId="77777777" w:rsidR="00D40690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26A2A94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Pr="00D40690">
              <w:t>2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Pr="00D40690">
              <w:t>2</w:t>
            </w:r>
            <w:r w:rsidRPr="00D40690">
              <w:fldChar w:fldCharType="end"/>
            </w:r>
          </w:p>
        </w:sdtContent>
      </w:sdt>
    </w:sdtContent>
  </w:sdt>
  <w:p w14:paraId="0DF039E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</w:rPr>
      <w:drawing>
        <wp:anchor distT="0" distB="0" distL="114300" distR="114300" simplePos="0" relativeHeight="251658241" behindDoc="1" locked="1" layoutInCell="1" allowOverlap="1" wp14:anchorId="0569D40D" wp14:editId="71B49F6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10866887" wp14:editId="3954A99B">
              <wp:simplePos x="0" y="0"/>
              <wp:positionH relativeFrom="column">
                <wp:posOffset>0</wp:posOffset>
              </wp:positionH>
              <wp:positionV relativeFrom="page">
                <wp:posOffset>10066655</wp:posOffset>
              </wp:positionV>
              <wp:extent cx="4269600" cy="22320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22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6F90D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480D17C0" w14:textId="77777777" w:rsidR="004F5805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6688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92.65pt;width:336.2pt;height:1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" filled="f" stroked="f">
              <o:lock v:ext="edit" aspectratio="t"/>
              <v:textbox style="mso-fit-shape-to-text:t" inset="0,0,0,0">
                <w:txbxContent>
                  <w:p w14:paraId="0F86F90D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480D17C0" w14:textId="77777777" w:rsidR="004F5805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3F8EB" w14:textId="77777777" w:rsidR="006D01B0" w:rsidRDefault="006D01B0" w:rsidP="006747BD">
      <w:pPr>
        <w:spacing w:after="0" w:line="240" w:lineRule="auto"/>
      </w:pPr>
      <w:r>
        <w:separator/>
      </w:r>
    </w:p>
  </w:footnote>
  <w:footnote w:type="continuationSeparator" w:id="0">
    <w:p w14:paraId="56082484" w14:textId="77777777" w:rsidR="006D01B0" w:rsidRDefault="006D01B0" w:rsidP="006747BD">
      <w:pPr>
        <w:spacing w:after="0" w:line="240" w:lineRule="auto"/>
      </w:pPr>
      <w:r>
        <w:continuationSeparator/>
      </w:r>
    </w:p>
  </w:footnote>
  <w:footnote w:type="continuationNotice" w:id="1">
    <w:p w14:paraId="3982174E" w14:textId="77777777" w:rsidR="006D01B0" w:rsidRDefault="006D01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E15AD" w14:textId="77777777" w:rsidR="006747BD" w:rsidRDefault="00805DF6">
    <w:pPr>
      <w:pStyle w:val="Nagwek"/>
    </w:pPr>
    <w:r>
      <w:rPr>
        <w:noProof/>
      </w:rPr>
      <w:drawing>
        <wp:anchor distT="0" distB="0" distL="114300" distR="114300" simplePos="0" relativeHeight="251658240" behindDoc="1" locked="1" layoutInCell="1" allowOverlap="1" wp14:anchorId="5857B22B" wp14:editId="5636CB73">
          <wp:simplePos x="0" y="0"/>
          <wp:positionH relativeFrom="page">
            <wp:posOffset>11430</wp:posOffset>
          </wp:positionH>
          <wp:positionV relativeFrom="page">
            <wp:posOffset>11430</wp:posOffset>
          </wp:positionV>
          <wp:extent cx="1501140" cy="1803400"/>
          <wp:effectExtent l="0" t="0" r="3810" b="6350"/>
          <wp:wrapNone/>
          <wp:docPr id="28" name="Obraz 28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ukasiewicz-Logo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180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41CE9"/>
    <w:multiLevelType w:val="singleLevel"/>
    <w:tmpl w:val="F4666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1857215"/>
    <w:multiLevelType w:val="multilevel"/>
    <w:tmpl w:val="7A9C4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E6D20"/>
    <w:multiLevelType w:val="hybridMultilevel"/>
    <w:tmpl w:val="2CAAC8B4"/>
    <w:lvl w:ilvl="0" w:tplc="19FC5130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AA26117E">
      <w:start w:val="1"/>
      <w:numFmt w:val="decimal"/>
      <w:lvlText w:val="%2)"/>
      <w:lvlJc w:val="left"/>
      <w:pPr>
        <w:ind w:left="216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B91327"/>
    <w:multiLevelType w:val="hybridMultilevel"/>
    <w:tmpl w:val="D19E27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5000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5000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5000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03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50005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5" w15:restartNumberingAfterBreak="0">
    <w:nsid w:val="078E011E"/>
    <w:multiLevelType w:val="hybridMultilevel"/>
    <w:tmpl w:val="37181A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891D7F"/>
    <w:multiLevelType w:val="hybridMultilevel"/>
    <w:tmpl w:val="86CA72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C2FEE"/>
    <w:multiLevelType w:val="hybridMultilevel"/>
    <w:tmpl w:val="01184372"/>
    <w:lvl w:ilvl="0" w:tplc="CF383DB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C47C80B4">
      <w:start w:val="1"/>
      <w:numFmt w:val="lowerLetter"/>
      <w:lvlText w:val="%2)"/>
      <w:lvlJc w:val="left"/>
      <w:pPr>
        <w:ind w:left="64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9" w15:restartNumberingAfterBreak="0">
    <w:nsid w:val="15407D8C"/>
    <w:multiLevelType w:val="multilevel"/>
    <w:tmpl w:val="4F3AF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A1D1B"/>
    <w:multiLevelType w:val="hybridMultilevel"/>
    <w:tmpl w:val="BEBE2982"/>
    <w:lvl w:ilvl="0" w:tplc="C54ED9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7F1B1B"/>
    <w:multiLevelType w:val="hybridMultilevel"/>
    <w:tmpl w:val="DF44D454"/>
    <w:lvl w:ilvl="0" w:tplc="22AC6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F1D87E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AC4651"/>
    <w:multiLevelType w:val="hybridMultilevel"/>
    <w:tmpl w:val="0EECC7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EB54CCD"/>
    <w:multiLevelType w:val="hybridMultilevel"/>
    <w:tmpl w:val="E35E0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EAA3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B0B72"/>
    <w:multiLevelType w:val="singleLevel"/>
    <w:tmpl w:val="04B62B90"/>
    <w:lvl w:ilvl="0">
      <w:start w:val="1"/>
      <w:numFmt w:val="decimal"/>
      <w:lvlText w:val="%1)"/>
      <w:lvlJc w:val="left"/>
      <w:pPr>
        <w:ind w:left="2340" w:hanging="360"/>
      </w:pPr>
      <w:rPr>
        <w:b w:val="0"/>
        <w:bCs w:val="0"/>
        <w:i w:val="0"/>
        <w:iCs w:val="0"/>
      </w:rPr>
    </w:lvl>
  </w:abstractNum>
  <w:abstractNum w:abstractNumId="15" w15:restartNumberingAfterBreak="0">
    <w:nsid w:val="20DE13B7"/>
    <w:multiLevelType w:val="hybridMultilevel"/>
    <w:tmpl w:val="B3DECDF2"/>
    <w:lvl w:ilvl="0" w:tplc="7706881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6" w15:restartNumberingAfterBreak="0">
    <w:nsid w:val="21C546B1"/>
    <w:multiLevelType w:val="hybridMultilevel"/>
    <w:tmpl w:val="4678CE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246CA41C">
      <w:start w:val="1"/>
      <w:numFmt w:val="upperLetter"/>
      <w:lvlText w:val="%3."/>
      <w:lvlJc w:val="left"/>
      <w:pPr>
        <w:ind w:left="262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2221FC9"/>
    <w:multiLevelType w:val="hybridMultilevel"/>
    <w:tmpl w:val="7B109B5C"/>
    <w:lvl w:ilvl="0" w:tplc="2D44C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00EB8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0"/>
        <w:szCs w:val="20"/>
      </w:rPr>
    </w:lvl>
    <w:lvl w:ilvl="2" w:tplc="284AF68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925CA3"/>
    <w:multiLevelType w:val="hybridMultilevel"/>
    <w:tmpl w:val="509CF89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411048"/>
    <w:multiLevelType w:val="hybridMultilevel"/>
    <w:tmpl w:val="A8F694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807489D"/>
    <w:multiLevelType w:val="hybridMultilevel"/>
    <w:tmpl w:val="FC0E59D6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B25F5D"/>
    <w:multiLevelType w:val="hybridMultilevel"/>
    <w:tmpl w:val="8D1CD5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3" w15:restartNumberingAfterBreak="0">
    <w:nsid w:val="2AB4040A"/>
    <w:multiLevelType w:val="hybridMultilevel"/>
    <w:tmpl w:val="2A7EA236"/>
    <w:lvl w:ilvl="0" w:tplc="93824DD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B8125F"/>
    <w:multiLevelType w:val="hybridMultilevel"/>
    <w:tmpl w:val="0C268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72694A"/>
    <w:multiLevelType w:val="hybridMultilevel"/>
    <w:tmpl w:val="0B121406"/>
    <w:lvl w:ilvl="0" w:tplc="6F2666E8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282AA7"/>
    <w:multiLevelType w:val="hybridMultilevel"/>
    <w:tmpl w:val="CB7A93DE"/>
    <w:lvl w:ilvl="0" w:tplc="3D1E1A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7449A5"/>
    <w:multiLevelType w:val="hybridMultilevel"/>
    <w:tmpl w:val="EA4AA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4EA2149"/>
    <w:multiLevelType w:val="multilevel"/>
    <w:tmpl w:val="4F3AF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1E7821"/>
    <w:multiLevelType w:val="hybridMultilevel"/>
    <w:tmpl w:val="11DEB5C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8E3ACB70">
      <w:start w:val="15"/>
      <w:numFmt w:val="bullet"/>
      <w:lvlText w:val=""/>
      <w:lvlJc w:val="left"/>
      <w:pPr>
        <w:ind w:left="2482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35B637BF"/>
    <w:multiLevelType w:val="hybridMultilevel"/>
    <w:tmpl w:val="B5806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5C2116"/>
    <w:multiLevelType w:val="hybridMultilevel"/>
    <w:tmpl w:val="FBB865DE"/>
    <w:lvl w:ilvl="0" w:tplc="9104E2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4E2878"/>
    <w:multiLevelType w:val="hybridMultilevel"/>
    <w:tmpl w:val="8E9C6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1243EC"/>
    <w:multiLevelType w:val="hybridMultilevel"/>
    <w:tmpl w:val="4D9E1296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E32D1A"/>
    <w:multiLevelType w:val="hybridMultilevel"/>
    <w:tmpl w:val="DF44F598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82BCE174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4B4D1145"/>
    <w:multiLevelType w:val="hybridMultilevel"/>
    <w:tmpl w:val="577CCD06"/>
    <w:lvl w:ilvl="0" w:tplc="20B4F188">
      <w:start w:val="3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9E2B2E"/>
    <w:multiLevelType w:val="hybridMultilevel"/>
    <w:tmpl w:val="071E688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59FA54C0">
      <w:start w:val="6"/>
      <w:numFmt w:val="bullet"/>
      <w:lvlText w:val=""/>
      <w:lvlJc w:val="left"/>
      <w:pPr>
        <w:ind w:left="2624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4F4A0DB3"/>
    <w:multiLevelType w:val="hybridMultilevel"/>
    <w:tmpl w:val="9278AC0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07B47EB"/>
    <w:multiLevelType w:val="hybridMultilevel"/>
    <w:tmpl w:val="6778D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125E42"/>
    <w:multiLevelType w:val="hybridMultilevel"/>
    <w:tmpl w:val="CB1469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2924C3"/>
    <w:multiLevelType w:val="hybridMultilevel"/>
    <w:tmpl w:val="E836F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BB0EC6"/>
    <w:multiLevelType w:val="hybridMultilevel"/>
    <w:tmpl w:val="E05CBA0A"/>
    <w:lvl w:ilvl="0" w:tplc="C7CEE2A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0C3447"/>
    <w:multiLevelType w:val="hybridMultilevel"/>
    <w:tmpl w:val="9DE87C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39443B"/>
    <w:multiLevelType w:val="hybridMultilevel"/>
    <w:tmpl w:val="51FEE1DA"/>
    <w:lvl w:ilvl="0" w:tplc="04150011">
      <w:start w:val="1"/>
      <w:numFmt w:val="decimal"/>
      <w:lvlText w:val="%1)"/>
      <w:lvlJc w:val="left"/>
      <w:pPr>
        <w:ind w:left="896" w:hanging="360"/>
      </w:pPr>
      <w:rPr>
        <w:rFonts w:hint="default"/>
      </w:rPr>
    </w:lvl>
    <w:lvl w:ilvl="1" w:tplc="E81620EA">
      <w:start w:val="1"/>
      <w:numFmt w:val="decimal"/>
      <w:lvlText w:val="%2."/>
      <w:lvlJc w:val="left"/>
      <w:pPr>
        <w:ind w:left="1616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4" w15:restartNumberingAfterBreak="0">
    <w:nsid w:val="5A2A3A52"/>
    <w:multiLevelType w:val="hybridMultilevel"/>
    <w:tmpl w:val="1290613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5CBD1190"/>
    <w:multiLevelType w:val="hybridMultilevel"/>
    <w:tmpl w:val="0BD65720"/>
    <w:lvl w:ilvl="0" w:tplc="04150011">
      <w:start w:val="1"/>
      <w:numFmt w:val="decimal"/>
      <w:lvlText w:val="%1)"/>
      <w:lvlJc w:val="left"/>
      <w:pPr>
        <w:ind w:left="2586" w:hanging="360"/>
      </w:p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46" w15:restartNumberingAfterBreak="0">
    <w:nsid w:val="5E1047FC"/>
    <w:multiLevelType w:val="hybridMultilevel"/>
    <w:tmpl w:val="C50029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05068B"/>
    <w:multiLevelType w:val="hybridMultilevel"/>
    <w:tmpl w:val="705CFC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C540D7"/>
    <w:multiLevelType w:val="hybridMultilevel"/>
    <w:tmpl w:val="503EDD3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613B576D"/>
    <w:multiLevelType w:val="hybridMultilevel"/>
    <w:tmpl w:val="4C408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9E3B76"/>
    <w:multiLevelType w:val="hybridMultilevel"/>
    <w:tmpl w:val="EA30E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4F1203"/>
    <w:multiLevelType w:val="hybridMultilevel"/>
    <w:tmpl w:val="6C10FA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5025581"/>
    <w:multiLevelType w:val="multilevel"/>
    <w:tmpl w:val="0C5A3A7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67D2374C"/>
    <w:multiLevelType w:val="hybridMultilevel"/>
    <w:tmpl w:val="95C04AD0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64848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96C1CD8"/>
    <w:multiLevelType w:val="hybridMultilevel"/>
    <w:tmpl w:val="DB76B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6A4F1887"/>
    <w:multiLevelType w:val="hybridMultilevel"/>
    <w:tmpl w:val="6840E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CE0B38"/>
    <w:multiLevelType w:val="hybridMultilevel"/>
    <w:tmpl w:val="3D4CEE6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C665AB3"/>
    <w:multiLevelType w:val="hybridMultilevel"/>
    <w:tmpl w:val="9A3C6B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6FB37161"/>
    <w:multiLevelType w:val="hybridMultilevel"/>
    <w:tmpl w:val="CC14BF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0DF6634"/>
    <w:multiLevelType w:val="hybridMultilevel"/>
    <w:tmpl w:val="52028A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1A1331"/>
    <w:multiLevelType w:val="hybridMultilevel"/>
    <w:tmpl w:val="C44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CD2ADE"/>
    <w:multiLevelType w:val="hybridMultilevel"/>
    <w:tmpl w:val="4000C4AE"/>
    <w:lvl w:ilvl="0" w:tplc="D144BCDE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50003" w:tentative="1">
      <w:start w:val="1"/>
      <w:numFmt w:val="lowerLetter"/>
      <w:lvlText w:val="%2."/>
      <w:lvlJc w:val="left"/>
      <w:pPr>
        <w:ind w:left="1298" w:hanging="360"/>
      </w:pPr>
    </w:lvl>
    <w:lvl w:ilvl="2" w:tplc="04150005" w:tentative="1">
      <w:start w:val="1"/>
      <w:numFmt w:val="lowerRoman"/>
      <w:lvlText w:val="%3."/>
      <w:lvlJc w:val="right"/>
      <w:pPr>
        <w:ind w:left="2018" w:hanging="180"/>
      </w:pPr>
    </w:lvl>
    <w:lvl w:ilvl="3" w:tplc="04150001" w:tentative="1">
      <w:start w:val="1"/>
      <w:numFmt w:val="decimal"/>
      <w:lvlText w:val="%4."/>
      <w:lvlJc w:val="left"/>
      <w:pPr>
        <w:ind w:left="2738" w:hanging="360"/>
      </w:pPr>
    </w:lvl>
    <w:lvl w:ilvl="4" w:tplc="04150003" w:tentative="1">
      <w:start w:val="1"/>
      <w:numFmt w:val="lowerLetter"/>
      <w:lvlText w:val="%5."/>
      <w:lvlJc w:val="left"/>
      <w:pPr>
        <w:ind w:left="3458" w:hanging="360"/>
      </w:pPr>
    </w:lvl>
    <w:lvl w:ilvl="5" w:tplc="04150005" w:tentative="1">
      <w:start w:val="1"/>
      <w:numFmt w:val="lowerRoman"/>
      <w:lvlText w:val="%6."/>
      <w:lvlJc w:val="right"/>
      <w:pPr>
        <w:ind w:left="4178" w:hanging="180"/>
      </w:pPr>
    </w:lvl>
    <w:lvl w:ilvl="6" w:tplc="04150001" w:tentative="1">
      <w:start w:val="1"/>
      <w:numFmt w:val="decimal"/>
      <w:lvlText w:val="%7."/>
      <w:lvlJc w:val="left"/>
      <w:pPr>
        <w:ind w:left="4898" w:hanging="360"/>
      </w:pPr>
    </w:lvl>
    <w:lvl w:ilvl="7" w:tplc="04150003" w:tentative="1">
      <w:start w:val="1"/>
      <w:numFmt w:val="lowerLetter"/>
      <w:lvlText w:val="%8."/>
      <w:lvlJc w:val="left"/>
      <w:pPr>
        <w:ind w:left="5618" w:hanging="360"/>
      </w:pPr>
    </w:lvl>
    <w:lvl w:ilvl="8" w:tplc="04150005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3" w15:restartNumberingAfterBreak="0">
    <w:nsid w:val="75E76979"/>
    <w:multiLevelType w:val="hybridMultilevel"/>
    <w:tmpl w:val="E2823A8E"/>
    <w:lvl w:ilvl="0" w:tplc="6FE4FC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73B557A"/>
    <w:multiLevelType w:val="hybridMultilevel"/>
    <w:tmpl w:val="F35224E8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EF7C98"/>
    <w:multiLevelType w:val="hybridMultilevel"/>
    <w:tmpl w:val="52D88C82"/>
    <w:lvl w:ilvl="0" w:tplc="04150017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F09623A"/>
    <w:multiLevelType w:val="hybridMultilevel"/>
    <w:tmpl w:val="F7589C66"/>
    <w:lvl w:ilvl="0" w:tplc="4E4AD8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2"/>
  </w:num>
  <w:num w:numId="3">
    <w:abstractNumId w:val="10"/>
  </w:num>
  <w:num w:numId="4">
    <w:abstractNumId w:val="33"/>
  </w:num>
  <w:num w:numId="5">
    <w:abstractNumId w:val="61"/>
  </w:num>
  <w:num w:numId="6">
    <w:abstractNumId w:val="56"/>
  </w:num>
  <w:num w:numId="7">
    <w:abstractNumId w:val="42"/>
  </w:num>
  <w:num w:numId="8">
    <w:abstractNumId w:val="7"/>
  </w:num>
  <w:num w:numId="9">
    <w:abstractNumId w:val="18"/>
  </w:num>
  <w:num w:numId="10">
    <w:abstractNumId w:val="43"/>
  </w:num>
  <w:num w:numId="11">
    <w:abstractNumId w:val="53"/>
  </w:num>
  <w:num w:numId="12">
    <w:abstractNumId w:val="34"/>
  </w:num>
  <w:num w:numId="13">
    <w:abstractNumId w:val="16"/>
  </w:num>
  <w:num w:numId="14">
    <w:abstractNumId w:val="26"/>
  </w:num>
  <w:num w:numId="15">
    <w:abstractNumId w:val="45"/>
  </w:num>
  <w:num w:numId="16">
    <w:abstractNumId w:val="21"/>
  </w:num>
  <w:num w:numId="17">
    <w:abstractNumId w:val="63"/>
  </w:num>
  <w:num w:numId="18">
    <w:abstractNumId w:val="47"/>
  </w:num>
  <w:num w:numId="19">
    <w:abstractNumId w:val="58"/>
  </w:num>
  <w:num w:numId="20">
    <w:abstractNumId w:val="51"/>
  </w:num>
  <w:num w:numId="21">
    <w:abstractNumId w:val="15"/>
  </w:num>
  <w:num w:numId="22">
    <w:abstractNumId w:val="37"/>
  </w:num>
  <w:num w:numId="23">
    <w:abstractNumId w:val="49"/>
  </w:num>
  <w:num w:numId="24">
    <w:abstractNumId w:val="40"/>
  </w:num>
  <w:num w:numId="25">
    <w:abstractNumId w:val="25"/>
  </w:num>
  <w:num w:numId="26">
    <w:abstractNumId w:val="17"/>
  </w:num>
  <w:num w:numId="27">
    <w:abstractNumId w:val="11"/>
  </w:num>
  <w:num w:numId="28">
    <w:abstractNumId w:val="20"/>
  </w:num>
  <w:num w:numId="29">
    <w:abstractNumId w:val="32"/>
  </w:num>
  <w:num w:numId="30">
    <w:abstractNumId w:val="41"/>
  </w:num>
  <w:num w:numId="31">
    <w:abstractNumId w:val="31"/>
  </w:num>
  <w:num w:numId="32">
    <w:abstractNumId w:val="30"/>
  </w:num>
  <w:num w:numId="33">
    <w:abstractNumId w:val="29"/>
  </w:num>
  <w:num w:numId="34">
    <w:abstractNumId w:val="65"/>
  </w:num>
  <w:num w:numId="35">
    <w:abstractNumId w:val="1"/>
  </w:num>
  <w:num w:numId="36">
    <w:abstractNumId w:val="36"/>
  </w:num>
  <w:num w:numId="37">
    <w:abstractNumId w:val="6"/>
  </w:num>
  <w:num w:numId="38">
    <w:abstractNumId w:val="5"/>
  </w:num>
  <w:num w:numId="39">
    <w:abstractNumId w:val="3"/>
  </w:num>
  <w:num w:numId="40">
    <w:abstractNumId w:val="12"/>
  </w:num>
  <w:num w:numId="41">
    <w:abstractNumId w:val="48"/>
  </w:num>
  <w:num w:numId="42">
    <w:abstractNumId w:val="44"/>
  </w:num>
  <w:num w:numId="43">
    <w:abstractNumId w:val="55"/>
  </w:num>
  <w:num w:numId="44">
    <w:abstractNumId w:val="14"/>
  </w:num>
  <w:num w:numId="45">
    <w:abstractNumId w:val="23"/>
  </w:num>
  <w:num w:numId="46">
    <w:abstractNumId w:val="57"/>
  </w:num>
  <w:num w:numId="47">
    <w:abstractNumId w:val="64"/>
  </w:num>
  <w:num w:numId="48">
    <w:abstractNumId w:val="35"/>
  </w:num>
  <w:num w:numId="49">
    <w:abstractNumId w:val="60"/>
  </w:num>
  <w:num w:numId="5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"/>
  </w:num>
  <w:num w:numId="52">
    <w:abstractNumId w:val="59"/>
  </w:num>
  <w:num w:numId="53">
    <w:abstractNumId w:val="22"/>
  </w:num>
  <w:num w:numId="54">
    <w:abstractNumId w:val="19"/>
  </w:num>
  <w:num w:numId="55">
    <w:abstractNumId w:val="8"/>
  </w:num>
  <w:num w:numId="56">
    <w:abstractNumId w:val="50"/>
  </w:num>
  <w:num w:numId="57">
    <w:abstractNumId w:val="38"/>
  </w:num>
  <w:num w:numId="58">
    <w:abstractNumId w:val="2"/>
  </w:num>
  <w:num w:numId="59">
    <w:abstractNumId w:val="9"/>
  </w:num>
  <w:num w:numId="60">
    <w:abstractNumId w:val="52"/>
  </w:num>
  <w:num w:numId="61">
    <w:abstractNumId w:val="66"/>
  </w:num>
  <w:num w:numId="62">
    <w:abstractNumId w:val="54"/>
  </w:num>
  <w:num w:numId="63">
    <w:abstractNumId w:val="46"/>
  </w:num>
  <w:num w:numId="64">
    <w:abstractNumId w:val="24"/>
  </w:num>
  <w:num w:numId="65">
    <w:abstractNumId w:val="13"/>
  </w:num>
  <w:num w:numId="66">
    <w:abstractNumId w:val="28"/>
  </w:num>
  <w:num w:numId="67">
    <w:abstractNumId w:val="3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85"/>
    <w:rsid w:val="00002D45"/>
    <w:rsid w:val="00006720"/>
    <w:rsid w:val="00012816"/>
    <w:rsid w:val="0002284C"/>
    <w:rsid w:val="00022AD4"/>
    <w:rsid w:val="0002422F"/>
    <w:rsid w:val="0003478F"/>
    <w:rsid w:val="00043CDA"/>
    <w:rsid w:val="00044297"/>
    <w:rsid w:val="00045189"/>
    <w:rsid w:val="00045D7F"/>
    <w:rsid w:val="00052342"/>
    <w:rsid w:val="00055595"/>
    <w:rsid w:val="00064B19"/>
    <w:rsid w:val="00070438"/>
    <w:rsid w:val="0007064C"/>
    <w:rsid w:val="00076A89"/>
    <w:rsid w:val="00077647"/>
    <w:rsid w:val="00081B42"/>
    <w:rsid w:val="00091041"/>
    <w:rsid w:val="00092A3A"/>
    <w:rsid w:val="000A0D11"/>
    <w:rsid w:val="000C6E78"/>
    <w:rsid w:val="000D2404"/>
    <w:rsid w:val="000D4B42"/>
    <w:rsid w:val="000F7146"/>
    <w:rsid w:val="001035A3"/>
    <w:rsid w:val="0010564C"/>
    <w:rsid w:val="0011777B"/>
    <w:rsid w:val="00117F93"/>
    <w:rsid w:val="001252B4"/>
    <w:rsid w:val="00127F63"/>
    <w:rsid w:val="00135C85"/>
    <w:rsid w:val="00140B09"/>
    <w:rsid w:val="001416B6"/>
    <w:rsid w:val="00144B34"/>
    <w:rsid w:val="00144F0D"/>
    <w:rsid w:val="00146000"/>
    <w:rsid w:val="00160E45"/>
    <w:rsid w:val="0016290D"/>
    <w:rsid w:val="00163812"/>
    <w:rsid w:val="00167AC0"/>
    <w:rsid w:val="001745E8"/>
    <w:rsid w:val="00177E07"/>
    <w:rsid w:val="0018016F"/>
    <w:rsid w:val="00193432"/>
    <w:rsid w:val="001A05C4"/>
    <w:rsid w:val="001B779E"/>
    <w:rsid w:val="001C0FC0"/>
    <w:rsid w:val="001C2F16"/>
    <w:rsid w:val="001C51AF"/>
    <w:rsid w:val="001C718F"/>
    <w:rsid w:val="001D7604"/>
    <w:rsid w:val="0021303B"/>
    <w:rsid w:val="0022224F"/>
    <w:rsid w:val="00226436"/>
    <w:rsid w:val="00231524"/>
    <w:rsid w:val="002360F4"/>
    <w:rsid w:val="00243E5D"/>
    <w:rsid w:val="00244ED4"/>
    <w:rsid w:val="00250B21"/>
    <w:rsid w:val="00260D80"/>
    <w:rsid w:val="002661BF"/>
    <w:rsid w:val="00274A13"/>
    <w:rsid w:val="00276954"/>
    <w:rsid w:val="00281849"/>
    <w:rsid w:val="00287E08"/>
    <w:rsid w:val="00290385"/>
    <w:rsid w:val="00296544"/>
    <w:rsid w:val="002A255E"/>
    <w:rsid w:val="002A279A"/>
    <w:rsid w:val="002C305F"/>
    <w:rsid w:val="002D0F1B"/>
    <w:rsid w:val="002D1141"/>
    <w:rsid w:val="002D48BE"/>
    <w:rsid w:val="002E500C"/>
    <w:rsid w:val="002E581B"/>
    <w:rsid w:val="002E7633"/>
    <w:rsid w:val="002F3995"/>
    <w:rsid w:val="002F4540"/>
    <w:rsid w:val="00302DC6"/>
    <w:rsid w:val="0031198D"/>
    <w:rsid w:val="00311D48"/>
    <w:rsid w:val="00314321"/>
    <w:rsid w:val="0031678B"/>
    <w:rsid w:val="00316872"/>
    <w:rsid w:val="00320CA8"/>
    <w:rsid w:val="00335F9F"/>
    <w:rsid w:val="003360F1"/>
    <w:rsid w:val="00340EE9"/>
    <w:rsid w:val="00342DF9"/>
    <w:rsid w:val="00346C00"/>
    <w:rsid w:val="00351BB6"/>
    <w:rsid w:val="00362443"/>
    <w:rsid w:val="003658A5"/>
    <w:rsid w:val="00366002"/>
    <w:rsid w:val="00372741"/>
    <w:rsid w:val="00374F6F"/>
    <w:rsid w:val="0038114F"/>
    <w:rsid w:val="0038610D"/>
    <w:rsid w:val="00395886"/>
    <w:rsid w:val="0039708E"/>
    <w:rsid w:val="003A0B0C"/>
    <w:rsid w:val="003B2B47"/>
    <w:rsid w:val="003C1964"/>
    <w:rsid w:val="003D0058"/>
    <w:rsid w:val="003E476B"/>
    <w:rsid w:val="003E75AC"/>
    <w:rsid w:val="003F4BA3"/>
    <w:rsid w:val="00415097"/>
    <w:rsid w:val="004175A2"/>
    <w:rsid w:val="00417A78"/>
    <w:rsid w:val="00425C5B"/>
    <w:rsid w:val="00426BE5"/>
    <w:rsid w:val="00445630"/>
    <w:rsid w:val="00454868"/>
    <w:rsid w:val="004616FE"/>
    <w:rsid w:val="00461F41"/>
    <w:rsid w:val="00466922"/>
    <w:rsid w:val="00467371"/>
    <w:rsid w:val="00467632"/>
    <w:rsid w:val="00473A26"/>
    <w:rsid w:val="00481553"/>
    <w:rsid w:val="00483086"/>
    <w:rsid w:val="00483E1D"/>
    <w:rsid w:val="00483EB5"/>
    <w:rsid w:val="00496E0F"/>
    <w:rsid w:val="004A39A1"/>
    <w:rsid w:val="004A5B54"/>
    <w:rsid w:val="004C4065"/>
    <w:rsid w:val="004C7D13"/>
    <w:rsid w:val="004D2DBA"/>
    <w:rsid w:val="004D59AE"/>
    <w:rsid w:val="004E3E47"/>
    <w:rsid w:val="004E4490"/>
    <w:rsid w:val="004E76CA"/>
    <w:rsid w:val="004F16E9"/>
    <w:rsid w:val="004F2D24"/>
    <w:rsid w:val="004F5805"/>
    <w:rsid w:val="004F6764"/>
    <w:rsid w:val="005063AE"/>
    <w:rsid w:val="00514330"/>
    <w:rsid w:val="005221CB"/>
    <w:rsid w:val="00526CDD"/>
    <w:rsid w:val="005324A0"/>
    <w:rsid w:val="00542462"/>
    <w:rsid w:val="00542A34"/>
    <w:rsid w:val="00553BBE"/>
    <w:rsid w:val="005757C2"/>
    <w:rsid w:val="00577037"/>
    <w:rsid w:val="00587545"/>
    <w:rsid w:val="00587D96"/>
    <w:rsid w:val="00595F11"/>
    <w:rsid w:val="005C2176"/>
    <w:rsid w:val="005D1495"/>
    <w:rsid w:val="005D57B8"/>
    <w:rsid w:val="005D62FB"/>
    <w:rsid w:val="005F269B"/>
    <w:rsid w:val="005F6A6F"/>
    <w:rsid w:val="00606F01"/>
    <w:rsid w:val="006144D3"/>
    <w:rsid w:val="006212DD"/>
    <w:rsid w:val="0063091B"/>
    <w:rsid w:val="00632B09"/>
    <w:rsid w:val="00646ACD"/>
    <w:rsid w:val="006472DA"/>
    <w:rsid w:val="006576FC"/>
    <w:rsid w:val="00661561"/>
    <w:rsid w:val="006747BD"/>
    <w:rsid w:val="0068076E"/>
    <w:rsid w:val="006B7428"/>
    <w:rsid w:val="006D01B0"/>
    <w:rsid w:val="006D1AC6"/>
    <w:rsid w:val="006D2831"/>
    <w:rsid w:val="006D6DE5"/>
    <w:rsid w:val="006E5990"/>
    <w:rsid w:val="006F54AE"/>
    <w:rsid w:val="006F7A5C"/>
    <w:rsid w:val="007042E5"/>
    <w:rsid w:val="007071AC"/>
    <w:rsid w:val="0071129E"/>
    <w:rsid w:val="0072276B"/>
    <w:rsid w:val="00743DB4"/>
    <w:rsid w:val="0075057D"/>
    <w:rsid w:val="0075656C"/>
    <w:rsid w:val="00775B0C"/>
    <w:rsid w:val="00777BCE"/>
    <w:rsid w:val="007B1D91"/>
    <w:rsid w:val="007D00A1"/>
    <w:rsid w:val="007E6761"/>
    <w:rsid w:val="007F41B3"/>
    <w:rsid w:val="007F4C1B"/>
    <w:rsid w:val="00805DF6"/>
    <w:rsid w:val="00805F23"/>
    <w:rsid w:val="008179ED"/>
    <w:rsid w:val="00821132"/>
    <w:rsid w:val="00821F16"/>
    <w:rsid w:val="00826CA8"/>
    <w:rsid w:val="0082749B"/>
    <w:rsid w:val="00833EE9"/>
    <w:rsid w:val="0084101A"/>
    <w:rsid w:val="0084396A"/>
    <w:rsid w:val="00854B7B"/>
    <w:rsid w:val="00862F40"/>
    <w:rsid w:val="00863FA8"/>
    <w:rsid w:val="008772A2"/>
    <w:rsid w:val="0088101B"/>
    <w:rsid w:val="00887FCF"/>
    <w:rsid w:val="008921AE"/>
    <w:rsid w:val="008B2A62"/>
    <w:rsid w:val="008B7507"/>
    <w:rsid w:val="008C1729"/>
    <w:rsid w:val="008C4D9E"/>
    <w:rsid w:val="008C75DD"/>
    <w:rsid w:val="008D1C22"/>
    <w:rsid w:val="008D50DE"/>
    <w:rsid w:val="008E63DE"/>
    <w:rsid w:val="008E6A2E"/>
    <w:rsid w:val="008E7787"/>
    <w:rsid w:val="008F19D3"/>
    <w:rsid w:val="008F209D"/>
    <w:rsid w:val="008F3CE4"/>
    <w:rsid w:val="0090283A"/>
    <w:rsid w:val="00905D37"/>
    <w:rsid w:val="00912775"/>
    <w:rsid w:val="00920FD9"/>
    <w:rsid w:val="00927138"/>
    <w:rsid w:val="009307DC"/>
    <w:rsid w:val="00933A4E"/>
    <w:rsid w:val="00935401"/>
    <w:rsid w:val="00936A2C"/>
    <w:rsid w:val="00937BA4"/>
    <w:rsid w:val="00954081"/>
    <w:rsid w:val="00961DF1"/>
    <w:rsid w:val="009723A7"/>
    <w:rsid w:val="00975840"/>
    <w:rsid w:val="00985451"/>
    <w:rsid w:val="00985F51"/>
    <w:rsid w:val="00991648"/>
    <w:rsid w:val="009B470F"/>
    <w:rsid w:val="009C054C"/>
    <w:rsid w:val="009D43AD"/>
    <w:rsid w:val="009D4C4D"/>
    <w:rsid w:val="009F3F1D"/>
    <w:rsid w:val="009F597C"/>
    <w:rsid w:val="00A10A49"/>
    <w:rsid w:val="00A2558F"/>
    <w:rsid w:val="00A34498"/>
    <w:rsid w:val="00A366EE"/>
    <w:rsid w:val="00A36F46"/>
    <w:rsid w:val="00A43BBC"/>
    <w:rsid w:val="00A5613C"/>
    <w:rsid w:val="00A62B46"/>
    <w:rsid w:val="00A71E54"/>
    <w:rsid w:val="00A77FA6"/>
    <w:rsid w:val="00A82F1C"/>
    <w:rsid w:val="00A83199"/>
    <w:rsid w:val="00A8320A"/>
    <w:rsid w:val="00AB2148"/>
    <w:rsid w:val="00AC31C7"/>
    <w:rsid w:val="00AC59E7"/>
    <w:rsid w:val="00AE20FA"/>
    <w:rsid w:val="00AE372A"/>
    <w:rsid w:val="00AE7137"/>
    <w:rsid w:val="00AF562A"/>
    <w:rsid w:val="00B05198"/>
    <w:rsid w:val="00B05E6D"/>
    <w:rsid w:val="00B10889"/>
    <w:rsid w:val="00B246EA"/>
    <w:rsid w:val="00B25C8C"/>
    <w:rsid w:val="00B358A2"/>
    <w:rsid w:val="00B4203D"/>
    <w:rsid w:val="00B609CC"/>
    <w:rsid w:val="00B61F2A"/>
    <w:rsid w:val="00B61F8A"/>
    <w:rsid w:val="00B7442E"/>
    <w:rsid w:val="00B77C60"/>
    <w:rsid w:val="00B84FD0"/>
    <w:rsid w:val="00BA12B3"/>
    <w:rsid w:val="00BB467A"/>
    <w:rsid w:val="00BC51F7"/>
    <w:rsid w:val="00BD79CB"/>
    <w:rsid w:val="00BF0B42"/>
    <w:rsid w:val="00BF773B"/>
    <w:rsid w:val="00C21A6B"/>
    <w:rsid w:val="00C228B9"/>
    <w:rsid w:val="00C2385E"/>
    <w:rsid w:val="00C27736"/>
    <w:rsid w:val="00C30637"/>
    <w:rsid w:val="00C3693B"/>
    <w:rsid w:val="00C416B0"/>
    <w:rsid w:val="00C4575B"/>
    <w:rsid w:val="00C52BD2"/>
    <w:rsid w:val="00C57448"/>
    <w:rsid w:val="00C701D1"/>
    <w:rsid w:val="00C81A63"/>
    <w:rsid w:val="00C81CC9"/>
    <w:rsid w:val="00C83054"/>
    <w:rsid w:val="00C85D5F"/>
    <w:rsid w:val="00C9790D"/>
    <w:rsid w:val="00CA22D6"/>
    <w:rsid w:val="00CA559F"/>
    <w:rsid w:val="00CB24BD"/>
    <w:rsid w:val="00CB518E"/>
    <w:rsid w:val="00CC6694"/>
    <w:rsid w:val="00CD20CD"/>
    <w:rsid w:val="00CD3CCF"/>
    <w:rsid w:val="00CE5C08"/>
    <w:rsid w:val="00CF6B9D"/>
    <w:rsid w:val="00D005B3"/>
    <w:rsid w:val="00D06D36"/>
    <w:rsid w:val="00D13B2F"/>
    <w:rsid w:val="00D15D73"/>
    <w:rsid w:val="00D1674E"/>
    <w:rsid w:val="00D32BA8"/>
    <w:rsid w:val="00D4067A"/>
    <w:rsid w:val="00D40690"/>
    <w:rsid w:val="00D615A5"/>
    <w:rsid w:val="00D6407D"/>
    <w:rsid w:val="00D7566A"/>
    <w:rsid w:val="00D83FE1"/>
    <w:rsid w:val="00D9085A"/>
    <w:rsid w:val="00D97300"/>
    <w:rsid w:val="00DA1098"/>
    <w:rsid w:val="00DB36BB"/>
    <w:rsid w:val="00DB7B1C"/>
    <w:rsid w:val="00DC5B5F"/>
    <w:rsid w:val="00DC70A1"/>
    <w:rsid w:val="00DE0795"/>
    <w:rsid w:val="00DE61AE"/>
    <w:rsid w:val="00DE7004"/>
    <w:rsid w:val="00DE79D8"/>
    <w:rsid w:val="00DF3B34"/>
    <w:rsid w:val="00DF4E3C"/>
    <w:rsid w:val="00E00ED5"/>
    <w:rsid w:val="00E04B88"/>
    <w:rsid w:val="00E07EC6"/>
    <w:rsid w:val="00E2543D"/>
    <w:rsid w:val="00E3117A"/>
    <w:rsid w:val="00E44A51"/>
    <w:rsid w:val="00E76251"/>
    <w:rsid w:val="00E901F4"/>
    <w:rsid w:val="00EC302A"/>
    <w:rsid w:val="00ED689B"/>
    <w:rsid w:val="00EE493C"/>
    <w:rsid w:val="00EF000C"/>
    <w:rsid w:val="00F00EDF"/>
    <w:rsid w:val="00F01F41"/>
    <w:rsid w:val="00F17CF0"/>
    <w:rsid w:val="00F20422"/>
    <w:rsid w:val="00F2290A"/>
    <w:rsid w:val="00F32B76"/>
    <w:rsid w:val="00F34FB6"/>
    <w:rsid w:val="00F43DE2"/>
    <w:rsid w:val="00F4453E"/>
    <w:rsid w:val="00F506B4"/>
    <w:rsid w:val="00F5716B"/>
    <w:rsid w:val="00F57C79"/>
    <w:rsid w:val="00F64276"/>
    <w:rsid w:val="00F715F3"/>
    <w:rsid w:val="00F82172"/>
    <w:rsid w:val="00F9447A"/>
    <w:rsid w:val="00F95AD2"/>
    <w:rsid w:val="00FA5077"/>
    <w:rsid w:val="00FA63A7"/>
    <w:rsid w:val="00FB6AB3"/>
    <w:rsid w:val="00FB6B4D"/>
    <w:rsid w:val="00FC62D0"/>
    <w:rsid w:val="00FD26BD"/>
    <w:rsid w:val="00FF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55A12B"/>
  <w15:chartTrackingRefBased/>
  <w15:docId w15:val="{4CFCA741-670E-4678-886F-37E70A07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EPL lista punktowana z wyrózneniem,A_wyliczenie,K-P_odwolanie,Akapit z listą5,maz_wyliczenie,opis dzialania,Wykres,sw tekst,L1,Numerowanie,Akapit z listą BS,normalny tekst,Akapit z listą 1,lp1,Bullet 1,Use Case List Paragra,numbered"/>
    <w:basedOn w:val="Normalny"/>
    <w:link w:val="AkapitzlistZnak"/>
    <w:uiPriority w:val="34"/>
    <w:qFormat/>
    <w:rsid w:val="001B779E"/>
    <w:pPr>
      <w:ind w:left="720"/>
      <w:contextualSpacing/>
    </w:pPr>
  </w:style>
  <w:style w:type="character" w:styleId="Hipercze">
    <w:name w:val="Hyperlink"/>
    <w:rsid w:val="00C9790D"/>
    <w:rPr>
      <w:color w:val="0000FF"/>
      <w:u w:val="single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sw tekst Znak,L1 Znak,Numerowanie Znak,Akapit z listą BS Znak,normalny tekst Znak"/>
    <w:link w:val="Akapitzlist"/>
    <w:uiPriority w:val="34"/>
    <w:qFormat/>
    <w:locked/>
    <w:rsid w:val="00C9790D"/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790D"/>
    <w:rPr>
      <w:color w:val="605E5C"/>
      <w:shd w:val="clear" w:color="auto" w:fill="E1DFDD"/>
    </w:rPr>
  </w:style>
  <w:style w:type="paragraph" w:customStyle="1" w:styleId="Default">
    <w:name w:val="Default"/>
    <w:rsid w:val="00CB24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3DB4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3DB4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3DB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B19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TML-staaszeroko">
    <w:name w:val="HTML Typewriter"/>
    <w:basedOn w:val="Domylnaczcionkaakapitu"/>
    <w:uiPriority w:val="99"/>
    <w:semiHidden/>
    <w:unhideWhenUsed/>
    <w:rsid w:val="00473A26"/>
    <w:rPr>
      <w:rFonts w:ascii="Courier New" w:eastAsiaTheme="minorHAnsi" w:hAnsi="Courier New" w:cs="Courier New" w:hint="default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45189"/>
    <w:pPr>
      <w:spacing w:after="0" w:line="240" w:lineRule="auto"/>
    </w:pPr>
    <w:rPr>
      <w:rFonts w:ascii="Calibri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4E76CA"/>
    <w:pPr>
      <w:spacing w:after="0" w:line="240" w:lineRule="auto"/>
      <w:jc w:val="left"/>
    </w:pPr>
    <w:rPr>
      <w:rFonts w:ascii="Calibri" w:hAnsi="Calibri"/>
      <w:color w:val="auto"/>
      <w:spacing w:val="0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E76CA"/>
    <w:rPr>
      <w:rFonts w:ascii="Calibri" w:hAnsi="Calibri"/>
      <w:szCs w:val="21"/>
    </w:rPr>
  </w:style>
  <w:style w:type="paragraph" w:customStyle="1" w:styleId="Teksttreci1">
    <w:name w:val="Tekst treści1"/>
    <w:basedOn w:val="Normalny"/>
    <w:uiPriority w:val="99"/>
    <w:rsid w:val="004E76CA"/>
    <w:pPr>
      <w:shd w:val="clear" w:color="auto" w:fill="FFFFFF"/>
      <w:spacing w:after="0" w:line="361" w:lineRule="exact"/>
      <w:ind w:hanging="420"/>
      <w:jc w:val="left"/>
    </w:pPr>
    <w:rPr>
      <w:rFonts w:ascii="Tahoma" w:eastAsia="Calibri" w:hAnsi="Tahoma" w:cs="Tahoma"/>
      <w:color w:val="auto"/>
      <w:spacing w:val="0"/>
      <w:sz w:val="19"/>
      <w:szCs w:val="19"/>
      <w:lang w:eastAsia="pl-PL"/>
    </w:rPr>
  </w:style>
  <w:style w:type="character" w:customStyle="1" w:styleId="TeksttreciPogrubienie">
    <w:name w:val="Tekst treści + Pogrubienie"/>
    <w:basedOn w:val="Domylnaczcionkaakapitu"/>
    <w:uiPriority w:val="99"/>
    <w:rsid w:val="004E76CA"/>
    <w:rPr>
      <w:rFonts w:ascii="Times New Roman" w:eastAsia="Arial" w:hAnsi="Times New Roman" w:cs="Times New Roman" w:hint="default"/>
      <w:b/>
      <w:bCs/>
      <w:spacing w:val="0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kasiewicz.gov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A6F65-0145-401C-B543-BC7CC151B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5521</Words>
  <Characters>33130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Grzegorz Jurowczyk | Centrum Łukasiewicz</cp:lastModifiedBy>
  <cp:revision>4</cp:revision>
  <cp:lastPrinted>2020-10-09T12:08:00Z</cp:lastPrinted>
  <dcterms:created xsi:type="dcterms:W3CDTF">2020-10-09T12:09:00Z</dcterms:created>
  <dcterms:modified xsi:type="dcterms:W3CDTF">2020-10-09T12:10:00Z</dcterms:modified>
</cp:coreProperties>
</file>