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</w:t>
      </w:r>
      <w:r w:rsidR="00436D3A">
        <w:rPr>
          <w:b/>
          <w:bCs/>
          <w:u w:val="single"/>
        </w:rPr>
        <w:t>2</w:t>
      </w:r>
      <w:r w:rsidR="007469DD">
        <w:rPr>
          <w:b/>
          <w:bCs/>
          <w:u w:val="single"/>
        </w:rPr>
        <w:t>3</w:t>
      </w:r>
      <w:r w:rsidR="00A62195">
        <w:rPr>
          <w:b/>
          <w:bCs/>
          <w:u w:val="single"/>
        </w:rPr>
        <w:t>/</w:t>
      </w:r>
      <w:r w:rsidR="009E0AC5">
        <w:rPr>
          <w:b/>
          <w:bCs/>
          <w:u w:val="single"/>
        </w:rPr>
        <w:t>174325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2C6606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b w:val="0"/>
          <w:sz w:val="36"/>
          <w:szCs w:val="26"/>
        </w:rPr>
      </w:sdtEndPr>
      <w:sdtContent>
        <w:p w:rsidR="009E0AC5" w:rsidRDefault="009E0AC5" w:rsidP="009E0AC5">
          <w:pPr>
            <w:ind w:lef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Wykonanie przyłączy </w:t>
          </w:r>
          <w:r w:rsidR="00DD0B56">
            <w:rPr>
              <w:b/>
              <w:sz w:val="28"/>
            </w:rPr>
            <w:t xml:space="preserve">: </w:t>
          </w:r>
          <w:r>
            <w:rPr>
              <w:b/>
              <w:sz w:val="28"/>
            </w:rPr>
            <w:t>wodociągow</w:t>
          </w:r>
          <w:r w:rsidR="00DD0B56">
            <w:rPr>
              <w:b/>
              <w:sz w:val="28"/>
            </w:rPr>
            <w:t>ego</w:t>
          </w:r>
          <w:r>
            <w:rPr>
              <w:b/>
              <w:sz w:val="28"/>
            </w:rPr>
            <w:t xml:space="preserve"> i kanalizacji ogólnospławnej </w:t>
          </w:r>
        </w:p>
        <w:p w:rsidR="002C6606" w:rsidRPr="002C6606" w:rsidRDefault="009E0AC5" w:rsidP="009E0AC5">
          <w:pPr>
            <w:ind w:left="3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Poznań ul. Dąbrowskiego 79, </w:t>
          </w:r>
          <w:proofErr w:type="spellStart"/>
          <w:r>
            <w:rPr>
              <w:b/>
              <w:sz w:val="28"/>
            </w:rPr>
            <w:t>dz</w:t>
          </w:r>
          <w:proofErr w:type="spellEnd"/>
          <w:r>
            <w:rPr>
              <w:b/>
              <w:sz w:val="28"/>
            </w:rPr>
            <w:t xml:space="preserve"> nr </w:t>
          </w:r>
          <w:proofErr w:type="spellStart"/>
          <w:r>
            <w:rPr>
              <w:b/>
              <w:sz w:val="28"/>
            </w:rPr>
            <w:t>ewid</w:t>
          </w:r>
          <w:proofErr w:type="spellEnd"/>
          <w:r>
            <w:rPr>
              <w:b/>
              <w:sz w:val="28"/>
            </w:rPr>
            <w:t xml:space="preserve"> 54/53, 43/1, 43/4, 44/2 </w:t>
          </w:r>
        </w:p>
        <w:p w:rsidR="00E1294B" w:rsidRPr="0060427D" w:rsidRDefault="00067122" w:rsidP="002C6606">
          <w:pPr>
            <w:pStyle w:val="Nagwek2"/>
            <w:spacing w:before="120"/>
            <w:jc w:val="center"/>
            <w:rPr>
              <w:b w:val="0"/>
              <w:sz w:val="28"/>
            </w:rPr>
          </w:pPr>
        </w:p>
      </w:sdtContent>
    </w:sdt>
    <w:p w:rsidR="005433B1" w:rsidRPr="001101D3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9E0AC5" w:rsidRDefault="009E0AC5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lastRenderedPageBreak/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6"/>
        </w:rPr>
        <w:id w:val="1710071105"/>
        <w:placeholder>
          <w:docPart w:val="7535557F7C26463592BA1B20A92511E0"/>
        </w:placeholder>
      </w:sdtPr>
      <w:sdtEndPr>
        <w:rPr>
          <w:rFonts w:ascii="Times New Roman" w:eastAsia="SimSun" w:hAnsi="Times New Roman" w:cs="Times New Roman"/>
          <w:bCs w:val="0"/>
          <w:color w:val="auto"/>
          <w:sz w:val="32"/>
          <w:szCs w:val="24"/>
          <w:u w:val="single"/>
        </w:rPr>
      </w:sdtEndPr>
      <w:sdtContent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26"/>
            </w:rPr>
            <w:id w:val="1259636473"/>
            <w:placeholder>
              <w:docPart w:val="A7A4C3F7043E46E089974112324DC81C"/>
            </w:placeholder>
          </w:sdtPr>
          <w:sdtEndPr>
            <w:rPr>
              <w:rFonts w:ascii="Times New Roman" w:eastAsia="SimSun" w:hAnsi="Times New Roman" w:cs="Times New Roman"/>
              <w:bCs w:val="0"/>
              <w:color w:val="auto"/>
              <w:sz w:val="36"/>
              <w:szCs w:val="24"/>
              <w:u w:val="single"/>
            </w:rPr>
          </w:sdtEndPr>
          <w:sdtContent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  <w:id w:val="-1072049058"/>
                <w:placeholder>
                  <w:docPart w:val="FE62913AE24C4B248E51AD31EAE6C1EA"/>
                </w:placeholder>
              </w:sdtPr>
              <w:sdtEndPr>
                <w:rPr>
                  <w:b w:val="0"/>
                  <w:sz w:val="36"/>
                  <w:szCs w:val="26"/>
                </w:rPr>
              </w:sdtEndPr>
              <w:sdtContent>
                <w:p w:rsidR="009E0AC5" w:rsidRDefault="009E0AC5" w:rsidP="009E0AC5">
                  <w:pPr>
                    <w:ind w:left="3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Wykonanie przyłączy</w:t>
                  </w:r>
                  <w:r w:rsidR="00DD0B56">
                    <w:rPr>
                      <w:b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sz w:val="22"/>
                      <w:szCs w:val="22"/>
                    </w:rPr>
                    <w:t xml:space="preserve"> wodociąg</w:t>
                  </w:r>
                  <w:r w:rsidR="00DD0B56">
                    <w:rPr>
                      <w:b/>
                      <w:sz w:val="22"/>
                      <w:szCs w:val="22"/>
                    </w:rPr>
                    <w:t>ow</w:t>
                  </w:r>
                  <w:bookmarkStart w:id="0" w:name="_GoBack"/>
                  <w:bookmarkEnd w:id="0"/>
                  <w:r w:rsidR="00DD0B56">
                    <w:rPr>
                      <w:b/>
                      <w:sz w:val="22"/>
                      <w:szCs w:val="22"/>
                    </w:rPr>
                    <w:t>ego</w:t>
                  </w:r>
                  <w:r>
                    <w:rPr>
                      <w:b/>
                      <w:sz w:val="22"/>
                      <w:szCs w:val="22"/>
                    </w:rPr>
                    <w:t xml:space="preserve"> i kanalizacji ogólnospławnej </w:t>
                  </w:r>
                </w:p>
                <w:p w:rsidR="007469DD" w:rsidRPr="007469DD" w:rsidRDefault="009E0AC5" w:rsidP="009E0AC5">
                  <w:pPr>
                    <w:ind w:left="36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Poznań ul. Dąbrowskiego 79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dz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nr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ewid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54/53, 43/1, 43/4, 44/2  </w:t>
                  </w:r>
                </w:p>
                <w:p w:rsidR="007469DD" w:rsidRDefault="00067122" w:rsidP="007469DD">
                  <w:pPr>
                    <w:pStyle w:val="Nagwek2"/>
                    <w:spacing w:before="120"/>
                    <w:jc w:val="center"/>
                    <w:rPr>
                      <w:rFonts w:asciiTheme="minorHAnsi" w:eastAsiaTheme="minorEastAsia" w:hAnsiTheme="minorHAnsi" w:cstheme="minorBidi"/>
                      <w:b w:val="0"/>
                      <w:color w:val="auto"/>
                      <w:sz w:val="36"/>
                      <w:szCs w:val="22"/>
                    </w:rPr>
                  </w:pPr>
                </w:p>
              </w:sdtContent>
            </w:sdt>
            <w:p w:rsidR="00757BE9" w:rsidRDefault="00067122" w:rsidP="007469DD">
              <w:pPr>
                <w:ind w:left="360"/>
                <w:jc w:val="center"/>
                <w:rPr>
                  <w:b/>
                  <w:sz w:val="36"/>
                  <w:u w:val="single"/>
                </w:rPr>
              </w:pPr>
            </w:p>
          </w:sdtContent>
        </w:sdt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1317299605"/>
        <w:placeholder>
          <w:docPart w:val="D9579E362DEC4D3092EAEF0561E3C3E6"/>
        </w:placeholder>
      </w:sdtPr>
      <w:sdtEndPr>
        <w:rPr>
          <w:b/>
          <w:sz w:val="24"/>
        </w:rPr>
      </w:sdtEndPr>
      <w:sdtContent>
        <w:p w:rsidR="009E0AC5" w:rsidRPr="009E0AC5" w:rsidRDefault="009E0AC5" w:rsidP="009E0AC5">
          <w:pPr>
            <w:pStyle w:val="Nagwek2"/>
            <w:spacing w:before="120"/>
            <w:rPr>
              <w:rFonts w:ascii="Times New Roman" w:eastAsia="SimSu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9E0AC5">
            <w:rPr>
              <w:rFonts w:ascii="Times New Roman" w:eastAsia="SimSun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Zgodnie z projektem budowlano – wykonawczym sporządzonym przez biuro projektowe ALLINS Spółka z ograniczoną odpowiedzialnością </w:t>
          </w:r>
          <w:proofErr w:type="spellStart"/>
          <w:r w:rsidRPr="009E0AC5">
            <w:rPr>
              <w:rFonts w:ascii="Times New Roman" w:eastAsia="SimSun" w:hAnsi="Times New Roman" w:cs="Times New Roman"/>
              <w:b w:val="0"/>
              <w:bCs w:val="0"/>
              <w:color w:val="auto"/>
              <w:sz w:val="24"/>
              <w:szCs w:val="24"/>
            </w:rPr>
            <w:t>Sp</w:t>
          </w:r>
          <w:proofErr w:type="spellEnd"/>
          <w:r w:rsidRPr="009E0AC5">
            <w:rPr>
              <w:rFonts w:ascii="Times New Roman" w:eastAsia="SimSun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 . k</w:t>
          </w:r>
        </w:p>
        <w:p w:rsidR="009E0AC5" w:rsidRPr="009E0AC5" w:rsidRDefault="009E0AC5" w:rsidP="009E0AC5">
          <w:r>
            <w:t>ul</w:t>
          </w:r>
          <w:r w:rsidRPr="009E0AC5">
            <w:t>. Marcina Kasprzaka 64/1 60-245 Poznań</w:t>
          </w:r>
        </w:p>
        <w:p w:rsidR="003A1FC2" w:rsidRDefault="003A1FC2" w:rsidP="007E6408">
          <w:pPr>
            <w:rPr>
              <w:b/>
              <w:sz w:val="28"/>
              <w:u w:val="single"/>
            </w:rPr>
          </w:pPr>
        </w:p>
        <w:p w:rsidR="003A1FC2" w:rsidRPr="003A1FC2" w:rsidRDefault="003A1FC2" w:rsidP="007E6408">
          <w:pPr>
            <w:rPr>
              <w:b/>
            </w:rPr>
          </w:pPr>
          <w:r w:rsidRPr="003A1FC2">
            <w:rPr>
              <w:b/>
            </w:rPr>
            <w:t xml:space="preserve">W wycenie uwzględnić renowację istniejącego przyłącza kanalizacji </w:t>
          </w:r>
        </w:p>
        <w:p w:rsidR="00757BE9" w:rsidRPr="003A1FC2" w:rsidRDefault="003A1FC2" w:rsidP="007E6408">
          <w:pPr>
            <w:rPr>
              <w:b/>
            </w:rPr>
          </w:pPr>
          <w:r w:rsidRPr="003A1FC2">
            <w:rPr>
              <w:b/>
            </w:rPr>
            <w:t xml:space="preserve">do odbudowy zgodnie z załączonym porozumieniem </w:t>
          </w:r>
          <w:proofErr w:type="spellStart"/>
          <w:r w:rsidRPr="003A1FC2">
            <w:rPr>
              <w:b/>
            </w:rPr>
            <w:t>Aquanet</w:t>
          </w:r>
          <w:proofErr w:type="spellEnd"/>
          <w:r w:rsidRPr="003A1FC2">
            <w:rPr>
              <w:b/>
            </w:rPr>
            <w:t>-UMP</w:t>
          </w:r>
        </w:p>
      </w:sdtContent>
    </w:sdt>
    <w:p w:rsidR="00B00D5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t xml:space="preserve">- </w:t>
      </w:r>
      <w:r w:rsidR="00B00D5B" w:rsidRPr="00FA07EB">
        <w:rPr>
          <w:b/>
          <w:bCs/>
          <w:u w:val="single"/>
        </w:rPr>
        <w:t xml:space="preserve">Okres zamówienia:  </w:t>
      </w:r>
      <w:r w:rsidR="007E6408">
        <w:rPr>
          <w:b/>
          <w:bCs/>
          <w:u w:val="single"/>
        </w:rPr>
        <w:t xml:space="preserve"> </w:t>
      </w:r>
      <w:r w:rsidR="007469DD">
        <w:rPr>
          <w:b/>
          <w:bCs/>
          <w:u w:val="single"/>
        </w:rPr>
        <w:t>2</w:t>
      </w:r>
      <w:r w:rsidR="009E0AC5">
        <w:rPr>
          <w:b/>
          <w:bCs/>
          <w:u w:val="single"/>
        </w:rPr>
        <w:t>4</w:t>
      </w:r>
      <w:r w:rsidR="002C6606">
        <w:rPr>
          <w:b/>
          <w:bCs/>
          <w:u w:val="single"/>
        </w:rPr>
        <w:t>.</w:t>
      </w:r>
      <w:r w:rsidR="007469DD">
        <w:rPr>
          <w:b/>
          <w:bCs/>
          <w:u w:val="single"/>
        </w:rPr>
        <w:t>0</w:t>
      </w:r>
      <w:r w:rsidR="009E0AC5">
        <w:rPr>
          <w:b/>
          <w:bCs/>
          <w:u w:val="single"/>
        </w:rPr>
        <w:t>5</w:t>
      </w:r>
      <w:r w:rsidR="002C6606">
        <w:rPr>
          <w:b/>
          <w:bCs/>
          <w:u w:val="single"/>
        </w:rPr>
        <w:t>.202</w:t>
      </w:r>
      <w:r w:rsidR="007469DD">
        <w:rPr>
          <w:b/>
          <w:bCs/>
          <w:u w:val="single"/>
        </w:rPr>
        <w:t>3</w:t>
      </w:r>
      <w:r w:rsidR="002C6606">
        <w:rPr>
          <w:b/>
          <w:bCs/>
          <w:u w:val="single"/>
        </w:rPr>
        <w:t>r</w:t>
      </w:r>
    </w:p>
    <w:p w:rsidR="00501C23" w:rsidRPr="00501C23" w:rsidRDefault="00501C23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</w:rPr>
      </w:pPr>
      <w:r w:rsidRPr="00501C23">
        <w:rPr>
          <w:b/>
          <w:bCs/>
        </w:rPr>
        <w:t xml:space="preserve">- </w:t>
      </w:r>
      <w:r w:rsidRPr="00501C23">
        <w:rPr>
          <w:b/>
          <w:bCs/>
          <w:u w:val="single"/>
        </w:rPr>
        <w:t>Wizja</w:t>
      </w:r>
      <w:r>
        <w:rPr>
          <w:b/>
          <w:bCs/>
          <w:u w:val="single"/>
        </w:rPr>
        <w:t xml:space="preserve"> na obiekcie</w:t>
      </w:r>
      <w:r w:rsidRPr="00501C23">
        <w:rPr>
          <w:b/>
          <w:bCs/>
          <w:u w:val="single"/>
        </w:rPr>
        <w:t xml:space="preserve"> dnia </w:t>
      </w:r>
      <w:r w:rsidR="009E0AC5">
        <w:rPr>
          <w:b/>
          <w:bCs/>
          <w:u w:val="single"/>
        </w:rPr>
        <w:t>24</w:t>
      </w:r>
      <w:r w:rsidRPr="00501C23">
        <w:rPr>
          <w:b/>
          <w:bCs/>
          <w:u w:val="single"/>
        </w:rPr>
        <w:t>.</w:t>
      </w:r>
      <w:r w:rsidR="007469DD">
        <w:rPr>
          <w:b/>
          <w:bCs/>
          <w:u w:val="single"/>
        </w:rPr>
        <w:t>0</w:t>
      </w:r>
      <w:r w:rsidR="009E0AC5">
        <w:rPr>
          <w:b/>
          <w:bCs/>
          <w:u w:val="single"/>
        </w:rPr>
        <w:t>4</w:t>
      </w:r>
      <w:r w:rsidRPr="00501C23">
        <w:rPr>
          <w:b/>
          <w:bCs/>
          <w:u w:val="single"/>
        </w:rPr>
        <w:t>.202</w:t>
      </w:r>
      <w:r w:rsidR="007469DD">
        <w:rPr>
          <w:b/>
          <w:bCs/>
          <w:u w:val="single"/>
        </w:rPr>
        <w:t xml:space="preserve">3 </w:t>
      </w:r>
      <w:proofErr w:type="spellStart"/>
      <w:r w:rsidR="007469DD">
        <w:rPr>
          <w:b/>
          <w:bCs/>
          <w:u w:val="single"/>
        </w:rPr>
        <w:t>godz</w:t>
      </w:r>
      <w:proofErr w:type="spellEnd"/>
      <w:r w:rsidR="007469DD">
        <w:rPr>
          <w:b/>
          <w:bCs/>
          <w:u w:val="single"/>
        </w:rPr>
        <w:t xml:space="preserve"> 1</w:t>
      </w:r>
      <w:r w:rsidR="009E0AC5">
        <w:rPr>
          <w:b/>
          <w:bCs/>
          <w:u w:val="single"/>
        </w:rPr>
        <w:t>0</w:t>
      </w:r>
      <w:r w:rsidR="007469DD">
        <w:rPr>
          <w:b/>
          <w:bCs/>
          <w:u w:val="single"/>
        </w:rPr>
        <w:t>:00</w:t>
      </w:r>
      <w:r w:rsidR="009E0AC5">
        <w:rPr>
          <w:b/>
          <w:bCs/>
          <w:u w:val="single"/>
        </w:rPr>
        <w:t xml:space="preserve"> – wizja nieobowiązkowa </w:t>
      </w:r>
      <w:r w:rsidRPr="00501C23">
        <w:rPr>
          <w:b/>
          <w:bCs/>
        </w:rPr>
        <w:t xml:space="preserve"> </w:t>
      </w: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niewłaściwym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stanowiącej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9"/>
      <w:footerReference w:type="default" r:id="rId10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122" w:rsidRDefault="00067122">
      <w:r>
        <w:separator/>
      </w:r>
    </w:p>
  </w:endnote>
  <w:endnote w:type="continuationSeparator" w:id="0">
    <w:p w:rsidR="00067122" w:rsidRDefault="0006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1FD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9E0AC5">
      <w:rPr>
        <w:rFonts w:ascii="Arial" w:hAnsi="Arial" w:cs="Arial"/>
        <w:sz w:val="20"/>
        <w:szCs w:val="22"/>
      </w:rPr>
      <w:t xml:space="preserve">kwiecień </w:t>
    </w:r>
    <w:r w:rsidR="005B1C65">
      <w:rPr>
        <w:rFonts w:ascii="Arial" w:hAnsi="Arial" w:cs="Arial"/>
        <w:sz w:val="20"/>
        <w:szCs w:val="22"/>
      </w:rPr>
      <w:t xml:space="preserve"> </w:t>
    </w:r>
    <w:r w:rsidR="005F083B">
      <w:rPr>
        <w:rFonts w:ascii="Arial" w:hAnsi="Arial" w:cs="Arial"/>
        <w:sz w:val="20"/>
        <w:szCs w:val="22"/>
      </w:rPr>
      <w:t xml:space="preserve"> 202</w:t>
    </w:r>
    <w:r w:rsidR="007469DD">
      <w:rPr>
        <w:rFonts w:ascii="Arial" w:hAnsi="Arial" w:cs="Arial"/>
        <w:sz w:val="20"/>
        <w:szCs w:val="22"/>
      </w:rPr>
      <w:t>3</w:t>
    </w:r>
    <w:r w:rsidR="005F083B">
      <w:rPr>
        <w:rFonts w:ascii="Arial" w:hAnsi="Arial" w:cs="Arial"/>
        <w:sz w:val="20"/>
        <w:szCs w:val="22"/>
      </w:rPr>
      <w:t xml:space="preserve"> 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122" w:rsidRDefault="00067122">
      <w:r>
        <w:separator/>
      </w:r>
    </w:p>
  </w:footnote>
  <w:footnote w:type="continuationSeparator" w:id="0">
    <w:p w:rsidR="00067122" w:rsidRDefault="0006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 w15:restartNumberingAfterBreak="0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6"/>
  </w:num>
  <w:num w:numId="22">
    <w:abstractNumId w:val="7"/>
  </w:num>
  <w:num w:numId="23">
    <w:abstractNumId w:val="9"/>
  </w:num>
  <w:num w:numId="24">
    <w:abstractNumId w:val="4"/>
  </w:num>
  <w:num w:numId="25">
    <w:abstractNumId w:val="28"/>
  </w:num>
  <w:num w:numId="26">
    <w:abstractNumId w:val="2"/>
  </w:num>
  <w:num w:numId="27">
    <w:abstractNumId w:val="21"/>
  </w:num>
  <w:num w:numId="28">
    <w:abstractNumId w:val="26"/>
  </w:num>
  <w:num w:numId="29">
    <w:abstractNumId w:val="27"/>
  </w:num>
  <w:num w:numId="30">
    <w:abstractNumId w:val="2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F78"/>
    <w:rsid w:val="00001D75"/>
    <w:rsid w:val="0001076F"/>
    <w:rsid w:val="00036BB8"/>
    <w:rsid w:val="000422F5"/>
    <w:rsid w:val="00067122"/>
    <w:rsid w:val="000733D6"/>
    <w:rsid w:val="0007528C"/>
    <w:rsid w:val="0009339B"/>
    <w:rsid w:val="00097CFD"/>
    <w:rsid w:val="000B1C8F"/>
    <w:rsid w:val="000B23FD"/>
    <w:rsid w:val="000C20A7"/>
    <w:rsid w:val="000F00FF"/>
    <w:rsid w:val="000F5BAE"/>
    <w:rsid w:val="0010120B"/>
    <w:rsid w:val="001074B7"/>
    <w:rsid w:val="001101D3"/>
    <w:rsid w:val="00114163"/>
    <w:rsid w:val="00123DC3"/>
    <w:rsid w:val="001318D8"/>
    <w:rsid w:val="00135C52"/>
    <w:rsid w:val="00137601"/>
    <w:rsid w:val="00141E24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B2E2D"/>
    <w:rsid w:val="001C16D1"/>
    <w:rsid w:val="001C2B04"/>
    <w:rsid w:val="001C5BD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762FF"/>
    <w:rsid w:val="002901DD"/>
    <w:rsid w:val="002918CA"/>
    <w:rsid w:val="002921EA"/>
    <w:rsid w:val="00293263"/>
    <w:rsid w:val="00294AEB"/>
    <w:rsid w:val="002B6633"/>
    <w:rsid w:val="002C1E7F"/>
    <w:rsid w:val="002C26C6"/>
    <w:rsid w:val="002C3BA7"/>
    <w:rsid w:val="002C48F9"/>
    <w:rsid w:val="002C6127"/>
    <w:rsid w:val="002C6606"/>
    <w:rsid w:val="002D14AB"/>
    <w:rsid w:val="002D45F7"/>
    <w:rsid w:val="002D5040"/>
    <w:rsid w:val="002F2909"/>
    <w:rsid w:val="003073DF"/>
    <w:rsid w:val="003101DC"/>
    <w:rsid w:val="00317681"/>
    <w:rsid w:val="00325020"/>
    <w:rsid w:val="00334F6B"/>
    <w:rsid w:val="003352C8"/>
    <w:rsid w:val="00361EF3"/>
    <w:rsid w:val="00364186"/>
    <w:rsid w:val="0037127C"/>
    <w:rsid w:val="00377D89"/>
    <w:rsid w:val="00382C12"/>
    <w:rsid w:val="00385FAF"/>
    <w:rsid w:val="003A1FC2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7514"/>
    <w:rsid w:val="00436D3A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92085"/>
    <w:rsid w:val="004A1E16"/>
    <w:rsid w:val="004A7EF2"/>
    <w:rsid w:val="004B157A"/>
    <w:rsid w:val="004B3EFA"/>
    <w:rsid w:val="004B56D7"/>
    <w:rsid w:val="004C2A27"/>
    <w:rsid w:val="004C644C"/>
    <w:rsid w:val="004E2E67"/>
    <w:rsid w:val="004E4248"/>
    <w:rsid w:val="004F01A4"/>
    <w:rsid w:val="004F298C"/>
    <w:rsid w:val="004F6AF2"/>
    <w:rsid w:val="00501C23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A46C6"/>
    <w:rsid w:val="005A6E0B"/>
    <w:rsid w:val="005B1C65"/>
    <w:rsid w:val="005B2316"/>
    <w:rsid w:val="005B7DE2"/>
    <w:rsid w:val="005C127B"/>
    <w:rsid w:val="005C1FDD"/>
    <w:rsid w:val="005C2817"/>
    <w:rsid w:val="005C343C"/>
    <w:rsid w:val="005C4273"/>
    <w:rsid w:val="005C4844"/>
    <w:rsid w:val="005D6955"/>
    <w:rsid w:val="005D7777"/>
    <w:rsid w:val="005E4E35"/>
    <w:rsid w:val="005F083B"/>
    <w:rsid w:val="0060427D"/>
    <w:rsid w:val="006060D0"/>
    <w:rsid w:val="00606399"/>
    <w:rsid w:val="00612165"/>
    <w:rsid w:val="00621FFC"/>
    <w:rsid w:val="0062267B"/>
    <w:rsid w:val="0063649D"/>
    <w:rsid w:val="00644909"/>
    <w:rsid w:val="00663CE9"/>
    <w:rsid w:val="006711D5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469DD"/>
    <w:rsid w:val="00757BE9"/>
    <w:rsid w:val="00757D2D"/>
    <w:rsid w:val="007664D3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E6408"/>
    <w:rsid w:val="007F1801"/>
    <w:rsid w:val="007F54CF"/>
    <w:rsid w:val="00800EB6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1933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327D"/>
    <w:rsid w:val="009945AD"/>
    <w:rsid w:val="009B235B"/>
    <w:rsid w:val="009C2056"/>
    <w:rsid w:val="009C32B3"/>
    <w:rsid w:val="009C79EA"/>
    <w:rsid w:val="009D0633"/>
    <w:rsid w:val="009E0AC5"/>
    <w:rsid w:val="009E4B94"/>
    <w:rsid w:val="009F44CF"/>
    <w:rsid w:val="00A00BB3"/>
    <w:rsid w:val="00A0244F"/>
    <w:rsid w:val="00A03CA9"/>
    <w:rsid w:val="00A10E75"/>
    <w:rsid w:val="00A1402B"/>
    <w:rsid w:val="00A15E08"/>
    <w:rsid w:val="00A1685D"/>
    <w:rsid w:val="00A23361"/>
    <w:rsid w:val="00A24B05"/>
    <w:rsid w:val="00A34758"/>
    <w:rsid w:val="00A37750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C06901"/>
    <w:rsid w:val="00C128A0"/>
    <w:rsid w:val="00C168A5"/>
    <w:rsid w:val="00C40E7B"/>
    <w:rsid w:val="00C4134D"/>
    <w:rsid w:val="00C46ABC"/>
    <w:rsid w:val="00C503CD"/>
    <w:rsid w:val="00C601BA"/>
    <w:rsid w:val="00C65FC3"/>
    <w:rsid w:val="00C73154"/>
    <w:rsid w:val="00C73FF9"/>
    <w:rsid w:val="00C805CC"/>
    <w:rsid w:val="00C9050D"/>
    <w:rsid w:val="00C91D17"/>
    <w:rsid w:val="00C928BC"/>
    <w:rsid w:val="00CA04B2"/>
    <w:rsid w:val="00CA3ADF"/>
    <w:rsid w:val="00CB28E6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0B56"/>
    <w:rsid w:val="00DD1F01"/>
    <w:rsid w:val="00DD4AD2"/>
    <w:rsid w:val="00DD7CB1"/>
    <w:rsid w:val="00DE178B"/>
    <w:rsid w:val="00DE4AE2"/>
    <w:rsid w:val="00DF2508"/>
    <w:rsid w:val="00DF59B5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3A3C"/>
    <w:rsid w:val="00E85FAD"/>
    <w:rsid w:val="00E92F81"/>
    <w:rsid w:val="00E933B1"/>
    <w:rsid w:val="00E952CD"/>
    <w:rsid w:val="00E96A18"/>
    <w:rsid w:val="00E97242"/>
    <w:rsid w:val="00EA4DAC"/>
    <w:rsid w:val="00EA631A"/>
    <w:rsid w:val="00EB0111"/>
    <w:rsid w:val="00EC3BA8"/>
    <w:rsid w:val="00ED77F4"/>
    <w:rsid w:val="00EF1E57"/>
    <w:rsid w:val="00F02433"/>
    <w:rsid w:val="00F04C37"/>
    <w:rsid w:val="00F10BA9"/>
    <w:rsid w:val="00F11811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6211"/>
    <w:rsid w:val="00FA7D7B"/>
    <w:rsid w:val="00FB3579"/>
    <w:rsid w:val="00FB3CC9"/>
    <w:rsid w:val="00FB66A0"/>
    <w:rsid w:val="00FC27B8"/>
    <w:rsid w:val="00FC5A98"/>
    <w:rsid w:val="00FD3145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36503"/>
  <w15:docId w15:val="{8AE1728B-5302-45A6-BD3A-FA227CC0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FE62913AE24C4B248E51AD31EAE6C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839A4-C231-474F-A33D-21444B2E8DB0}"/>
      </w:docPartPr>
      <w:docPartBody>
        <w:p w:rsidR="0091501B" w:rsidRDefault="00865C77" w:rsidP="00865C77">
          <w:pPr>
            <w:pStyle w:val="FE62913AE24C4B248E51AD31EAE6C1EA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776D6"/>
    <w:rsid w:val="00380EC3"/>
    <w:rsid w:val="003811A2"/>
    <w:rsid w:val="003A3F5E"/>
    <w:rsid w:val="003B5CB0"/>
    <w:rsid w:val="00486D9F"/>
    <w:rsid w:val="004A0755"/>
    <w:rsid w:val="004D26E9"/>
    <w:rsid w:val="004E0460"/>
    <w:rsid w:val="005650A0"/>
    <w:rsid w:val="00573C60"/>
    <w:rsid w:val="00594D0F"/>
    <w:rsid w:val="005B6FDB"/>
    <w:rsid w:val="005E27E5"/>
    <w:rsid w:val="005F6482"/>
    <w:rsid w:val="006009E7"/>
    <w:rsid w:val="00624D82"/>
    <w:rsid w:val="00636053"/>
    <w:rsid w:val="00720CEB"/>
    <w:rsid w:val="00760D75"/>
    <w:rsid w:val="00767B56"/>
    <w:rsid w:val="007B7829"/>
    <w:rsid w:val="007D39A1"/>
    <w:rsid w:val="007E67CD"/>
    <w:rsid w:val="00810C18"/>
    <w:rsid w:val="00865C77"/>
    <w:rsid w:val="00894B02"/>
    <w:rsid w:val="00896EDD"/>
    <w:rsid w:val="008A1EC5"/>
    <w:rsid w:val="008D6145"/>
    <w:rsid w:val="008D6965"/>
    <w:rsid w:val="0091434E"/>
    <w:rsid w:val="0091501B"/>
    <w:rsid w:val="00957730"/>
    <w:rsid w:val="009E1F86"/>
    <w:rsid w:val="00A36311"/>
    <w:rsid w:val="00A40CFA"/>
    <w:rsid w:val="00A45425"/>
    <w:rsid w:val="00A659BB"/>
    <w:rsid w:val="00A72128"/>
    <w:rsid w:val="00A7263A"/>
    <w:rsid w:val="00A83395"/>
    <w:rsid w:val="00B84AE9"/>
    <w:rsid w:val="00C069DC"/>
    <w:rsid w:val="00C24B22"/>
    <w:rsid w:val="00C41EC4"/>
    <w:rsid w:val="00C43402"/>
    <w:rsid w:val="00CA6F70"/>
    <w:rsid w:val="00CD63BD"/>
    <w:rsid w:val="00CF04AF"/>
    <w:rsid w:val="00D029E2"/>
    <w:rsid w:val="00D25575"/>
    <w:rsid w:val="00DE50CD"/>
    <w:rsid w:val="00E330CD"/>
    <w:rsid w:val="00E56699"/>
    <w:rsid w:val="00E56EF0"/>
    <w:rsid w:val="00EA6C96"/>
    <w:rsid w:val="00F52D27"/>
    <w:rsid w:val="00FB4596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5C77"/>
    <w:rPr>
      <w:color w:val="808080"/>
    </w:rPr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  <w:style w:type="paragraph" w:customStyle="1" w:styleId="FE62913AE24C4B248E51AD31EAE6C1EA">
    <w:name w:val="FE62913AE24C4B248E51AD31EAE6C1EA"/>
    <w:rsid w:val="00865C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D4F0-435E-4481-BB19-D0ADB7FD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Kamila Majchrzak-Papke</cp:lastModifiedBy>
  <cp:revision>72</cp:revision>
  <cp:lastPrinted>2018-07-26T09:53:00Z</cp:lastPrinted>
  <dcterms:created xsi:type="dcterms:W3CDTF">2017-09-29T07:08:00Z</dcterms:created>
  <dcterms:modified xsi:type="dcterms:W3CDTF">2023-04-19T07:51:00Z</dcterms:modified>
</cp:coreProperties>
</file>