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786A" w14:textId="05453ACE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976DE0">
        <w:rPr>
          <w:rFonts w:ascii="Arial" w:hAnsi="Arial" w:cs="Arial"/>
          <w:color w:val="000000"/>
          <w:spacing w:val="-2"/>
        </w:rPr>
        <w:t>05-1</w:t>
      </w:r>
      <w:r w:rsidR="00165664">
        <w:rPr>
          <w:rFonts w:ascii="Arial" w:hAnsi="Arial" w:cs="Arial"/>
          <w:color w:val="000000"/>
          <w:spacing w:val="-2"/>
        </w:rPr>
        <w:t>2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5672828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i zmiana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17A6188C" w:rsidR="00F13FD8" w:rsidRPr="003C745C" w:rsidRDefault="00F13FD8" w:rsidP="005C1447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976DE0" w:rsidRPr="00976DE0">
        <w:rPr>
          <w:rFonts w:ascii="Arial" w:hAnsi="Arial" w:cs="Arial"/>
          <w:sz w:val="36"/>
          <w:szCs w:val="36"/>
        </w:rPr>
        <w:t>Wymiana instalacji elektrycznej w lokalach gminnych administrowanych przez ZGM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B4DBF71" w:rsidR="004E4E1A" w:rsidRPr="00BA3118" w:rsidRDefault="00F13FD8" w:rsidP="00137806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284 ust. 2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 xml:space="preserve">Dz. U. z 2022 r. poz. </w:t>
      </w:r>
      <w:r w:rsidR="00015E4B" w:rsidRPr="00BA3118">
        <w:rPr>
          <w:rFonts w:ascii="Arial" w:hAnsi="Arial" w:cs="Arial"/>
          <w:color w:val="auto"/>
          <w:sz w:val="24"/>
          <w:szCs w:val="24"/>
        </w:rPr>
        <w:t>1710 ze zm.</w:t>
      </w:r>
      <w:r w:rsidR="00141729" w:rsidRPr="00BA3118">
        <w:rPr>
          <w:rFonts w:ascii="Arial" w:hAnsi="Arial" w:cs="Arial"/>
          <w:color w:val="auto"/>
          <w:sz w:val="24"/>
          <w:szCs w:val="24"/>
        </w:rPr>
        <w:t xml:space="preserve"> – dalej: </w:t>
      </w:r>
      <w:proofErr w:type="spellStart"/>
      <w:r w:rsidR="00141729" w:rsidRPr="00BA3118">
        <w:rPr>
          <w:rFonts w:ascii="Arial" w:hAnsi="Arial" w:cs="Arial"/>
          <w:color w:val="auto"/>
          <w:sz w:val="24"/>
          <w:szCs w:val="24"/>
        </w:rPr>
        <w:t>Pzp</w:t>
      </w:r>
      <w:proofErr w:type="spellEnd"/>
      <w:r w:rsidR="00015E4B" w:rsidRPr="00BA3118">
        <w:rPr>
          <w:rFonts w:ascii="Arial" w:hAnsi="Arial" w:cs="Arial"/>
          <w:color w:val="auto"/>
          <w:sz w:val="24"/>
          <w:szCs w:val="24"/>
        </w:rPr>
        <w:t>)</w:t>
      </w:r>
      <w:r w:rsidRPr="00BA3118">
        <w:rPr>
          <w:rFonts w:ascii="Arial" w:hAnsi="Arial" w:cs="Arial"/>
          <w:color w:val="auto"/>
          <w:sz w:val="24"/>
          <w:szCs w:val="24"/>
        </w:rPr>
        <w:t>, niniejszym wyjaśnia:</w:t>
      </w:r>
    </w:p>
    <w:bookmarkEnd w:id="0"/>
    <w:bookmarkEnd w:id="1"/>
    <w:p w14:paraId="42813CE9" w14:textId="5ACA10A4" w:rsidR="00F76926" w:rsidRPr="00BA3118" w:rsidRDefault="00F76926" w:rsidP="003240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Pytanie</w:t>
      </w:r>
      <w:r w:rsidR="00141729"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 1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1EBA5E34" w14:textId="596D826C" w:rsidR="00137806" w:rsidRDefault="00976DE0" w:rsidP="00976DE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 w:rsidRPr="00976DE0">
        <w:rPr>
          <w:rFonts w:ascii="Arial" w:eastAsiaTheme="minorHAnsi" w:hAnsi="Arial" w:cs="Arial"/>
          <w:color w:val="auto"/>
          <w:spacing w:val="0"/>
          <w:sz w:val="24"/>
          <w:szCs w:val="24"/>
        </w:rPr>
        <w:t>Czy lokale mieszkalne w których należy wykonać prace są zamieszkane czy nie? W części</w:t>
      </w: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 </w:t>
      </w:r>
      <w:r w:rsidRPr="00976DE0">
        <w:rPr>
          <w:rFonts w:ascii="Arial" w:eastAsiaTheme="minorHAnsi" w:hAnsi="Arial" w:cs="Arial"/>
          <w:color w:val="auto"/>
          <w:spacing w:val="0"/>
          <w:sz w:val="24"/>
          <w:szCs w:val="24"/>
        </w:rPr>
        <w:t>obmiarów,</w:t>
      </w: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 </w:t>
      </w:r>
      <w:r w:rsidRPr="00976DE0">
        <w:rPr>
          <w:rFonts w:ascii="Arial" w:eastAsiaTheme="minorHAnsi" w:hAnsi="Arial" w:cs="Arial"/>
          <w:color w:val="auto"/>
          <w:spacing w:val="0"/>
          <w:sz w:val="24"/>
          <w:szCs w:val="24"/>
        </w:rPr>
        <w:t>wpisane jest aby wykorzystać istniejący osprzęt,</w:t>
      </w: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 </w:t>
      </w:r>
      <w:r w:rsidRPr="00976DE0">
        <w:rPr>
          <w:rFonts w:ascii="Arial" w:eastAsiaTheme="minorHAnsi" w:hAnsi="Arial" w:cs="Arial"/>
          <w:color w:val="auto"/>
          <w:spacing w:val="0"/>
          <w:sz w:val="24"/>
          <w:szCs w:val="24"/>
        </w:rPr>
        <w:t>czy faktycznie ma być wykorzystany stary</w:t>
      </w: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 </w:t>
      </w:r>
      <w:r w:rsidRPr="00976DE0">
        <w:rPr>
          <w:rFonts w:ascii="Arial" w:eastAsiaTheme="minorHAnsi" w:hAnsi="Arial" w:cs="Arial"/>
          <w:color w:val="auto"/>
          <w:spacing w:val="0"/>
          <w:sz w:val="24"/>
          <w:szCs w:val="24"/>
        </w:rPr>
        <w:t>osprzęt (gniazda,</w:t>
      </w: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 </w:t>
      </w:r>
      <w:r w:rsidRPr="00976DE0">
        <w:rPr>
          <w:rFonts w:ascii="Arial" w:eastAsiaTheme="minorHAnsi" w:hAnsi="Arial" w:cs="Arial"/>
          <w:color w:val="auto"/>
          <w:spacing w:val="0"/>
          <w:sz w:val="24"/>
          <w:szCs w:val="24"/>
        </w:rPr>
        <w:t>łączniki) czy w kalkulacji przyjąć wszędzie nowy osprzęt elektryczny?</w:t>
      </w:r>
    </w:p>
    <w:p w14:paraId="3360207D" w14:textId="6BFB3202" w:rsidR="0083500C" w:rsidRPr="00BA3118" w:rsidRDefault="00015E4B" w:rsidP="003240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A3118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BA311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CC93B6A" w14:textId="4FEE7104" w:rsidR="00C02C61" w:rsidRDefault="00976DE0" w:rsidP="00976DE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16"/>
        </w:rPr>
      </w:pPr>
      <w:r w:rsidRPr="00B16B08">
        <w:rPr>
          <w:rFonts w:ascii="Arial" w:hAnsi="Arial" w:cs="Arial"/>
          <w:b/>
          <w:bCs/>
          <w:color w:val="auto"/>
          <w:sz w:val="24"/>
          <w:szCs w:val="16"/>
        </w:rPr>
        <w:t>W zakresie części I</w:t>
      </w:r>
      <w:r w:rsidR="00165664">
        <w:rPr>
          <w:rFonts w:ascii="Arial" w:hAnsi="Arial" w:cs="Arial"/>
          <w:b/>
          <w:bCs/>
          <w:color w:val="auto"/>
          <w:sz w:val="24"/>
          <w:szCs w:val="16"/>
        </w:rPr>
        <w:t>, III, IV i V</w:t>
      </w:r>
      <w:r w:rsidRPr="00B16B08">
        <w:rPr>
          <w:rFonts w:ascii="Arial" w:hAnsi="Arial" w:cs="Arial"/>
          <w:b/>
          <w:bCs/>
          <w:color w:val="auto"/>
          <w:sz w:val="24"/>
          <w:szCs w:val="16"/>
        </w:rPr>
        <w:t xml:space="preserve"> – rejon ADM-1</w:t>
      </w:r>
      <w:r w:rsidR="00165664">
        <w:rPr>
          <w:rFonts w:ascii="Arial" w:hAnsi="Arial" w:cs="Arial"/>
          <w:b/>
          <w:bCs/>
          <w:color w:val="auto"/>
          <w:sz w:val="24"/>
          <w:szCs w:val="16"/>
        </w:rPr>
        <w:t>, 3, 4 i 5</w:t>
      </w:r>
      <w:r>
        <w:rPr>
          <w:rFonts w:ascii="Arial" w:hAnsi="Arial" w:cs="Arial"/>
          <w:color w:val="auto"/>
          <w:sz w:val="24"/>
          <w:szCs w:val="16"/>
        </w:rPr>
        <w:t xml:space="preserve">: </w:t>
      </w:r>
      <w:r w:rsidR="00165664" w:rsidRPr="00165664">
        <w:rPr>
          <w:rFonts w:ascii="Arial" w:hAnsi="Arial" w:cs="Arial"/>
          <w:color w:val="auto"/>
          <w:sz w:val="24"/>
          <w:szCs w:val="16"/>
        </w:rPr>
        <w:t>wszystkie lokale ujęte do wymiany instalacji elektrycznej są zamieszkałe. Podczas prac remontowych należy przyjąć wszędzie nowy osprzęt (gniazda, włączniki).</w:t>
      </w:r>
    </w:p>
    <w:p w14:paraId="00C5AB4D" w14:textId="1562C1F5" w:rsidR="00976DE0" w:rsidRDefault="00976DE0" w:rsidP="00976DE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16"/>
        </w:rPr>
      </w:pPr>
      <w:r w:rsidRPr="00B16B08">
        <w:rPr>
          <w:rFonts w:ascii="Arial" w:hAnsi="Arial" w:cs="Arial"/>
          <w:b/>
          <w:bCs/>
          <w:color w:val="auto"/>
          <w:sz w:val="24"/>
          <w:szCs w:val="16"/>
        </w:rPr>
        <w:t>W zakresie części II – rejon ADM-2</w:t>
      </w:r>
      <w:r w:rsidRPr="00976DE0">
        <w:rPr>
          <w:rFonts w:ascii="Arial" w:hAnsi="Arial" w:cs="Arial"/>
          <w:color w:val="auto"/>
          <w:sz w:val="24"/>
          <w:szCs w:val="16"/>
        </w:rPr>
        <w:t>:</w:t>
      </w:r>
      <w:r>
        <w:rPr>
          <w:rFonts w:ascii="Arial" w:hAnsi="Arial" w:cs="Arial"/>
          <w:color w:val="auto"/>
          <w:sz w:val="24"/>
          <w:szCs w:val="16"/>
        </w:rPr>
        <w:t xml:space="preserve"> </w:t>
      </w:r>
      <w:r w:rsidRPr="00976DE0">
        <w:rPr>
          <w:rFonts w:ascii="Arial" w:hAnsi="Arial" w:cs="Arial"/>
          <w:color w:val="auto"/>
          <w:sz w:val="24"/>
          <w:szCs w:val="16"/>
        </w:rPr>
        <w:t xml:space="preserve">wszystkie zgłoszone lokale są zamieszkałe. Jeśli chodzi o gniazdka i wyłączniki to </w:t>
      </w:r>
      <w:r w:rsidR="00165664">
        <w:rPr>
          <w:rFonts w:ascii="Arial" w:hAnsi="Arial" w:cs="Arial"/>
          <w:color w:val="auto"/>
          <w:sz w:val="24"/>
          <w:szCs w:val="16"/>
        </w:rPr>
        <w:t>należy</w:t>
      </w:r>
      <w:r w:rsidR="00165664" w:rsidRPr="00165664">
        <w:rPr>
          <w:rFonts w:ascii="Arial" w:hAnsi="Arial" w:cs="Arial"/>
          <w:color w:val="auto"/>
          <w:sz w:val="24"/>
          <w:szCs w:val="16"/>
        </w:rPr>
        <w:t xml:space="preserve"> wykorzysta</w:t>
      </w:r>
      <w:r w:rsidR="00165664">
        <w:rPr>
          <w:rFonts w:ascii="Arial" w:hAnsi="Arial" w:cs="Arial"/>
          <w:color w:val="auto"/>
          <w:sz w:val="24"/>
          <w:szCs w:val="16"/>
        </w:rPr>
        <w:t>ć</w:t>
      </w:r>
      <w:r w:rsidR="00165664" w:rsidRPr="00165664">
        <w:rPr>
          <w:rFonts w:ascii="Arial" w:hAnsi="Arial" w:cs="Arial"/>
          <w:color w:val="auto"/>
          <w:sz w:val="24"/>
          <w:szCs w:val="16"/>
        </w:rPr>
        <w:t xml:space="preserve"> stary osprzęt</w:t>
      </w:r>
      <w:r w:rsidRPr="00976DE0">
        <w:rPr>
          <w:rFonts w:ascii="Arial" w:hAnsi="Arial" w:cs="Arial"/>
          <w:color w:val="auto"/>
          <w:sz w:val="24"/>
          <w:szCs w:val="16"/>
        </w:rPr>
        <w:t>.</w:t>
      </w:r>
    </w:p>
    <w:p w14:paraId="589245AE" w14:textId="3D9D3A31" w:rsidR="00B16B08" w:rsidRDefault="00141729" w:rsidP="00B16B08">
      <w:pPr>
        <w:pStyle w:val="Tekstpodstawowywcity3"/>
        <w:spacing w:before="240" w:after="0"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BA3118">
        <w:rPr>
          <w:rFonts w:ascii="Arial" w:hAnsi="Arial" w:cs="Arial"/>
          <w:bCs/>
          <w:color w:val="auto"/>
          <w:sz w:val="24"/>
          <w:szCs w:val="24"/>
        </w:rPr>
        <w:t xml:space="preserve">Jednocześnie Zamawiający </w:t>
      </w:r>
      <w:r w:rsidRPr="00141729">
        <w:rPr>
          <w:rFonts w:ascii="Arial" w:hAnsi="Arial" w:cs="Arial"/>
          <w:bCs/>
          <w:color w:val="000000"/>
          <w:sz w:val="24"/>
          <w:szCs w:val="24"/>
        </w:rPr>
        <w:t xml:space="preserve">informuje, iż działając na podstawie art. 286 ust. 1 ustawy </w:t>
      </w:r>
      <w:proofErr w:type="spellStart"/>
      <w:r w:rsidRPr="00141729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14172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3240C0">
        <w:rPr>
          <w:rFonts w:ascii="Arial" w:hAnsi="Arial" w:cs="Arial"/>
          <w:b/>
          <w:color w:val="000000"/>
          <w:sz w:val="24"/>
          <w:szCs w:val="24"/>
        </w:rPr>
        <w:t xml:space="preserve">zmienia treść SWZ </w:t>
      </w:r>
      <w:r w:rsidR="00976DE0">
        <w:rPr>
          <w:rFonts w:ascii="Arial" w:hAnsi="Arial" w:cs="Arial"/>
          <w:b/>
          <w:color w:val="000000"/>
          <w:sz w:val="24"/>
          <w:szCs w:val="24"/>
        </w:rPr>
        <w:t xml:space="preserve">w rozdziale XII </w:t>
      </w:r>
      <w:r w:rsidR="00976DE0" w:rsidRPr="00976DE0">
        <w:rPr>
          <w:rFonts w:ascii="Arial" w:hAnsi="Arial" w:cs="Arial"/>
          <w:bCs/>
          <w:color w:val="000000"/>
          <w:sz w:val="24"/>
          <w:szCs w:val="24"/>
        </w:rPr>
        <w:t>OPIS KRYTERIÓW OCENY OFERT, WRAZ Z PODANIEM WAG TYCH KRYTERIÓW I SPOSOBU OCENY OFERT</w:t>
      </w:r>
      <w:r w:rsidR="00976D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240C0">
        <w:rPr>
          <w:rFonts w:ascii="Arial" w:hAnsi="Arial" w:cs="Arial"/>
          <w:b/>
          <w:color w:val="000000"/>
          <w:sz w:val="24"/>
          <w:szCs w:val="24"/>
        </w:rPr>
        <w:t>poprzez</w:t>
      </w:r>
      <w:r w:rsidR="005C144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240C0">
        <w:rPr>
          <w:rFonts w:ascii="Arial" w:hAnsi="Arial" w:cs="Arial"/>
          <w:b/>
          <w:color w:val="000000"/>
          <w:sz w:val="24"/>
          <w:szCs w:val="24"/>
        </w:rPr>
        <w:t xml:space="preserve">zmianę </w:t>
      </w:r>
      <w:r w:rsidR="00B16B08">
        <w:rPr>
          <w:rFonts w:ascii="Arial" w:hAnsi="Arial" w:cs="Arial"/>
          <w:b/>
          <w:color w:val="000000"/>
          <w:sz w:val="24"/>
          <w:szCs w:val="24"/>
        </w:rPr>
        <w:t xml:space="preserve">aktualnego brzmienia pkt. 3 lit d): </w:t>
      </w:r>
      <w:r w:rsidR="00B16B08" w:rsidRPr="00B16B08">
        <w:rPr>
          <w:rFonts w:ascii="Arial" w:hAnsi="Arial" w:cs="Arial"/>
          <w:bCs/>
          <w:color w:val="000000"/>
          <w:sz w:val="24"/>
          <w:szCs w:val="24"/>
        </w:rPr>
        <w:t>„d)</w:t>
      </w:r>
      <w:r w:rsidR="00B16B08" w:rsidRPr="00B16B08">
        <w:rPr>
          <w:rFonts w:ascii="Arial" w:hAnsi="Arial" w:cs="Arial"/>
          <w:bCs/>
          <w:color w:val="000000"/>
          <w:sz w:val="24"/>
          <w:szCs w:val="24"/>
        </w:rPr>
        <w:tab/>
        <w:t>Jeżeli Wykonawca nie wpisze oferowanego okresu gwarancji w formularzu oferty, Zamawiający do oceny ofert przyjmie okres minimalny, tj. 36 miesięcy i przyzna 0pkt. w kryterium, natomiast do umowy zostanie przyjęty okres gwarancji zgodny z oświadczeniem Wykonawcy”</w:t>
      </w:r>
      <w:r w:rsidR="00B16B08">
        <w:rPr>
          <w:rFonts w:ascii="Arial" w:hAnsi="Arial" w:cs="Arial"/>
          <w:b/>
          <w:color w:val="000000"/>
          <w:sz w:val="24"/>
          <w:szCs w:val="24"/>
        </w:rPr>
        <w:t xml:space="preserve"> na: „</w:t>
      </w:r>
      <w:r w:rsidR="00B16B08" w:rsidRPr="00B16B08">
        <w:rPr>
          <w:rFonts w:ascii="Arial" w:hAnsi="Arial" w:cs="Arial"/>
          <w:b/>
          <w:color w:val="000000"/>
          <w:sz w:val="24"/>
          <w:szCs w:val="24"/>
        </w:rPr>
        <w:t>d)</w:t>
      </w:r>
      <w:r w:rsidR="00B16B08" w:rsidRPr="00B16B08">
        <w:rPr>
          <w:rFonts w:ascii="Arial" w:hAnsi="Arial" w:cs="Arial"/>
          <w:b/>
          <w:color w:val="000000"/>
          <w:sz w:val="24"/>
          <w:szCs w:val="24"/>
        </w:rPr>
        <w:tab/>
        <w:t>Jeżeli Wykonawca nie wpisze oferowanego okresu gwarancji w formularzu oferty, Zamawiający do oceny ofert przyjmie okres minimalny, tj. 36 miesięcy i przyzna 0pkt. w kryterium</w:t>
      </w:r>
      <w:r w:rsidR="00B16B08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3CFDB6A5" w14:textId="3BCA2A1A" w:rsidR="00141729" w:rsidRDefault="000758F6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>Wyjaśnienie</w:t>
      </w:r>
      <w:r w:rsidR="00141729">
        <w:rPr>
          <w:rFonts w:ascii="Arial" w:hAnsi="Arial" w:cs="Arial"/>
          <w:bCs/>
          <w:color w:val="000000"/>
          <w:sz w:val="24"/>
          <w:szCs w:val="24"/>
        </w:rPr>
        <w:t xml:space="preserve"> i zmiana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treści SWZ stanowi</w:t>
      </w:r>
      <w:r w:rsidR="00141729">
        <w:rPr>
          <w:rFonts w:ascii="Arial" w:hAnsi="Arial" w:cs="Arial"/>
          <w:bCs/>
          <w:color w:val="000000"/>
          <w:sz w:val="24"/>
          <w:szCs w:val="24"/>
        </w:rPr>
        <w:t>ą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integralną jej część.</w:t>
      </w:r>
    </w:p>
    <w:p w14:paraId="55BE0D6C" w14:textId="5346B475" w:rsidR="003240C0" w:rsidRDefault="005C1447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Zmiana nie powoduje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zmian w treści ogłoszenia o zamówieniu.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01E33E67" w14:textId="77777777" w:rsidR="00C02C61" w:rsidRDefault="00C02C61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64DBE44B" w:rsidR="00015E4B" w:rsidRDefault="00015E4B" w:rsidP="00015E4B">
    <w:pPr>
      <w:pStyle w:val="Nagwek"/>
      <w:jc w:val="right"/>
    </w:pPr>
    <w:r w:rsidRPr="00015E4B">
      <w:t>Nasz znak : TZP-002/</w:t>
    </w:r>
    <w:r w:rsidR="00976DE0">
      <w:t>15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6566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6DE0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16B08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6</cp:revision>
  <cp:lastPrinted>2023-05-12T06:43:00Z</cp:lastPrinted>
  <dcterms:created xsi:type="dcterms:W3CDTF">2023-02-21T08:16:00Z</dcterms:created>
  <dcterms:modified xsi:type="dcterms:W3CDTF">2023-05-12T06:52:00Z</dcterms:modified>
</cp:coreProperties>
</file>