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13CAC" w14:textId="24A91A56" w:rsidR="007821AE" w:rsidRDefault="005B051E" w:rsidP="00E86C07">
      <w:pPr>
        <w:pStyle w:val="NormalnyWeb"/>
        <w:spacing w:before="0"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4DA14416" w14:textId="77777777" w:rsidR="00E86C07" w:rsidRDefault="00E86C07" w:rsidP="00F0673D">
      <w:pPr>
        <w:pStyle w:val="NormalnyWeb"/>
        <w:spacing w:before="0"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FORMULARZ PARAMETRY TECHNICZNE</w:t>
      </w:r>
    </w:p>
    <w:p w14:paraId="0480F8A5" w14:textId="5F87CA24" w:rsidR="00A5039C" w:rsidRPr="00A5039C" w:rsidRDefault="00A5039C" w:rsidP="00A5039C">
      <w:pPr>
        <w:pStyle w:val="NormalnyWeb"/>
        <w:jc w:val="center"/>
        <w:rPr>
          <w:rFonts w:ascii="Arial" w:eastAsia="Times New Roman" w:hAnsi="Arial" w:cs="Arial"/>
          <w:kern w:val="0"/>
          <w:sz w:val="20"/>
          <w:szCs w:val="20"/>
          <w:lang w:eastAsia="ar-SA" w:bidi="ar-SA"/>
        </w:rPr>
      </w:pPr>
      <w:r w:rsidRPr="00A5039C">
        <w:rPr>
          <w:rFonts w:ascii="Arial" w:eastAsia="Times New Roman" w:hAnsi="Arial" w:cs="Arial"/>
          <w:kern w:val="0"/>
          <w:sz w:val="20"/>
          <w:szCs w:val="20"/>
          <w:lang w:eastAsia="ar-SA" w:bidi="ar-SA"/>
        </w:rPr>
        <w:t xml:space="preserve">DOSTAWY </w:t>
      </w:r>
      <w:r w:rsidR="00F32FC5" w:rsidRPr="00F32FC5">
        <w:rPr>
          <w:rFonts w:ascii="Arial" w:eastAsia="Times New Roman" w:hAnsi="Arial" w:cs="Arial"/>
          <w:kern w:val="0"/>
          <w:sz w:val="20"/>
          <w:szCs w:val="20"/>
          <w:lang w:eastAsia="ar-SA" w:bidi="ar-SA"/>
        </w:rPr>
        <w:t>PROCESORÓW DŹWIĘKU</w:t>
      </w:r>
      <w:r w:rsidR="00354FA9">
        <w:rPr>
          <w:rFonts w:ascii="Arial" w:eastAsia="Times New Roman" w:hAnsi="Arial" w:cs="Arial"/>
          <w:kern w:val="0"/>
          <w:sz w:val="20"/>
          <w:szCs w:val="20"/>
          <w:lang w:eastAsia="ar-SA" w:bidi="ar-SA"/>
        </w:rPr>
        <w:t xml:space="preserve"> </w:t>
      </w:r>
      <w:r w:rsidR="00F32FC5" w:rsidRPr="00F32FC5">
        <w:rPr>
          <w:rFonts w:ascii="Arial" w:eastAsia="Times New Roman" w:hAnsi="Arial" w:cs="Arial"/>
          <w:kern w:val="0"/>
          <w:sz w:val="20"/>
          <w:szCs w:val="20"/>
          <w:lang w:eastAsia="ar-SA" w:bidi="ar-SA"/>
        </w:rPr>
        <w:t>/</w:t>
      </w:r>
      <w:r w:rsidR="00354FA9">
        <w:rPr>
          <w:rFonts w:ascii="Arial" w:eastAsia="Times New Roman" w:hAnsi="Arial" w:cs="Arial"/>
          <w:kern w:val="0"/>
          <w:sz w:val="20"/>
          <w:szCs w:val="20"/>
          <w:lang w:eastAsia="ar-SA" w:bidi="ar-SA"/>
        </w:rPr>
        <w:t xml:space="preserve"> </w:t>
      </w:r>
      <w:r w:rsidR="00F32FC5" w:rsidRPr="00F32FC5">
        <w:rPr>
          <w:rFonts w:ascii="Arial" w:eastAsia="Times New Roman" w:hAnsi="Arial" w:cs="Arial"/>
          <w:kern w:val="0"/>
          <w:sz w:val="20"/>
          <w:szCs w:val="20"/>
          <w:lang w:eastAsia="ar-SA" w:bidi="ar-SA"/>
        </w:rPr>
        <w:t>MOWY DO IMPLANTU BAHA 6</w:t>
      </w:r>
    </w:p>
    <w:p w14:paraId="4B63B35C" w14:textId="77777777" w:rsidR="00F32FC5" w:rsidRPr="00F32FC5" w:rsidRDefault="00F32FC5" w:rsidP="00F32FC5">
      <w:pPr>
        <w:spacing w:after="80" w:line="100" w:lineRule="atLeast"/>
        <w:jc w:val="both"/>
        <w:rPr>
          <w:rFonts w:ascii="Arial" w:eastAsia="Calibri" w:hAnsi="Arial" w:cs="Arial"/>
          <w:bCs/>
          <w:sz w:val="20"/>
          <w:szCs w:val="20"/>
        </w:rPr>
      </w:pPr>
      <w:r w:rsidRPr="00F32FC5">
        <w:rPr>
          <w:rFonts w:ascii="Arial" w:eastAsia="Calibri" w:hAnsi="Arial" w:cs="Arial"/>
          <w:bCs/>
          <w:sz w:val="20"/>
          <w:szCs w:val="20"/>
        </w:rPr>
        <w:t xml:space="preserve">Procesor dźwięku/mowy implantu </w:t>
      </w:r>
      <w:proofErr w:type="spellStart"/>
      <w:r w:rsidRPr="00F32FC5">
        <w:rPr>
          <w:rFonts w:ascii="Arial" w:eastAsia="Calibri" w:hAnsi="Arial" w:cs="Arial"/>
          <w:bCs/>
          <w:sz w:val="20"/>
          <w:szCs w:val="20"/>
        </w:rPr>
        <w:t>Baha</w:t>
      </w:r>
      <w:proofErr w:type="spellEnd"/>
      <w:r w:rsidRPr="00F32FC5">
        <w:rPr>
          <w:rFonts w:ascii="Arial" w:eastAsia="Calibri" w:hAnsi="Arial" w:cs="Arial"/>
          <w:bCs/>
          <w:sz w:val="20"/>
          <w:szCs w:val="20"/>
        </w:rPr>
        <w:t xml:space="preserve"> 6 – </w:t>
      </w:r>
      <w:r w:rsidRPr="00F32FC5">
        <w:rPr>
          <w:rFonts w:ascii="Arial" w:eastAsia="Calibri" w:hAnsi="Arial" w:cs="Arial"/>
          <w:b/>
          <w:sz w:val="20"/>
          <w:szCs w:val="20"/>
        </w:rPr>
        <w:t>15 szt.</w:t>
      </w:r>
    </w:p>
    <w:p w14:paraId="4AE4B568" w14:textId="77777777" w:rsidR="00F32FC5" w:rsidRPr="00F32FC5" w:rsidRDefault="00F32FC5" w:rsidP="00F32FC5">
      <w:pPr>
        <w:spacing w:after="80" w:line="100" w:lineRule="atLeast"/>
        <w:jc w:val="both"/>
        <w:rPr>
          <w:rFonts w:ascii="Arial" w:eastAsia="Calibri" w:hAnsi="Arial" w:cs="Arial"/>
          <w:bCs/>
          <w:sz w:val="20"/>
          <w:szCs w:val="20"/>
        </w:rPr>
      </w:pPr>
      <w:r w:rsidRPr="00F32FC5">
        <w:rPr>
          <w:rFonts w:ascii="Arial" w:eastAsia="Calibri" w:hAnsi="Arial" w:cs="Arial"/>
          <w:bCs/>
          <w:sz w:val="20"/>
          <w:szCs w:val="20"/>
        </w:rPr>
        <w:t>Nazwa i typ:</w:t>
      </w:r>
      <w:r w:rsidRPr="00F32FC5">
        <w:rPr>
          <w:rFonts w:ascii="Arial" w:eastAsia="Calibri" w:hAnsi="Arial" w:cs="Arial"/>
          <w:bCs/>
          <w:sz w:val="20"/>
          <w:szCs w:val="20"/>
        </w:rPr>
        <w:tab/>
      </w:r>
      <w:r w:rsidRPr="00F32FC5">
        <w:rPr>
          <w:rFonts w:ascii="Arial" w:eastAsia="Calibri" w:hAnsi="Arial" w:cs="Arial"/>
          <w:bCs/>
          <w:sz w:val="20"/>
          <w:szCs w:val="20"/>
        </w:rPr>
        <w:tab/>
      </w:r>
      <w:r w:rsidRPr="00F32FC5">
        <w:rPr>
          <w:rFonts w:ascii="Arial" w:eastAsia="Calibri" w:hAnsi="Arial" w:cs="Arial"/>
          <w:bCs/>
          <w:sz w:val="20"/>
          <w:szCs w:val="20"/>
        </w:rPr>
        <w:tab/>
      </w:r>
      <w:r w:rsidRPr="00F32FC5">
        <w:rPr>
          <w:rFonts w:ascii="Arial" w:eastAsia="Calibri" w:hAnsi="Arial" w:cs="Arial"/>
          <w:bCs/>
          <w:sz w:val="20"/>
          <w:szCs w:val="20"/>
        </w:rPr>
        <w:tab/>
        <w:t>...........................................</w:t>
      </w:r>
    </w:p>
    <w:p w14:paraId="431032CB" w14:textId="552D0176" w:rsidR="00F32FC5" w:rsidRPr="00F32FC5" w:rsidRDefault="00F32FC5" w:rsidP="00F32FC5">
      <w:pPr>
        <w:spacing w:after="80" w:line="100" w:lineRule="atLeast"/>
        <w:jc w:val="both"/>
        <w:rPr>
          <w:rFonts w:ascii="Arial" w:eastAsia="Calibri" w:hAnsi="Arial" w:cs="Arial"/>
          <w:bCs/>
          <w:sz w:val="20"/>
          <w:szCs w:val="20"/>
        </w:rPr>
      </w:pPr>
      <w:r w:rsidRPr="00F32FC5">
        <w:rPr>
          <w:rFonts w:ascii="Arial" w:eastAsia="Calibri" w:hAnsi="Arial" w:cs="Arial"/>
          <w:bCs/>
          <w:sz w:val="20"/>
          <w:szCs w:val="20"/>
        </w:rPr>
        <w:t>Producent (pełna nazwa i adres)</w:t>
      </w:r>
      <w:r w:rsidRPr="00F32FC5">
        <w:rPr>
          <w:rFonts w:ascii="Arial" w:eastAsia="Calibri" w:hAnsi="Arial" w:cs="Arial"/>
          <w:bCs/>
          <w:sz w:val="20"/>
          <w:szCs w:val="20"/>
        </w:rPr>
        <w:tab/>
        <w:t>...........................................</w:t>
      </w:r>
    </w:p>
    <w:p w14:paraId="5F7971AE" w14:textId="77777777" w:rsidR="00F32FC5" w:rsidRPr="00F32FC5" w:rsidRDefault="00F32FC5" w:rsidP="00F32FC5">
      <w:pPr>
        <w:spacing w:after="80" w:line="100" w:lineRule="atLeast"/>
        <w:jc w:val="both"/>
        <w:rPr>
          <w:rFonts w:ascii="Arial" w:eastAsia="Calibri" w:hAnsi="Arial" w:cs="Arial"/>
          <w:bCs/>
          <w:sz w:val="20"/>
          <w:szCs w:val="20"/>
        </w:rPr>
      </w:pPr>
      <w:r w:rsidRPr="00F32FC5">
        <w:rPr>
          <w:rFonts w:ascii="Arial" w:eastAsia="Calibri" w:hAnsi="Arial" w:cs="Arial"/>
          <w:bCs/>
          <w:sz w:val="20"/>
          <w:szCs w:val="20"/>
        </w:rPr>
        <w:t>Kraj pochodzenia:</w:t>
      </w:r>
      <w:r w:rsidRPr="00F32FC5">
        <w:rPr>
          <w:rFonts w:ascii="Arial" w:eastAsia="Calibri" w:hAnsi="Arial" w:cs="Arial"/>
          <w:bCs/>
          <w:sz w:val="20"/>
          <w:szCs w:val="20"/>
        </w:rPr>
        <w:tab/>
      </w:r>
      <w:r w:rsidRPr="00F32FC5">
        <w:rPr>
          <w:rFonts w:ascii="Arial" w:eastAsia="Calibri" w:hAnsi="Arial" w:cs="Arial"/>
          <w:bCs/>
          <w:sz w:val="20"/>
          <w:szCs w:val="20"/>
        </w:rPr>
        <w:tab/>
      </w:r>
      <w:r w:rsidRPr="00F32FC5">
        <w:rPr>
          <w:rFonts w:ascii="Arial" w:eastAsia="Calibri" w:hAnsi="Arial" w:cs="Arial"/>
          <w:bCs/>
          <w:sz w:val="20"/>
          <w:szCs w:val="20"/>
        </w:rPr>
        <w:tab/>
        <w:t>...........................................</w:t>
      </w:r>
    </w:p>
    <w:p w14:paraId="510B1B8B" w14:textId="5670E333" w:rsidR="00F32FC5" w:rsidRPr="00F32FC5" w:rsidRDefault="00F32FC5" w:rsidP="00F32FC5">
      <w:pPr>
        <w:spacing w:after="80" w:line="100" w:lineRule="atLeast"/>
        <w:jc w:val="both"/>
        <w:rPr>
          <w:rFonts w:ascii="Arial" w:eastAsia="Calibri" w:hAnsi="Arial" w:cs="Arial"/>
          <w:bCs/>
          <w:sz w:val="20"/>
          <w:szCs w:val="20"/>
        </w:rPr>
      </w:pPr>
      <w:r w:rsidRPr="00F32FC5">
        <w:rPr>
          <w:rFonts w:ascii="Arial" w:eastAsia="Calibri" w:hAnsi="Arial" w:cs="Arial"/>
          <w:bCs/>
          <w:sz w:val="20"/>
          <w:szCs w:val="20"/>
        </w:rPr>
        <w:t>Rok produkcji  2024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F32FC5">
        <w:rPr>
          <w:rFonts w:ascii="Arial" w:eastAsia="Calibri" w:hAnsi="Arial" w:cs="Arial"/>
          <w:bCs/>
          <w:sz w:val="20"/>
          <w:szCs w:val="20"/>
        </w:rPr>
        <w:t>/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A2EB9">
        <w:rPr>
          <w:rFonts w:ascii="Arial" w:eastAsia="Calibri" w:hAnsi="Arial" w:cs="Arial"/>
          <w:bCs/>
          <w:sz w:val="20"/>
          <w:szCs w:val="20"/>
        </w:rPr>
        <w:t>2025 r.</w:t>
      </w:r>
      <w:r w:rsidRPr="00F32FC5">
        <w:rPr>
          <w:rFonts w:ascii="Arial" w:eastAsia="Calibri" w:hAnsi="Arial" w:cs="Arial"/>
          <w:bCs/>
          <w:sz w:val="20"/>
          <w:szCs w:val="20"/>
        </w:rPr>
        <w:tab/>
      </w:r>
      <w:r w:rsidRPr="00F32FC5">
        <w:rPr>
          <w:rFonts w:ascii="Arial" w:eastAsia="Calibri" w:hAnsi="Arial" w:cs="Arial"/>
          <w:bCs/>
          <w:sz w:val="20"/>
          <w:szCs w:val="20"/>
        </w:rPr>
        <w:tab/>
        <w:t>...........................................</w:t>
      </w:r>
    </w:p>
    <w:p w14:paraId="3EBDE346" w14:textId="77777777" w:rsidR="00F6198B" w:rsidRDefault="00F6198B" w:rsidP="0002229C">
      <w:pPr>
        <w:spacing w:after="80" w:line="100" w:lineRule="atLeast"/>
        <w:jc w:val="both"/>
        <w:rPr>
          <w:rFonts w:ascii="Arial" w:eastAsia="Calibri" w:hAnsi="Arial" w:cs="Arial"/>
          <w:b/>
          <w:sz w:val="20"/>
          <w:szCs w:val="20"/>
        </w:rPr>
      </w:pPr>
    </w:p>
    <w:p w14:paraId="69637BB2" w14:textId="77777777" w:rsidR="00F32FC5" w:rsidRDefault="00F32FC5" w:rsidP="0002229C">
      <w:pPr>
        <w:spacing w:after="80" w:line="100" w:lineRule="atLeast"/>
        <w:jc w:val="both"/>
        <w:rPr>
          <w:rFonts w:ascii="Arial" w:eastAsia="Calibri" w:hAnsi="Arial" w:cs="Arial"/>
          <w:b/>
          <w:sz w:val="20"/>
          <w:szCs w:val="20"/>
        </w:rPr>
      </w:pPr>
    </w:p>
    <w:tbl>
      <w:tblPr>
        <w:tblW w:w="92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6"/>
        <w:gridCol w:w="4276"/>
        <w:gridCol w:w="2233"/>
        <w:gridCol w:w="1999"/>
      </w:tblGrid>
      <w:tr w:rsidR="003A14CB" w:rsidRPr="0002229C" w14:paraId="0939F183" w14:textId="77777777" w:rsidTr="00F8483E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15C4C1C2" w14:textId="04C1A4FB" w:rsidR="003A14CB" w:rsidRPr="0002229C" w:rsidRDefault="00F850AF" w:rsidP="00B23118">
            <w:pPr>
              <w:spacing w:after="80" w:line="100" w:lineRule="atLeast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bookmarkStart w:id="0" w:name="_Hlk149033185"/>
            <w:r w:rsidRPr="00212E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ar-SA" w:bidi="ar-SA"/>
              </w:rPr>
              <w:t>Lp.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39EB7057" w14:textId="703C099A" w:rsidR="00DA606D" w:rsidRDefault="00DA606D" w:rsidP="00B23118">
            <w:pPr>
              <w:tabs>
                <w:tab w:val="left" w:pos="917"/>
              </w:tabs>
              <w:spacing w:line="252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A606D">
              <w:rPr>
                <w:rFonts w:ascii="Arial" w:eastAsia="Arial" w:hAnsi="Arial" w:cs="Arial"/>
                <w:b/>
                <w:sz w:val="20"/>
                <w:szCs w:val="20"/>
              </w:rPr>
              <w:t>Procesor dźwięku</w:t>
            </w:r>
            <w:r w:rsidR="00DE0B2F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DA606D">
              <w:rPr>
                <w:rFonts w:ascii="Arial" w:eastAsia="Arial" w:hAnsi="Arial" w:cs="Arial"/>
                <w:b/>
                <w:sz w:val="20"/>
                <w:szCs w:val="20"/>
              </w:rPr>
              <w:t>/</w:t>
            </w:r>
            <w:r w:rsidR="00DE0B2F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DA606D">
              <w:rPr>
                <w:rFonts w:ascii="Arial" w:eastAsia="Arial" w:hAnsi="Arial" w:cs="Arial"/>
                <w:b/>
                <w:sz w:val="20"/>
                <w:szCs w:val="20"/>
              </w:rPr>
              <w:t>mowy</w:t>
            </w:r>
          </w:p>
          <w:p w14:paraId="082F5E50" w14:textId="77E8D2C9" w:rsidR="003A14CB" w:rsidRPr="0002229C" w:rsidRDefault="003A14CB" w:rsidP="00B23118">
            <w:pPr>
              <w:tabs>
                <w:tab w:val="left" w:pos="917"/>
              </w:tabs>
              <w:spacing w:line="252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2229C">
              <w:rPr>
                <w:rFonts w:ascii="Arial" w:eastAsia="Arial" w:hAnsi="Arial" w:cs="Arial"/>
                <w:b/>
                <w:sz w:val="20"/>
                <w:szCs w:val="20"/>
              </w:rPr>
              <w:t>PARAMETRY WYMAGANE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137DE61F" w14:textId="77777777" w:rsidR="003A14CB" w:rsidRDefault="00F850AF" w:rsidP="00B23118">
            <w:pPr>
              <w:spacing w:after="80" w:line="10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SPEŁNIENIE WYMAGANEGO WARUNKU</w:t>
            </w:r>
          </w:p>
          <w:p w14:paraId="1C41D917" w14:textId="0F03AC2C" w:rsidR="00DE0B2F" w:rsidRPr="00DE0B2F" w:rsidRDefault="00DE0B2F" w:rsidP="00B23118">
            <w:pPr>
              <w:spacing w:after="80" w:line="100" w:lineRule="atLeast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DE0B2F">
              <w:rPr>
                <w:rFonts w:ascii="Arial" w:eastAsia="Arial" w:hAnsi="Arial" w:cs="Arial"/>
                <w:bCs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>zaznacza wykonawca)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58886C44" w14:textId="2E5EE274" w:rsidR="00DE0B2F" w:rsidRPr="00DE0B2F" w:rsidRDefault="003A14CB" w:rsidP="00B23118">
            <w:pPr>
              <w:spacing w:after="80" w:line="100" w:lineRule="atLeast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9238D">
              <w:rPr>
                <w:rFonts w:ascii="Arial" w:eastAsia="Arial" w:hAnsi="Arial" w:cs="Arial"/>
                <w:b/>
                <w:sz w:val="20"/>
                <w:szCs w:val="20"/>
              </w:rPr>
              <w:t>PARAMETRY OFEROWANE</w:t>
            </w:r>
            <w:r w:rsidRPr="00DE0B2F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="00DE0B2F" w:rsidRPr="00DE0B2F">
              <w:rPr>
                <w:rFonts w:ascii="Arial" w:eastAsia="Arial" w:hAnsi="Arial" w:cs="Arial"/>
                <w:bCs/>
                <w:sz w:val="20"/>
                <w:szCs w:val="20"/>
              </w:rPr>
              <w:t>–</w:t>
            </w:r>
            <w:r w:rsidRPr="00DE0B2F">
              <w:rPr>
                <w:rFonts w:ascii="Arial" w:eastAsia="Arial" w:hAnsi="Arial" w:cs="Arial"/>
                <w:bCs/>
                <w:sz w:val="20"/>
                <w:szCs w:val="20"/>
              </w:rPr>
              <w:t xml:space="preserve"> opis</w:t>
            </w:r>
          </w:p>
          <w:p w14:paraId="2531F969" w14:textId="68A9FC71" w:rsidR="003A14CB" w:rsidRPr="0039238D" w:rsidRDefault="003A14CB" w:rsidP="00B23118">
            <w:pPr>
              <w:spacing w:after="80" w:line="100" w:lineRule="atLeast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9238D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="00DE0B2F" w:rsidRPr="0039238D">
              <w:rPr>
                <w:rFonts w:ascii="Arial" w:eastAsia="Arial" w:hAnsi="Arial" w:cs="Arial"/>
                <w:bCs/>
                <w:sz w:val="20"/>
                <w:szCs w:val="20"/>
              </w:rPr>
              <w:t>WYPEŁNIA WYKONAWCA</w:t>
            </w:r>
          </w:p>
        </w:tc>
      </w:tr>
      <w:tr w:rsidR="003A14CB" w:rsidRPr="0002229C" w14:paraId="53A0541C" w14:textId="77777777" w:rsidTr="004C72A6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F2E331" w14:textId="77777777" w:rsidR="003A14CB" w:rsidRPr="0002229C" w:rsidRDefault="003A14CB" w:rsidP="00B2311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295E9" w14:textId="00CBF9B1" w:rsidR="003A14CB" w:rsidRDefault="00DA606D" w:rsidP="00DA606D">
            <w:pPr>
              <w:tabs>
                <w:tab w:val="left" w:pos="917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DA606D">
              <w:rPr>
                <w:rFonts w:ascii="Arial" w:eastAsia="Arial" w:hAnsi="Arial" w:cs="Arial"/>
                <w:sz w:val="20"/>
                <w:szCs w:val="20"/>
              </w:rPr>
              <w:t>Procesor dźwięku jedno lub wielomodułowy z zakresem dopasowania do progów przewodnictwa kostnego min. 55dB HL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DCD95" w14:textId="77777777" w:rsidR="003A14CB" w:rsidRPr="0002229C" w:rsidRDefault="00B20DDB" w:rsidP="00B231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04A0FA" w14:textId="77777777" w:rsidR="003A14CB" w:rsidRPr="0002229C" w:rsidRDefault="003A14CB" w:rsidP="00B2311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A14CB" w:rsidRPr="0002229C" w14:paraId="574CCA1B" w14:textId="77777777" w:rsidTr="004C72A6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C7A657" w14:textId="77777777" w:rsidR="003A14CB" w:rsidRPr="0002229C" w:rsidRDefault="003A14CB" w:rsidP="00B2311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452E39" w14:textId="6D56CBE1" w:rsidR="003A14CB" w:rsidRPr="0002229C" w:rsidRDefault="00DA606D" w:rsidP="00B2311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606D">
              <w:rPr>
                <w:rFonts w:ascii="Arial" w:hAnsi="Arial" w:cs="Arial"/>
                <w:color w:val="000000"/>
                <w:sz w:val="20"/>
                <w:szCs w:val="20"/>
              </w:rPr>
              <w:t xml:space="preserve">Zaczepy oferowanych procesorów kompatybilne ze wspornikami </w:t>
            </w:r>
            <w:proofErr w:type="spellStart"/>
            <w:r w:rsidRPr="00DA606D">
              <w:rPr>
                <w:rFonts w:ascii="Arial" w:hAnsi="Arial" w:cs="Arial"/>
                <w:color w:val="000000"/>
                <w:sz w:val="20"/>
                <w:szCs w:val="20"/>
              </w:rPr>
              <w:t>Cochlear</w:t>
            </w:r>
            <w:proofErr w:type="spellEnd"/>
            <w:r w:rsidRPr="00DA606D">
              <w:rPr>
                <w:rFonts w:ascii="Arial" w:hAnsi="Arial" w:cs="Arial"/>
                <w:color w:val="000000"/>
                <w:sz w:val="20"/>
                <w:szCs w:val="20"/>
              </w:rPr>
              <w:t xml:space="preserve"> typu BA200,BA210,BA300,BA400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0B19A6" w14:textId="77777777" w:rsidR="003A14CB" w:rsidRPr="0002229C" w:rsidRDefault="00B20DDB" w:rsidP="00B23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E3C015" w14:textId="77777777" w:rsidR="003A14CB" w:rsidRPr="0002229C" w:rsidRDefault="003A14CB" w:rsidP="00B23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4CB" w:rsidRPr="0002229C" w14:paraId="504E73D0" w14:textId="77777777" w:rsidTr="004C72A6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F25DE7" w14:textId="77777777" w:rsidR="003A14CB" w:rsidRPr="0002229C" w:rsidRDefault="003A14CB" w:rsidP="00B2311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72150D" w14:textId="77777777" w:rsidR="00DA606D" w:rsidRPr="00DA606D" w:rsidRDefault="00DA606D" w:rsidP="00DA606D">
            <w:pPr>
              <w:rPr>
                <w:rFonts w:ascii="Arial" w:hAnsi="Arial" w:cs="Arial"/>
                <w:sz w:val="20"/>
                <w:szCs w:val="20"/>
              </w:rPr>
            </w:pPr>
            <w:r w:rsidRPr="00DA606D">
              <w:rPr>
                <w:rFonts w:ascii="Arial" w:hAnsi="Arial" w:cs="Arial"/>
                <w:sz w:val="20"/>
                <w:szCs w:val="20"/>
              </w:rPr>
              <w:t>Zaczepy oferowanych procesorów kompatybilne z magnesem zewnętrznym w przypadku systemu magnetycznego lub rozważanej u pacjenta w przyszłości wymiany wspornika na magnes</w:t>
            </w:r>
          </w:p>
          <w:p w14:paraId="68093691" w14:textId="769E64A4" w:rsidR="003A14CB" w:rsidRPr="003A14CB" w:rsidRDefault="00DA606D" w:rsidP="00DA606D">
            <w:pPr>
              <w:rPr>
                <w:rFonts w:ascii="Arial" w:hAnsi="Arial" w:cs="Arial"/>
                <w:sz w:val="20"/>
                <w:szCs w:val="20"/>
              </w:rPr>
            </w:pPr>
            <w:r w:rsidRPr="00DA606D">
              <w:rPr>
                <w:rFonts w:ascii="Arial" w:hAnsi="Arial" w:cs="Arial"/>
                <w:sz w:val="20"/>
                <w:szCs w:val="20"/>
              </w:rPr>
              <w:t>Dostarczenie wraz z zestawem z procesorem dźwięku magnesu zewnętrznego w przypadku systemu magnetycznego.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F35BD" w14:textId="77777777" w:rsidR="003A14CB" w:rsidRPr="0002229C" w:rsidRDefault="00B20DDB" w:rsidP="00B23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3D5E10" w14:textId="77777777" w:rsidR="003A14CB" w:rsidRPr="0002229C" w:rsidRDefault="003A14CB" w:rsidP="00B23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5A5" w:rsidRPr="0002229C" w14:paraId="1724EDB6" w14:textId="77777777" w:rsidTr="004C72A6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DD0E5" w14:textId="77777777" w:rsidR="007C75A5" w:rsidRPr="0002229C" w:rsidRDefault="007C75A5" w:rsidP="00B2311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03D554" w14:textId="423EAB94" w:rsidR="007C75A5" w:rsidRPr="003A14CB" w:rsidRDefault="00DA606D" w:rsidP="00B23118">
            <w:pPr>
              <w:rPr>
                <w:rFonts w:ascii="Arial" w:hAnsi="Arial" w:cs="Arial"/>
                <w:sz w:val="20"/>
                <w:szCs w:val="20"/>
              </w:rPr>
            </w:pPr>
            <w:r w:rsidRPr="00DA606D">
              <w:rPr>
                <w:rFonts w:ascii="Arial" w:hAnsi="Arial" w:cs="Arial"/>
                <w:sz w:val="20"/>
                <w:szCs w:val="20"/>
              </w:rPr>
              <w:t>Dostępność w min. 4 kolorach-oryginalna obudowa procesora.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1BE656" w14:textId="77777777" w:rsidR="007C75A5" w:rsidRPr="0002229C" w:rsidRDefault="007C75A5" w:rsidP="00B23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603D85" w14:textId="77777777" w:rsidR="007C75A5" w:rsidRPr="0002229C" w:rsidRDefault="007C75A5" w:rsidP="00B23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5A5" w:rsidRPr="0002229C" w14:paraId="68BEFB3A" w14:textId="77777777" w:rsidTr="004C72A6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C02326" w14:textId="77777777" w:rsidR="007C75A5" w:rsidRDefault="007C75A5" w:rsidP="00B2311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116650" w14:textId="74FBCDA1" w:rsidR="007C75A5" w:rsidRPr="003A14CB" w:rsidRDefault="00DA606D" w:rsidP="00B23118">
            <w:pPr>
              <w:rPr>
                <w:rFonts w:ascii="Arial" w:hAnsi="Arial" w:cs="Arial"/>
                <w:sz w:val="20"/>
                <w:szCs w:val="20"/>
              </w:rPr>
            </w:pPr>
            <w:r w:rsidRPr="00DA606D">
              <w:rPr>
                <w:rFonts w:ascii="Arial" w:hAnsi="Arial" w:cs="Arial"/>
                <w:sz w:val="20"/>
                <w:szCs w:val="20"/>
              </w:rPr>
              <w:t>Komunikacja procesora dźwięku z akcesoriami bezprzewodowymi możliwa poprzez łączność bezpośrednio z procesorem bez konieczności użycia pętli na szyi lub kabli. Możliwość sterowania procesorem oraz sprawdzania statusu pracy za pomocą pilota lub telefonu komórkowego bez dodatkowych urządzeń pośredniczących.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8EC821" w14:textId="77777777" w:rsidR="007C75A5" w:rsidRPr="0002229C" w:rsidRDefault="007C75A5" w:rsidP="00B23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A07541" w14:textId="77777777" w:rsidR="007C75A5" w:rsidRPr="0002229C" w:rsidRDefault="007C75A5" w:rsidP="00B23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5A5" w:rsidRPr="0002229C" w14:paraId="76BB532D" w14:textId="77777777" w:rsidTr="004C72A6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B8DE41" w14:textId="77777777" w:rsidR="007C75A5" w:rsidRDefault="007C75A5" w:rsidP="00B2311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31298" w14:textId="1B2DE6B6" w:rsidR="007C75A5" w:rsidRPr="003A14CB" w:rsidRDefault="00DA606D" w:rsidP="00B23118">
            <w:pPr>
              <w:rPr>
                <w:rFonts w:ascii="Arial" w:hAnsi="Arial" w:cs="Arial"/>
                <w:sz w:val="20"/>
                <w:szCs w:val="20"/>
              </w:rPr>
            </w:pPr>
            <w:r w:rsidRPr="00DA606D">
              <w:rPr>
                <w:rFonts w:ascii="Arial" w:hAnsi="Arial" w:cs="Arial"/>
                <w:sz w:val="20"/>
                <w:szCs w:val="20"/>
              </w:rPr>
              <w:t>Obecność inżyniera klinicznego przy pierwszych podłączeniach  procesorów dźwięku-inżynier przeprowadzi szkolenie dla pacjentów z obsługi procesora dźwięku.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5D26CA" w14:textId="77777777" w:rsidR="007C75A5" w:rsidRPr="0002229C" w:rsidRDefault="007C75A5" w:rsidP="00B23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5EE80" w14:textId="77777777" w:rsidR="007C75A5" w:rsidRPr="0002229C" w:rsidRDefault="007C75A5" w:rsidP="00B23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2A7" w:rsidRPr="0002229C" w14:paraId="2661153A" w14:textId="77777777" w:rsidTr="00F8483E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F2D50" w14:textId="52ED1EE3" w:rsidR="00EB62A7" w:rsidRPr="007C75A5" w:rsidRDefault="00DA606D" w:rsidP="00B2311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</w:t>
            </w:r>
          </w:p>
        </w:tc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5E2FEB" w14:textId="0A963984" w:rsidR="00EB62A7" w:rsidRPr="00E65A40" w:rsidRDefault="00EB62A7" w:rsidP="00B231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45B6">
              <w:rPr>
                <w:rFonts w:ascii="Arial" w:hAnsi="Arial" w:cs="Arial"/>
                <w:b/>
                <w:bCs/>
                <w:sz w:val="20"/>
                <w:szCs w:val="20"/>
              </w:rPr>
              <w:t>GWARANCJA I SERWIS</w:t>
            </w:r>
          </w:p>
        </w:tc>
      </w:tr>
      <w:tr w:rsidR="00804997" w:rsidRPr="0002229C" w14:paraId="1B752B16" w14:textId="77777777" w:rsidTr="0010032A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DFA2D5" w14:textId="7160D9BD" w:rsidR="00804997" w:rsidRPr="007C75A5" w:rsidRDefault="00DA606D" w:rsidP="00B2311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768EBC" w14:textId="3680258A" w:rsidR="00804997" w:rsidRDefault="00804997" w:rsidP="00B231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2 lata</w:t>
            </w:r>
          </w:p>
        </w:tc>
        <w:tc>
          <w:tcPr>
            <w:tcW w:w="4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8E7E6" w14:textId="77777777" w:rsidR="00804997" w:rsidRPr="007C75A5" w:rsidRDefault="00804997" w:rsidP="00B23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997" w:rsidRPr="0002229C" w14:paraId="1B2E5EC7" w14:textId="77777777" w:rsidTr="00DD6415">
        <w:trPr>
          <w:trHeight w:val="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2BE3C" w14:textId="05B37105" w:rsidR="00804997" w:rsidRPr="007C75A5" w:rsidRDefault="00DA606D" w:rsidP="00B2311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8FC6E" w14:textId="77777777" w:rsidR="00804997" w:rsidRDefault="00804997" w:rsidP="00B231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Serwis – nazwa, adres, telefon</w:t>
            </w:r>
          </w:p>
        </w:tc>
        <w:tc>
          <w:tcPr>
            <w:tcW w:w="4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5AA9BB" w14:textId="77777777" w:rsidR="00804997" w:rsidRPr="007C75A5" w:rsidRDefault="00804997" w:rsidP="00B23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p w14:paraId="5CF6B283" w14:textId="77777777" w:rsidR="007821AE" w:rsidRPr="00212EFF" w:rsidRDefault="007821AE" w:rsidP="007821AE">
      <w:pPr>
        <w:spacing w:before="278" w:after="198"/>
        <w:rPr>
          <w:rFonts w:ascii="Arial" w:eastAsia="Times New Roman" w:hAnsi="Arial" w:cs="Arial"/>
          <w:b/>
          <w:bCs/>
          <w:kern w:val="0"/>
          <w:sz w:val="20"/>
          <w:szCs w:val="20"/>
          <w:lang w:eastAsia="ar-SA" w:bidi="ar-SA"/>
        </w:rPr>
      </w:pPr>
      <w:r w:rsidRPr="00212EFF">
        <w:rPr>
          <w:rFonts w:ascii="Arial" w:eastAsia="Times New Roman" w:hAnsi="Arial" w:cs="Arial"/>
          <w:b/>
          <w:bCs/>
          <w:kern w:val="0"/>
          <w:sz w:val="20"/>
          <w:szCs w:val="20"/>
          <w:lang w:eastAsia="ar-SA" w:bidi="ar-SA"/>
        </w:rPr>
        <w:t>Parametry oceniane</w:t>
      </w:r>
    </w:p>
    <w:tbl>
      <w:tblPr>
        <w:tblW w:w="9446" w:type="dxa"/>
        <w:tblInd w:w="-42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99"/>
        <w:gridCol w:w="2803"/>
        <w:gridCol w:w="1984"/>
        <w:gridCol w:w="1559"/>
        <w:gridCol w:w="2601"/>
      </w:tblGrid>
      <w:tr w:rsidR="007C75A5" w:rsidRPr="00212EFF" w14:paraId="2D6ABCAA" w14:textId="77777777" w:rsidTr="00DE0B2F">
        <w:trPr>
          <w:trHeight w:val="1142"/>
        </w:trPr>
        <w:tc>
          <w:tcPr>
            <w:tcW w:w="4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BE4D5" w:themeFill="accent2" w:themeFillTint="33"/>
            <w:vAlign w:val="center"/>
          </w:tcPr>
          <w:p w14:paraId="7F2B2A98" w14:textId="77777777" w:rsidR="007C75A5" w:rsidRPr="00212EFF" w:rsidRDefault="007C75A5" w:rsidP="007821AE">
            <w:pPr>
              <w:snapToGrid w:val="0"/>
              <w:spacing w:before="278" w:after="142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212EF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ar-SA" w:bidi="ar-SA"/>
              </w:rPr>
              <w:t>Lp.</w:t>
            </w:r>
          </w:p>
        </w:tc>
        <w:tc>
          <w:tcPr>
            <w:tcW w:w="2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BE4D5" w:themeFill="accent2" w:themeFillTint="33"/>
            <w:vAlign w:val="center"/>
          </w:tcPr>
          <w:p w14:paraId="360E15B6" w14:textId="16583DD9" w:rsidR="007C75A5" w:rsidRPr="00212EFF" w:rsidRDefault="007C75A5" w:rsidP="007821AE">
            <w:pPr>
              <w:snapToGrid w:val="0"/>
              <w:spacing w:before="278" w:after="142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ar-SA" w:bidi="ar-SA"/>
              </w:rPr>
              <w:t>PARAMETRY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BE4D5" w:themeFill="accent2" w:themeFillTint="33"/>
            <w:vAlign w:val="center"/>
          </w:tcPr>
          <w:p w14:paraId="7A91DCB0" w14:textId="77777777" w:rsidR="007C75A5" w:rsidRDefault="00F850AF" w:rsidP="00DE0B2F">
            <w:pPr>
              <w:snapToGrid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SPEŁNIENIE WYMAGANEGO </w:t>
            </w:r>
            <w:r w:rsidR="00DE0B2F">
              <w:rPr>
                <w:rFonts w:ascii="Arial" w:eastAsia="Arial" w:hAnsi="Arial" w:cs="Arial"/>
                <w:b/>
                <w:sz w:val="20"/>
                <w:szCs w:val="20"/>
              </w:rPr>
              <w:t>PARAMETRU</w:t>
            </w:r>
          </w:p>
          <w:p w14:paraId="5563B0C5" w14:textId="48CC3D14" w:rsidR="00DE0B2F" w:rsidRPr="00212EFF" w:rsidRDefault="00DE0B2F" w:rsidP="00DE0B2F">
            <w:pPr>
              <w:snapToGrid w:val="0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ar-SA" w:bidi="ar-SA"/>
              </w:rPr>
            </w:pPr>
            <w:r w:rsidRPr="00DE0B2F">
              <w:rPr>
                <w:rFonts w:ascii="Arial" w:eastAsia="Arial" w:hAnsi="Arial" w:cs="Arial"/>
                <w:bCs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>zaznacza wykonawca)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BE4D5" w:themeFill="accent2" w:themeFillTint="33"/>
            <w:vAlign w:val="center"/>
          </w:tcPr>
          <w:p w14:paraId="0DF7C8FA" w14:textId="77777777" w:rsidR="007C75A5" w:rsidRDefault="00A97BE3" w:rsidP="00DE0B2F">
            <w:pPr>
              <w:snapToGrid w:val="0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 w:bidi="ar-SA"/>
              </w:rPr>
            </w:pPr>
            <w:r w:rsidRPr="00E65A4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 w:bidi="ar-SA"/>
              </w:rPr>
              <w:t>Punktacja</w:t>
            </w:r>
          </w:p>
          <w:p w14:paraId="6C81649C" w14:textId="75E5E82C" w:rsidR="00DE0B2F" w:rsidRPr="00E65A40" w:rsidRDefault="00DE0B2F" w:rsidP="00DE0B2F">
            <w:pPr>
              <w:snapToGrid w:val="0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 w:bidi="ar-SA"/>
              </w:rPr>
            </w:pPr>
            <w:r w:rsidRPr="00DE0B2F">
              <w:rPr>
                <w:rFonts w:ascii="Arial" w:eastAsia="Arial" w:hAnsi="Arial" w:cs="Arial"/>
                <w:bCs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>zaznacza wykonawca)</w:t>
            </w:r>
          </w:p>
        </w:tc>
        <w:tc>
          <w:tcPr>
            <w:tcW w:w="2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BE4D5" w:themeFill="accent2" w:themeFillTint="33"/>
            <w:vAlign w:val="center"/>
          </w:tcPr>
          <w:p w14:paraId="3AFD95DB" w14:textId="351BAF7D" w:rsidR="007C75A5" w:rsidRPr="00212EFF" w:rsidRDefault="00DE0B2F" w:rsidP="007821AE">
            <w:pPr>
              <w:snapToGrid w:val="0"/>
              <w:spacing w:before="278" w:after="142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ar-SA" w:bidi="ar-SA"/>
              </w:rPr>
            </w:pPr>
            <w:r w:rsidRPr="00DB4EB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ar-SA" w:bidi="ar-SA"/>
              </w:rPr>
              <w:t>Opis parametrów,</w:t>
            </w:r>
            <w:r w:rsidRPr="00DE0B2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ar-SA" w:bidi="ar-SA"/>
              </w:rPr>
              <w:t xml:space="preserve"> potwierdzających uzyskanie punktów w parametrach ocenianych</w:t>
            </w:r>
            <w:r w:rsidR="007C75A5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ar-SA" w:bidi="ar-SA"/>
              </w:rPr>
              <w:br/>
            </w:r>
            <w:r w:rsidR="007C75A5" w:rsidRPr="00F850AF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ar-SA" w:bidi="ar-SA"/>
              </w:rPr>
              <w:t>WYPEŁNIA WYKONAWCA</w:t>
            </w:r>
          </w:p>
        </w:tc>
      </w:tr>
      <w:tr w:rsidR="007C75A5" w:rsidRPr="00212EFF" w14:paraId="058B694B" w14:textId="77777777" w:rsidTr="00DE0B2F">
        <w:trPr>
          <w:trHeight w:val="255"/>
        </w:trPr>
        <w:tc>
          <w:tcPr>
            <w:tcW w:w="4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D491E2" w14:textId="77777777" w:rsidR="007C75A5" w:rsidRPr="00212EFF" w:rsidRDefault="00A97BE3" w:rsidP="003B3719">
            <w:pPr>
              <w:snapToGrid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1.</w:t>
            </w:r>
          </w:p>
        </w:tc>
        <w:tc>
          <w:tcPr>
            <w:tcW w:w="2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ED79EB" w14:textId="3E60EDA3" w:rsidR="007C75A5" w:rsidRDefault="00A762A6" w:rsidP="00AF60B4">
            <w:pPr>
              <w:snapToGrid w:val="0"/>
              <w:rPr>
                <w:rFonts w:ascii="Arial" w:eastAsia="Arial" w:hAnsi="Arial" w:cs="Arial"/>
                <w:sz w:val="20"/>
                <w:szCs w:val="20"/>
              </w:rPr>
            </w:pPr>
            <w:r w:rsidRPr="00A762A6">
              <w:rPr>
                <w:rFonts w:ascii="Arial" w:eastAsia="Arial" w:hAnsi="Arial" w:cs="Arial"/>
                <w:sz w:val="20"/>
                <w:szCs w:val="20"/>
              </w:rPr>
              <w:t xml:space="preserve">Procesor dźwięku-uniwersalny na ucho lewe i prawe </w:t>
            </w:r>
            <w:r w:rsidRPr="00A762A6">
              <w:rPr>
                <w:rFonts w:ascii="Arial" w:eastAsia="Arial" w:hAnsi="Arial" w:cs="Arial"/>
                <w:sz w:val="20"/>
                <w:szCs w:val="20"/>
              </w:rPr>
              <w:lastRenderedPageBreak/>
              <w:t>wykorzystujący standardowe ogólnie dostępne baterie zasilające lub akumulatory dołączane do zestawu z procesem dźwięku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6B1F16" w14:textId="77777777" w:rsidR="007C75A5" w:rsidRPr="00212EFF" w:rsidRDefault="00A97BE3" w:rsidP="00A762A6">
            <w:pPr>
              <w:snapToGrid w:val="0"/>
              <w:spacing w:before="120" w:after="12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946C5B" w14:textId="6C2D0505" w:rsidR="007C75A5" w:rsidRDefault="008837C2" w:rsidP="00A762A6">
            <w:pPr>
              <w:snapToGrid w:val="0"/>
              <w:spacing w:before="120" w:after="12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NIE</w:t>
            </w:r>
            <w:r w:rsidR="00DE0B2F"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- 0 pkt.</w:t>
            </w:r>
          </w:p>
          <w:p w14:paraId="350D9EF9" w14:textId="16266EC8" w:rsidR="008837C2" w:rsidRPr="00212EFF" w:rsidRDefault="008837C2" w:rsidP="00A762A6">
            <w:pPr>
              <w:snapToGrid w:val="0"/>
              <w:spacing w:before="120" w:after="12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lastRenderedPageBreak/>
              <w:t>TAK</w:t>
            </w:r>
            <w:r w:rsidR="00DE0B2F"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 xml:space="preserve">- </w:t>
            </w:r>
            <w:r w:rsidR="00DE0B2F"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10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 xml:space="preserve"> pkt.</w:t>
            </w:r>
          </w:p>
        </w:tc>
        <w:tc>
          <w:tcPr>
            <w:tcW w:w="2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6988DF9" w14:textId="77777777" w:rsidR="007C75A5" w:rsidRPr="00212EFF" w:rsidRDefault="007C75A5" w:rsidP="003B3719">
            <w:pPr>
              <w:snapToGrid w:val="0"/>
              <w:spacing w:before="120" w:after="120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7C75A5" w:rsidRPr="00212EFF" w14:paraId="18EF903C" w14:textId="77777777" w:rsidTr="00DE0B2F">
        <w:trPr>
          <w:trHeight w:val="255"/>
        </w:trPr>
        <w:tc>
          <w:tcPr>
            <w:tcW w:w="4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5321EF" w14:textId="77777777" w:rsidR="007C75A5" w:rsidRPr="00212EFF" w:rsidRDefault="00A97BE3" w:rsidP="003B3719">
            <w:pPr>
              <w:snapToGrid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2</w:t>
            </w:r>
            <w:r w:rsidR="007C75A5" w:rsidRPr="00212EFF"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2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49B6CD" w14:textId="34DE77ED" w:rsidR="007C75A5" w:rsidRPr="00212EFF" w:rsidRDefault="00DE0B2F" w:rsidP="00AF60B4">
            <w:pPr>
              <w:snapToGrid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ar-SA" w:bidi="ar-SA"/>
              </w:rPr>
            </w:pPr>
            <w:r w:rsidRPr="00DE0B2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ar-SA" w:bidi="ar-SA"/>
              </w:rPr>
              <w:t>Urządzenie oryginalne w stosunku do systemu implantu (a nie wyłącznie kompatybilne)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F69C4E" w14:textId="77777777" w:rsidR="007C75A5" w:rsidRPr="00212EFF" w:rsidRDefault="00A97BE3" w:rsidP="00A762A6">
            <w:pPr>
              <w:snapToGrid w:val="0"/>
              <w:spacing w:before="120" w:after="12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D74143" w14:textId="233AD283" w:rsidR="008837C2" w:rsidRDefault="008837C2" w:rsidP="00A762A6">
            <w:pPr>
              <w:snapToGrid w:val="0"/>
              <w:spacing w:before="120" w:after="12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NIE</w:t>
            </w:r>
            <w:r w:rsidR="00DE0B2F"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- 0 pkt.</w:t>
            </w:r>
          </w:p>
          <w:p w14:paraId="45EF9AE1" w14:textId="5B7499BD" w:rsidR="007C75A5" w:rsidRPr="00212EFF" w:rsidRDefault="008837C2" w:rsidP="00A762A6">
            <w:pPr>
              <w:snapToGrid w:val="0"/>
              <w:spacing w:before="120" w:after="12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TAK</w:t>
            </w:r>
            <w:r w:rsidR="00DE0B2F"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- 1</w:t>
            </w:r>
            <w:r w:rsidR="00DE0B2F"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0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 xml:space="preserve"> pkt.</w:t>
            </w:r>
          </w:p>
        </w:tc>
        <w:tc>
          <w:tcPr>
            <w:tcW w:w="2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415872D" w14:textId="77777777" w:rsidR="007C75A5" w:rsidRPr="00212EFF" w:rsidRDefault="007C75A5" w:rsidP="003B3719">
            <w:pPr>
              <w:snapToGrid w:val="0"/>
              <w:spacing w:before="120" w:after="120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7C75A5" w:rsidRPr="00212EFF" w14:paraId="72767ACC" w14:textId="77777777" w:rsidTr="00DE0B2F">
        <w:trPr>
          <w:trHeight w:val="255"/>
        </w:trPr>
        <w:tc>
          <w:tcPr>
            <w:tcW w:w="4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7CFAD4" w14:textId="77777777" w:rsidR="007C75A5" w:rsidRPr="00212EFF" w:rsidRDefault="00A97BE3" w:rsidP="003B3719">
            <w:pPr>
              <w:snapToGrid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3</w:t>
            </w:r>
            <w:r w:rsidR="007C75A5" w:rsidRPr="00212EFF"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.</w:t>
            </w:r>
          </w:p>
        </w:tc>
        <w:tc>
          <w:tcPr>
            <w:tcW w:w="2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AF773A" w14:textId="33CBC572" w:rsidR="007C75A5" w:rsidRPr="00212EFF" w:rsidRDefault="00DE0B2F" w:rsidP="00AF60B4">
            <w:pPr>
              <w:snapToGrid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ar-SA" w:bidi="ar-SA"/>
              </w:rPr>
            </w:pPr>
            <w:r w:rsidRPr="00DE0B2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ar-SA" w:bidi="ar-SA"/>
              </w:rPr>
              <w:t>Możliwość pełnego programowania procesora poprzez bezprzewodowy interfejs bez użycia bezpośredniego podłączenia przez kabel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7DA83E" w14:textId="77777777" w:rsidR="007C75A5" w:rsidRPr="00212EFF" w:rsidRDefault="00A97BE3" w:rsidP="00A762A6">
            <w:pPr>
              <w:snapToGrid w:val="0"/>
              <w:spacing w:before="120" w:after="12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AC0087" w14:textId="22AA9FD1" w:rsidR="008837C2" w:rsidRDefault="008837C2" w:rsidP="00A762A6">
            <w:pPr>
              <w:snapToGrid w:val="0"/>
              <w:spacing w:before="120" w:after="12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NIE</w:t>
            </w:r>
            <w:r w:rsidR="00DE0B2F"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- 0 pkt.</w:t>
            </w:r>
          </w:p>
          <w:p w14:paraId="7C9D291C" w14:textId="06C1DF8F" w:rsidR="007C75A5" w:rsidRPr="00212EFF" w:rsidRDefault="008837C2" w:rsidP="00A762A6">
            <w:pPr>
              <w:snapToGrid w:val="0"/>
              <w:spacing w:before="120" w:after="12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TAK</w:t>
            </w:r>
            <w:r w:rsidR="00DE0B2F"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- 10 pkt.</w:t>
            </w:r>
          </w:p>
        </w:tc>
        <w:tc>
          <w:tcPr>
            <w:tcW w:w="2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43F10DB" w14:textId="77777777" w:rsidR="007C75A5" w:rsidRPr="00212EFF" w:rsidRDefault="007C75A5" w:rsidP="003637F7">
            <w:pPr>
              <w:snapToGrid w:val="0"/>
              <w:spacing w:before="120" w:after="120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</w:tr>
    </w:tbl>
    <w:p w14:paraId="5D62298F" w14:textId="77777777" w:rsidR="004C72A6" w:rsidRDefault="004C72A6" w:rsidP="0002229C">
      <w:pPr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ar-SA" w:bidi="ar-SA"/>
        </w:rPr>
      </w:pPr>
    </w:p>
    <w:p w14:paraId="18F62FA3" w14:textId="2AEC591A" w:rsidR="000A7A17" w:rsidRDefault="007821AE" w:rsidP="004C72A6">
      <w:pPr>
        <w:spacing w:line="276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ar-SA" w:bidi="ar-SA"/>
        </w:rPr>
      </w:pPr>
      <w:r w:rsidRPr="00F30DB7">
        <w:rPr>
          <w:rFonts w:ascii="Arial" w:eastAsia="Times New Roman" w:hAnsi="Arial" w:cs="Arial"/>
          <w:color w:val="000000"/>
          <w:kern w:val="0"/>
          <w:sz w:val="20"/>
          <w:szCs w:val="20"/>
          <w:lang w:eastAsia="ar-SA" w:bidi="ar-SA"/>
        </w:rPr>
        <w:t xml:space="preserve">Parametry oznaczone w kolumnie </w:t>
      </w:r>
      <w:r w:rsidR="000A7A17">
        <w:rPr>
          <w:rFonts w:ascii="Arial" w:eastAsia="Times New Roman" w:hAnsi="Arial" w:cs="Arial"/>
          <w:color w:val="000000"/>
          <w:kern w:val="0"/>
          <w:sz w:val="20"/>
          <w:szCs w:val="20"/>
          <w:lang w:eastAsia="ar-SA" w:bidi="ar-SA"/>
        </w:rPr>
        <w:t>„</w:t>
      </w:r>
      <w:r w:rsidRPr="000A7A17"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:lang w:eastAsia="ar-SA" w:bidi="ar-SA"/>
        </w:rPr>
        <w:t>parametry wymagane</w:t>
      </w:r>
      <w:r w:rsidR="000A7A17"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:lang w:eastAsia="ar-SA" w:bidi="ar-SA"/>
        </w:rPr>
        <w:t>”</w:t>
      </w:r>
      <w:r w:rsidRPr="00F30DB7">
        <w:rPr>
          <w:rFonts w:ascii="Arial" w:eastAsia="Times New Roman" w:hAnsi="Arial" w:cs="Arial"/>
          <w:color w:val="000000"/>
          <w:kern w:val="0"/>
          <w:sz w:val="20"/>
          <w:szCs w:val="20"/>
          <w:lang w:eastAsia="ar-SA" w:bidi="ar-SA"/>
        </w:rPr>
        <w:t xml:space="preserve"> stanowią wymagania minimalne. Niespełnienie nawet jednego z w/w parametrów spowoduje odrzucenie oferty. </w:t>
      </w:r>
    </w:p>
    <w:p w14:paraId="67FFA0D6" w14:textId="77777777" w:rsidR="000A7A17" w:rsidRDefault="000A7A17" w:rsidP="004C72A6">
      <w:pPr>
        <w:spacing w:line="276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ar-SA" w:bidi="ar-SA"/>
        </w:rPr>
      </w:pPr>
    </w:p>
    <w:p w14:paraId="46E396F4" w14:textId="6BAE854D" w:rsidR="0002229C" w:rsidRPr="00F30DB7" w:rsidRDefault="007821AE" w:rsidP="004C72A6">
      <w:pPr>
        <w:spacing w:line="276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ar-SA" w:bidi="ar-SA"/>
        </w:rPr>
      </w:pPr>
      <w:r w:rsidRPr="00F30DB7">
        <w:rPr>
          <w:rFonts w:ascii="Arial" w:eastAsia="Times New Roman" w:hAnsi="Arial" w:cs="Arial"/>
          <w:color w:val="000000"/>
          <w:kern w:val="0"/>
          <w:sz w:val="20"/>
          <w:szCs w:val="20"/>
          <w:lang w:eastAsia="ar-SA" w:bidi="ar-SA"/>
        </w:rPr>
        <w:t>Ponadto brak opisu</w:t>
      </w:r>
      <w:r w:rsidR="000A7A17">
        <w:rPr>
          <w:rFonts w:ascii="Arial" w:eastAsia="Times New Roman" w:hAnsi="Arial" w:cs="Arial"/>
          <w:color w:val="000000"/>
          <w:kern w:val="0"/>
          <w:sz w:val="20"/>
          <w:szCs w:val="20"/>
          <w:lang w:eastAsia="ar-SA" w:bidi="ar-SA"/>
        </w:rPr>
        <w:t xml:space="preserve"> </w:t>
      </w:r>
      <w:r w:rsidRPr="00F30DB7">
        <w:rPr>
          <w:rFonts w:ascii="Arial" w:eastAsia="Times New Roman" w:hAnsi="Arial" w:cs="Arial"/>
          <w:color w:val="000000"/>
          <w:kern w:val="0"/>
          <w:sz w:val="20"/>
          <w:szCs w:val="20"/>
          <w:lang w:eastAsia="ar-SA" w:bidi="ar-SA"/>
        </w:rPr>
        <w:t xml:space="preserve">w kolumnie </w:t>
      </w:r>
      <w:r w:rsidRPr="000A7A17"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:lang w:eastAsia="ar-SA" w:bidi="ar-SA"/>
        </w:rPr>
        <w:t>„parametry oferowane”</w:t>
      </w:r>
      <w:r w:rsidRPr="00F30DB7">
        <w:rPr>
          <w:rFonts w:ascii="Arial" w:eastAsia="Times New Roman" w:hAnsi="Arial" w:cs="Arial"/>
          <w:color w:val="000000"/>
          <w:kern w:val="0"/>
          <w:sz w:val="20"/>
          <w:szCs w:val="20"/>
          <w:lang w:eastAsia="ar-SA" w:bidi="ar-SA"/>
        </w:rPr>
        <w:t xml:space="preserve"> będzie traktowany jako brak danego parametru w oferowanym zestawie. </w:t>
      </w:r>
    </w:p>
    <w:p w14:paraId="3258B112" w14:textId="77777777" w:rsidR="000A7A17" w:rsidRDefault="000A7A17" w:rsidP="004C72A6">
      <w:pPr>
        <w:spacing w:line="276" w:lineRule="auto"/>
        <w:jc w:val="both"/>
        <w:rPr>
          <w:rFonts w:ascii="Arial" w:eastAsia="Times New Roman" w:hAnsi="Arial" w:cs="Arial"/>
          <w:color w:val="00000A"/>
          <w:kern w:val="0"/>
          <w:sz w:val="20"/>
          <w:szCs w:val="20"/>
          <w:lang w:eastAsia="ar-SA" w:bidi="ar-SA"/>
        </w:rPr>
      </w:pPr>
    </w:p>
    <w:p w14:paraId="2422F9DD" w14:textId="4D526D02" w:rsidR="007821AE" w:rsidRPr="00F30DB7" w:rsidRDefault="007821AE" w:rsidP="004C72A6">
      <w:pPr>
        <w:spacing w:line="276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ar-SA" w:bidi="ar-SA"/>
        </w:rPr>
      </w:pPr>
      <w:r w:rsidRPr="00BE2421">
        <w:rPr>
          <w:rFonts w:ascii="Arial" w:eastAsia="Times New Roman" w:hAnsi="Arial" w:cs="Arial"/>
          <w:color w:val="00000A"/>
          <w:kern w:val="0"/>
          <w:sz w:val="20"/>
          <w:szCs w:val="20"/>
          <w:lang w:eastAsia="ar-SA" w:bidi="ar-SA"/>
        </w:rPr>
        <w:t xml:space="preserve">W punktach zawartych w części </w:t>
      </w:r>
      <w:r w:rsidRPr="00BE2421">
        <w:rPr>
          <w:rFonts w:ascii="Arial" w:eastAsia="Times New Roman" w:hAnsi="Arial" w:cs="Arial"/>
          <w:b/>
          <w:bCs/>
          <w:i/>
          <w:iCs/>
          <w:color w:val="00000A"/>
          <w:kern w:val="0"/>
          <w:sz w:val="20"/>
          <w:szCs w:val="20"/>
          <w:lang w:eastAsia="ar-SA" w:bidi="ar-SA"/>
        </w:rPr>
        <w:t>„Gwarancja i serwis”</w:t>
      </w:r>
      <w:r w:rsidRPr="00BE2421">
        <w:rPr>
          <w:rFonts w:ascii="Arial" w:eastAsia="Times New Roman" w:hAnsi="Arial" w:cs="Arial"/>
          <w:color w:val="00000A"/>
          <w:kern w:val="0"/>
          <w:sz w:val="20"/>
          <w:szCs w:val="20"/>
          <w:lang w:eastAsia="ar-SA" w:bidi="ar-SA"/>
        </w:rPr>
        <w:t xml:space="preserve"> </w:t>
      </w:r>
      <w:r w:rsidR="000A7A17" w:rsidRPr="00BE2421">
        <w:rPr>
          <w:rFonts w:ascii="Arial" w:eastAsia="Times New Roman" w:hAnsi="Arial" w:cs="Arial"/>
          <w:color w:val="00000A"/>
          <w:kern w:val="0"/>
          <w:sz w:val="20"/>
          <w:szCs w:val="20"/>
          <w:lang w:eastAsia="ar-SA" w:bidi="ar-SA"/>
        </w:rPr>
        <w:t>Z</w:t>
      </w:r>
      <w:r w:rsidRPr="00BE2421">
        <w:rPr>
          <w:rFonts w:ascii="Arial" w:eastAsia="Times New Roman" w:hAnsi="Arial" w:cs="Arial"/>
          <w:color w:val="00000A"/>
          <w:kern w:val="0"/>
          <w:sz w:val="20"/>
          <w:szCs w:val="20"/>
          <w:lang w:eastAsia="ar-SA" w:bidi="ar-SA"/>
        </w:rPr>
        <w:t>amawiający wymaga dokonania wpisu odnośnie udzielonej przez Wykonawcę gwarancji i serwisowania.</w:t>
      </w:r>
    </w:p>
    <w:p w14:paraId="46A6C4DF" w14:textId="77777777" w:rsidR="000A7A17" w:rsidRDefault="000A7A17" w:rsidP="004C72A6">
      <w:pPr>
        <w:spacing w:line="276" w:lineRule="auto"/>
        <w:jc w:val="both"/>
        <w:rPr>
          <w:rFonts w:ascii="Arial" w:eastAsia="Times New Roman" w:hAnsi="Arial" w:cs="Arial"/>
          <w:color w:val="00000A"/>
          <w:kern w:val="0"/>
          <w:sz w:val="20"/>
          <w:szCs w:val="20"/>
          <w:lang w:eastAsia="ar-SA" w:bidi="ar-SA"/>
        </w:rPr>
      </w:pPr>
    </w:p>
    <w:p w14:paraId="6CD86A59" w14:textId="2A59B027" w:rsidR="007821AE" w:rsidRDefault="007821AE" w:rsidP="004C72A6">
      <w:pPr>
        <w:spacing w:line="276" w:lineRule="auto"/>
        <w:jc w:val="both"/>
        <w:rPr>
          <w:rFonts w:ascii="Arial" w:eastAsia="Times New Roman" w:hAnsi="Arial" w:cs="Arial"/>
          <w:color w:val="00000A"/>
          <w:kern w:val="0"/>
          <w:sz w:val="20"/>
          <w:szCs w:val="20"/>
          <w:lang w:eastAsia="ar-SA" w:bidi="ar-SA"/>
        </w:rPr>
      </w:pPr>
      <w:r w:rsidRPr="00F30DB7">
        <w:rPr>
          <w:rFonts w:ascii="Arial" w:eastAsia="Times New Roman" w:hAnsi="Arial" w:cs="Arial"/>
          <w:color w:val="00000A"/>
          <w:kern w:val="0"/>
          <w:sz w:val="20"/>
          <w:szCs w:val="20"/>
          <w:lang w:eastAsia="ar-SA" w:bidi="ar-SA"/>
        </w:rPr>
        <w:t xml:space="preserve">W części </w:t>
      </w:r>
      <w:r w:rsidRPr="000A7A17">
        <w:rPr>
          <w:rFonts w:ascii="Arial" w:eastAsia="Times New Roman" w:hAnsi="Arial" w:cs="Arial"/>
          <w:b/>
          <w:bCs/>
          <w:i/>
          <w:iCs/>
          <w:color w:val="00000A"/>
          <w:kern w:val="0"/>
          <w:sz w:val="20"/>
          <w:szCs w:val="20"/>
          <w:lang w:eastAsia="ar-SA" w:bidi="ar-SA"/>
        </w:rPr>
        <w:t>„Parametry oceniane”</w:t>
      </w:r>
      <w:r w:rsidRPr="00F30DB7">
        <w:rPr>
          <w:rFonts w:ascii="Arial" w:eastAsia="Times New Roman" w:hAnsi="Arial" w:cs="Arial"/>
          <w:color w:val="00000A"/>
          <w:kern w:val="0"/>
          <w:sz w:val="20"/>
          <w:szCs w:val="20"/>
          <w:lang w:eastAsia="ar-SA" w:bidi="ar-SA"/>
        </w:rPr>
        <w:t xml:space="preserve"> </w:t>
      </w:r>
      <w:r w:rsidR="00AC545D">
        <w:rPr>
          <w:rFonts w:ascii="Arial" w:eastAsia="Times New Roman" w:hAnsi="Arial" w:cs="Arial"/>
          <w:color w:val="00000A"/>
          <w:kern w:val="0"/>
          <w:sz w:val="20"/>
          <w:szCs w:val="20"/>
          <w:lang w:eastAsia="ar-SA" w:bidi="ar-SA"/>
        </w:rPr>
        <w:t>W</w:t>
      </w:r>
      <w:r w:rsidRPr="00F30DB7">
        <w:rPr>
          <w:rFonts w:ascii="Arial" w:eastAsia="Times New Roman" w:hAnsi="Arial" w:cs="Arial"/>
          <w:color w:val="00000A"/>
          <w:kern w:val="0"/>
          <w:sz w:val="20"/>
          <w:szCs w:val="20"/>
          <w:lang w:eastAsia="ar-SA" w:bidi="ar-SA"/>
        </w:rPr>
        <w:t>ykonawca wpisuje odpowiednio „tak” lub „nie” i przyznaje sobie odpowiednią ilość pun</w:t>
      </w:r>
      <w:r w:rsidRPr="00D03AFE">
        <w:rPr>
          <w:rFonts w:ascii="Arial" w:eastAsia="Times New Roman" w:hAnsi="Arial" w:cs="Arial"/>
          <w:color w:val="00000A"/>
          <w:kern w:val="0"/>
          <w:sz w:val="20"/>
          <w:szCs w:val="20"/>
          <w:lang w:eastAsia="ar-SA" w:bidi="ar-SA"/>
        </w:rPr>
        <w:t>któw.</w:t>
      </w:r>
    </w:p>
    <w:p w14:paraId="4574DB15" w14:textId="77777777" w:rsidR="00F30DB7" w:rsidRDefault="00F30DB7" w:rsidP="0002229C">
      <w:pPr>
        <w:jc w:val="both"/>
        <w:rPr>
          <w:rFonts w:ascii="Arial" w:eastAsia="Times New Roman" w:hAnsi="Arial" w:cs="Arial"/>
          <w:color w:val="00000A"/>
          <w:kern w:val="0"/>
          <w:sz w:val="20"/>
          <w:szCs w:val="20"/>
          <w:lang w:eastAsia="ar-SA" w:bidi="ar-SA"/>
        </w:rPr>
      </w:pPr>
    </w:p>
    <w:p w14:paraId="2F058D1F" w14:textId="77777777" w:rsidR="00F30DB7" w:rsidRPr="0002229C" w:rsidRDefault="00F30DB7" w:rsidP="0002229C">
      <w:pPr>
        <w:jc w:val="both"/>
        <w:rPr>
          <w:rFonts w:ascii="Arial" w:eastAsia="Times New Roman" w:hAnsi="Arial" w:cs="Arial"/>
          <w:color w:val="00000A"/>
          <w:kern w:val="0"/>
          <w:sz w:val="20"/>
          <w:szCs w:val="20"/>
          <w:lang w:eastAsia="ar-SA" w:bidi="ar-SA"/>
        </w:rPr>
      </w:pPr>
    </w:p>
    <w:p w14:paraId="6A21204B" w14:textId="77777777" w:rsidR="00F6198B" w:rsidRPr="0002229C" w:rsidRDefault="00F6198B" w:rsidP="006A1A21">
      <w:pPr>
        <w:spacing w:before="280" w:after="198"/>
        <w:ind w:left="4963" w:firstLine="709"/>
        <w:rPr>
          <w:rFonts w:ascii="Arial" w:eastAsia="Times New Roman" w:hAnsi="Arial" w:cs="Arial"/>
          <w:color w:val="00000A"/>
          <w:kern w:val="0"/>
          <w:sz w:val="20"/>
          <w:szCs w:val="20"/>
          <w:lang w:eastAsia="ar-SA" w:bidi="ar-SA"/>
        </w:rPr>
      </w:pPr>
    </w:p>
    <w:sectPr w:rsidR="00F6198B" w:rsidRPr="00022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2DF06" w14:textId="77777777" w:rsidR="00F0673D" w:rsidRDefault="00F0673D" w:rsidP="00F0673D">
      <w:r>
        <w:separator/>
      </w:r>
    </w:p>
  </w:endnote>
  <w:endnote w:type="continuationSeparator" w:id="0">
    <w:p w14:paraId="238A1073" w14:textId="77777777" w:rsidR="00F0673D" w:rsidRDefault="00F0673D" w:rsidP="00F06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B8E99" w14:textId="77777777" w:rsidR="00500B61" w:rsidRDefault="00500B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04B58" w14:textId="77777777" w:rsidR="00500B61" w:rsidRDefault="00500B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78355" w14:textId="77777777" w:rsidR="00500B61" w:rsidRDefault="00500B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0A9A4" w14:textId="77777777" w:rsidR="00F0673D" w:rsidRDefault="00F0673D" w:rsidP="00F0673D">
      <w:r>
        <w:separator/>
      </w:r>
    </w:p>
  </w:footnote>
  <w:footnote w:type="continuationSeparator" w:id="0">
    <w:p w14:paraId="30F58B31" w14:textId="77777777" w:rsidR="00F0673D" w:rsidRDefault="00F0673D" w:rsidP="00F06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16754" w14:textId="77777777" w:rsidR="00500B61" w:rsidRDefault="00500B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BBF3C" w14:textId="38E1D5F8" w:rsidR="00F0673D" w:rsidRPr="00F0673D" w:rsidRDefault="00F0673D" w:rsidP="00F0673D">
    <w:pPr>
      <w:tabs>
        <w:tab w:val="center" w:pos="4536"/>
        <w:tab w:val="right" w:pos="9072"/>
      </w:tabs>
      <w:rPr>
        <w:rFonts w:eastAsia="Times New Roman" w:cs="Times New Roman"/>
        <w:kern w:val="0"/>
        <w:sz w:val="20"/>
        <w:szCs w:val="20"/>
        <w:lang w:eastAsia="zh-CN" w:bidi="ar-SA"/>
      </w:rPr>
    </w:pPr>
    <w:r w:rsidRPr="00500B61">
      <w:rPr>
        <w:rFonts w:ascii="Arial" w:eastAsia="Times New Roman" w:hAnsi="Arial" w:cs="Arial"/>
        <w:b/>
        <w:bCs/>
        <w:kern w:val="0"/>
        <w:sz w:val="20"/>
        <w:szCs w:val="20"/>
        <w:lang w:eastAsia="zh-CN" w:bidi="ar-SA"/>
      </w:rPr>
      <w:t xml:space="preserve">Nr sprawy </w:t>
    </w:r>
    <w:r w:rsidR="00500B61" w:rsidRPr="00500B61">
      <w:rPr>
        <w:rFonts w:ascii="Arial" w:eastAsia="Times New Roman" w:hAnsi="Arial" w:cs="Arial"/>
        <w:b/>
        <w:bCs/>
        <w:kern w:val="0"/>
        <w:sz w:val="20"/>
        <w:szCs w:val="20"/>
        <w:lang w:eastAsia="zh-CN" w:bidi="ar-SA"/>
      </w:rPr>
      <w:t>39</w:t>
    </w:r>
    <w:r w:rsidRPr="00500B61">
      <w:rPr>
        <w:rFonts w:ascii="Arial" w:eastAsia="Times New Roman" w:hAnsi="Arial" w:cs="Arial"/>
        <w:b/>
        <w:bCs/>
        <w:kern w:val="0"/>
        <w:sz w:val="20"/>
        <w:szCs w:val="20"/>
        <w:lang w:eastAsia="zh-CN" w:bidi="ar-SA"/>
      </w:rPr>
      <w:t>/2024/TP</w:t>
    </w:r>
    <w:r w:rsidRPr="00F0673D">
      <w:rPr>
        <w:rFonts w:ascii="Arial" w:eastAsia="Times New Roman" w:hAnsi="Arial" w:cs="Arial"/>
        <w:b/>
        <w:bCs/>
        <w:kern w:val="0"/>
        <w:sz w:val="20"/>
        <w:szCs w:val="20"/>
        <w:lang w:eastAsia="zh-CN" w:bidi="ar-SA"/>
      </w:rPr>
      <w:tab/>
    </w:r>
    <w:r w:rsidRPr="00F0673D">
      <w:rPr>
        <w:rFonts w:ascii="Arial" w:eastAsia="Times New Roman" w:hAnsi="Arial" w:cs="Arial"/>
        <w:b/>
        <w:bCs/>
        <w:kern w:val="0"/>
        <w:sz w:val="20"/>
        <w:szCs w:val="20"/>
        <w:lang w:eastAsia="zh-CN" w:bidi="ar-SA"/>
      </w:rPr>
      <w:tab/>
    </w:r>
    <w:r>
      <w:rPr>
        <w:rFonts w:ascii="Arial" w:eastAsia="Times New Roman" w:hAnsi="Arial" w:cs="Arial"/>
        <w:b/>
        <w:bCs/>
        <w:kern w:val="0"/>
        <w:sz w:val="20"/>
        <w:szCs w:val="20"/>
        <w:lang w:eastAsia="zh-CN" w:bidi="ar-SA"/>
      </w:rPr>
      <w:t>Z</w:t>
    </w:r>
    <w:r w:rsidRPr="00F0673D">
      <w:rPr>
        <w:rFonts w:ascii="Arial" w:eastAsia="Times New Roman" w:hAnsi="Arial" w:cs="Arial"/>
        <w:b/>
        <w:bCs/>
        <w:kern w:val="0"/>
        <w:sz w:val="20"/>
        <w:szCs w:val="20"/>
        <w:lang w:eastAsia="zh-CN" w:bidi="ar-SA"/>
      </w:rPr>
      <w:t>ałącznik nr 2</w:t>
    </w:r>
    <w:r>
      <w:rPr>
        <w:rFonts w:ascii="Arial" w:eastAsia="Times New Roman" w:hAnsi="Arial" w:cs="Arial"/>
        <w:b/>
        <w:bCs/>
        <w:kern w:val="0"/>
        <w:sz w:val="20"/>
        <w:szCs w:val="20"/>
        <w:lang w:eastAsia="zh-CN" w:bidi="ar-SA"/>
      </w:rPr>
      <w:t xml:space="preserve"> </w:t>
    </w:r>
    <w:r w:rsidRPr="00F0673D">
      <w:rPr>
        <w:rFonts w:ascii="Arial" w:eastAsia="Times New Roman" w:hAnsi="Arial" w:cs="Arial"/>
        <w:b/>
        <w:bCs/>
        <w:kern w:val="0"/>
        <w:sz w:val="20"/>
        <w:szCs w:val="20"/>
        <w:lang w:eastAsia="zh-CN" w:bidi="ar-SA"/>
      </w:rPr>
      <w:t>do SWZ</w:t>
    </w:r>
  </w:p>
  <w:p w14:paraId="12FDEDA9" w14:textId="268C7A76" w:rsidR="00F0673D" w:rsidRDefault="00F0673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AE81D" w14:textId="77777777" w:rsidR="00500B61" w:rsidRDefault="00500B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69158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C07"/>
    <w:rsid w:val="0002229C"/>
    <w:rsid w:val="00040F4D"/>
    <w:rsid w:val="000450E7"/>
    <w:rsid w:val="0009760C"/>
    <w:rsid w:val="000A7A17"/>
    <w:rsid w:val="000D2A03"/>
    <w:rsid w:val="00161CBC"/>
    <w:rsid w:val="00196A3F"/>
    <w:rsid w:val="001C77A4"/>
    <w:rsid w:val="00212EFF"/>
    <w:rsid w:val="002253C6"/>
    <w:rsid w:val="00227B3E"/>
    <w:rsid w:val="002531E0"/>
    <w:rsid w:val="002557C2"/>
    <w:rsid w:val="00261B7D"/>
    <w:rsid w:val="002B15F9"/>
    <w:rsid w:val="002B25B4"/>
    <w:rsid w:val="002B4B87"/>
    <w:rsid w:val="002C3237"/>
    <w:rsid w:val="00354FA9"/>
    <w:rsid w:val="00361FB9"/>
    <w:rsid w:val="003637F7"/>
    <w:rsid w:val="0039238D"/>
    <w:rsid w:val="003970B8"/>
    <w:rsid w:val="003A14CB"/>
    <w:rsid w:val="003B3719"/>
    <w:rsid w:val="003B766A"/>
    <w:rsid w:val="00415BBC"/>
    <w:rsid w:val="00426059"/>
    <w:rsid w:val="004639AC"/>
    <w:rsid w:val="0049057C"/>
    <w:rsid w:val="004B2EA0"/>
    <w:rsid w:val="004C72A6"/>
    <w:rsid w:val="004E0ACE"/>
    <w:rsid w:val="004F11A1"/>
    <w:rsid w:val="004F3BD0"/>
    <w:rsid w:val="004F4011"/>
    <w:rsid w:val="00500B61"/>
    <w:rsid w:val="005017A9"/>
    <w:rsid w:val="00502AA6"/>
    <w:rsid w:val="00551220"/>
    <w:rsid w:val="005739B9"/>
    <w:rsid w:val="005B051E"/>
    <w:rsid w:val="005D167B"/>
    <w:rsid w:val="005D4F20"/>
    <w:rsid w:val="00630311"/>
    <w:rsid w:val="00676AD1"/>
    <w:rsid w:val="006A1A21"/>
    <w:rsid w:val="006A4905"/>
    <w:rsid w:val="006D008B"/>
    <w:rsid w:val="006D0A08"/>
    <w:rsid w:val="00707FA6"/>
    <w:rsid w:val="00711B74"/>
    <w:rsid w:val="00714230"/>
    <w:rsid w:val="007628C4"/>
    <w:rsid w:val="007758BE"/>
    <w:rsid w:val="007821AE"/>
    <w:rsid w:val="007C75A5"/>
    <w:rsid w:val="007F375A"/>
    <w:rsid w:val="00804997"/>
    <w:rsid w:val="00862191"/>
    <w:rsid w:val="00873530"/>
    <w:rsid w:val="00874F91"/>
    <w:rsid w:val="008837C2"/>
    <w:rsid w:val="008870FE"/>
    <w:rsid w:val="008A2987"/>
    <w:rsid w:val="009445CD"/>
    <w:rsid w:val="00975CF3"/>
    <w:rsid w:val="009771DD"/>
    <w:rsid w:val="009B74DC"/>
    <w:rsid w:val="009C18D7"/>
    <w:rsid w:val="009C4810"/>
    <w:rsid w:val="009E7520"/>
    <w:rsid w:val="00A5039C"/>
    <w:rsid w:val="00A51E0E"/>
    <w:rsid w:val="00A762A6"/>
    <w:rsid w:val="00A966D1"/>
    <w:rsid w:val="00A97BE3"/>
    <w:rsid w:val="00AB1368"/>
    <w:rsid w:val="00AB2F87"/>
    <w:rsid w:val="00AC545D"/>
    <w:rsid w:val="00AF60B4"/>
    <w:rsid w:val="00B14594"/>
    <w:rsid w:val="00B20DDB"/>
    <w:rsid w:val="00B23118"/>
    <w:rsid w:val="00B431C5"/>
    <w:rsid w:val="00B67ABB"/>
    <w:rsid w:val="00B71C56"/>
    <w:rsid w:val="00BE2421"/>
    <w:rsid w:val="00C45D31"/>
    <w:rsid w:val="00C92333"/>
    <w:rsid w:val="00CA2C1D"/>
    <w:rsid w:val="00CB795E"/>
    <w:rsid w:val="00CF21D8"/>
    <w:rsid w:val="00CF4B2E"/>
    <w:rsid w:val="00CF6E21"/>
    <w:rsid w:val="00D03AFE"/>
    <w:rsid w:val="00D545B6"/>
    <w:rsid w:val="00DA446F"/>
    <w:rsid w:val="00DA606D"/>
    <w:rsid w:val="00DB339E"/>
    <w:rsid w:val="00DB4EB8"/>
    <w:rsid w:val="00DE0B2F"/>
    <w:rsid w:val="00DE2BA9"/>
    <w:rsid w:val="00E01CBA"/>
    <w:rsid w:val="00E02E17"/>
    <w:rsid w:val="00E06899"/>
    <w:rsid w:val="00E41486"/>
    <w:rsid w:val="00E65A40"/>
    <w:rsid w:val="00E70544"/>
    <w:rsid w:val="00E7457A"/>
    <w:rsid w:val="00E86C07"/>
    <w:rsid w:val="00EA2EB9"/>
    <w:rsid w:val="00EB62A7"/>
    <w:rsid w:val="00F0673D"/>
    <w:rsid w:val="00F158B2"/>
    <w:rsid w:val="00F25434"/>
    <w:rsid w:val="00F30DB7"/>
    <w:rsid w:val="00F32FC5"/>
    <w:rsid w:val="00F41FBD"/>
    <w:rsid w:val="00F6198B"/>
    <w:rsid w:val="00F72335"/>
    <w:rsid w:val="00F8483E"/>
    <w:rsid w:val="00F850AF"/>
    <w:rsid w:val="00FA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0272EB9F"/>
  <w15:chartTrackingRefBased/>
  <w15:docId w15:val="{83FC1AA0-923C-456B-9999-C986A221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 w:line="100" w:lineRule="atLeast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9Znak">
    <w:name w:val="Nagłówek 9 Znak"/>
    <w:rPr>
      <w:rFonts w:ascii="Cambria" w:eastAsia="Times New Roman" w:hAnsi="Cambria" w:cs="Times New Roman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</w:style>
  <w:style w:type="character" w:customStyle="1" w:styleId="Znakiprzypiswkocowych">
    <w:name w:val="Znaki przypisów końcowych"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Akapitzlist1">
    <w:name w:val="Akapit z listą1"/>
    <w:basedOn w:val="Normalny"/>
    <w:pPr>
      <w:spacing w:line="100" w:lineRule="atLeast"/>
      <w:ind w:left="720"/>
    </w:pPr>
    <w:rPr>
      <w:rFonts w:eastAsia="Times New Roman" w:cs="Times New Roman"/>
    </w:rPr>
  </w:style>
  <w:style w:type="paragraph" w:customStyle="1" w:styleId="Tekstdymka1">
    <w:name w:val="Tekst dymka1"/>
    <w:basedOn w:val="Normalny"/>
    <w:pPr>
      <w:spacing w:line="100" w:lineRule="atLeast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pPr>
      <w:spacing w:before="280" w:after="142" w:line="288" w:lineRule="auto"/>
    </w:pPr>
  </w:style>
  <w:style w:type="paragraph" w:customStyle="1" w:styleId="Zawartolisty">
    <w:name w:val="Zawartość listy"/>
    <w:basedOn w:val="Normalny"/>
    <w:pPr>
      <w:ind w:left="567"/>
    </w:pPr>
  </w:style>
  <w:style w:type="paragraph" w:customStyle="1" w:styleId="Zwykytekst1">
    <w:name w:val="Zwykły tekst1"/>
    <w:basedOn w:val="Normalny"/>
    <w:rsid w:val="00E86C07"/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0673D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0673D"/>
    <w:rPr>
      <w:rFonts w:eastAsia="Lucida Sans Unicode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F0673D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0673D"/>
    <w:rPr>
      <w:rFonts w:eastAsia="Lucida Sans Unicode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11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1A1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1A1"/>
    <w:rPr>
      <w:rFonts w:eastAsia="Lucida Sans Unicode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1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1A1"/>
    <w:rPr>
      <w:rFonts w:eastAsia="Lucida Sans Unicode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1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Błaszczyk</dc:creator>
  <cp:keywords/>
  <cp:lastModifiedBy>Joanna Przybył</cp:lastModifiedBy>
  <cp:revision>39</cp:revision>
  <cp:lastPrinted>2023-10-24T08:28:00Z</cp:lastPrinted>
  <dcterms:created xsi:type="dcterms:W3CDTF">2024-04-12T08:12:00Z</dcterms:created>
  <dcterms:modified xsi:type="dcterms:W3CDTF">2024-09-17T10:04:00Z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WSD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