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D90BF8" w:rsidRPr="008B2F8B">
        <w:rPr>
          <w:rFonts w:eastAsia="Times New Roman" w:cs="Times New Roman"/>
          <w:b/>
        </w:rPr>
        <w:t>RZ.271.</w:t>
      </w:r>
      <w:r w:rsidR="00C62FBF">
        <w:rPr>
          <w:rFonts w:cs="Times New Roman"/>
          <w:b/>
        </w:rPr>
        <w:t>9</w:t>
      </w:r>
      <w:r w:rsidR="00D90BF8" w:rsidRPr="008B2F8B">
        <w:rPr>
          <w:rFonts w:eastAsia="Times New Roman" w:cs="Times New Roman"/>
          <w:b/>
        </w:rPr>
        <w:t>.202</w:t>
      </w:r>
      <w:r w:rsidR="00D90BF8">
        <w:rPr>
          <w:rFonts w:eastAsia="Times New Roman"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8B579F">
        <w:rPr>
          <w:rFonts w:cs="Times New Roman"/>
          <w:i/>
          <w:sz w:val="18"/>
          <w:szCs w:val="18"/>
        </w:rPr>
        <w:t>zwisko, stanowisko/podstawa do 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D90BF8" w:rsidRDefault="001F027E" w:rsidP="00D90BF8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C62FBF" w:rsidRPr="00C62FBF">
        <w:rPr>
          <w:b/>
        </w:rPr>
        <w:t>Budowa hali sportowej w Trzebiatowie przy ul. Długiej – sporządzenie kompletnej dokumentacji projektowej</w:t>
      </w:r>
      <w:bookmarkStart w:id="0" w:name="_GoBack"/>
      <w:bookmarkEnd w:id="0"/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D6228C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9029EB" w:rsidRPr="008B04F0" w:rsidRDefault="009029EB" w:rsidP="009029EB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9029EB" w:rsidRPr="00B007AB" w:rsidRDefault="009029EB" w:rsidP="009029E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8A383B">
        <w:rPr>
          <w:rFonts w:eastAsia="Arial Unicode MS" w:cs="Arial"/>
        </w:rPr>
      </w:r>
      <w:r w:rsidR="008A383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8A383B">
        <w:rPr>
          <w:rFonts w:eastAsia="Arial Unicode MS" w:cs="Arial"/>
        </w:rPr>
      </w:r>
      <w:r w:rsidR="008A383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9029EB" w:rsidRDefault="009029EB" w:rsidP="009029E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9029EB" w:rsidRPr="00FC44D3" w:rsidRDefault="009029EB" w:rsidP="009029E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9029EB" w:rsidRPr="0073662C" w:rsidRDefault="009029EB" w:rsidP="009029E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9029EB" w:rsidRDefault="009029EB" w:rsidP="009029E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8A383B">
        <w:rPr>
          <w:rFonts w:eastAsia="Arial Unicode MS" w:cs="Arial"/>
        </w:rPr>
      </w:r>
      <w:r w:rsidR="008A383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9029EB" w:rsidRPr="008B04F0" w:rsidRDefault="009029EB" w:rsidP="009029EB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8A383B">
        <w:rPr>
          <w:rFonts w:eastAsia="Arial Unicode MS" w:cs="Arial"/>
        </w:rPr>
      </w:r>
      <w:r w:rsidR="008A383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lastRenderedPageBreak/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8A383B">
        <w:rPr>
          <w:rFonts w:eastAsia="Arial Unicode MS" w:cs="Arial"/>
        </w:rPr>
      </w:r>
      <w:r w:rsidR="008A383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9029EB" w:rsidRPr="00AF7420" w:rsidRDefault="009029EB" w:rsidP="009029EB">
      <w:pPr>
        <w:pStyle w:val="Akapitzlist"/>
        <w:spacing w:line="288" w:lineRule="auto"/>
        <w:jc w:val="both"/>
        <w:rPr>
          <w:rFonts w:cs="Times New Roman"/>
        </w:rPr>
      </w:pPr>
    </w:p>
    <w:p w:rsidR="009029EB" w:rsidRPr="001131C7" w:rsidRDefault="009029EB" w:rsidP="009029EB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9029EB" w:rsidRPr="001131C7" w:rsidRDefault="009029EB" w:rsidP="009029EB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9029EB" w:rsidRDefault="009029EB" w:rsidP="009029EB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9029EB" w:rsidRPr="00402DB3" w:rsidRDefault="009029EB" w:rsidP="009029EB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CB5839" w:rsidRPr="001131C7" w:rsidRDefault="00CB5839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 xml:space="preserve">ia 13 kwietnia 2022 </w:t>
      </w:r>
      <w:r w:rsidR="003A6BE3">
        <w:rPr>
          <w:rStyle w:val="articletitle"/>
        </w:rPr>
        <w:t>r. (Dz.U. </w:t>
      </w:r>
      <w:r>
        <w:rPr>
          <w:rStyle w:val="articletitle"/>
        </w:rPr>
        <w:t>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CB5839">
        <w:rPr>
          <w:rFonts w:cs="Times New Roman"/>
          <w:b/>
        </w:rPr>
        <w:t>art. 109 ust. 1 pkt </w:t>
      </w:r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Pr="001131C7" w:rsidRDefault="00423176" w:rsidP="00423176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423176" w:rsidRPr="00372065" w:rsidRDefault="00423176" w:rsidP="00423176">
      <w:pPr>
        <w:pStyle w:val="Akapitzlist"/>
        <w:spacing w:after="0"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3A6BE3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357550" w:rsidRDefault="00357550" w:rsidP="00357550">
      <w:pPr>
        <w:pStyle w:val="Akapitzlist"/>
        <w:spacing w:line="288" w:lineRule="auto"/>
        <w:rPr>
          <w:rFonts w:cs="Times New Roman"/>
          <w:b/>
        </w:rPr>
      </w:pPr>
    </w:p>
    <w:p w:rsidR="009029EB" w:rsidRDefault="009029EB">
      <w:pPr>
        <w:rPr>
          <w:color w:val="000000"/>
        </w:rPr>
      </w:pPr>
      <w:r>
        <w:rPr>
          <w:color w:val="000000"/>
        </w:rPr>
        <w:br w:type="page"/>
      </w:r>
    </w:p>
    <w:p w:rsidR="00357550" w:rsidRPr="00EB3C4B" w:rsidRDefault="00357550" w:rsidP="00357550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lastRenderedPageBreak/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357550" w:rsidRPr="00EB3C4B" w:rsidTr="007B0CE7">
        <w:trPr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357550" w:rsidRPr="00EB3C4B" w:rsidTr="007B0CE7">
        <w:trPr>
          <w:trHeight w:val="445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357550" w:rsidRPr="00EB3C4B" w:rsidTr="007B0CE7">
        <w:trPr>
          <w:trHeight w:val="424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357550" w:rsidRPr="00700EF5" w:rsidRDefault="00357550" w:rsidP="00357550">
      <w:pPr>
        <w:spacing w:line="288" w:lineRule="auto"/>
        <w:rPr>
          <w:rFonts w:cs="Times New Roman"/>
          <w:b/>
        </w:rPr>
      </w:pPr>
    </w:p>
    <w:p w:rsidR="00357550" w:rsidRPr="00357550" w:rsidRDefault="00357550" w:rsidP="00357550">
      <w:pPr>
        <w:spacing w:line="288" w:lineRule="auto"/>
        <w:rPr>
          <w:rFonts w:cs="Times New Roman"/>
          <w:b/>
        </w:rPr>
      </w:pPr>
    </w:p>
    <w:p w:rsidR="00D23F3D" w:rsidRDefault="00D23F3D" w:rsidP="00423176">
      <w:pPr>
        <w:spacing w:line="288" w:lineRule="auto"/>
        <w:jc w:val="both"/>
        <w:rPr>
          <w:rFonts w:cs="Times New Roman"/>
        </w:rPr>
      </w:pPr>
    </w:p>
    <w:p w:rsidR="00357550" w:rsidRPr="00423176" w:rsidRDefault="00357550" w:rsidP="0042317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ind w:left="714" w:hanging="357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</w:t>
      </w:r>
      <w:r w:rsidR="009771B3">
        <w:rPr>
          <w:rFonts w:eastAsia="Times New Roman" w:cs="Times New Roman"/>
          <w:lang w:eastAsia="pl-PL"/>
        </w:rPr>
        <w:t>niu w zakresie, w jakim każdy z </w:t>
      </w:r>
      <w:r w:rsidRPr="001131C7">
        <w:rPr>
          <w:rFonts w:eastAsia="Times New Roman" w:cs="Times New Roman"/>
          <w:lang w:eastAsia="pl-PL"/>
        </w:rPr>
        <w:t>wykonawców wykazuje spełnianie warunków udziału w postępowaniu;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9029EB">
        <w:rPr>
          <w:rFonts w:eastAsia="Times New Roman" w:cs="Times New Roman"/>
          <w:b/>
          <w:lang w:eastAsia="pl-PL"/>
        </w:rPr>
        <w:t xml:space="preserve">5 </w:t>
      </w:r>
      <w:r w:rsidR="00BF78D3" w:rsidRPr="00BF78D3">
        <w:rPr>
          <w:rFonts w:eastAsia="Times New Roman" w:cs="Times New Roman"/>
          <w:b/>
          <w:lang w:eastAsia="pl-PL"/>
        </w:rPr>
        <w:t>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3B" w:rsidRDefault="008A383B" w:rsidP="0038231F">
      <w:pPr>
        <w:spacing w:after="0" w:line="240" w:lineRule="auto"/>
      </w:pPr>
      <w:r>
        <w:separator/>
      </w:r>
    </w:p>
  </w:endnote>
  <w:endnote w:type="continuationSeparator" w:id="0">
    <w:p w:rsidR="008A383B" w:rsidRDefault="008A38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3B" w:rsidRDefault="008A383B" w:rsidP="0038231F">
      <w:pPr>
        <w:spacing w:after="0" w:line="240" w:lineRule="auto"/>
      </w:pPr>
      <w:r>
        <w:separator/>
      </w:r>
    </w:p>
  </w:footnote>
  <w:footnote w:type="continuationSeparator" w:id="0">
    <w:p w:rsidR="008A383B" w:rsidRDefault="008A383B" w:rsidP="0038231F">
      <w:pPr>
        <w:spacing w:after="0" w:line="240" w:lineRule="auto"/>
      </w:pPr>
      <w:r>
        <w:continuationSeparator/>
      </w:r>
    </w:p>
  </w:footnote>
  <w:footnote w:id="1">
    <w:p w:rsidR="00357550" w:rsidRPr="00CB7557" w:rsidRDefault="00357550" w:rsidP="00357550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2D580C2E"/>
    <w:lvl w:ilvl="0" w:tplc="9C725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1242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253C0"/>
    <w:rsid w:val="00255142"/>
    <w:rsid w:val="00256CEC"/>
    <w:rsid w:val="00262826"/>
    <w:rsid w:val="00262D61"/>
    <w:rsid w:val="00284C06"/>
    <w:rsid w:val="00286478"/>
    <w:rsid w:val="00290150"/>
    <w:rsid w:val="00290B01"/>
    <w:rsid w:val="002A663E"/>
    <w:rsid w:val="002C1C7B"/>
    <w:rsid w:val="002C33F5"/>
    <w:rsid w:val="002C4948"/>
    <w:rsid w:val="002E2787"/>
    <w:rsid w:val="002E641A"/>
    <w:rsid w:val="003034BA"/>
    <w:rsid w:val="00313417"/>
    <w:rsid w:val="00313911"/>
    <w:rsid w:val="00317582"/>
    <w:rsid w:val="00333209"/>
    <w:rsid w:val="00337073"/>
    <w:rsid w:val="00350CD9"/>
    <w:rsid w:val="00351F8A"/>
    <w:rsid w:val="00357550"/>
    <w:rsid w:val="00364235"/>
    <w:rsid w:val="00375C4F"/>
    <w:rsid w:val="0038231F"/>
    <w:rsid w:val="003A6BE3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23176"/>
    <w:rsid w:val="00432F66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515E7"/>
    <w:rsid w:val="005641F0"/>
    <w:rsid w:val="00587FE0"/>
    <w:rsid w:val="005A2331"/>
    <w:rsid w:val="005C1313"/>
    <w:rsid w:val="005C39CA"/>
    <w:rsid w:val="005E176A"/>
    <w:rsid w:val="005E3CA6"/>
    <w:rsid w:val="00616F38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A383B"/>
    <w:rsid w:val="008B579F"/>
    <w:rsid w:val="008C5709"/>
    <w:rsid w:val="008C6DF8"/>
    <w:rsid w:val="008D0487"/>
    <w:rsid w:val="008E087A"/>
    <w:rsid w:val="008E2332"/>
    <w:rsid w:val="008F3763"/>
    <w:rsid w:val="008F3B4E"/>
    <w:rsid w:val="008F7F3E"/>
    <w:rsid w:val="009029EB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771B3"/>
    <w:rsid w:val="00986A06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5F60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471C1"/>
    <w:rsid w:val="00C57DEB"/>
    <w:rsid w:val="00C62FBF"/>
    <w:rsid w:val="00C63900"/>
    <w:rsid w:val="00C64E4D"/>
    <w:rsid w:val="00C677F8"/>
    <w:rsid w:val="00C67B16"/>
    <w:rsid w:val="00C81012"/>
    <w:rsid w:val="00CB156D"/>
    <w:rsid w:val="00CB5839"/>
    <w:rsid w:val="00CD0C2D"/>
    <w:rsid w:val="00CF425B"/>
    <w:rsid w:val="00D12B95"/>
    <w:rsid w:val="00D15F37"/>
    <w:rsid w:val="00D23F3D"/>
    <w:rsid w:val="00D326D4"/>
    <w:rsid w:val="00D34D9A"/>
    <w:rsid w:val="00D409DE"/>
    <w:rsid w:val="00D42C9B"/>
    <w:rsid w:val="00D531D5"/>
    <w:rsid w:val="00D6228C"/>
    <w:rsid w:val="00D7532C"/>
    <w:rsid w:val="00D90BF8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45BC"/>
    <w:rsid w:val="00F365F2"/>
    <w:rsid w:val="00F43339"/>
    <w:rsid w:val="00F43919"/>
    <w:rsid w:val="00FC0317"/>
    <w:rsid w:val="00FE4BB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415B-F669-4266-B7B7-61BF88CA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76</cp:revision>
  <cp:lastPrinted>2017-02-21T10:39:00Z</cp:lastPrinted>
  <dcterms:created xsi:type="dcterms:W3CDTF">2017-02-07T09:47:00Z</dcterms:created>
  <dcterms:modified xsi:type="dcterms:W3CDTF">2024-03-22T11:48:00Z</dcterms:modified>
</cp:coreProperties>
</file>