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1D8A1" w14:textId="1DC88483" w:rsidR="000149B0" w:rsidRPr="0035495E" w:rsidRDefault="003D6A3E" w:rsidP="000149B0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Ogłoszenie o zamówieniu nr  04</w:t>
      </w:r>
      <w:r w:rsidR="000149B0" w:rsidRPr="0035495E">
        <w:rPr>
          <w:rFonts w:ascii="Calibri" w:hAnsi="Calibri" w:cs="Calibri"/>
          <w:sz w:val="28"/>
          <w:szCs w:val="28"/>
        </w:rPr>
        <w:t>/SORFM/2024</w:t>
      </w:r>
      <w:r w:rsidR="00A94C39">
        <w:rPr>
          <w:rFonts w:ascii="Calibri" w:hAnsi="Calibri" w:cs="Calibri"/>
          <w:sz w:val="28"/>
          <w:szCs w:val="28"/>
        </w:rPr>
        <w:t xml:space="preserve"> </w:t>
      </w:r>
    </w:p>
    <w:p w14:paraId="55905D7F" w14:textId="77777777" w:rsidR="000149B0" w:rsidRDefault="000149B0" w:rsidP="000149B0">
      <w:pPr>
        <w:jc w:val="center"/>
        <w:rPr>
          <w:sz w:val="28"/>
          <w:szCs w:val="28"/>
        </w:rPr>
      </w:pPr>
    </w:p>
    <w:p w14:paraId="1E5FB624" w14:textId="77777777" w:rsidR="000149B0" w:rsidRDefault="000149B0" w:rsidP="000149B0">
      <w:pPr>
        <w:jc w:val="center"/>
        <w:rPr>
          <w:sz w:val="28"/>
          <w:szCs w:val="28"/>
        </w:rPr>
      </w:pPr>
    </w:p>
    <w:p w14:paraId="58DB5739" w14:textId="77777777" w:rsidR="000149B0" w:rsidRPr="0035495E" w:rsidRDefault="000149B0" w:rsidP="000149B0">
      <w:pPr>
        <w:jc w:val="center"/>
        <w:rPr>
          <w:rFonts w:ascii="Calibri" w:hAnsi="Calibri" w:cs="Calibri"/>
          <w:sz w:val="28"/>
          <w:szCs w:val="28"/>
        </w:rPr>
      </w:pPr>
      <w:r w:rsidRPr="0035495E">
        <w:rPr>
          <w:rFonts w:ascii="Calibri" w:hAnsi="Calibri" w:cs="Calibri"/>
          <w:sz w:val="28"/>
          <w:szCs w:val="28"/>
        </w:rPr>
        <w:t>Specyfikacja warunków zamówienia (SWZ)</w:t>
      </w:r>
    </w:p>
    <w:p w14:paraId="71ADFEDE" w14:textId="77777777" w:rsidR="000149B0" w:rsidRDefault="000149B0" w:rsidP="000149B0"/>
    <w:p w14:paraId="3B1790B2" w14:textId="77777777" w:rsidR="000149B0" w:rsidRPr="0035495E" w:rsidRDefault="000149B0" w:rsidP="000149B0">
      <w:pPr>
        <w:rPr>
          <w:rFonts w:ascii="Calibri" w:hAnsi="Calibri" w:cs="Calibri"/>
        </w:rPr>
      </w:pPr>
      <w:r w:rsidRPr="0035495E">
        <w:rPr>
          <w:rFonts w:ascii="Calibri" w:hAnsi="Calibri" w:cs="Calibri"/>
        </w:rPr>
        <w:t>Warunki ogólne</w:t>
      </w:r>
    </w:p>
    <w:p w14:paraId="1216D4DC" w14:textId="77777777" w:rsidR="000149B0" w:rsidRPr="0035495E" w:rsidRDefault="000149B0" w:rsidP="000149B0">
      <w:pPr>
        <w:rPr>
          <w:rFonts w:ascii="Calibri" w:hAnsi="Calibri" w:cs="Calibri"/>
        </w:rPr>
      </w:pPr>
      <w:r w:rsidRPr="0035495E">
        <w:rPr>
          <w:rFonts w:ascii="Calibri" w:hAnsi="Calibri" w:cs="Calibri"/>
        </w:rPr>
        <w:t>Oferowany sprzęt powinien być fabrycznie nowy, rok produkcji 2023 lub nowszy  (w przypadku urządzenia modułowego, dotyczy wszystkich modułów / części urządzenia posiadających własne - odrębne tabliczki znamionowe)</w:t>
      </w:r>
    </w:p>
    <w:p w14:paraId="10F0A762" w14:textId="77777777" w:rsidR="000149B0" w:rsidRPr="0035495E" w:rsidRDefault="000149B0" w:rsidP="000149B0">
      <w:pPr>
        <w:rPr>
          <w:rFonts w:ascii="Calibri" w:hAnsi="Calibri" w:cs="Calibri"/>
        </w:rPr>
      </w:pPr>
      <w:r w:rsidRPr="0035495E">
        <w:rPr>
          <w:rFonts w:ascii="Calibri" w:hAnsi="Calibri" w:cs="Calibri"/>
        </w:rPr>
        <w:t>Oferowany sprzęt powinien posiadać Deklaracja zgodności CE oraz zgłoszenie/wpis do rejestru wyrobów medycznych – dokumenty potwierdzające spełnienie warunku należy dołączyć do oferty.</w:t>
      </w:r>
    </w:p>
    <w:p w14:paraId="7B521B90" w14:textId="77777777" w:rsidR="000149B0" w:rsidRPr="0035495E" w:rsidRDefault="000149B0" w:rsidP="000149B0">
      <w:pPr>
        <w:rPr>
          <w:rFonts w:ascii="Calibri" w:hAnsi="Calibri" w:cs="Calibri"/>
        </w:rPr>
      </w:pPr>
    </w:p>
    <w:p w14:paraId="17F84FA9" w14:textId="15885FD5" w:rsidR="000149B0" w:rsidRDefault="000149B0" w:rsidP="000149B0">
      <w:pPr>
        <w:rPr>
          <w:rFonts w:ascii="Calibri" w:hAnsi="Calibri" w:cs="Calibri"/>
        </w:rPr>
      </w:pPr>
      <w:r w:rsidRPr="0035495E">
        <w:rPr>
          <w:rFonts w:ascii="Calibri" w:hAnsi="Calibri" w:cs="Calibri"/>
        </w:rPr>
        <w:t>Warunki szczegółowe</w:t>
      </w:r>
      <w:r w:rsidR="00002551">
        <w:rPr>
          <w:rFonts w:ascii="Calibri" w:hAnsi="Calibri" w:cs="Calibri"/>
        </w:rPr>
        <w:t>:</w:t>
      </w:r>
    </w:p>
    <w:p w14:paraId="31C325B2" w14:textId="77777777" w:rsidR="00002551" w:rsidRPr="00AC31AE" w:rsidRDefault="00002551" w:rsidP="00002551">
      <w:pPr>
        <w:rPr>
          <w:rFonts w:ascii="Calibri" w:hAnsi="Calibri" w:cs="Calibri"/>
          <w:b/>
        </w:rPr>
      </w:pPr>
      <w:bookmarkStart w:id="0" w:name="_GoBack"/>
      <w:bookmarkEnd w:id="0"/>
      <w:r w:rsidRPr="00AC31AE">
        <w:rPr>
          <w:rFonts w:ascii="Calibri" w:hAnsi="Calibri" w:cs="Calibri"/>
          <w:b/>
        </w:rPr>
        <w:t>Wykonawca musi złożyć ofertę na wszystkie pozycje.</w:t>
      </w:r>
    </w:p>
    <w:p w14:paraId="2BD1388F" w14:textId="77777777" w:rsidR="00002551" w:rsidRPr="0035495E" w:rsidRDefault="00002551" w:rsidP="000149B0">
      <w:pPr>
        <w:rPr>
          <w:rFonts w:ascii="Calibri" w:hAnsi="Calibri" w:cs="Calibri"/>
        </w:rPr>
      </w:pPr>
    </w:p>
    <w:p w14:paraId="2C14D30C" w14:textId="77777777" w:rsidR="000149B0" w:rsidRPr="0035495E" w:rsidRDefault="000149B0" w:rsidP="000149B0">
      <w:pPr>
        <w:rPr>
          <w:rFonts w:ascii="Calibri" w:hAnsi="Calibri" w:cs="Calibri"/>
        </w:rPr>
      </w:pPr>
      <w:r w:rsidRPr="0035495E">
        <w:rPr>
          <w:rFonts w:ascii="Calibri" w:hAnsi="Calibri" w:cs="Calibri"/>
        </w:rPr>
        <w:t>Tabele z wymaganymi parametrami sprzętów:</w:t>
      </w:r>
    </w:p>
    <w:p w14:paraId="35F1463B" w14:textId="77777777" w:rsidR="000149B0" w:rsidRPr="0035495E" w:rsidRDefault="000149B0" w:rsidP="000149B0">
      <w:pPr>
        <w:rPr>
          <w:rFonts w:ascii="Calibri" w:hAnsi="Calibri" w:cs="Calibri"/>
        </w:rPr>
      </w:pPr>
    </w:p>
    <w:p w14:paraId="643A91F2" w14:textId="51F6D729" w:rsidR="002F31CC" w:rsidRPr="00D30E11" w:rsidRDefault="00732B47" w:rsidP="00647ADF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1. </w:t>
      </w:r>
      <w:r w:rsidR="0041052C" w:rsidRPr="00D30E11">
        <w:rPr>
          <w:rFonts w:ascii="Calibri" w:hAnsi="Calibri" w:cs="Calibri"/>
          <w:b/>
          <w:sz w:val="24"/>
          <w:szCs w:val="24"/>
          <w:u w:val="single"/>
        </w:rPr>
        <w:t xml:space="preserve">Respirator transportowy </w:t>
      </w:r>
      <w:r w:rsidR="00885135" w:rsidRPr="00D30E11">
        <w:rPr>
          <w:rFonts w:ascii="Calibri" w:hAnsi="Calibri" w:cs="Calibri"/>
          <w:b/>
          <w:sz w:val="24"/>
          <w:szCs w:val="24"/>
          <w:u w:val="single"/>
        </w:rPr>
        <w:t xml:space="preserve"> - </w:t>
      </w:r>
      <w:r w:rsidR="0041052C" w:rsidRPr="00D30E11">
        <w:rPr>
          <w:rFonts w:ascii="Calibri" w:hAnsi="Calibri" w:cs="Calibri"/>
          <w:b/>
          <w:sz w:val="24"/>
          <w:szCs w:val="24"/>
          <w:u w:val="single"/>
        </w:rPr>
        <w:t>2 sztuki.</w:t>
      </w:r>
    </w:p>
    <w:p w14:paraId="005128F8" w14:textId="77777777" w:rsidR="0041052C" w:rsidRDefault="0041052C" w:rsidP="00647ADF">
      <w:pPr>
        <w:rPr>
          <w:rFonts w:ascii="Calibri" w:hAnsi="Calibri" w:cs="Calibri"/>
          <w:b/>
          <w:u w:val="single"/>
        </w:rPr>
      </w:pP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6946"/>
        <w:gridCol w:w="1843"/>
      </w:tblGrid>
      <w:tr w:rsidR="0041052C" w:rsidRPr="0041052C" w14:paraId="0A18E248" w14:textId="77777777" w:rsidTr="00D30E11">
        <w:trPr>
          <w:trHeight w:val="6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95643" w14:textId="77777777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105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F2985" w14:textId="77777777" w:rsidR="0041052C" w:rsidRPr="0041052C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8C3B6" w14:textId="77777777" w:rsidR="0041052C" w:rsidRPr="00D30E11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Wymaganie</w:t>
            </w:r>
          </w:p>
        </w:tc>
      </w:tr>
      <w:tr w:rsidR="0041052C" w:rsidRPr="0041052C" w14:paraId="15CD2DC0" w14:textId="77777777" w:rsidTr="00D30E11">
        <w:trPr>
          <w:trHeight w:val="312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AD8A5E" w14:textId="379960A3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7A22A6A" w14:textId="77777777" w:rsidR="0041052C" w:rsidRPr="0041052C" w:rsidRDefault="0041052C" w:rsidP="00885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Parametry ogólne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341FE80" w14:textId="77777777" w:rsidR="0041052C" w:rsidRPr="00D30E11" w:rsidRDefault="0041052C" w:rsidP="00885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052C" w:rsidRPr="0041052C" w14:paraId="20FC2B85" w14:textId="77777777" w:rsidTr="00D30E11">
        <w:trPr>
          <w:trHeight w:val="93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0C988" w14:textId="121D214A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072BF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Respirator do terapii niewydolności oddechowej różnego pochodzenia dla dorosłych i dzieci w warunkach szpitalnych i transportu wewnątrzszpitalnego.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EEB78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1FEFA97C" w14:textId="77777777" w:rsidTr="00D30E11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E4764" w14:textId="0292BFB8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57209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Respirator na podstawie jezdnej z blokadą kół.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4B1A3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57EE6BA9" w14:textId="77777777" w:rsidTr="00D30E11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5C9C5" w14:textId="52D1B349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A6E99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Zasilanie podstawowe z sieci elektrycznej 230V, 50/60 </w:t>
            </w:r>
            <w:proofErr w:type="spellStart"/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1A9DE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401BB649" w14:textId="77777777" w:rsidTr="00D30E11">
        <w:trPr>
          <w:trHeight w:val="1048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50D35" w14:textId="51D7CF43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8982D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bookmarkStart w:id="1" w:name="RANGE!B6"/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Wyposażony we własne, wbudowane w część główną respiratora, niezależne od sieci centralnej źródło powietrza medycznego zapewniające pracę w całym zakresie trybów wentylacji i nastaw.</w:t>
            </w:r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2BBCF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2802F1E5" w14:textId="77777777" w:rsidTr="00D30E11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CF04E" w14:textId="5F3722B7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B9563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Cicha praca urządzenia  przy typowych nastawach wentylacji ≤ 45dB.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EC186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54B38115" w14:textId="77777777" w:rsidTr="00D30E11">
        <w:trPr>
          <w:trHeight w:val="836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6AB38" w14:textId="613BBD77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352B1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Zasilanie awaryjne respiratora  na minimum 45 minut pracy wraz z wbudowanym źródłem powietrza medycznego.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837DA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39CF3C36" w14:textId="77777777" w:rsidTr="00D30E11">
        <w:trPr>
          <w:trHeight w:val="72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BE922" w14:textId="4BE06927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B836A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rozbudowy zasilania awaryjnego do minimum  3 godzin pracy niezależnej od sieci elektrycznej.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D269D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TAK</w:t>
            </w:r>
          </w:p>
        </w:tc>
      </w:tr>
      <w:tr w:rsidR="0041052C" w:rsidRPr="0041052C" w14:paraId="162B7342" w14:textId="77777777" w:rsidTr="00D30E11">
        <w:trPr>
          <w:trHeight w:val="843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5C206" w14:textId="7B2EDEB9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15B4A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Gwarancja producenta na wbudowaną turbinę min. 8 lat, niezależna od udzielonej gwarancji na pozostałe podzespoły.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7EA11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755C074F" w14:textId="77777777" w:rsidTr="00D30E11">
        <w:trPr>
          <w:trHeight w:val="729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15FBB" w14:textId="50234C14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2379E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Zasilanie w sprężony tlen z instalacji centralnej pod ciśnieniem w zakresie nie mniejszym niż 2,8 - 5,5 bar.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C6219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6AED34C3" w14:textId="77777777" w:rsidTr="00D30E11">
        <w:trPr>
          <w:trHeight w:val="937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164AC" w14:textId="752A7241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007CD" w14:textId="77777777" w:rsidR="0041052C" w:rsidRPr="0041052C" w:rsidRDefault="0041052C" w:rsidP="00885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Respirator przystosowany do pracy z nawilżaczem aktywnym lub wymiennikiem wilgoci typu HME ("sztuczny nos").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84433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56A5FF07" w14:textId="77777777" w:rsidTr="00D30E11">
        <w:trPr>
          <w:trHeight w:val="42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0E0DAF" w14:textId="786E2364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B2FBB55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Tryby wentylacji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1326DAB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052C" w:rsidRPr="0041052C" w14:paraId="362AFB62" w14:textId="77777777" w:rsidTr="00D30E11">
        <w:trPr>
          <w:trHeight w:val="813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59B71" w14:textId="3450B63B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9071B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Wentylacja objętościowo kontrolowana w trybach typu CMV, AC, VC-SIMV.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27479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5BEC7758" w14:textId="77777777" w:rsidTr="00D30E11">
        <w:trPr>
          <w:trHeight w:val="839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AA5A3" w14:textId="176BB580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13031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Wentylacja ciśnieniowo kontrolowana w trybach typu: PC-AC, BIPAP, </w:t>
            </w:r>
            <w:proofErr w:type="spellStart"/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BiLevel</w:t>
            </w:r>
            <w:proofErr w:type="spellEnd"/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DuoPAP</w:t>
            </w:r>
            <w:proofErr w:type="spellEnd"/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27057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7D701164" w14:textId="77777777" w:rsidTr="00D30E11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B5E96" w14:textId="1A1EAE98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85E62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Oddech spontaniczny wspomagany ciśnieniem PS.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9B0C9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290F7AD4" w14:textId="77777777" w:rsidTr="00D30E11">
        <w:trPr>
          <w:trHeight w:val="93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82BA1" w14:textId="261CAE73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E9489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Dodatnie ciśnienie końcowo-wydechowe/ Ciągłe dodatnie ciśnienie w drogach oddechowych PEEP / CPAP.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50576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511487C4" w14:textId="77777777" w:rsidTr="00D30E11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7CD56" w14:textId="355D3237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D5088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Wentylacja nieinwazyjna przez maskę NIV dostępna we wszystkich trybach wentylacji.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747A6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2AC456D2" w14:textId="77777777" w:rsidTr="00D30E11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94997" w14:textId="535C49E9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8E219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Automatyczne westchnienia z regulacją z regulacją poziomu PEEP.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6B46B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55DA239E" w14:textId="77777777" w:rsidTr="00D30E11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389FC" w14:textId="168C58FF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15E44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Wentylacja bezdechu z regulacją parametrów.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A28C1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046FCB7F" w14:textId="77777777" w:rsidTr="00D30E11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54462" w14:textId="213EF0F3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D3139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Wdech ręczny, ręczne przedłużenie fazy wdechu.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65ECD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08D5A6AE" w14:textId="77777777" w:rsidTr="00D30E11">
        <w:trPr>
          <w:trHeight w:val="799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E85B4" w14:textId="06AE6A9B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C1792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rozbudowy o obowiązkową objętościową wentylację minutową typu MMV.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0F2F7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6796A7E7" w14:textId="77777777" w:rsidTr="00D30E11">
        <w:trPr>
          <w:trHeight w:val="444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8167D" w14:textId="6C3C64FE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37282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Tryb wentylacji APRV.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CA870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25546600" w14:textId="77777777" w:rsidTr="00D30E11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4333E" w14:textId="63FB5650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EA1B3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Automatyczna funkcja </w:t>
            </w:r>
            <w:proofErr w:type="spellStart"/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pre</w:t>
            </w:r>
            <w:proofErr w:type="spellEnd"/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post </w:t>
            </w:r>
            <w:proofErr w:type="spellStart"/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oxygenacji</w:t>
            </w:r>
            <w:proofErr w:type="spellEnd"/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do toalety oskrzeli.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E1123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00E98068" w14:textId="77777777" w:rsidTr="00D30E11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9D243" w14:textId="3C2B2696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24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41A07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Terapia O2 wysokimi przepływami minimum 55 l/min.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72F2B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19F23D61" w14:textId="77777777" w:rsidTr="00D30E11">
        <w:trPr>
          <w:trHeight w:val="978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FCBF5" w14:textId="5E741511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035FE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Funkcja automatycznej adaptacji przepływu wdechowego typu </w:t>
            </w:r>
            <w:proofErr w:type="spellStart"/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AutoFlow</w:t>
            </w:r>
            <w:proofErr w:type="spellEnd"/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celu uzyskania jak </w:t>
            </w:r>
            <w:proofErr w:type="spellStart"/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naniższego</w:t>
            </w:r>
            <w:proofErr w:type="spellEnd"/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ciśnienia wdechowego w trybach wentylacji z kontrolowaną objętością.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43B42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1292A89F" w14:textId="77777777" w:rsidTr="00D30E11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96303" w14:textId="26591F71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873CF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Automatyczna kompensacja oporów rurki intubacyjnej.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FA0A5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11D13300" w14:textId="77777777" w:rsidTr="00D30E11">
        <w:trPr>
          <w:trHeight w:val="518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5B849A" w14:textId="44180BF7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FABB33" w14:textId="77777777" w:rsidR="0041052C" w:rsidRPr="0041052C" w:rsidRDefault="0041052C" w:rsidP="00885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Parametry regulowane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1EC504B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052C" w:rsidRPr="0041052C" w14:paraId="750D75BB" w14:textId="77777777" w:rsidTr="00D30E11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E5441" w14:textId="698FDB5E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2FF81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Częstość oddechów w zakresie 2 - 80 l/min.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0D30D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024D66DB" w14:textId="77777777" w:rsidTr="00D30E11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A893C" w14:textId="4EDFA0C8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F97D7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Objętość pojedynczego oddechu w zakresie min 50 - 2000 ml.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0F32B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5B743022" w14:textId="77777777" w:rsidTr="00D30E11">
        <w:trPr>
          <w:trHeight w:val="823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F95CE" w14:textId="7427E741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2F8A8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Ciśnienie wdechu dla wentylacji ciśnieniowo kontrolowanych w zakresie min. 5 - 90 cm H</w:t>
            </w: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A1714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44BD1F2F" w14:textId="77777777" w:rsidTr="00D30E11">
        <w:trPr>
          <w:trHeight w:val="707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76856" w14:textId="39DF9735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A78DF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Ciśnienie wspomagania PSV w zakresie min. 0 - 30 cm H</w:t>
            </w: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 powyżej PEEP.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BBD61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5125FD58" w14:textId="77777777" w:rsidTr="00D30E11">
        <w:trPr>
          <w:trHeight w:val="689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23780" w14:textId="51B8A9FD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7F2C8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Ciśnienie PEEP / CPAP w zakresie min. 0 - 35 cm H</w:t>
            </w: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9AEDB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360B299C" w14:textId="77777777" w:rsidTr="00D30E11">
        <w:trPr>
          <w:trHeight w:val="84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5077D" w14:textId="345E31AB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D1D2D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Czas wdechu dla oddechów VCV regulowany w zakresie min. 0,2 - 8,0 sek.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52E39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22DC682A" w14:textId="77777777" w:rsidTr="00D30E11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80489" w14:textId="1CA43009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2E4D2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Stężenie tlenu w mieszaninie oddechowej regulowane płynnie w zakresie min. 21 -100%.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11918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190EC3A7" w14:textId="77777777" w:rsidTr="00D30E11">
        <w:trPr>
          <w:trHeight w:val="782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4E0CE" w14:textId="61D3849C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13EF6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Płynna regulacja przyspieszenia przepływu dla oddechów ciśnieniowo kontrolowanych i wspomaganych.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95495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1634ED41" w14:textId="77777777" w:rsidTr="00D30E11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4AA3E" w14:textId="0A934F7C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3FECB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Przepływowe wyzwalanie </w:t>
            </w:r>
            <w:proofErr w:type="spellStart"/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wddechu</w:t>
            </w:r>
            <w:proofErr w:type="spellEnd"/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czułość przepływowa: minimalny zakres czułości wyzwalacza 1-10 l/min.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2654C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734DC9AE" w14:textId="77777777" w:rsidTr="00D30E11">
        <w:trPr>
          <w:trHeight w:val="79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E8586" w14:textId="505CF05C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50DEB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Kompensacja przecieku, przepływ wdechowy minimum  200  l/min.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3B89A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383F39C4" w14:textId="77777777" w:rsidTr="00D30E11">
        <w:trPr>
          <w:trHeight w:val="111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EFAF8" w14:textId="187DC8A0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EBF28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Regulowane procentowe kryterium zakończenia fazy wdechowej w trybach ze wspomaganiem </w:t>
            </w:r>
            <w:proofErr w:type="spellStart"/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oddchu</w:t>
            </w:r>
            <w:proofErr w:type="spellEnd"/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 minimalny zakres 10 – 60 % szczytowego przepływu.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82ACF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170B3DD6" w14:textId="77777777" w:rsidTr="00D30E11">
        <w:trPr>
          <w:trHeight w:val="564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97E3B3" w14:textId="2C865561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A073F84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Parametry monitorowane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31C7D9A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052C" w:rsidRPr="0041052C" w14:paraId="76E8E1EB" w14:textId="77777777" w:rsidTr="00D30E11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FF9C2" w14:textId="38862702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D581A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Aktualnie stosowany tryb wentylacji.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9A201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3DB6700C" w14:textId="77777777" w:rsidTr="00D30E11">
        <w:trPr>
          <w:trHeight w:val="45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FE13E" w14:textId="0D93371F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41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0DE84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Całkowita częstość oddechów.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5435F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1F211476" w14:textId="77777777" w:rsidTr="00D30E11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562B7" w14:textId="63B646FF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8BE9A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Częstość oddechów spontanicznych.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4F5A8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0163CAC0" w14:textId="77777777" w:rsidTr="00D30E11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AB1F5" w14:textId="62CEA151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9DB98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Objętość pojedynczego oddechu.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A3D05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1CB039AA" w14:textId="77777777" w:rsidTr="00D30E11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5EABC" w14:textId="2C0F83DB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B16FA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Rzeczywista objętość wentylacji minutowej MV.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D2A66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59FA612D" w14:textId="77777777" w:rsidTr="00D30E11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0E17D" w14:textId="6A4243D2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741C4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Wentylacja minutowa spontaniczna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2CF60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4D3BCE63" w14:textId="77777777" w:rsidTr="00D30E11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EEA3D" w14:textId="0B30B246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D1FC5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Wentylacja minutowa, udział procentowy lub objętość minutowa przecieku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89AE9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246C8CA5" w14:textId="77777777" w:rsidTr="00D30E11">
        <w:trPr>
          <w:trHeight w:val="614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97B78" w14:textId="6633D8E1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2535C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Czas trwania fazy plateau.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49CB4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336F81EB" w14:textId="77777777" w:rsidTr="00D30E11">
        <w:trPr>
          <w:trHeight w:val="564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C54F4" w14:textId="6E142B71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40BA1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Szczytowe ciśnienie wdechowe.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EE40C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4B183E57" w14:textId="77777777" w:rsidTr="00D30E11">
        <w:trPr>
          <w:trHeight w:val="556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7DAE1" w14:textId="16D389FC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4C0A9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Ciśnienie średnie.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FBB7B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4C5D1BC0" w14:textId="77777777" w:rsidTr="00D30E11">
        <w:trPr>
          <w:trHeight w:val="55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C7594" w14:textId="4C614CCE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7B722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Ciśnienie fazy plateau.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983AB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51A796F2" w14:textId="77777777" w:rsidTr="00D30E11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E6C7E" w14:textId="4BCC66E2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4EC25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Podatność statyczna lub dynamiczna płuc, oporność.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4477E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3059C651" w14:textId="77777777" w:rsidTr="00D30E11">
        <w:trPr>
          <w:trHeight w:val="528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6AA84" w14:textId="7B93C317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85350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Integralny pomiar stężenia tlenu.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0D0DE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33F7E54B" w14:textId="77777777" w:rsidTr="00D30E11">
        <w:trPr>
          <w:trHeight w:val="69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9DA07" w14:textId="6EB04522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E3F1F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Temperatura gazów oddechowych wyświetlana na ekranie sterującym respiratora.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8566A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5C9519AB" w14:textId="77777777" w:rsidTr="00D30E11">
        <w:trPr>
          <w:trHeight w:val="984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43E58" w14:textId="7B592C3F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8967A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rozbudowy o pomiar CO2 w strumieniu głównym z prezentacją parametrów i krzywej na ekranie respiratora.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19E5C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70CBB19C" w14:textId="77777777" w:rsidTr="00D30E11">
        <w:trPr>
          <w:trHeight w:val="1126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6A4D6" w14:textId="270379AE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E9F47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Sterowanie i monitorowanie na kolorowym, dotykowym, minimum 12 calowym ekranie krzywych oddechowych. Minimum krzywe: ciśnienie czas, przepływ/czas, objętość/czas.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13219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18BF7906" w14:textId="77777777" w:rsidTr="00D30E11">
        <w:trPr>
          <w:trHeight w:val="1114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9A748" w14:textId="4B5FC760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34780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Szybki start wentylacji z prekonfigurowanymi nastawami wentylacji w oparciu o podany przez użytkownika wzrost pacjenta (automatycznie wyliczone IBW).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AEB3D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25412FE8" w14:textId="77777777" w:rsidTr="00D30E11">
        <w:trPr>
          <w:trHeight w:val="422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2AA62" w14:textId="34708C6F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F24DB" w14:textId="77777777" w:rsidR="0041052C" w:rsidRPr="0041052C" w:rsidRDefault="0041052C" w:rsidP="008851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Trendy z minimum 10 dni.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5A254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2CA3A6D0" w14:textId="77777777" w:rsidTr="00D30E11">
        <w:trPr>
          <w:trHeight w:val="556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D7A462" w14:textId="5CC86101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BCA19EA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3512FCE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052C" w:rsidRPr="0041052C" w14:paraId="40024864" w14:textId="77777777" w:rsidTr="00D30E11">
        <w:trPr>
          <w:trHeight w:val="12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33D26" w14:textId="0E3E45AC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59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DAE80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komplecie 25x jednorazowych dwuramiennych obwodów oddechowych pacjenta oraz 10 jednorazowych zastawek wydechowych.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C3A38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24832FB2" w14:textId="77777777" w:rsidTr="00D30E11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FFA32" w14:textId="060396F4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E3026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  czujników przepływu do dezynfekcji.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9EF6E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4EC07F02" w14:textId="77777777" w:rsidTr="00D30E11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9863F" w14:textId="52C2BC59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FFCC5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zastawka wydechowa do sterylizacji.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10242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55E84AF4" w14:textId="77777777" w:rsidTr="00D30E11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55242" w14:textId="13C07488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18259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 zastawek wydechowych jednorazowych.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25809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3EBD5075" w14:textId="77777777" w:rsidTr="00D30E11">
        <w:trPr>
          <w:trHeight w:val="719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04BE1" w14:textId="594342D9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BDD63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Możliwość doposażenia respiratora w mobilny system zaopatrzenia  w tlen, 1 butla.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91953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3306B85A" w14:textId="77777777" w:rsidTr="00D30E11">
        <w:trPr>
          <w:trHeight w:val="1127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46108" w14:textId="04685694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B6984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komplecie pneumatyczny nebulizator do wziewnego podawania leków synchronizowany z wdechem pacjenta sterowany z kokpitu respiratora.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BBF4D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4597F04B" w14:textId="77777777" w:rsidTr="00D30E11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B2432" w14:textId="31CE13C7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8614A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wyboru stosowanego sposobu nawilżania w celu zwiększenia dokładności pomiarów.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92687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2D540E42" w14:textId="77777777" w:rsidTr="00D30E11">
        <w:trPr>
          <w:trHeight w:val="504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A529F" w14:textId="49D992FB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094BF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Płuco testowe.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74E4F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2185D25F" w14:textId="77777777" w:rsidTr="00D30E11">
        <w:trPr>
          <w:trHeight w:val="69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3C07D" w14:textId="3AE89148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C2BF6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komplecie regulowany uchwyt do obwodów pacjenta.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F712F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1EC1C664" w14:textId="77777777" w:rsidTr="00D30E11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44621" w14:textId="071A58CB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31BA2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Polski interfejs i oprogramowanie aparatu. W komplecie instrukcja obsługi po polsku.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7DFCF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41052C" w:rsidRPr="0041052C" w14:paraId="66F96FB3" w14:textId="77777777" w:rsidTr="00D30E11">
        <w:trPr>
          <w:trHeight w:val="643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4BB08" w14:textId="18CD0ADD" w:rsidR="0041052C" w:rsidRPr="0041052C" w:rsidRDefault="0041052C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</w:t>
            </w:r>
            <w:r w:rsidR="00A833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7C713" w14:textId="77777777" w:rsidR="0041052C" w:rsidRPr="0041052C" w:rsidRDefault="0041052C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0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Gwarancja min. 24 miesiące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CDAF9" w14:textId="77777777" w:rsidR="0041052C" w:rsidRPr="00D30E11" w:rsidRDefault="0041052C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0E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</w:tbl>
    <w:p w14:paraId="449D6D5D" w14:textId="77777777" w:rsidR="0041052C" w:rsidRDefault="0041052C" w:rsidP="00647ADF">
      <w:pPr>
        <w:rPr>
          <w:rFonts w:ascii="Calibri" w:hAnsi="Calibri" w:cs="Calibri"/>
          <w:b/>
          <w:u w:val="single"/>
        </w:rPr>
      </w:pPr>
    </w:p>
    <w:p w14:paraId="1342D1E0" w14:textId="0C703349" w:rsidR="00885135" w:rsidRDefault="00732B47" w:rsidP="00647ADF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2. </w:t>
      </w:r>
      <w:r w:rsidR="00885135">
        <w:rPr>
          <w:rFonts w:ascii="Calibri" w:hAnsi="Calibri" w:cs="Calibri"/>
          <w:b/>
          <w:u w:val="single"/>
        </w:rPr>
        <w:t xml:space="preserve">Aparat do znieczulenia </w:t>
      </w:r>
      <w:r w:rsidR="00D068D3">
        <w:rPr>
          <w:rFonts w:ascii="Calibri" w:hAnsi="Calibri" w:cs="Calibri"/>
          <w:b/>
          <w:u w:val="single"/>
        </w:rPr>
        <w:t xml:space="preserve">- </w:t>
      </w:r>
      <w:r w:rsidR="00885135">
        <w:rPr>
          <w:rFonts w:ascii="Calibri" w:hAnsi="Calibri" w:cs="Calibri"/>
          <w:b/>
          <w:u w:val="single"/>
        </w:rPr>
        <w:t>1 sztuk</w:t>
      </w:r>
      <w:r w:rsidR="001B29CB">
        <w:rPr>
          <w:rFonts w:ascii="Calibri" w:hAnsi="Calibri" w:cs="Calibri"/>
          <w:b/>
          <w:u w:val="single"/>
        </w:rPr>
        <w:t>a</w:t>
      </w:r>
      <w:r w:rsidR="00885135">
        <w:rPr>
          <w:rFonts w:ascii="Calibri" w:hAnsi="Calibri" w:cs="Calibri"/>
          <w:b/>
          <w:u w:val="single"/>
        </w:rPr>
        <w:t>.</w:t>
      </w:r>
      <w:r w:rsidR="009D6AB3">
        <w:rPr>
          <w:rFonts w:ascii="Calibri" w:hAnsi="Calibri" w:cs="Calibri"/>
          <w:b/>
          <w:u w:val="single"/>
        </w:rPr>
        <w:t xml:space="preserve"> </w:t>
      </w:r>
    </w:p>
    <w:p w14:paraId="015273E9" w14:textId="77777777" w:rsidR="00885135" w:rsidRDefault="00885135" w:rsidP="00647ADF">
      <w:pPr>
        <w:rPr>
          <w:rFonts w:ascii="Calibri" w:hAnsi="Calibri" w:cs="Calibri"/>
          <w:b/>
          <w:u w:val="single"/>
        </w:rPr>
      </w:pPr>
    </w:p>
    <w:tbl>
      <w:tblPr>
        <w:tblW w:w="9431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2"/>
        <w:gridCol w:w="6804"/>
        <w:gridCol w:w="1985"/>
      </w:tblGrid>
      <w:tr w:rsidR="00885135" w:rsidRPr="00885135" w14:paraId="27372F53" w14:textId="77777777" w:rsidTr="003913E7">
        <w:trPr>
          <w:trHeight w:val="535"/>
        </w:trPr>
        <w:tc>
          <w:tcPr>
            <w:tcW w:w="642" w:type="dxa"/>
          </w:tcPr>
          <w:p w14:paraId="2F35D208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51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804" w:type="dxa"/>
            <w:shd w:val="solid" w:color="FFFFFF" w:fill="auto"/>
          </w:tcPr>
          <w:p w14:paraId="3EC75878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Parametr </w:t>
            </w:r>
          </w:p>
        </w:tc>
        <w:tc>
          <w:tcPr>
            <w:tcW w:w="1985" w:type="dxa"/>
            <w:shd w:val="solid" w:color="FFFFFF" w:fill="auto"/>
          </w:tcPr>
          <w:p w14:paraId="0099CC17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Wymaganie</w:t>
            </w:r>
          </w:p>
        </w:tc>
      </w:tr>
      <w:tr w:rsidR="00885135" w:rsidRPr="00885135" w14:paraId="371672B5" w14:textId="77777777" w:rsidTr="003913E7">
        <w:trPr>
          <w:trHeight w:val="336"/>
        </w:trPr>
        <w:tc>
          <w:tcPr>
            <w:tcW w:w="642" w:type="dxa"/>
            <w:shd w:val="clear" w:color="auto" w:fill="D9D9D9" w:themeFill="background1" w:themeFillShade="D9"/>
          </w:tcPr>
          <w:p w14:paraId="0B1F5A00" w14:textId="0D266CB9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A833A0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4CCC5E9F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Parametry ogólne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756C6D3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5135" w:rsidRPr="00885135" w14:paraId="3403CEB6" w14:textId="77777777" w:rsidTr="003913E7">
        <w:trPr>
          <w:trHeight w:val="659"/>
        </w:trPr>
        <w:tc>
          <w:tcPr>
            <w:tcW w:w="642" w:type="dxa"/>
          </w:tcPr>
          <w:p w14:paraId="733B4C5D" w14:textId="16259DAC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A833A0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44ED77FB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Aparat na podstawie jezdnej, hamulec centralny co najmniej dwóch przednich kół </w:t>
            </w:r>
          </w:p>
        </w:tc>
        <w:tc>
          <w:tcPr>
            <w:tcW w:w="1985" w:type="dxa"/>
          </w:tcPr>
          <w:p w14:paraId="6520BD1C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608FDAB6" w14:textId="77777777" w:rsidTr="003913E7">
        <w:trPr>
          <w:trHeight w:val="682"/>
        </w:trPr>
        <w:tc>
          <w:tcPr>
            <w:tcW w:w="642" w:type="dxa"/>
          </w:tcPr>
          <w:p w14:paraId="111DF968" w14:textId="3C1E8642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A833A0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45F5C3BA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Fabryczne uchwyty na dwie 10 litrowe butle rezerwowe, reduktory do butli O2 i N2O niewbudowane</w:t>
            </w:r>
          </w:p>
        </w:tc>
        <w:tc>
          <w:tcPr>
            <w:tcW w:w="1985" w:type="dxa"/>
          </w:tcPr>
          <w:p w14:paraId="00629236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696C72F9" w14:textId="77777777" w:rsidTr="003913E7">
        <w:trPr>
          <w:trHeight w:val="514"/>
        </w:trPr>
        <w:tc>
          <w:tcPr>
            <w:tcW w:w="642" w:type="dxa"/>
          </w:tcPr>
          <w:p w14:paraId="09C661B2" w14:textId="7A116358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A833A0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1A9EA8E8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Aparat przystosowany do pracy przy ciśnieniu sieci centralnej dla: O2, N2O, Powietrza od 2,7 </w:t>
            </w:r>
            <w:proofErr w:type="spellStart"/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kPa</w:t>
            </w:r>
            <w:proofErr w:type="spellEnd"/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x 100</w:t>
            </w:r>
          </w:p>
        </w:tc>
        <w:tc>
          <w:tcPr>
            <w:tcW w:w="1985" w:type="dxa"/>
          </w:tcPr>
          <w:p w14:paraId="53C28B72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746B8479" w14:textId="77777777" w:rsidTr="003913E7">
        <w:trPr>
          <w:trHeight w:val="657"/>
        </w:trPr>
        <w:tc>
          <w:tcPr>
            <w:tcW w:w="642" w:type="dxa"/>
          </w:tcPr>
          <w:p w14:paraId="00839D24" w14:textId="081D313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5</w:t>
            </w:r>
            <w:r w:rsidR="00A833A0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solid" w:color="FFFFFF" w:fill="auto"/>
          </w:tcPr>
          <w:p w14:paraId="54302A05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Podgrzewany system oddechowy, możliwe wyłączenie/ włączenie podgrzewania przez użytkownika w czasie znieczulania</w:t>
            </w:r>
          </w:p>
        </w:tc>
        <w:tc>
          <w:tcPr>
            <w:tcW w:w="1985" w:type="dxa"/>
          </w:tcPr>
          <w:p w14:paraId="56C8E7A5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3D660BCE" w14:textId="77777777" w:rsidTr="003913E7">
        <w:trPr>
          <w:trHeight w:val="514"/>
        </w:trPr>
        <w:tc>
          <w:tcPr>
            <w:tcW w:w="642" w:type="dxa"/>
          </w:tcPr>
          <w:p w14:paraId="5BC6067F" w14:textId="62F5C366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A833A0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solid" w:color="FFFFFF" w:fill="auto"/>
          </w:tcPr>
          <w:p w14:paraId="56F42FBF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Awaryjne zasilanie elektryczne całego systemu z wbudowanego akumulatora na co najmniej 45 minut</w:t>
            </w:r>
          </w:p>
        </w:tc>
        <w:tc>
          <w:tcPr>
            <w:tcW w:w="1985" w:type="dxa"/>
          </w:tcPr>
          <w:p w14:paraId="70D884A8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5930495A" w14:textId="77777777" w:rsidTr="003913E7">
        <w:trPr>
          <w:trHeight w:val="514"/>
        </w:trPr>
        <w:tc>
          <w:tcPr>
            <w:tcW w:w="642" w:type="dxa"/>
          </w:tcPr>
          <w:p w14:paraId="0EDFB189" w14:textId="095617A5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="00A833A0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36AA8420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Wbudowane, regulowane - co najmniej trzystopniowe, oświetlenie powierzchni roboczej</w:t>
            </w:r>
          </w:p>
        </w:tc>
        <w:tc>
          <w:tcPr>
            <w:tcW w:w="1985" w:type="dxa"/>
          </w:tcPr>
          <w:p w14:paraId="469B91AC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1C733DE8" w14:textId="77777777" w:rsidTr="003913E7">
        <w:trPr>
          <w:trHeight w:val="346"/>
        </w:trPr>
        <w:tc>
          <w:tcPr>
            <w:tcW w:w="642" w:type="dxa"/>
          </w:tcPr>
          <w:p w14:paraId="2C7AE1AE" w14:textId="46D5C485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="00A833A0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01309DD7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Jedna duża szuflada na akcesoria, blokowana</w:t>
            </w:r>
          </w:p>
        </w:tc>
        <w:tc>
          <w:tcPr>
            <w:tcW w:w="1985" w:type="dxa"/>
          </w:tcPr>
          <w:p w14:paraId="4123FB7A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22E4C95D" w14:textId="77777777" w:rsidTr="003913E7">
        <w:trPr>
          <w:trHeight w:val="854"/>
        </w:trPr>
        <w:tc>
          <w:tcPr>
            <w:tcW w:w="642" w:type="dxa"/>
          </w:tcPr>
          <w:p w14:paraId="0C1AB045" w14:textId="408D67A1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solid" w:color="FFFFFF" w:fill="auto"/>
          </w:tcPr>
          <w:p w14:paraId="76E90960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Prezentacja ciśnień gazów w sieci centralnej i w butlach rezerwowych na ekranie głównym respiratora lub na ekranie LCD monitora stanu aparatu do znieczulania</w:t>
            </w:r>
          </w:p>
        </w:tc>
        <w:tc>
          <w:tcPr>
            <w:tcW w:w="1985" w:type="dxa"/>
          </w:tcPr>
          <w:p w14:paraId="65199E8F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</w:tr>
      <w:tr w:rsidR="00885135" w:rsidRPr="00885135" w14:paraId="34680E67" w14:textId="77777777" w:rsidTr="003913E7">
        <w:trPr>
          <w:trHeight w:val="595"/>
        </w:trPr>
        <w:tc>
          <w:tcPr>
            <w:tcW w:w="642" w:type="dxa"/>
          </w:tcPr>
          <w:p w14:paraId="3E0DC077" w14:textId="0BCD6F4C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309D5A3E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System bezpieczeństwa zapewniający co najmniej 25% udział O</w:t>
            </w:r>
            <w:r w:rsidRPr="00885135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2</w:t>
            </w: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mieszaninie z N</w:t>
            </w:r>
            <w:r w:rsidRPr="00885135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2</w:t>
            </w: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1985" w:type="dxa"/>
          </w:tcPr>
          <w:p w14:paraId="1F9BBB2A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3942D611" w14:textId="77777777" w:rsidTr="003913E7">
        <w:trPr>
          <w:trHeight w:val="1361"/>
        </w:trPr>
        <w:tc>
          <w:tcPr>
            <w:tcW w:w="642" w:type="dxa"/>
          </w:tcPr>
          <w:p w14:paraId="16FD5E96" w14:textId="633367FC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112259D1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Elektroniczny mieszalnik: zapewniający utrzymanie ustawionego wdechowego stężenia tlenu przy zmianie wielkości przepływu świeżych gazów i utrzymanie ustawionego przepływu świeżych gazów przy zmianie stężenia tlenu w mieszaninie podawanej do pacjenta </w:t>
            </w:r>
          </w:p>
        </w:tc>
        <w:tc>
          <w:tcPr>
            <w:tcW w:w="1985" w:type="dxa"/>
          </w:tcPr>
          <w:p w14:paraId="6DDC58AD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7FDD97B6" w14:textId="77777777" w:rsidTr="003913E7">
        <w:trPr>
          <w:trHeight w:val="854"/>
        </w:trPr>
        <w:tc>
          <w:tcPr>
            <w:tcW w:w="642" w:type="dxa"/>
          </w:tcPr>
          <w:p w14:paraId="541B0F55" w14:textId="46292349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2D2822D2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Aparat z czujnikami przepływu wdechowym i wydechowym. Czujniki wykorzystujące do pomiaru zasadę termoanemometrii elektrycznej. Czujniki mogą być sterylizowane parowo </w:t>
            </w:r>
          </w:p>
        </w:tc>
        <w:tc>
          <w:tcPr>
            <w:tcW w:w="1985" w:type="dxa"/>
          </w:tcPr>
          <w:p w14:paraId="77CC9E30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47AA38B8" w14:textId="77777777" w:rsidTr="003913E7">
        <w:trPr>
          <w:trHeight w:val="1027"/>
        </w:trPr>
        <w:tc>
          <w:tcPr>
            <w:tcW w:w="642" w:type="dxa"/>
          </w:tcPr>
          <w:p w14:paraId="7312201E" w14:textId="333B8136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19671A9C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Wirtualne przepływomierze, stężenie O2 w mieszaninie podawanej do pacjenta i przepływ świeżych gazów prezentowane na ekranie głównym aparatu</w:t>
            </w:r>
          </w:p>
        </w:tc>
        <w:tc>
          <w:tcPr>
            <w:tcW w:w="1985" w:type="dxa"/>
          </w:tcPr>
          <w:p w14:paraId="237481F4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40356B6D" w14:textId="77777777" w:rsidTr="003913E7">
        <w:trPr>
          <w:trHeight w:val="957"/>
        </w:trPr>
        <w:tc>
          <w:tcPr>
            <w:tcW w:w="642" w:type="dxa"/>
          </w:tcPr>
          <w:p w14:paraId="684EC4D5" w14:textId="0CD8B85B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30E1FEFD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Regulowany zawór ograniczający ciśnienie w trybie wentylacji ręcznej (APL) z funkcją natychmiastowego zwolnienia ciśnienia w układzie bez konieczności skręcania do minimum</w:t>
            </w:r>
          </w:p>
        </w:tc>
        <w:tc>
          <w:tcPr>
            <w:tcW w:w="1985" w:type="dxa"/>
          </w:tcPr>
          <w:p w14:paraId="6900010E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TAK, opisać</w:t>
            </w:r>
          </w:p>
        </w:tc>
      </w:tr>
      <w:tr w:rsidR="00885135" w:rsidRPr="00885135" w14:paraId="052228D7" w14:textId="77777777" w:rsidTr="003913E7">
        <w:trPr>
          <w:trHeight w:val="956"/>
        </w:trPr>
        <w:tc>
          <w:tcPr>
            <w:tcW w:w="642" w:type="dxa"/>
          </w:tcPr>
          <w:p w14:paraId="5C66F94E" w14:textId="71253653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757714D4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Wbudowany przepływomierz O2 do niezależnej podaży tlenu przez maskę lub kaniulę donosową, regulacja przepływu co najmniej od 0 do 15 l/min</w:t>
            </w:r>
          </w:p>
        </w:tc>
        <w:tc>
          <w:tcPr>
            <w:tcW w:w="1985" w:type="dxa"/>
          </w:tcPr>
          <w:p w14:paraId="7466EDA4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  <w:p w14:paraId="401BCA06" w14:textId="33028BDE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85135" w:rsidRPr="00885135" w14:paraId="232EA65C" w14:textId="77777777" w:rsidTr="003913E7">
        <w:trPr>
          <w:trHeight w:val="346"/>
        </w:trPr>
        <w:tc>
          <w:tcPr>
            <w:tcW w:w="642" w:type="dxa"/>
          </w:tcPr>
          <w:p w14:paraId="0A857FB9" w14:textId="3BA201FE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3E8197DA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Złącze do podłączenia jednego parownika</w:t>
            </w:r>
          </w:p>
        </w:tc>
        <w:tc>
          <w:tcPr>
            <w:tcW w:w="1985" w:type="dxa"/>
          </w:tcPr>
          <w:p w14:paraId="0CAB5027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4C4EFAD1" w14:textId="77777777" w:rsidTr="003913E7">
        <w:trPr>
          <w:trHeight w:val="488"/>
        </w:trPr>
        <w:tc>
          <w:tcPr>
            <w:tcW w:w="642" w:type="dxa"/>
            <w:shd w:val="clear" w:color="auto" w:fill="D9D9D9" w:themeFill="background1" w:themeFillShade="D9"/>
          </w:tcPr>
          <w:p w14:paraId="4FB0E81E" w14:textId="51334038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</w:tcPr>
          <w:p w14:paraId="50C5B8CA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Respirator, tryby wentylacji</w:t>
            </w:r>
          </w:p>
        </w:tc>
      </w:tr>
      <w:tr w:rsidR="00885135" w:rsidRPr="00885135" w14:paraId="38E8843A" w14:textId="77777777" w:rsidTr="003913E7">
        <w:trPr>
          <w:trHeight w:val="514"/>
        </w:trPr>
        <w:tc>
          <w:tcPr>
            <w:tcW w:w="642" w:type="dxa"/>
          </w:tcPr>
          <w:p w14:paraId="0CF9112D" w14:textId="3633811B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4A149861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Respirator z napędem elektrycznym lub  respirator z napędem pneumatycznym nie zużywający tlenu do napędu</w:t>
            </w:r>
          </w:p>
        </w:tc>
        <w:tc>
          <w:tcPr>
            <w:tcW w:w="1985" w:type="dxa"/>
          </w:tcPr>
          <w:p w14:paraId="1326A173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  <w:p w14:paraId="14EF3C49" w14:textId="0DFCD250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85135" w:rsidRPr="00885135" w14:paraId="002A7CAA" w14:textId="77777777" w:rsidTr="003913E7">
        <w:trPr>
          <w:trHeight w:val="346"/>
        </w:trPr>
        <w:tc>
          <w:tcPr>
            <w:tcW w:w="642" w:type="dxa"/>
          </w:tcPr>
          <w:p w14:paraId="4B257864" w14:textId="70ECBDB3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77886D91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Wentylacja kontrolowana objętościowo</w:t>
            </w:r>
          </w:p>
        </w:tc>
        <w:tc>
          <w:tcPr>
            <w:tcW w:w="1985" w:type="dxa"/>
          </w:tcPr>
          <w:p w14:paraId="47E03A54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68C62EFC" w14:textId="77777777" w:rsidTr="003913E7">
        <w:trPr>
          <w:trHeight w:val="346"/>
        </w:trPr>
        <w:tc>
          <w:tcPr>
            <w:tcW w:w="642" w:type="dxa"/>
          </w:tcPr>
          <w:p w14:paraId="78FD388E" w14:textId="45367483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256FA5A3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Wentylacja kontrolowana ciśnieniowo</w:t>
            </w:r>
          </w:p>
        </w:tc>
        <w:tc>
          <w:tcPr>
            <w:tcW w:w="1985" w:type="dxa"/>
          </w:tcPr>
          <w:p w14:paraId="47321E6E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16EABFF7" w14:textId="77777777" w:rsidTr="003913E7">
        <w:trPr>
          <w:trHeight w:val="1022"/>
        </w:trPr>
        <w:tc>
          <w:tcPr>
            <w:tcW w:w="642" w:type="dxa"/>
          </w:tcPr>
          <w:p w14:paraId="16056F43" w14:textId="5520A26D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698A1E86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Wentylacja synchronizowana ze wspomaganiem ciśnieniowym oddechów spontanicznych w trybie kontrolowanym objętościowo i w trybie kontrolowanym ciśnieniowo (VCV-SIMV/PS, PCV-SIMV/PS)</w:t>
            </w:r>
          </w:p>
        </w:tc>
        <w:tc>
          <w:tcPr>
            <w:tcW w:w="1985" w:type="dxa"/>
          </w:tcPr>
          <w:p w14:paraId="72C1FBEE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6C62D8EB" w14:textId="77777777" w:rsidTr="003913E7">
        <w:trPr>
          <w:trHeight w:val="175"/>
        </w:trPr>
        <w:tc>
          <w:tcPr>
            <w:tcW w:w="642" w:type="dxa"/>
          </w:tcPr>
          <w:p w14:paraId="46D32CCA" w14:textId="60040B75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2E6A14DB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CPAP/PSV</w:t>
            </w:r>
          </w:p>
        </w:tc>
        <w:tc>
          <w:tcPr>
            <w:tcW w:w="1985" w:type="dxa"/>
          </w:tcPr>
          <w:p w14:paraId="36AED65F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735785D3" w14:textId="77777777" w:rsidTr="003913E7">
        <w:trPr>
          <w:trHeight w:val="1022"/>
        </w:trPr>
        <w:tc>
          <w:tcPr>
            <w:tcW w:w="642" w:type="dxa"/>
          </w:tcPr>
          <w:p w14:paraId="2728AA7B" w14:textId="16387BDF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23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5E20F4F1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Funkcja Pauzy (wstrzymanie pracy respiratora na czas odłączenia pacjenta - odessanie śluzu lub zmiana pozycji pacjenta na stole), czas trwania pauzy regulowany w zakresie do minimum 2 minut</w:t>
            </w:r>
          </w:p>
        </w:tc>
        <w:tc>
          <w:tcPr>
            <w:tcW w:w="1985" w:type="dxa"/>
          </w:tcPr>
          <w:p w14:paraId="3161AD99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  <w:p w14:paraId="3BA2E5D2" w14:textId="20311ABB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85135" w:rsidRPr="00885135" w14:paraId="0E5DE95C" w14:textId="77777777" w:rsidTr="003913E7">
        <w:trPr>
          <w:trHeight w:val="854"/>
        </w:trPr>
        <w:tc>
          <w:tcPr>
            <w:tcW w:w="642" w:type="dxa"/>
          </w:tcPr>
          <w:p w14:paraId="7FB5D600" w14:textId="0FF4D0DD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7DDFC2FF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Tryb monitorowania pacjenta oddychającego spontanicznie (np. przy znieczuleniu miejscowym, po </w:t>
            </w:r>
            <w:proofErr w:type="spellStart"/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ekstubacji</w:t>
            </w:r>
            <w:proofErr w:type="spellEnd"/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). Aktywny pomiar gazów, aktywne monitorowanie bezdechu.</w:t>
            </w:r>
          </w:p>
        </w:tc>
        <w:tc>
          <w:tcPr>
            <w:tcW w:w="1985" w:type="dxa"/>
          </w:tcPr>
          <w:p w14:paraId="0C489A5D" w14:textId="27F29454" w:rsidR="001B29CB" w:rsidRPr="00885135" w:rsidRDefault="00885135" w:rsidP="001B2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TAK </w:t>
            </w:r>
          </w:p>
          <w:p w14:paraId="5856A0A6" w14:textId="03BC9300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85135" w:rsidRPr="00885135" w14:paraId="2E6311D0" w14:textId="77777777" w:rsidTr="003913E7">
        <w:trPr>
          <w:trHeight w:val="514"/>
        </w:trPr>
        <w:tc>
          <w:tcPr>
            <w:tcW w:w="642" w:type="dxa"/>
          </w:tcPr>
          <w:p w14:paraId="43CE14DC" w14:textId="3DFD6043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54031CBA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Tryb typu: HLM, CBM, do stosowania gdy pacjent podłączony jest do maszyny  płucoserce</w:t>
            </w:r>
          </w:p>
        </w:tc>
        <w:tc>
          <w:tcPr>
            <w:tcW w:w="1985" w:type="dxa"/>
          </w:tcPr>
          <w:p w14:paraId="1671FF7D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0C6FA2D3" w14:textId="77777777" w:rsidTr="003913E7">
        <w:trPr>
          <w:trHeight w:val="1531"/>
        </w:trPr>
        <w:tc>
          <w:tcPr>
            <w:tcW w:w="642" w:type="dxa"/>
          </w:tcPr>
          <w:p w14:paraId="29AF2345" w14:textId="3C62CA19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3EE8C537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Ze względów bezpieczeństwa automatyczne przełączenie na gaz zastępczy:</w:t>
            </w:r>
          </w:p>
          <w:p w14:paraId="02E29CD6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-po zaniku O2 na 100 % powietrze</w:t>
            </w:r>
          </w:p>
          <w:p w14:paraId="4AA766A7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-po zaniku N2O na 100 % O2</w:t>
            </w:r>
          </w:p>
          <w:p w14:paraId="1319F542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-po zaniku Powietrza na 100% O2</w:t>
            </w:r>
          </w:p>
          <w:p w14:paraId="65E28E43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we wszystkich przypadkach bieżący przepływ Świeżych Gazów pozostaje stały (nie zmienia się)</w:t>
            </w:r>
          </w:p>
        </w:tc>
        <w:tc>
          <w:tcPr>
            <w:tcW w:w="1985" w:type="dxa"/>
          </w:tcPr>
          <w:p w14:paraId="3F787D67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7C101690" w14:textId="77777777" w:rsidTr="003913E7">
        <w:trPr>
          <w:trHeight w:val="514"/>
        </w:trPr>
        <w:tc>
          <w:tcPr>
            <w:tcW w:w="642" w:type="dxa"/>
          </w:tcPr>
          <w:p w14:paraId="31C63A4A" w14:textId="34F0002B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1CB70738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Możliwość rozbudowy o funkcje: rekrutacji jednoetapowej i rekrutacji wieloetapowej</w:t>
            </w:r>
          </w:p>
        </w:tc>
        <w:tc>
          <w:tcPr>
            <w:tcW w:w="1985" w:type="dxa"/>
          </w:tcPr>
          <w:p w14:paraId="349CBD1F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5AE2A594" w14:textId="77777777" w:rsidTr="003913E7">
        <w:trPr>
          <w:trHeight w:val="684"/>
        </w:trPr>
        <w:tc>
          <w:tcPr>
            <w:tcW w:w="642" w:type="dxa"/>
          </w:tcPr>
          <w:p w14:paraId="103E9D62" w14:textId="7643385A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4D2870DF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Awaryjna podaż O2 i anestetyku z parownika po awarii zasilania sieciowego i rozładowanym akumulatorze</w:t>
            </w:r>
          </w:p>
        </w:tc>
        <w:tc>
          <w:tcPr>
            <w:tcW w:w="1985" w:type="dxa"/>
          </w:tcPr>
          <w:p w14:paraId="237F04AA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6829E03B" w14:textId="77777777" w:rsidTr="003913E7">
        <w:trPr>
          <w:trHeight w:val="484"/>
        </w:trPr>
        <w:tc>
          <w:tcPr>
            <w:tcW w:w="642" w:type="dxa"/>
            <w:shd w:val="clear" w:color="auto" w:fill="D9D9D9" w:themeFill="background1" w:themeFillShade="D9"/>
          </w:tcPr>
          <w:p w14:paraId="43F704F8" w14:textId="0BD5C085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76866EA3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Regulacje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E4F6D89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85135" w:rsidRPr="00885135" w14:paraId="32C68A2D" w14:textId="77777777" w:rsidTr="003913E7">
        <w:trPr>
          <w:trHeight w:val="346"/>
        </w:trPr>
        <w:tc>
          <w:tcPr>
            <w:tcW w:w="642" w:type="dxa"/>
          </w:tcPr>
          <w:p w14:paraId="298C31DE" w14:textId="2247707B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0261E3D9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Zakres regulacji częstości oddechowej co najmniej od 3 do 100 </w:t>
            </w:r>
            <w:proofErr w:type="spellStart"/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odd</w:t>
            </w:r>
            <w:proofErr w:type="spellEnd"/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/min</w:t>
            </w:r>
          </w:p>
        </w:tc>
        <w:tc>
          <w:tcPr>
            <w:tcW w:w="1985" w:type="dxa"/>
          </w:tcPr>
          <w:p w14:paraId="006EB947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</w:tr>
      <w:tr w:rsidR="00885135" w:rsidRPr="00885135" w14:paraId="38CEBED4" w14:textId="77777777" w:rsidTr="003913E7">
        <w:trPr>
          <w:trHeight w:val="346"/>
        </w:trPr>
        <w:tc>
          <w:tcPr>
            <w:tcW w:w="642" w:type="dxa"/>
          </w:tcPr>
          <w:p w14:paraId="05AF9F5C" w14:textId="29B2E112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3D8149E7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Zakres regulacji plateau co najmniej od 5% do 60%</w:t>
            </w:r>
          </w:p>
        </w:tc>
        <w:tc>
          <w:tcPr>
            <w:tcW w:w="1985" w:type="dxa"/>
          </w:tcPr>
          <w:p w14:paraId="23FCEAF7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</w:tr>
      <w:tr w:rsidR="00885135" w:rsidRPr="00885135" w14:paraId="57DCEEA4" w14:textId="77777777" w:rsidTr="003913E7">
        <w:trPr>
          <w:trHeight w:val="346"/>
        </w:trPr>
        <w:tc>
          <w:tcPr>
            <w:tcW w:w="642" w:type="dxa"/>
          </w:tcPr>
          <w:p w14:paraId="6E7B8E39" w14:textId="4E7146D4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150C1E4A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Zakres regulacji I:E co najmniej od 4:1 do 1:8</w:t>
            </w:r>
          </w:p>
        </w:tc>
        <w:tc>
          <w:tcPr>
            <w:tcW w:w="1985" w:type="dxa"/>
          </w:tcPr>
          <w:p w14:paraId="0CF2C0D9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</w:tr>
      <w:tr w:rsidR="00885135" w:rsidRPr="00885135" w14:paraId="05F64999" w14:textId="77777777" w:rsidTr="003913E7">
        <w:trPr>
          <w:trHeight w:val="514"/>
        </w:trPr>
        <w:tc>
          <w:tcPr>
            <w:tcW w:w="642" w:type="dxa"/>
          </w:tcPr>
          <w:p w14:paraId="51BBF10E" w14:textId="6AB7244E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321B7A02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Zakres regulacji objętości oddechowej w trybie kontrolowanym objętościowo co najmniej od 10 do 1500 ml</w:t>
            </w:r>
          </w:p>
        </w:tc>
        <w:tc>
          <w:tcPr>
            <w:tcW w:w="1985" w:type="dxa"/>
          </w:tcPr>
          <w:p w14:paraId="632462FC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</w:tr>
      <w:tr w:rsidR="00885135" w:rsidRPr="00885135" w14:paraId="3F2CCA30" w14:textId="77777777" w:rsidTr="003913E7">
        <w:trPr>
          <w:trHeight w:val="346"/>
        </w:trPr>
        <w:tc>
          <w:tcPr>
            <w:tcW w:w="642" w:type="dxa"/>
          </w:tcPr>
          <w:p w14:paraId="54722336" w14:textId="0EF8B6C1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39BDA409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Zakres regulacji czułości wyzwalacza co najmniej od 0,3 l/min do 15 l/min</w:t>
            </w:r>
          </w:p>
        </w:tc>
        <w:tc>
          <w:tcPr>
            <w:tcW w:w="1985" w:type="dxa"/>
          </w:tcPr>
          <w:p w14:paraId="3B4AC9CE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</w:tr>
      <w:tr w:rsidR="00885135" w:rsidRPr="00885135" w14:paraId="4B38428F" w14:textId="77777777" w:rsidTr="003913E7">
        <w:trPr>
          <w:trHeight w:val="514"/>
        </w:trPr>
        <w:tc>
          <w:tcPr>
            <w:tcW w:w="642" w:type="dxa"/>
          </w:tcPr>
          <w:p w14:paraId="345571EC" w14:textId="7687CB99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4D004672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Ciśnienie wdechowe regulowane w zakresie co najmniej  od 10 do 80 </w:t>
            </w:r>
            <w:proofErr w:type="spellStart"/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hPa</w:t>
            </w:r>
            <w:proofErr w:type="spellEnd"/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(cmH2O)</w:t>
            </w:r>
          </w:p>
        </w:tc>
        <w:tc>
          <w:tcPr>
            <w:tcW w:w="1985" w:type="dxa"/>
          </w:tcPr>
          <w:p w14:paraId="1E9B69D8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</w:tr>
      <w:tr w:rsidR="00885135" w:rsidRPr="00885135" w14:paraId="31F6EE77" w14:textId="77777777" w:rsidTr="003913E7">
        <w:trPr>
          <w:trHeight w:val="684"/>
        </w:trPr>
        <w:tc>
          <w:tcPr>
            <w:tcW w:w="642" w:type="dxa"/>
          </w:tcPr>
          <w:p w14:paraId="485E3F8A" w14:textId="529AA358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62B877EF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Regulacja czasu narastania ciśnienia - nachylenie (nie dotyczy czasu wdechu)</w:t>
            </w:r>
          </w:p>
        </w:tc>
        <w:tc>
          <w:tcPr>
            <w:tcW w:w="1985" w:type="dxa"/>
          </w:tcPr>
          <w:p w14:paraId="59DDEDC1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</w:tr>
      <w:tr w:rsidR="00885135" w:rsidRPr="00885135" w14:paraId="5322A548" w14:textId="77777777" w:rsidTr="003913E7">
        <w:trPr>
          <w:trHeight w:val="514"/>
        </w:trPr>
        <w:tc>
          <w:tcPr>
            <w:tcW w:w="642" w:type="dxa"/>
          </w:tcPr>
          <w:p w14:paraId="69270D8A" w14:textId="11793D11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1A3F5DD2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Regulacja PEEP w zakresie co najmniej od 2 do 35 </w:t>
            </w:r>
            <w:proofErr w:type="spellStart"/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hPa</w:t>
            </w:r>
            <w:proofErr w:type="spellEnd"/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(cmH2O); wymagana funkcja WYŁ (OFF)</w:t>
            </w:r>
          </w:p>
        </w:tc>
        <w:tc>
          <w:tcPr>
            <w:tcW w:w="1985" w:type="dxa"/>
          </w:tcPr>
          <w:p w14:paraId="0BFF1058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</w:tr>
      <w:tr w:rsidR="00885135" w:rsidRPr="00885135" w14:paraId="46434819" w14:textId="77777777" w:rsidTr="003913E7">
        <w:trPr>
          <w:trHeight w:val="684"/>
        </w:trPr>
        <w:tc>
          <w:tcPr>
            <w:tcW w:w="642" w:type="dxa"/>
          </w:tcPr>
          <w:p w14:paraId="732BA687" w14:textId="73285D56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6CA06E0B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Zmiana częstości oddechowej automatycznie zmienia czas wdechu (Ti) - tzw. blokada I:E, możliwe wyłączenie tej funkcjonalności przez użytkownika</w:t>
            </w:r>
          </w:p>
        </w:tc>
        <w:tc>
          <w:tcPr>
            <w:tcW w:w="1985" w:type="dxa"/>
          </w:tcPr>
          <w:p w14:paraId="61AA9681" w14:textId="6B183407" w:rsidR="001B29CB" w:rsidRPr="00885135" w:rsidRDefault="00885135" w:rsidP="001B2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TAK </w:t>
            </w:r>
          </w:p>
          <w:p w14:paraId="685CAC1A" w14:textId="16DB44F6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85135" w:rsidRPr="00885135" w14:paraId="5D21F078" w14:textId="77777777" w:rsidTr="003913E7">
        <w:trPr>
          <w:trHeight w:val="854"/>
        </w:trPr>
        <w:tc>
          <w:tcPr>
            <w:tcW w:w="642" w:type="dxa"/>
          </w:tcPr>
          <w:p w14:paraId="1E31BB14" w14:textId="6E9193DE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74E2B97E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Zmiana PEEP automatycznie zmienia  ciśnienie </w:t>
            </w:r>
            <w:proofErr w:type="spellStart"/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Pwdech</w:t>
            </w:r>
            <w:proofErr w:type="spellEnd"/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(różnica pomiędzy PEEP i </w:t>
            </w:r>
            <w:proofErr w:type="spellStart"/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Pwdech</w:t>
            </w:r>
            <w:proofErr w:type="spellEnd"/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pozostaje stała) możliwe wyłączenie tej funkcjonalności przez użytkownika</w:t>
            </w:r>
          </w:p>
        </w:tc>
        <w:tc>
          <w:tcPr>
            <w:tcW w:w="1985" w:type="dxa"/>
          </w:tcPr>
          <w:p w14:paraId="38F2FEB3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186ADC01" w14:textId="77777777" w:rsidTr="003913E7">
        <w:trPr>
          <w:trHeight w:val="410"/>
        </w:trPr>
        <w:tc>
          <w:tcPr>
            <w:tcW w:w="642" w:type="dxa"/>
            <w:shd w:val="clear" w:color="auto" w:fill="D9D9D9" w:themeFill="background1" w:themeFillShade="D9"/>
          </w:tcPr>
          <w:p w14:paraId="7A130475" w14:textId="61E28D94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469EE6AD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Prezentacje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9046385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85135" w:rsidRPr="00885135" w14:paraId="33475B6B" w14:textId="77777777" w:rsidTr="003913E7">
        <w:trPr>
          <w:trHeight w:val="346"/>
        </w:trPr>
        <w:tc>
          <w:tcPr>
            <w:tcW w:w="642" w:type="dxa"/>
          </w:tcPr>
          <w:p w14:paraId="5686E169" w14:textId="4B5E5030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0F826B30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Prezentacja krzywych: p(t), CO2(t) </w:t>
            </w:r>
          </w:p>
        </w:tc>
        <w:tc>
          <w:tcPr>
            <w:tcW w:w="1985" w:type="dxa"/>
          </w:tcPr>
          <w:p w14:paraId="1956D573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4B1454BF" w14:textId="77777777" w:rsidTr="003913E7">
        <w:trPr>
          <w:trHeight w:val="346"/>
        </w:trPr>
        <w:tc>
          <w:tcPr>
            <w:tcW w:w="642" w:type="dxa"/>
          </w:tcPr>
          <w:p w14:paraId="538AEC04" w14:textId="7C373114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138D2E9F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Prezentacja pętli oddechowych: p-V, V-przepływ</w:t>
            </w:r>
          </w:p>
        </w:tc>
        <w:tc>
          <w:tcPr>
            <w:tcW w:w="1985" w:type="dxa"/>
          </w:tcPr>
          <w:p w14:paraId="2A424315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4D45D52E" w14:textId="77777777" w:rsidTr="003913E7">
        <w:trPr>
          <w:trHeight w:val="684"/>
        </w:trPr>
        <w:tc>
          <w:tcPr>
            <w:tcW w:w="642" w:type="dxa"/>
          </w:tcPr>
          <w:p w14:paraId="6603EE3D" w14:textId="6C62BED4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3FD7859C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Ekonometr</w:t>
            </w:r>
            <w:proofErr w:type="spellEnd"/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(funkcja pozwalająca na optymalny dobór przepływu świeżych gazów) wraz z prezentacją trendu </w:t>
            </w:r>
            <w:proofErr w:type="spellStart"/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ekonometru</w:t>
            </w:r>
            <w:proofErr w:type="spellEnd"/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4A2D7748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7ACC6E55" w14:textId="77777777" w:rsidTr="003913E7">
        <w:trPr>
          <w:trHeight w:val="854"/>
        </w:trPr>
        <w:tc>
          <w:tcPr>
            <w:tcW w:w="642" w:type="dxa"/>
          </w:tcPr>
          <w:p w14:paraId="0B101F41" w14:textId="233FC0E1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44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048BB66A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Funkcja </w:t>
            </w:r>
            <w:proofErr w:type="spellStart"/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timera</w:t>
            </w:r>
            <w:proofErr w:type="spellEnd"/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(odliczanie do zera od ustawionego czasu) pomocna przy wykonywaniu czynności obwarowanych czasowo, prezentacja na ekranie respiratora</w:t>
            </w:r>
          </w:p>
        </w:tc>
        <w:tc>
          <w:tcPr>
            <w:tcW w:w="1985" w:type="dxa"/>
          </w:tcPr>
          <w:p w14:paraId="7EE1C404" w14:textId="714913F5" w:rsidR="001B29CB" w:rsidRPr="00885135" w:rsidRDefault="00885135" w:rsidP="001B2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TAK </w:t>
            </w:r>
          </w:p>
          <w:p w14:paraId="3629C08B" w14:textId="1A90F1F2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85135" w:rsidRPr="00885135" w14:paraId="08B1E31B" w14:textId="77777777" w:rsidTr="003913E7">
        <w:trPr>
          <w:trHeight w:val="514"/>
        </w:trPr>
        <w:tc>
          <w:tcPr>
            <w:tcW w:w="642" w:type="dxa"/>
          </w:tcPr>
          <w:p w14:paraId="0FB1AAEB" w14:textId="5FD746F0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2DF6AC8C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Prezentacja ΔVT (różnicy między objętością wdechową a wydechową)</w:t>
            </w:r>
          </w:p>
        </w:tc>
        <w:tc>
          <w:tcPr>
            <w:tcW w:w="1985" w:type="dxa"/>
          </w:tcPr>
          <w:p w14:paraId="6B465305" w14:textId="1430FF93" w:rsidR="001B29CB" w:rsidRPr="00885135" w:rsidRDefault="00885135" w:rsidP="001B2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TAK </w:t>
            </w:r>
          </w:p>
          <w:p w14:paraId="03EBD0B2" w14:textId="1B8F9478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85135" w:rsidRPr="00885135" w14:paraId="46657608" w14:textId="77777777" w:rsidTr="003913E7">
        <w:trPr>
          <w:trHeight w:val="684"/>
        </w:trPr>
        <w:tc>
          <w:tcPr>
            <w:tcW w:w="642" w:type="dxa"/>
          </w:tcPr>
          <w:p w14:paraId="2B623D41" w14:textId="60C93ECD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72D4B429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Funkcja stopera (odliczanie czasu od zera) pomocna przy kontroli czasu znieczulenia, kontroli czasu; prezentacja na ekranie respiratora</w:t>
            </w:r>
          </w:p>
        </w:tc>
        <w:tc>
          <w:tcPr>
            <w:tcW w:w="1985" w:type="dxa"/>
          </w:tcPr>
          <w:p w14:paraId="65108905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35898159" w14:textId="77777777" w:rsidTr="003913E7">
        <w:trPr>
          <w:trHeight w:val="514"/>
        </w:trPr>
        <w:tc>
          <w:tcPr>
            <w:tcW w:w="642" w:type="dxa"/>
          </w:tcPr>
          <w:p w14:paraId="3D6DFC5B" w14:textId="237B219B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3F76F4AB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Prezentacja MV </w:t>
            </w:r>
            <w:proofErr w:type="spellStart"/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spont</w:t>
            </w:r>
            <w:proofErr w:type="spellEnd"/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RR </w:t>
            </w:r>
            <w:proofErr w:type="spellStart"/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spont</w:t>
            </w:r>
            <w:proofErr w:type="spellEnd"/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(objętości minutowej i częstości oddechowej spontanicznej pacjenta)</w:t>
            </w:r>
          </w:p>
        </w:tc>
        <w:tc>
          <w:tcPr>
            <w:tcW w:w="1985" w:type="dxa"/>
          </w:tcPr>
          <w:p w14:paraId="51951425" w14:textId="1939359B" w:rsidR="001B29CB" w:rsidRPr="00885135" w:rsidRDefault="00885135" w:rsidP="001B2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TAK </w:t>
            </w:r>
          </w:p>
          <w:p w14:paraId="5F32A8FB" w14:textId="36C96A2B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85135" w:rsidRPr="00885135" w14:paraId="68EA8108" w14:textId="77777777" w:rsidTr="003913E7">
        <w:trPr>
          <w:trHeight w:val="362"/>
        </w:trPr>
        <w:tc>
          <w:tcPr>
            <w:tcW w:w="642" w:type="dxa"/>
            <w:shd w:val="clear" w:color="auto" w:fill="D9D9D9" w:themeFill="background1" w:themeFillShade="D9"/>
          </w:tcPr>
          <w:p w14:paraId="7733F6D7" w14:textId="45C4F6B3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1F918933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Funkcjonalność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D491D01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85135" w:rsidRPr="00885135" w14:paraId="73068AED" w14:textId="77777777" w:rsidTr="003913E7">
        <w:trPr>
          <w:trHeight w:val="684"/>
        </w:trPr>
        <w:tc>
          <w:tcPr>
            <w:tcW w:w="642" w:type="dxa"/>
          </w:tcPr>
          <w:p w14:paraId="07650FAA" w14:textId="3038FE21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4B16949F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Kolorowy ekran, o regulowanej jasności i przekątnej powyżej 15”, ustawianie parametrów za pomocą ekranu dotykowego i pokrętła funkcyjnego</w:t>
            </w:r>
          </w:p>
        </w:tc>
        <w:tc>
          <w:tcPr>
            <w:tcW w:w="1985" w:type="dxa"/>
          </w:tcPr>
          <w:p w14:paraId="3C506384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</w:tr>
      <w:tr w:rsidR="00885135" w:rsidRPr="00885135" w14:paraId="5B1B800E" w14:textId="77777777" w:rsidTr="003913E7">
        <w:trPr>
          <w:trHeight w:val="1193"/>
        </w:trPr>
        <w:tc>
          <w:tcPr>
            <w:tcW w:w="642" w:type="dxa"/>
          </w:tcPr>
          <w:p w14:paraId="5D0CAD57" w14:textId="157A0E4F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4A62DD90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Pola parametrów wyświetlane na ekranie mogą być konfigurowane w czasie pracy, możliwe szybkie dopasowanie rozmieszczenia lub zmiany wyświetlanych parametrów w czasie operacji w zależności od aktualnych wymagań użytkownika</w:t>
            </w:r>
          </w:p>
        </w:tc>
        <w:tc>
          <w:tcPr>
            <w:tcW w:w="1985" w:type="dxa"/>
          </w:tcPr>
          <w:p w14:paraId="4DDAB9EC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004160C6" w14:textId="77777777" w:rsidTr="003913E7">
        <w:trPr>
          <w:trHeight w:val="684"/>
        </w:trPr>
        <w:tc>
          <w:tcPr>
            <w:tcW w:w="642" w:type="dxa"/>
          </w:tcPr>
          <w:p w14:paraId="490C7373" w14:textId="0683A9C5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7DB5DEDC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Możliwe ustawienie różnych kolorów parametrów, dostępna paleta co najmniej 5 kolorów, w celu łatwiejszego odczytu </w:t>
            </w:r>
          </w:p>
        </w:tc>
        <w:tc>
          <w:tcPr>
            <w:tcW w:w="1985" w:type="dxa"/>
          </w:tcPr>
          <w:p w14:paraId="4533A731" w14:textId="4829F6F6" w:rsidR="001B29CB" w:rsidRPr="00885135" w:rsidRDefault="00885135" w:rsidP="001B2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TAK </w:t>
            </w:r>
          </w:p>
          <w:p w14:paraId="69A1D3A5" w14:textId="42CA3A40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85135" w:rsidRPr="00885135" w14:paraId="33EE333B" w14:textId="77777777" w:rsidTr="003913E7">
        <w:trPr>
          <w:trHeight w:val="346"/>
        </w:trPr>
        <w:tc>
          <w:tcPr>
            <w:tcW w:w="642" w:type="dxa"/>
          </w:tcPr>
          <w:p w14:paraId="672A3AC2" w14:textId="13219E70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5A1D1279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Wyświetlanie ustawionych granic alarmowych w polach parametrów</w:t>
            </w:r>
          </w:p>
        </w:tc>
        <w:tc>
          <w:tcPr>
            <w:tcW w:w="1985" w:type="dxa"/>
          </w:tcPr>
          <w:p w14:paraId="285A86B2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0154DB06" w14:textId="77777777" w:rsidTr="003913E7">
        <w:trPr>
          <w:trHeight w:val="684"/>
        </w:trPr>
        <w:tc>
          <w:tcPr>
            <w:tcW w:w="642" w:type="dxa"/>
          </w:tcPr>
          <w:p w14:paraId="54302CBC" w14:textId="0BC7DDAC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5730FB04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Możliwe kontynuowanie wentylacji mechanicznej w przypadku gdy pomiar przepływu ulegnie awarii (uszkodzony czujnik przepływu)</w:t>
            </w:r>
          </w:p>
        </w:tc>
        <w:tc>
          <w:tcPr>
            <w:tcW w:w="1985" w:type="dxa"/>
          </w:tcPr>
          <w:p w14:paraId="0D1AB6AD" w14:textId="47A0DDC6" w:rsidR="001B29CB" w:rsidRPr="00885135" w:rsidRDefault="00885135" w:rsidP="001B2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TAK </w:t>
            </w:r>
          </w:p>
          <w:p w14:paraId="54DEC5BE" w14:textId="0CF41C8D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85135" w:rsidRPr="00885135" w14:paraId="740637BA" w14:textId="77777777" w:rsidTr="003913E7">
        <w:trPr>
          <w:trHeight w:val="684"/>
        </w:trPr>
        <w:tc>
          <w:tcPr>
            <w:tcW w:w="642" w:type="dxa"/>
          </w:tcPr>
          <w:p w14:paraId="2F633638" w14:textId="5480AA41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0C23CF4D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Konfiguracja urządzenia może być eksportowana i importowana do/z innych aparatów tej serii za pośrednictwem pamięci USB</w:t>
            </w:r>
          </w:p>
        </w:tc>
        <w:tc>
          <w:tcPr>
            <w:tcW w:w="1985" w:type="dxa"/>
          </w:tcPr>
          <w:p w14:paraId="54D46A7E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2C37B84B" w14:textId="77777777" w:rsidTr="003913E7">
        <w:trPr>
          <w:trHeight w:val="1783"/>
        </w:trPr>
        <w:tc>
          <w:tcPr>
            <w:tcW w:w="642" w:type="dxa"/>
          </w:tcPr>
          <w:p w14:paraId="2D94DBE6" w14:textId="5E935069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42C4CDD0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Moduł pomiarów gazowych w aparacie. Pomiary i prezentacja: wdechowego i wydechowego stężenia: O</w:t>
            </w:r>
            <w:r w:rsidRPr="00885135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2</w:t>
            </w: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(pomiar paramagnetyczny), N</w:t>
            </w:r>
            <w:r w:rsidRPr="00885135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2</w:t>
            </w: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O, CO</w:t>
            </w:r>
            <w:r w:rsidRPr="00885135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2</w:t>
            </w: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, anestetyków (</w:t>
            </w:r>
            <w:proofErr w:type="spellStart"/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sewofluran</w:t>
            </w:r>
            <w:proofErr w:type="spellEnd"/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izofluran</w:t>
            </w:r>
            <w:proofErr w:type="spellEnd"/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desfluran</w:t>
            </w:r>
            <w:proofErr w:type="spellEnd"/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),  Automatyczna identyfikacja anestetyków wziewnych. Pomiar w strumieniu bocznym, powrót próbki gazowej do systemu oddechowego.</w:t>
            </w:r>
          </w:p>
        </w:tc>
        <w:tc>
          <w:tcPr>
            <w:tcW w:w="1985" w:type="dxa"/>
          </w:tcPr>
          <w:p w14:paraId="13187470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2BECA5A7" w14:textId="77777777" w:rsidTr="003913E7">
        <w:trPr>
          <w:trHeight w:val="514"/>
        </w:trPr>
        <w:tc>
          <w:tcPr>
            <w:tcW w:w="642" w:type="dxa"/>
          </w:tcPr>
          <w:p w14:paraId="70A5D349" w14:textId="0D8FBEB1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24A780A5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Wykrywanie i wskazywanie mieszanin</w:t>
            </w:r>
          </w:p>
          <w:p w14:paraId="48FF0DC9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gazów znieczulających, wyświetlanie wartości </w:t>
            </w:r>
            <w:proofErr w:type="spellStart"/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xMAC</w:t>
            </w:r>
            <w:proofErr w:type="spellEnd"/>
          </w:p>
        </w:tc>
        <w:tc>
          <w:tcPr>
            <w:tcW w:w="1985" w:type="dxa"/>
          </w:tcPr>
          <w:p w14:paraId="7BC0BBAC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4086BAA0" w14:textId="77777777" w:rsidTr="003913E7">
        <w:trPr>
          <w:trHeight w:val="684"/>
        </w:trPr>
        <w:tc>
          <w:tcPr>
            <w:tcW w:w="642" w:type="dxa"/>
          </w:tcPr>
          <w:p w14:paraId="309BCE5C" w14:textId="67105ED8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64487F54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Eksport do pamięci zewnętrznej USB: widoku ekranu (np. widoku ekranu z wynikami testu gdy zachodzi potrzeba archiwizacji)</w:t>
            </w:r>
          </w:p>
        </w:tc>
        <w:tc>
          <w:tcPr>
            <w:tcW w:w="1985" w:type="dxa"/>
          </w:tcPr>
          <w:p w14:paraId="4C49A689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2ECD1C4D" w14:textId="77777777" w:rsidTr="003913E7">
        <w:trPr>
          <w:trHeight w:val="444"/>
        </w:trPr>
        <w:tc>
          <w:tcPr>
            <w:tcW w:w="642" w:type="dxa"/>
            <w:shd w:val="clear" w:color="auto" w:fill="D9D9D9" w:themeFill="background1" w:themeFillShade="D9"/>
          </w:tcPr>
          <w:p w14:paraId="0BB25256" w14:textId="7A137F7F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530D6849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Alarmy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4669774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85135" w:rsidRPr="00885135" w14:paraId="157EC9D1" w14:textId="77777777" w:rsidTr="003913E7">
        <w:trPr>
          <w:trHeight w:val="422"/>
        </w:trPr>
        <w:tc>
          <w:tcPr>
            <w:tcW w:w="642" w:type="dxa"/>
          </w:tcPr>
          <w:p w14:paraId="0DC383AD" w14:textId="590F3514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209F4530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Funkcja </w:t>
            </w:r>
            <w:proofErr w:type="spellStart"/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Autoustawienia</w:t>
            </w:r>
            <w:proofErr w:type="spellEnd"/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alarmów</w:t>
            </w:r>
          </w:p>
        </w:tc>
        <w:tc>
          <w:tcPr>
            <w:tcW w:w="1985" w:type="dxa"/>
          </w:tcPr>
          <w:p w14:paraId="192E04E7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0C70BC01" w14:textId="77777777" w:rsidTr="003913E7">
        <w:trPr>
          <w:trHeight w:val="514"/>
        </w:trPr>
        <w:tc>
          <w:tcPr>
            <w:tcW w:w="642" w:type="dxa"/>
          </w:tcPr>
          <w:p w14:paraId="3C111DBC" w14:textId="3774298A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77AE81B8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Alarm ciśnienia w drogach oddechowych</w:t>
            </w:r>
          </w:p>
        </w:tc>
        <w:tc>
          <w:tcPr>
            <w:tcW w:w="1985" w:type="dxa"/>
          </w:tcPr>
          <w:p w14:paraId="7CB37A88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6BC53E96" w14:textId="77777777" w:rsidTr="003913E7">
        <w:trPr>
          <w:trHeight w:val="346"/>
        </w:trPr>
        <w:tc>
          <w:tcPr>
            <w:tcW w:w="642" w:type="dxa"/>
          </w:tcPr>
          <w:p w14:paraId="5BE92AEF" w14:textId="7E6A74D6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1B20F1FC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Alarm objętości minutowej</w:t>
            </w:r>
          </w:p>
        </w:tc>
        <w:tc>
          <w:tcPr>
            <w:tcW w:w="1985" w:type="dxa"/>
          </w:tcPr>
          <w:p w14:paraId="59F01E3F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0FADF9B5" w14:textId="77777777" w:rsidTr="003913E7">
        <w:trPr>
          <w:trHeight w:val="514"/>
        </w:trPr>
        <w:tc>
          <w:tcPr>
            <w:tcW w:w="642" w:type="dxa"/>
          </w:tcPr>
          <w:p w14:paraId="08FEE952" w14:textId="5511308C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3649A6C3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Alarm bezdechu generowany na podstawie analizy przepływu, ciśnienia, CO2</w:t>
            </w:r>
          </w:p>
        </w:tc>
        <w:tc>
          <w:tcPr>
            <w:tcW w:w="1985" w:type="dxa"/>
          </w:tcPr>
          <w:p w14:paraId="428F549E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230C2A4E" w14:textId="77777777" w:rsidTr="003913E7">
        <w:trPr>
          <w:trHeight w:val="514"/>
        </w:trPr>
        <w:tc>
          <w:tcPr>
            <w:tcW w:w="642" w:type="dxa"/>
          </w:tcPr>
          <w:p w14:paraId="20515319" w14:textId="0F805FFA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63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6AED9E5A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Alarm stężenia anestetyku wziewnego</w:t>
            </w:r>
          </w:p>
        </w:tc>
        <w:tc>
          <w:tcPr>
            <w:tcW w:w="1985" w:type="dxa"/>
          </w:tcPr>
          <w:p w14:paraId="38E0CC58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3787EFD6" w14:textId="77777777" w:rsidTr="003913E7">
        <w:trPr>
          <w:trHeight w:val="346"/>
        </w:trPr>
        <w:tc>
          <w:tcPr>
            <w:tcW w:w="642" w:type="dxa"/>
          </w:tcPr>
          <w:p w14:paraId="24BFC01D" w14:textId="4AEEA9A0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6B39E0D7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Alarm braku zasilania w O2, Powietrze, N2O</w:t>
            </w:r>
          </w:p>
        </w:tc>
        <w:tc>
          <w:tcPr>
            <w:tcW w:w="1985" w:type="dxa"/>
          </w:tcPr>
          <w:p w14:paraId="26737CD0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696F092A" w14:textId="77777777" w:rsidTr="003913E7">
        <w:trPr>
          <w:trHeight w:val="346"/>
        </w:trPr>
        <w:tc>
          <w:tcPr>
            <w:tcW w:w="642" w:type="dxa"/>
          </w:tcPr>
          <w:p w14:paraId="7508A806" w14:textId="40EE349E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6822F2BA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Alarm wykrycia drugiego anestetyku</w:t>
            </w:r>
          </w:p>
        </w:tc>
        <w:tc>
          <w:tcPr>
            <w:tcW w:w="1985" w:type="dxa"/>
          </w:tcPr>
          <w:p w14:paraId="1FC6AFDA" w14:textId="31121FE8" w:rsidR="001B29CB" w:rsidRPr="00885135" w:rsidRDefault="00885135" w:rsidP="001B2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TAK </w:t>
            </w:r>
          </w:p>
          <w:p w14:paraId="2454EF5A" w14:textId="0168C183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85135" w:rsidRPr="00885135" w14:paraId="73531D40" w14:textId="77777777" w:rsidTr="003913E7">
        <w:trPr>
          <w:trHeight w:val="304"/>
        </w:trPr>
        <w:tc>
          <w:tcPr>
            <w:tcW w:w="642" w:type="dxa"/>
          </w:tcPr>
          <w:p w14:paraId="63BF764F" w14:textId="0D6574E8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432A9DAD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Alarm Niski </w:t>
            </w:r>
            <w:proofErr w:type="spellStart"/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xMAC</w:t>
            </w:r>
            <w:proofErr w:type="spellEnd"/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54EFBBAE" w14:textId="42A64929" w:rsidR="001B29CB" w:rsidRPr="00885135" w:rsidRDefault="00885135" w:rsidP="001B2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TAK </w:t>
            </w:r>
          </w:p>
          <w:p w14:paraId="0BFFE725" w14:textId="1F5EC510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85135" w:rsidRPr="00885135" w14:paraId="060F5116" w14:textId="77777777" w:rsidTr="003913E7">
        <w:trPr>
          <w:trHeight w:val="379"/>
        </w:trPr>
        <w:tc>
          <w:tcPr>
            <w:tcW w:w="642" w:type="dxa"/>
            <w:shd w:val="clear" w:color="auto" w:fill="D9D9D9" w:themeFill="background1" w:themeFillShade="D9"/>
          </w:tcPr>
          <w:p w14:paraId="569623E6" w14:textId="0842A42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58EC0DF0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2DF92CA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85135" w:rsidRPr="00885135" w14:paraId="1176C5BF" w14:textId="77777777" w:rsidTr="003913E7">
        <w:trPr>
          <w:trHeight w:val="684"/>
        </w:trPr>
        <w:tc>
          <w:tcPr>
            <w:tcW w:w="642" w:type="dxa"/>
          </w:tcPr>
          <w:p w14:paraId="14A67CA8" w14:textId="7FA024A9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5208ED55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Instrukcja obsługi i użytkowania w języku polskim, wersja drukowana, książkowa – nie dopuszcza się </w:t>
            </w:r>
            <w:proofErr w:type="spellStart"/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zabindowanych</w:t>
            </w:r>
            <w:proofErr w:type="spellEnd"/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kserokopii </w:t>
            </w:r>
          </w:p>
        </w:tc>
        <w:tc>
          <w:tcPr>
            <w:tcW w:w="1985" w:type="dxa"/>
          </w:tcPr>
          <w:p w14:paraId="3B85A77A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304A02B7" w14:textId="77777777" w:rsidTr="003913E7">
        <w:trPr>
          <w:trHeight w:val="397"/>
        </w:trPr>
        <w:tc>
          <w:tcPr>
            <w:tcW w:w="642" w:type="dxa"/>
          </w:tcPr>
          <w:p w14:paraId="148CDC5F" w14:textId="3DAB65F3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7AEEF3E3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Oprogramowanie w języku polskim.</w:t>
            </w:r>
          </w:p>
        </w:tc>
        <w:tc>
          <w:tcPr>
            <w:tcW w:w="1985" w:type="dxa"/>
          </w:tcPr>
          <w:p w14:paraId="3C0F4154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0BD15CBF" w14:textId="77777777" w:rsidTr="003913E7">
        <w:trPr>
          <w:trHeight w:val="531"/>
        </w:trPr>
        <w:tc>
          <w:tcPr>
            <w:tcW w:w="642" w:type="dxa"/>
          </w:tcPr>
          <w:p w14:paraId="22570019" w14:textId="7372ED2C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7EAB7BD8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Prezentowana na ekranie data następnego przeglądu serwisowego</w:t>
            </w:r>
          </w:p>
        </w:tc>
        <w:tc>
          <w:tcPr>
            <w:tcW w:w="1985" w:type="dxa"/>
          </w:tcPr>
          <w:p w14:paraId="13BB1996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7B4209F8" w14:textId="77777777" w:rsidTr="003913E7">
        <w:trPr>
          <w:trHeight w:val="681"/>
        </w:trPr>
        <w:tc>
          <w:tcPr>
            <w:tcW w:w="642" w:type="dxa"/>
          </w:tcPr>
          <w:p w14:paraId="79DFC946" w14:textId="1B019F48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193983FC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Ssak do odsysania, inżektorowy. Wielorazowy zbiornik na wydzieliny o objętości minimum 700 ml, sterylizacja w autoklawie w temp. do 134°C</w:t>
            </w:r>
          </w:p>
        </w:tc>
        <w:tc>
          <w:tcPr>
            <w:tcW w:w="1985" w:type="dxa"/>
          </w:tcPr>
          <w:p w14:paraId="4E891045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</w:tr>
      <w:tr w:rsidR="00885135" w:rsidRPr="00885135" w14:paraId="30E099A5" w14:textId="77777777" w:rsidTr="003913E7">
        <w:trPr>
          <w:trHeight w:val="691"/>
        </w:trPr>
        <w:tc>
          <w:tcPr>
            <w:tcW w:w="642" w:type="dxa"/>
          </w:tcPr>
          <w:p w14:paraId="2F85664E" w14:textId="28484F05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2BB297E0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Przewody zasilania gazami: O</w:t>
            </w:r>
            <w:r w:rsidRPr="00885135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2</w:t>
            </w: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, N</w:t>
            </w:r>
            <w:r w:rsidRPr="00885135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2</w:t>
            </w: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O i Powietrze, kodowane kolorami, długość  5m każdy; wtyki zgodne z normą szwedzką (tzw. AGA)</w:t>
            </w:r>
          </w:p>
        </w:tc>
        <w:tc>
          <w:tcPr>
            <w:tcW w:w="1985" w:type="dxa"/>
          </w:tcPr>
          <w:p w14:paraId="7D794889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0E42C43A" w14:textId="77777777" w:rsidTr="003913E7">
        <w:trPr>
          <w:trHeight w:val="514"/>
        </w:trPr>
        <w:tc>
          <w:tcPr>
            <w:tcW w:w="642" w:type="dxa"/>
          </w:tcPr>
          <w:p w14:paraId="33731BBE" w14:textId="790C3FB1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61FC28D4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Cztery dodatkowe gniazda elektryczne,  zabezpieczone bezpiecznikami</w:t>
            </w:r>
          </w:p>
        </w:tc>
        <w:tc>
          <w:tcPr>
            <w:tcW w:w="1985" w:type="dxa"/>
          </w:tcPr>
          <w:p w14:paraId="21B740EF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0350B532" w14:textId="77777777" w:rsidTr="003913E7">
        <w:trPr>
          <w:trHeight w:val="514"/>
        </w:trPr>
        <w:tc>
          <w:tcPr>
            <w:tcW w:w="642" w:type="dxa"/>
          </w:tcPr>
          <w:p w14:paraId="326EAFC6" w14:textId="65F45113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5B5A1C70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W pełni automatyczny (czyli bez interakcji z użytkownikiem w trakcie trwania procedury) test główny systemu</w:t>
            </w:r>
          </w:p>
        </w:tc>
        <w:tc>
          <w:tcPr>
            <w:tcW w:w="1985" w:type="dxa"/>
          </w:tcPr>
          <w:p w14:paraId="2B01E8E7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3883C35A" w14:textId="77777777" w:rsidTr="003913E7">
        <w:trPr>
          <w:trHeight w:val="854"/>
        </w:trPr>
        <w:tc>
          <w:tcPr>
            <w:tcW w:w="642" w:type="dxa"/>
          </w:tcPr>
          <w:p w14:paraId="4A43F962" w14:textId="68D735C5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2CC3039D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Lista kontrolna, czynności do wykonania przed rozpoczęciem testu, prezentowana na ekranie respiratora w formie grafik i tekstu objaśniających poszczególne czynności</w:t>
            </w:r>
          </w:p>
        </w:tc>
        <w:tc>
          <w:tcPr>
            <w:tcW w:w="1985" w:type="dxa"/>
          </w:tcPr>
          <w:p w14:paraId="506E74CD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3588B85E" w14:textId="77777777" w:rsidTr="003913E7">
        <w:trPr>
          <w:trHeight w:val="854"/>
        </w:trPr>
        <w:tc>
          <w:tcPr>
            <w:tcW w:w="642" w:type="dxa"/>
          </w:tcPr>
          <w:p w14:paraId="31EA163C" w14:textId="2336A7AD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7C63BAA9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Możliwość rozbudowy o funkcję pozwalającą na ustawienie oczekiwanego czasu gotowości aparatu do użycia w tym automatycznego przeprowadzenia testu funkcjonalnego</w:t>
            </w:r>
          </w:p>
        </w:tc>
        <w:tc>
          <w:tcPr>
            <w:tcW w:w="1985" w:type="dxa"/>
          </w:tcPr>
          <w:p w14:paraId="18FCCE72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48E9CC4C" w14:textId="77777777" w:rsidTr="003913E7">
        <w:trPr>
          <w:trHeight w:val="857"/>
        </w:trPr>
        <w:tc>
          <w:tcPr>
            <w:tcW w:w="642" w:type="dxa"/>
          </w:tcPr>
          <w:p w14:paraId="5915B687" w14:textId="02CB5AEA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310844B7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Aktywne odprowadzanie gazów ze wskaźnikiem przepływu, do podłączenia do szpitalnego gniazda odciągu. Rura ewakuacji gazów o długości 5 m. Wtyk do gniazda odciągu typu DIN.</w:t>
            </w:r>
          </w:p>
        </w:tc>
        <w:tc>
          <w:tcPr>
            <w:tcW w:w="1985" w:type="dxa"/>
          </w:tcPr>
          <w:p w14:paraId="2540FAFF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0DFF3BF8" w14:textId="77777777" w:rsidTr="003913E7">
        <w:trPr>
          <w:trHeight w:val="396"/>
        </w:trPr>
        <w:tc>
          <w:tcPr>
            <w:tcW w:w="642" w:type="dxa"/>
            <w:shd w:val="clear" w:color="auto" w:fill="D9D9D9" w:themeFill="background1" w:themeFillShade="D9"/>
          </w:tcPr>
          <w:p w14:paraId="4C4F5A46" w14:textId="1D77D644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  <w:r w:rsidR="00D068D3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</w:tcPr>
          <w:p w14:paraId="1B470107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Wymagane akcesoria dodatkowe</w:t>
            </w:r>
          </w:p>
        </w:tc>
      </w:tr>
      <w:tr w:rsidR="00885135" w:rsidRPr="00885135" w14:paraId="7EE3762C" w14:textId="77777777" w:rsidTr="003913E7">
        <w:trPr>
          <w:trHeight w:val="514"/>
        </w:trPr>
        <w:tc>
          <w:tcPr>
            <w:tcW w:w="642" w:type="dxa"/>
          </w:tcPr>
          <w:p w14:paraId="13AC4514" w14:textId="5E68CD66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52E2DBA5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Jeden zbiornik pochłaniacza CO2 wielorazowy, objętość minimum 1400 ml</w:t>
            </w:r>
          </w:p>
        </w:tc>
        <w:tc>
          <w:tcPr>
            <w:tcW w:w="1985" w:type="dxa"/>
          </w:tcPr>
          <w:p w14:paraId="64111870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</w:tr>
      <w:tr w:rsidR="00885135" w:rsidRPr="00885135" w14:paraId="69DD40E8" w14:textId="77777777" w:rsidTr="003913E7">
        <w:trPr>
          <w:trHeight w:val="391"/>
        </w:trPr>
        <w:tc>
          <w:tcPr>
            <w:tcW w:w="642" w:type="dxa"/>
          </w:tcPr>
          <w:p w14:paraId="77396EFE" w14:textId="759CA781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7163ED99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Filtry przeciwpyłowe do wielorazowych zbiorników na wapno - 5 szt.</w:t>
            </w:r>
          </w:p>
        </w:tc>
        <w:tc>
          <w:tcPr>
            <w:tcW w:w="1985" w:type="dxa"/>
          </w:tcPr>
          <w:p w14:paraId="219EF301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495AB128" w14:textId="77777777" w:rsidTr="003913E7">
        <w:trPr>
          <w:trHeight w:val="964"/>
        </w:trPr>
        <w:tc>
          <w:tcPr>
            <w:tcW w:w="642" w:type="dxa"/>
          </w:tcPr>
          <w:p w14:paraId="680FF26C" w14:textId="15D2FDD2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solid" w:color="FFFFFF" w:fill="auto"/>
          </w:tcPr>
          <w:p w14:paraId="46D419E3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Aparat przygotowany do pracy z wielorazowym i jednorazowymi pochłaniaczami CO2. W dostawie 6 zbiorników jednorazowych z wapnem sodowanym.</w:t>
            </w:r>
          </w:p>
        </w:tc>
        <w:tc>
          <w:tcPr>
            <w:tcW w:w="1985" w:type="dxa"/>
          </w:tcPr>
          <w:p w14:paraId="51F1EE95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44E1051C" w14:textId="77777777" w:rsidTr="003913E7">
        <w:trPr>
          <w:trHeight w:val="396"/>
        </w:trPr>
        <w:tc>
          <w:tcPr>
            <w:tcW w:w="642" w:type="dxa"/>
          </w:tcPr>
          <w:p w14:paraId="374B1C01" w14:textId="5A6021CD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577E2F59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Jednorazowe wkłady na wydzielinę z żelem – 25 szt.</w:t>
            </w:r>
          </w:p>
        </w:tc>
        <w:tc>
          <w:tcPr>
            <w:tcW w:w="1985" w:type="dxa"/>
          </w:tcPr>
          <w:p w14:paraId="1EEB5322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537B1FCF" w14:textId="77777777" w:rsidTr="003913E7">
        <w:trPr>
          <w:trHeight w:val="387"/>
        </w:trPr>
        <w:tc>
          <w:tcPr>
            <w:tcW w:w="642" w:type="dxa"/>
          </w:tcPr>
          <w:p w14:paraId="078DE123" w14:textId="34FD9E60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6902A6A6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Jednorazowe dreny do odsysania - 25 szt.</w:t>
            </w:r>
          </w:p>
        </w:tc>
        <w:tc>
          <w:tcPr>
            <w:tcW w:w="1985" w:type="dxa"/>
          </w:tcPr>
          <w:p w14:paraId="25C00B38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5CA5626C" w14:textId="77777777" w:rsidTr="003913E7">
        <w:trPr>
          <w:trHeight w:val="961"/>
        </w:trPr>
        <w:tc>
          <w:tcPr>
            <w:tcW w:w="642" w:type="dxa"/>
          </w:tcPr>
          <w:p w14:paraId="35803871" w14:textId="00B187BE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84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130224A4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Jednorazowe, </w:t>
            </w:r>
            <w:proofErr w:type="spellStart"/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bezlateksowe</w:t>
            </w:r>
            <w:proofErr w:type="spellEnd"/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układy oddechowe, długość rur: wdechowej \ wydechowej co najmniej 170 cm, worek oddechowy 2 L - 25 szt.</w:t>
            </w:r>
          </w:p>
        </w:tc>
        <w:tc>
          <w:tcPr>
            <w:tcW w:w="1985" w:type="dxa"/>
          </w:tcPr>
          <w:p w14:paraId="54445608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1243063D" w14:textId="77777777" w:rsidTr="003913E7">
        <w:trPr>
          <w:trHeight w:val="394"/>
        </w:trPr>
        <w:tc>
          <w:tcPr>
            <w:tcW w:w="642" w:type="dxa"/>
          </w:tcPr>
          <w:p w14:paraId="4FBDAA31" w14:textId="35B146B6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3A36F54A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Pułapki wodne do zabezpieczające moduł gazowy - 12 szt.</w:t>
            </w:r>
          </w:p>
        </w:tc>
        <w:tc>
          <w:tcPr>
            <w:tcW w:w="1985" w:type="dxa"/>
          </w:tcPr>
          <w:p w14:paraId="696CE967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885135" w:rsidRPr="00885135" w14:paraId="592296A8" w14:textId="77777777" w:rsidTr="003913E7">
        <w:trPr>
          <w:trHeight w:val="541"/>
        </w:trPr>
        <w:tc>
          <w:tcPr>
            <w:tcW w:w="642" w:type="dxa"/>
          </w:tcPr>
          <w:p w14:paraId="30530244" w14:textId="6CF280EB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  <w:r w:rsidR="003913E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7B8AB5B4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Linie próbkujące - 10 szt.</w:t>
            </w:r>
          </w:p>
        </w:tc>
        <w:tc>
          <w:tcPr>
            <w:tcW w:w="1985" w:type="dxa"/>
          </w:tcPr>
          <w:p w14:paraId="1369B3C7" w14:textId="77777777" w:rsidR="00885135" w:rsidRPr="00885135" w:rsidRDefault="00885135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3913E7" w:rsidRPr="003473FD" w14:paraId="6951BE4E" w14:textId="77777777" w:rsidTr="003913E7">
        <w:trPr>
          <w:trHeight w:val="541"/>
        </w:trPr>
        <w:tc>
          <w:tcPr>
            <w:tcW w:w="642" w:type="dxa"/>
            <w:shd w:val="clear" w:color="auto" w:fill="D9D9D9" w:themeFill="background1" w:themeFillShade="D9"/>
          </w:tcPr>
          <w:p w14:paraId="7FA393BF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  <w:t>87.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41680CE2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  <w:t>Monitor do aparatu wymagania ogólne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FC315BD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</w:p>
        </w:tc>
      </w:tr>
      <w:tr w:rsidR="003913E7" w:rsidRPr="009E118D" w14:paraId="6EE0FF2A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EACDE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ACE7C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Monitor o budowie kompaktowej, z kolorowym ekranem LCD o przekątnej przynajmniej 15 cali z rozdzielczością co najmniej 1024 x 768 pikseli, z wbudowanym zasilaczem sieciowym, przeznaczony do monitorowania noworodków, dzieci i dorosłych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06568" w14:textId="13B90283" w:rsidR="003913E7" w:rsidRPr="003913E7" w:rsidRDefault="00732B4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ptos" w:hAnsi="Calibri" w:cs="Calibri"/>
                <w:color w:val="000000"/>
                <w:sz w:val="20"/>
                <w:szCs w:val="20"/>
              </w:rPr>
              <w:t>TAK, podać</w:t>
            </w:r>
          </w:p>
        </w:tc>
      </w:tr>
      <w:tr w:rsidR="003913E7" w:rsidRPr="009E118D" w14:paraId="5919E3DB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9DC8D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EF573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Wygodne sterowanie monitorem za pomocą stałych przycisków i menu ekranowego w języku polskim.</w:t>
            </w: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br/>
              <w:t>Stałe przyciski zapewniają dostęp do najczęściej używanych funkcji.</w:t>
            </w: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br/>
              <w:t>Obsługa menu ekranowego: wybór przez dotyk elementu na ekranie, zmiana wartości i wybór pozycji z listy za pomocą pokrętła, potwierdzanie wyboru i zamknięcie okna dialogowego przez naciśnięcie pokrętła. Możliwość zmiany wartości, wybrania pozycji z listy, potwierdzenia wyboru i zamknięcia okna za pomocą tylko ekranu dotykowego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09A8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3913E7" w:rsidRPr="009E118D" w14:paraId="63161DC4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72EC3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9BF64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 xml:space="preserve">Możliwość wykorzystania monitora do transportu: </w:t>
            </w: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br/>
              <w:t>- nie cięższy niż 7,5 kg</w:t>
            </w: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br/>
              <w:t>- wyposażony w wygodny uchwyt do przenoszenia</w:t>
            </w: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br/>
              <w:t>- wyposażony w akumulator dostępny do wymiany przez użytkownika bez użycia narzędzi, wystarczający przynajmniej na 5 godzin pracy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01CEB" w14:textId="3B0C79DD" w:rsidR="003913E7" w:rsidRPr="003913E7" w:rsidRDefault="003913E7" w:rsidP="0073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 xml:space="preserve">TAK, </w:t>
            </w:r>
            <w:r w:rsidR="00732B4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podać</w:t>
            </w:r>
          </w:p>
        </w:tc>
      </w:tr>
      <w:tr w:rsidR="003913E7" w:rsidRPr="009E118D" w14:paraId="2C1A4050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0CDF4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91.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9FD1C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System mocowania umożliwiający szybkie zdjęcie monitora bez użycia narzędzi i wykorzystanie go do transportu pacjenta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FCB20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3913E7" w:rsidRPr="009E118D" w14:paraId="1DD44263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21256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6157A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Monitor gotowy do uruchomienia łączności bezprzewodowej, umożliwiającej centralne monitorowanie podczas transportu i na stanowisku bez sieci przewodowej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2D7EB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3913E7" w:rsidRPr="009E118D" w14:paraId="6EBAB103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39B57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B4E77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Możliwość dopasowania sposobu wyświetlania parametrów do własnych wymagań. Ilość różnych przebiegów (krzywych) dynamicznych możliwych do jednoczesnego wyświetlenia na ekranie monitora – minimum 8. Dostępny ekran dużych liczb i ekran z krótkimi trendami obok odpowiadających im krzywych dynamicznych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E20CA" w14:textId="768F6AE3" w:rsidR="003913E7" w:rsidRPr="003913E7" w:rsidRDefault="003913E7" w:rsidP="0073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 xml:space="preserve">TAK, </w:t>
            </w:r>
            <w:r w:rsidR="00732B4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podać</w:t>
            </w:r>
          </w:p>
        </w:tc>
      </w:tr>
      <w:tr w:rsidR="003913E7" w:rsidRPr="009E118D" w14:paraId="604C77A2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5B9A1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EFA94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 xml:space="preserve">Możliwość skonfigurowania, zapamiętania w monitorze i późniejszego przywołania przynajmniej 3 własnych zestawów parametrów pracy monitora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FD63C" w14:textId="41A7C78C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 xml:space="preserve">TAK, </w:t>
            </w:r>
            <w:r w:rsidR="00732B4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podać</w:t>
            </w:r>
          </w:p>
        </w:tc>
      </w:tr>
      <w:tr w:rsidR="003913E7" w:rsidRPr="009E118D" w14:paraId="6C126041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67AB5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E716E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Trendy tabelaryczne i graficzne wszystkich mierzonych parametrów przynajmniej z 6 dni, z możliwością przeglądania przynajmniej ostatniej godziny z rozdzielczością lepszą niż 5 sekund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27694" w14:textId="5F1A0D00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 xml:space="preserve">TAK, </w:t>
            </w:r>
            <w:r w:rsidR="00732B4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podać</w:t>
            </w:r>
          </w:p>
        </w:tc>
      </w:tr>
      <w:tr w:rsidR="003913E7" w:rsidRPr="009E118D" w14:paraId="5B3AF6B0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39880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96.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E15C7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Funkcja zapamiętywania krzywych dynamicznych z min. 96 godzin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664BD" w14:textId="4C1BB6B5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 xml:space="preserve">TAK, </w:t>
            </w:r>
            <w:r w:rsidR="00732B4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podać</w:t>
            </w:r>
            <w:r w:rsidR="00732B47"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 xml:space="preserve"> </w:t>
            </w: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Ć</w:t>
            </w:r>
          </w:p>
        </w:tc>
      </w:tr>
      <w:tr w:rsidR="003913E7" w:rsidRPr="009E118D" w14:paraId="508DF186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6A904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97.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EACB0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Oprogramowanie realizujące funkcje:</w:t>
            </w: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br/>
              <w:t>- kalkulatora lekowego</w:t>
            </w: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br/>
              <w:t xml:space="preserve">- kalkulatora parametrów hemodynamicznych, wentylacyjnych </w:t>
            </w: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br/>
              <w:t>i natlenienia</w:t>
            </w: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br/>
              <w:t>- obliczeń nerkowych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39230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3913E7" w:rsidRPr="009E118D" w14:paraId="670E73F6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794EB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8E326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 xml:space="preserve">Monitor zamocowany na oferowanym aparacie do znieczulania i połączony </w:t>
            </w: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br/>
              <w:t xml:space="preserve">z nim, wyświetla przebiegi dynamiczne, łącznie z pętlami oddechowymi, oraz </w:t>
            </w: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lastRenderedPageBreak/>
              <w:t>wartości liczbowe danych z aparatu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EF250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lastRenderedPageBreak/>
              <w:t>TAK</w:t>
            </w:r>
          </w:p>
        </w:tc>
      </w:tr>
      <w:tr w:rsidR="003913E7" w:rsidRPr="009E118D" w14:paraId="61FA6508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39A28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lastRenderedPageBreak/>
              <w:t>99.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DB8B0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Monitor umożliwia wyświetlanie danych z innego monitora pacjenta podłączonego do tej samej sieci, również w przypadku braku lub wyłączenia centrali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30EB4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3913E7" w:rsidRPr="009E118D" w14:paraId="5DE3741A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2D712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1AE59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Monitor wyposażony we wbudowany rejestrator taśmowy, drukujący przynajmniej 3 krzywe dynamiczne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A59E3" w14:textId="66D08A22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 xml:space="preserve">TAK, </w:t>
            </w:r>
            <w:r w:rsidR="00732B4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podać</w:t>
            </w:r>
          </w:p>
        </w:tc>
      </w:tr>
      <w:tr w:rsidR="003913E7" w:rsidRPr="009E118D" w14:paraId="213B263A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9FF28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E8916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 xml:space="preserve">Wbudowany rejestrator taśmowy </w:t>
            </w: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br/>
              <w:t>z możliwością uruchomienia wydruku manualnie na żądanie, w przypadku alarmu czy po stałym interwale czasowym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DC5AA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3913E7" w:rsidRPr="009E118D" w14:paraId="66233484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3630E5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FEB961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  <w:t>Możliwości monitorowania parametrów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1A7F33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913E7" w:rsidRPr="00C252EF" w14:paraId="7D4B6C6C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A2AA94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  <w:t>103.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76EEEB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  <w:t>Pomiar EKG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B890A7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913E7" w:rsidRPr="009E118D" w14:paraId="11404FA9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B7806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863B4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EKG z analizą arytmii, możliwość pomiaru z 3 elektrod i z 5 elektrod, po podłączeniu odpowiedniego przewodu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5F551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3913E7" w:rsidRPr="009E118D" w14:paraId="5A58D889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CC0D6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105.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EC5A9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Zakres pomiarowy przynajmniej: 15-350 uderzeń/minutę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197DE" w14:textId="42CF8EB1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 xml:space="preserve">TAK, </w:t>
            </w:r>
            <w:r w:rsidR="00732B4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podać</w:t>
            </w:r>
          </w:p>
        </w:tc>
      </w:tr>
      <w:tr w:rsidR="003913E7" w:rsidRPr="009E118D" w14:paraId="245538D0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7F2DD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106.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CD2C4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 xml:space="preserve">Pomiar odchylenia ST we wszystkich monitorowanych </w:t>
            </w:r>
            <w:proofErr w:type="spellStart"/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odprowadzeniach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E71D0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3913E7" w:rsidRPr="009E118D" w14:paraId="5D17161F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13DC7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C00AB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Monitorowanie arytmii z rozpoznawaniem przynajmniej 16 różnych arytmii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25FE2" w14:textId="75D978D0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 xml:space="preserve">TAK, </w:t>
            </w:r>
            <w:r w:rsidR="00732B4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podać</w:t>
            </w:r>
          </w:p>
        </w:tc>
      </w:tr>
      <w:tr w:rsidR="003913E7" w:rsidRPr="006E07A8" w14:paraId="1AEECB80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B8924E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  <w:t>108.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D19B85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  <w:t>Pomiar saturacji i tętna (SpO2)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480759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913E7" w:rsidRPr="009E118D" w14:paraId="0D5FBE10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19FC7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109.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B6A90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 xml:space="preserve">Pomiar SpO2 algorytmem </w:t>
            </w:r>
            <w:proofErr w:type="spellStart"/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Nellcor</w:t>
            </w:r>
            <w:proofErr w:type="spellEnd"/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 xml:space="preserve"> lub równoważnym pod względem wszystkich opublikowanych parametrów dotyczących jakości pomiaru, z możliwością stosowania wszystkich czujników z oferty firmy </w:t>
            </w:r>
            <w:proofErr w:type="spellStart"/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Nellcor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3E4EA" w14:textId="24B2D62D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 xml:space="preserve">TAK, </w:t>
            </w:r>
            <w:r w:rsidR="00732B4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podać</w:t>
            </w:r>
          </w:p>
        </w:tc>
      </w:tr>
      <w:tr w:rsidR="003913E7" w:rsidRPr="009E118D" w14:paraId="5ED4BE32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B2309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110.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BE517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Zaimplementowany algorytm „</w:t>
            </w:r>
            <w:proofErr w:type="spellStart"/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SatSeconds</w:t>
            </w:r>
            <w:proofErr w:type="spellEnd"/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” do zarządzania alarmami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06E82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3913E7" w:rsidRPr="009E118D" w14:paraId="256CB3AC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15AB5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111.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1A3BA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 xml:space="preserve">Możliwość ustawienia dźwięku </w:t>
            </w: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br/>
              <w:t>o zmiennej wysokości, gdy zmienia się wartość SpO2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2E579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3913E7" w:rsidRPr="006E07A8" w14:paraId="3184EFB0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3597F6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  <w:t>112.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13A756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  <w:t>Nieinwazyjny pomiar ciśnienia krwi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076875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913E7" w:rsidRPr="009E118D" w14:paraId="55B5D3D8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C0AFA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113.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E0312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Pomiar ciśnienia ręczny i automatyczny z ustawianym czasem powtarzania do przynajmniej 8 godzin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892BF" w14:textId="6F0C18FD" w:rsidR="003913E7" w:rsidRPr="003913E7" w:rsidRDefault="00732B4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</w:tr>
      <w:tr w:rsidR="003913E7" w:rsidRPr="009E118D" w14:paraId="0B0C4885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CD678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114.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C7AA2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Przechowywanie w pamięci przynamniej 1200 ostatnich wyników pomiarów NIBP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965CD" w14:textId="0CBA7B61" w:rsidR="003913E7" w:rsidRPr="003913E7" w:rsidRDefault="00732B4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</w:tr>
      <w:tr w:rsidR="003913E7" w:rsidRPr="009E118D" w14:paraId="7980278D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6CB5D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49FB4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Możliwość włączenia automatycznego blokowania alarmów saturacji podczas pomiaru saturacji i NIBP na tej samej kończynie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F8C0B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3913E7" w:rsidRPr="006E07A8" w14:paraId="27AB7A32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7A3C3E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  <w:t>116.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65DF48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  <w:t>Inwazyjny pomiar ciśnienia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338EF1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913E7" w:rsidRPr="009E118D" w14:paraId="0BDC1D61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BA834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117.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0BD24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Możliwość przypisania do poszczególnych torów pomiarowych inwazyjnego pomiaru ciśnienia nazw powiązanych z miejscem pomiaru, w tym ciśnienia tętniczego, ciśnienia w tętnicy płucnej, ośrodkowego ciśnienia żylnego i ciśnienia śródczaszkowego. Możliwość jednoczesnego pomiaru przynajmniej trzech ciśnień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4D76F" w14:textId="6ECA01AD" w:rsidR="003913E7" w:rsidRPr="003913E7" w:rsidRDefault="00732B4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</w:tr>
      <w:tr w:rsidR="003913E7" w:rsidRPr="009E118D" w14:paraId="28B53785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FBE26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118.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E7C36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Automatyczne dopasowanie koloru, alarmów i skali w zależności od wybranej etykiety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01D9A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3913E7" w:rsidRPr="009E118D" w14:paraId="43D9595E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FA52F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119.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0DAF0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Automatyczne obliczanie PPV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BDB03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3913E7" w:rsidRPr="006E07A8" w14:paraId="281138F1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465673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  <w:lastRenderedPageBreak/>
              <w:t>120.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F3174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  <w:t xml:space="preserve">Pomiar temperatury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C8E10B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913E7" w:rsidRPr="009E118D" w14:paraId="320402D6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24C65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121.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9862D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Wyświetlanie temperatury T1, T2 i różnicy temperatur, w przypadku podłączenia dwóch czujników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D2AC4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3913E7" w:rsidRPr="006E07A8" w14:paraId="74A2C62A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ED87AF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  <w:t>122.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7B2A67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  <w:t>Pomiar BIS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16857C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913E7" w:rsidRPr="009E118D" w14:paraId="5904475E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93950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123.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875DF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 xml:space="preserve">Pomiar indeksu </w:t>
            </w:r>
            <w:proofErr w:type="spellStart"/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bispektralnego</w:t>
            </w:r>
            <w:proofErr w:type="spellEnd"/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 xml:space="preserve"> obejmujący krzywą EEG, trend BIS oraz wartości pomiarów min. BIS, SQI, SR, SEF, TP i BC, po zastosowaniu odpowiedniego modułu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ED49D" w14:textId="1C45D73B" w:rsidR="003913E7" w:rsidRPr="003913E7" w:rsidRDefault="00732B4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</w:tr>
      <w:tr w:rsidR="003913E7" w:rsidRPr="009E118D" w14:paraId="52501D90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2B466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124.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F58F6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 xml:space="preserve">Moduł pozwalający określić wskaźnik </w:t>
            </w:r>
            <w:proofErr w:type="spellStart"/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bispektralny</w:t>
            </w:r>
            <w:proofErr w:type="spellEnd"/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. Nie dopuszcza się realizacji tej funkcjonalności z wykorzystaniem dodatkowego ekranu lub zewnętrznego monitora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4C024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3913E7" w:rsidRPr="006E07A8" w14:paraId="71B301AF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8AFD4B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  <w:t>125.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241A3B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  <w:t>Pomiar zwiotczenia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0F5087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913E7" w:rsidRPr="009E118D" w14:paraId="03102A66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47D39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126.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4EE36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 xml:space="preserve">Pomiar przewodnictwa nerwowo mięśniowego za pomocą stymulacji nerwu łokciowego i rejestracji odpowiedzi za pomocą czujnika 3D, mierzącego drgania kciuka we wszystkich kierunkach, bez konieczności kalibracji czujnika przed wykonaniem pomiaru. Dopuszczalny pomiar za pomocą dodatkowego monitora. </w:t>
            </w: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br/>
              <w:t>Dostępne metody stymulacji, przynajmniej:</w:t>
            </w: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br/>
              <w:t xml:space="preserve">- Train Of </w:t>
            </w:r>
            <w:proofErr w:type="spellStart"/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Four</w:t>
            </w:r>
            <w:proofErr w:type="spellEnd"/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, obliczanie T1/T4 i Tref/T4</w:t>
            </w: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br/>
              <w:t>- TOF z ustawianymi odstępami automatycznych pomiarów</w:t>
            </w: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br/>
              <w:t xml:space="preserve">- Tetanus 50 </w:t>
            </w:r>
            <w:proofErr w:type="spellStart"/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Hz</w:t>
            </w:r>
            <w:proofErr w:type="spellEnd"/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br/>
              <w:t xml:space="preserve">- Single </w:t>
            </w:r>
            <w:proofErr w:type="spellStart"/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Twitch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38D39" w14:textId="51433F7A" w:rsidR="003913E7" w:rsidRPr="003913E7" w:rsidRDefault="00732B4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885135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</w:tr>
      <w:tr w:rsidR="003913E7" w:rsidRPr="009E118D" w14:paraId="5B1A9D31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7388A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127.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0C36D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 xml:space="preserve">Możliwość pomiarów przewodnictwa nerwowo mięśniowego u dorosłych </w:t>
            </w: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br/>
              <w:t>i dzieci, poprzez zastosowanie odpowiedniego czujnika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60D68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3913E7" w:rsidRPr="009E118D" w14:paraId="19217B6C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D4CC6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128.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717F4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Możliwość stosowania czujników jednorazowych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EC52D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3913E7" w:rsidRPr="006E07A8" w14:paraId="162DDA39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88B0A8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  <w:t>129.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EDEF60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  <w:t>Wymagane akcesoria pomiarowe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05279E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913E7" w:rsidRPr="009E118D" w14:paraId="3F05F6F5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96B9C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130.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234A4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Przewód EKG do podłączenia 3 elektrod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A1985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3913E7" w:rsidRPr="009E118D" w14:paraId="4EE63776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FF2E3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131.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5DF28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Czujnik SpO2 dla dorosłych i przewód przedłużający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EE28F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3913E7" w:rsidRPr="009E118D" w14:paraId="7FB1A3CD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A8760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132.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86216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Wężyk do podłączenia mankietów do pomiaru ciśnienia i mankiet pomiarowy dla dorosłych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7DBB5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3913E7" w:rsidRPr="009E118D" w14:paraId="4EF4078F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5DD8A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133.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0F0E3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Czujnik temperatury skóry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63B08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3913E7" w:rsidRPr="009E118D" w14:paraId="3F31FBF6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2D291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134.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4C171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Akcesoria do pomiaru ciśnienia metodą inwazyjną przynajmniej w 1 torze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DF1CF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3913E7" w:rsidRPr="009E118D" w14:paraId="172B10A5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BE4DB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135.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79341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Akcesoria do pomiaru NMT dla dorosłych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8FB76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3913E7" w:rsidRPr="009E118D" w14:paraId="40D2AB51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A4223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136.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81B65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Akcesoria do pomiaru BIS dla dorosłych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FD3FF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3913E7" w:rsidRPr="009E118D" w14:paraId="2F2F9EB4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31A8A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137.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E115A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 xml:space="preserve">Ze względów ekonomicznych </w:t>
            </w: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br/>
              <w:t>i gwarancyjnych aparat i monitor pacjenta jednego producenta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C6EDB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 xml:space="preserve">TAK </w:t>
            </w:r>
          </w:p>
        </w:tc>
      </w:tr>
      <w:tr w:rsidR="003913E7" w:rsidRPr="009E118D" w14:paraId="2CBB8554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834A9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138.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905FE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Monitor wyposażony w tryb nocny, ograniczający jasność podświetlania ekranu, uruchamiany wyłącznie ręcznie przez użytkownika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7CFDE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 xml:space="preserve">TAK </w:t>
            </w:r>
          </w:p>
        </w:tc>
      </w:tr>
      <w:tr w:rsidR="003913E7" w:rsidRPr="009E118D" w14:paraId="5EB5BE54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6B3DE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139.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F2903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 xml:space="preserve">Dedykowane gniazdo w jednostce głównej monitora umożliwiające podłączenie linki zabezpieczającej przed kradzieżą, np. typu </w:t>
            </w:r>
            <w:proofErr w:type="spellStart"/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kensington</w:t>
            </w:r>
            <w:proofErr w:type="spellEnd"/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-lock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51800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 xml:space="preserve">TAK </w:t>
            </w:r>
          </w:p>
        </w:tc>
      </w:tr>
      <w:tr w:rsidR="003913E7" w:rsidRPr="009E118D" w14:paraId="6876F7FE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388B5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lastRenderedPageBreak/>
              <w:t>140.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0930D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W trybie "</w:t>
            </w:r>
            <w:proofErr w:type="spellStart"/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Standby</w:t>
            </w:r>
            <w:proofErr w:type="spellEnd"/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" monitor wyświetla na ekranie duży zegar, pokazujący aktualny czas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6009B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 xml:space="preserve">TAK </w:t>
            </w:r>
          </w:p>
        </w:tc>
      </w:tr>
      <w:tr w:rsidR="003913E7" w:rsidRPr="009E118D" w14:paraId="4FB336DF" w14:textId="77777777" w:rsidTr="003913E7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4C33C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141.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2A738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</w:p>
          <w:p w14:paraId="3F25E1B1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Gwarancja min. 24 miesiące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00EAE" w14:textId="77777777" w:rsidR="003913E7" w:rsidRPr="003913E7" w:rsidRDefault="003913E7" w:rsidP="0039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20"/>
                <w:szCs w:val="20"/>
              </w:rPr>
            </w:pPr>
            <w:r w:rsidRPr="003913E7">
              <w:rPr>
                <w:rFonts w:ascii="Calibri" w:eastAsia="Aptos" w:hAnsi="Calibri" w:cs="Calibri"/>
                <w:color w:val="000000"/>
                <w:sz w:val="20"/>
                <w:szCs w:val="20"/>
              </w:rPr>
              <w:t>TAK</w:t>
            </w:r>
          </w:p>
        </w:tc>
      </w:tr>
    </w:tbl>
    <w:p w14:paraId="68EFCAE3" w14:textId="77777777" w:rsidR="002F31CC" w:rsidRDefault="002F31CC" w:rsidP="00647ADF">
      <w:pPr>
        <w:rPr>
          <w:rFonts w:ascii="Calibri" w:hAnsi="Calibri" w:cs="Calibri"/>
          <w:b/>
          <w:u w:val="single"/>
        </w:rPr>
      </w:pPr>
    </w:p>
    <w:p w14:paraId="1478F234" w14:textId="77777777" w:rsidR="003913E7" w:rsidRDefault="003913E7" w:rsidP="00647ADF">
      <w:pPr>
        <w:rPr>
          <w:rFonts w:ascii="Calibri" w:hAnsi="Calibri" w:cs="Calibri"/>
          <w:b/>
          <w:u w:val="single"/>
        </w:rPr>
      </w:pPr>
    </w:p>
    <w:p w14:paraId="25183F22" w14:textId="77777777" w:rsidR="003913E7" w:rsidRDefault="003913E7" w:rsidP="00647ADF">
      <w:pPr>
        <w:rPr>
          <w:rFonts w:ascii="Calibri" w:hAnsi="Calibri" w:cs="Calibri"/>
          <w:b/>
          <w:u w:val="single"/>
        </w:rPr>
      </w:pPr>
    </w:p>
    <w:p w14:paraId="4861E25F" w14:textId="77777777" w:rsidR="00844BA4" w:rsidRDefault="00844BA4" w:rsidP="00647ADF">
      <w:pPr>
        <w:rPr>
          <w:rFonts w:ascii="Calibri" w:hAnsi="Calibri" w:cs="Calibri"/>
          <w:b/>
          <w:u w:val="single"/>
        </w:rPr>
      </w:pPr>
    </w:p>
    <w:p w14:paraId="5A11CD48" w14:textId="6F348567" w:rsidR="00D30E11" w:rsidRDefault="00732B47" w:rsidP="00647ADF">
      <w:pPr>
        <w:rPr>
          <w:rFonts w:ascii="Calibri" w:hAnsi="Calibri" w:cs="Calibri"/>
          <w:b/>
          <w:sz w:val="24"/>
          <w:szCs w:val="24"/>
          <w:u w:val="single"/>
        </w:rPr>
      </w:pPr>
      <w:r w:rsidRPr="00844BA4">
        <w:rPr>
          <w:rFonts w:ascii="Calibri" w:hAnsi="Calibri" w:cs="Calibri"/>
          <w:sz w:val="24"/>
          <w:szCs w:val="24"/>
          <w:u w:val="single"/>
        </w:rPr>
        <w:t xml:space="preserve">3. </w:t>
      </w:r>
      <w:r w:rsidR="00A833A0" w:rsidRPr="00844BA4">
        <w:rPr>
          <w:rFonts w:ascii="Calibri" w:hAnsi="Calibri" w:cs="Calibri"/>
          <w:b/>
          <w:sz w:val="24"/>
          <w:szCs w:val="24"/>
          <w:u w:val="single"/>
        </w:rPr>
        <w:t>Lampa</w:t>
      </w:r>
      <w:r w:rsidR="00A833A0" w:rsidRPr="00A833A0">
        <w:rPr>
          <w:rFonts w:ascii="Calibri" w:hAnsi="Calibri" w:cs="Calibri"/>
          <w:b/>
          <w:sz w:val="24"/>
          <w:szCs w:val="24"/>
          <w:u w:val="single"/>
        </w:rPr>
        <w:t xml:space="preserve"> operacyjna</w:t>
      </w:r>
      <w:r w:rsidR="00A833A0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A833A0" w:rsidRPr="00A833A0">
        <w:rPr>
          <w:rFonts w:ascii="Calibri" w:hAnsi="Calibri" w:cs="Calibri"/>
          <w:b/>
          <w:sz w:val="24"/>
          <w:szCs w:val="24"/>
          <w:u w:val="single"/>
        </w:rPr>
        <w:t xml:space="preserve"> – zabiegowa- 2 sztuki.</w:t>
      </w:r>
    </w:p>
    <w:p w14:paraId="0A7F7FD8" w14:textId="77777777" w:rsidR="00A833A0" w:rsidRDefault="00A833A0" w:rsidP="00647ADF">
      <w:pPr>
        <w:rPr>
          <w:rFonts w:ascii="Calibri" w:hAnsi="Calibri" w:cs="Calibri"/>
          <w:b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7110"/>
        <w:gridCol w:w="1843"/>
      </w:tblGrid>
      <w:tr w:rsidR="004F317E" w:rsidRPr="00A833A0" w14:paraId="3F18DC9D" w14:textId="56F30F49" w:rsidTr="004F317E">
        <w:trPr>
          <w:cantSplit/>
        </w:trPr>
        <w:tc>
          <w:tcPr>
            <w:tcW w:w="511" w:type="dxa"/>
          </w:tcPr>
          <w:p w14:paraId="5CC54BB0" w14:textId="77777777" w:rsidR="004F317E" w:rsidRPr="00A833A0" w:rsidRDefault="004F317E" w:rsidP="001B29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833A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7110" w:type="dxa"/>
          </w:tcPr>
          <w:p w14:paraId="17F57868" w14:textId="77777777" w:rsidR="004F317E" w:rsidRPr="00A833A0" w:rsidRDefault="004F317E" w:rsidP="001B29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833A0">
              <w:rPr>
                <w:rFonts w:ascii="Calibri" w:hAnsi="Calibri" w:cs="Calibri"/>
                <w:b/>
                <w:sz w:val="20"/>
                <w:szCs w:val="20"/>
              </w:rPr>
              <w:t>Opis parametrów</w:t>
            </w:r>
          </w:p>
        </w:tc>
        <w:tc>
          <w:tcPr>
            <w:tcW w:w="1843" w:type="dxa"/>
          </w:tcPr>
          <w:p w14:paraId="459E59E8" w14:textId="3DA68C4D" w:rsidR="004F317E" w:rsidRPr="00A833A0" w:rsidRDefault="004F317E" w:rsidP="001B29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Wymaganie</w:t>
            </w:r>
          </w:p>
        </w:tc>
      </w:tr>
      <w:tr w:rsidR="004F317E" w:rsidRPr="00A833A0" w14:paraId="04919AB5" w14:textId="66EBF2D2" w:rsidTr="004F317E">
        <w:trPr>
          <w:cantSplit/>
        </w:trPr>
        <w:tc>
          <w:tcPr>
            <w:tcW w:w="511" w:type="dxa"/>
          </w:tcPr>
          <w:p w14:paraId="37D43AAB" w14:textId="77777777" w:rsidR="004F317E" w:rsidRPr="00A833A0" w:rsidRDefault="004F317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0" w:type="dxa"/>
          </w:tcPr>
          <w:p w14:paraId="63DB7E79" w14:textId="77777777" w:rsidR="004F317E" w:rsidRPr="00A833A0" w:rsidRDefault="004F317E" w:rsidP="001B29CB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33A0">
              <w:rPr>
                <w:rFonts w:ascii="Calibri" w:hAnsi="Calibri" w:cs="Calibri"/>
                <w:color w:val="000000"/>
                <w:sz w:val="20"/>
                <w:szCs w:val="20"/>
              </w:rPr>
              <w:t>Konstrukcja lamp operacyjnych i ich parametry zgodne z Polską Normą PN</w:t>
            </w:r>
            <w:r w:rsidRPr="00A833A0">
              <w:rPr>
                <w:rFonts w:ascii="Calibri" w:hAnsi="Calibri" w:cs="Calibri"/>
                <w:color w:val="000000"/>
                <w:sz w:val="20"/>
                <w:szCs w:val="20"/>
              </w:rPr>
              <w:noBreakHyphen/>
              <w:t>EN</w:t>
            </w:r>
            <w:r w:rsidRPr="00A833A0">
              <w:rPr>
                <w:rFonts w:ascii="Calibri" w:hAnsi="Calibri" w:cs="Calibri"/>
                <w:color w:val="000000"/>
                <w:sz w:val="20"/>
                <w:szCs w:val="20"/>
              </w:rPr>
              <w:noBreakHyphen/>
              <w:t>60601-2-41 „Szczegółowe wymagania bezpieczeństwa opraw chirurgicznych i opraw diagnostycznych” lub równoważną</w:t>
            </w:r>
          </w:p>
          <w:p w14:paraId="768FC551" w14:textId="77777777" w:rsidR="004F317E" w:rsidRPr="00A833A0" w:rsidRDefault="004F317E" w:rsidP="001B29CB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33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Zgodność potwierdzona w załączonej do oferty Deklaracji Zgodności CE lub instrukcji obsługi. </w:t>
            </w:r>
          </w:p>
        </w:tc>
        <w:tc>
          <w:tcPr>
            <w:tcW w:w="1843" w:type="dxa"/>
          </w:tcPr>
          <w:p w14:paraId="04CF3E74" w14:textId="7DB8C551" w:rsidR="004F317E" w:rsidRPr="00A833A0" w:rsidRDefault="004F317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A8E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4F317E" w:rsidRPr="00A833A0" w14:paraId="27F88E7B" w14:textId="1D9BABA7" w:rsidTr="004F317E">
        <w:trPr>
          <w:cantSplit/>
        </w:trPr>
        <w:tc>
          <w:tcPr>
            <w:tcW w:w="511" w:type="dxa"/>
          </w:tcPr>
          <w:p w14:paraId="60E8C2FB" w14:textId="77777777" w:rsidR="004F317E" w:rsidRPr="00A833A0" w:rsidRDefault="004F317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0" w:type="dxa"/>
          </w:tcPr>
          <w:p w14:paraId="5C8CFDFC" w14:textId="77777777" w:rsidR="004F317E" w:rsidRPr="00A833A0" w:rsidRDefault="004F317E" w:rsidP="001B29CB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33A0">
              <w:rPr>
                <w:rFonts w:ascii="Calibri" w:hAnsi="Calibri" w:cs="Calibri"/>
                <w:color w:val="000000"/>
                <w:sz w:val="20"/>
                <w:szCs w:val="20"/>
              </w:rPr>
              <w:t>Kopuła lampy zawieszona na obrotowym wysięgniku dwuramiennym. Jedno z ramion każdego wysięgnika uchylne, umożliwiające regulację wysokości lampy.</w:t>
            </w:r>
          </w:p>
        </w:tc>
        <w:tc>
          <w:tcPr>
            <w:tcW w:w="1843" w:type="dxa"/>
          </w:tcPr>
          <w:p w14:paraId="7814F264" w14:textId="3476A15F" w:rsidR="004F317E" w:rsidRPr="00A833A0" w:rsidRDefault="004F317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A8E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4F317E" w:rsidRPr="00A833A0" w14:paraId="12D00970" w14:textId="56A3E688" w:rsidTr="004F317E">
        <w:trPr>
          <w:cantSplit/>
        </w:trPr>
        <w:tc>
          <w:tcPr>
            <w:tcW w:w="511" w:type="dxa"/>
          </w:tcPr>
          <w:p w14:paraId="057EC7AC" w14:textId="77777777" w:rsidR="004F317E" w:rsidRPr="00A833A0" w:rsidRDefault="004F317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0" w:type="dxa"/>
          </w:tcPr>
          <w:p w14:paraId="6BBED3CB" w14:textId="77777777" w:rsidR="004F317E" w:rsidRPr="00A833A0" w:rsidRDefault="004F317E" w:rsidP="001B29CB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33A0">
              <w:rPr>
                <w:rFonts w:ascii="Calibri" w:hAnsi="Calibri" w:cs="Calibri"/>
                <w:color w:val="000000"/>
                <w:sz w:val="20"/>
                <w:szCs w:val="20"/>
              </w:rPr>
              <w:t>Lampa wyposażona w białe diody o różnej temperaturze barwowej (min 2 rodzaje diod)</w:t>
            </w:r>
          </w:p>
        </w:tc>
        <w:tc>
          <w:tcPr>
            <w:tcW w:w="1843" w:type="dxa"/>
          </w:tcPr>
          <w:p w14:paraId="68CFC127" w14:textId="4619978C" w:rsidR="004F317E" w:rsidRPr="00A833A0" w:rsidRDefault="004F317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A8E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4F317E" w:rsidRPr="00A833A0" w14:paraId="2278A899" w14:textId="0531D588" w:rsidTr="004F317E">
        <w:trPr>
          <w:cantSplit/>
          <w:trHeight w:val="444"/>
        </w:trPr>
        <w:tc>
          <w:tcPr>
            <w:tcW w:w="511" w:type="dxa"/>
          </w:tcPr>
          <w:p w14:paraId="5206B65F" w14:textId="77777777" w:rsidR="004F317E" w:rsidRPr="00A833A0" w:rsidRDefault="004F317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0" w:type="dxa"/>
          </w:tcPr>
          <w:p w14:paraId="668F4C8D" w14:textId="77777777" w:rsidR="004F317E" w:rsidRPr="00A833A0" w:rsidRDefault="004F317E" w:rsidP="001B29CB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33A0">
              <w:rPr>
                <w:rFonts w:ascii="Calibri" w:hAnsi="Calibri" w:cs="Calibri"/>
                <w:color w:val="000000"/>
                <w:sz w:val="20"/>
                <w:szCs w:val="20"/>
              </w:rPr>
              <w:t>Kopuła lampy wyposażona w podwójny przegub umożliwiający łatwe manewrowanie kopułą w trzech wzajemnie prostopadłych osiach (obrót w każdej osi w zakresie min 340°)</w:t>
            </w:r>
          </w:p>
        </w:tc>
        <w:tc>
          <w:tcPr>
            <w:tcW w:w="1843" w:type="dxa"/>
          </w:tcPr>
          <w:p w14:paraId="63D96625" w14:textId="5ED7AE20" w:rsidR="004F317E" w:rsidRPr="00A833A0" w:rsidRDefault="004F317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A8E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4F317E" w:rsidRPr="00A833A0" w14:paraId="7E7DFE5B" w14:textId="26308BEF" w:rsidTr="004F317E">
        <w:trPr>
          <w:cantSplit/>
        </w:trPr>
        <w:tc>
          <w:tcPr>
            <w:tcW w:w="511" w:type="dxa"/>
          </w:tcPr>
          <w:p w14:paraId="09E8B43A" w14:textId="77777777" w:rsidR="004F317E" w:rsidRPr="00A833A0" w:rsidRDefault="004F317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0" w:type="dxa"/>
          </w:tcPr>
          <w:p w14:paraId="3F56C2DA" w14:textId="77777777" w:rsidR="004F317E" w:rsidRPr="00A833A0" w:rsidRDefault="004F317E" w:rsidP="001B29CB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33A0">
              <w:rPr>
                <w:rFonts w:ascii="Calibri" w:hAnsi="Calibri" w:cs="Calibri"/>
                <w:color w:val="000000"/>
                <w:sz w:val="20"/>
                <w:szCs w:val="20"/>
              </w:rPr>
              <w:t>Obrót ramienia wokół osi głównej lampy i przegubu pośredniego (pomiędzy ramieniem uchylnym i obrotowym) w zakresie min 360°</w:t>
            </w:r>
          </w:p>
        </w:tc>
        <w:tc>
          <w:tcPr>
            <w:tcW w:w="1843" w:type="dxa"/>
          </w:tcPr>
          <w:p w14:paraId="2F751848" w14:textId="133FDA6B" w:rsidR="004F317E" w:rsidRPr="00A833A0" w:rsidRDefault="004F317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A8E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4F317E" w:rsidRPr="00A833A0" w14:paraId="40A14CD2" w14:textId="3A314E6F" w:rsidTr="004F317E">
        <w:trPr>
          <w:cantSplit/>
        </w:trPr>
        <w:tc>
          <w:tcPr>
            <w:tcW w:w="511" w:type="dxa"/>
          </w:tcPr>
          <w:p w14:paraId="4293EF1B" w14:textId="77777777" w:rsidR="004F317E" w:rsidRPr="00A833A0" w:rsidRDefault="004F317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0" w:type="dxa"/>
          </w:tcPr>
          <w:p w14:paraId="4048B700" w14:textId="77777777" w:rsidR="004F317E" w:rsidRPr="00A833A0" w:rsidRDefault="004F317E" w:rsidP="001B29CB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33A0">
              <w:rPr>
                <w:rFonts w:ascii="Calibri" w:hAnsi="Calibri" w:cs="Calibri"/>
                <w:color w:val="000000"/>
                <w:sz w:val="20"/>
                <w:szCs w:val="20"/>
              </w:rPr>
              <w:t>Kopuła lampy wyposażona w centralny (umieszczony w środku symetrii czaszy) uchwyt sterylny z wymiennymi rękojeściami.</w:t>
            </w:r>
          </w:p>
        </w:tc>
        <w:tc>
          <w:tcPr>
            <w:tcW w:w="1843" w:type="dxa"/>
          </w:tcPr>
          <w:p w14:paraId="109ACEB8" w14:textId="13AAF7B7" w:rsidR="004F317E" w:rsidRPr="00A833A0" w:rsidRDefault="004F317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A8E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4F317E" w:rsidRPr="00A833A0" w14:paraId="43EB561A" w14:textId="1DF92CE2" w:rsidTr="004F317E">
        <w:trPr>
          <w:cantSplit/>
        </w:trPr>
        <w:tc>
          <w:tcPr>
            <w:tcW w:w="511" w:type="dxa"/>
          </w:tcPr>
          <w:p w14:paraId="070CFB9E" w14:textId="77777777" w:rsidR="004F317E" w:rsidRPr="00A833A0" w:rsidRDefault="004F317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0" w:type="dxa"/>
          </w:tcPr>
          <w:p w14:paraId="181DA262" w14:textId="77777777" w:rsidR="004F317E" w:rsidRPr="00A833A0" w:rsidRDefault="004F317E" w:rsidP="001B29CB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33A0">
              <w:rPr>
                <w:rFonts w:ascii="Calibri" w:hAnsi="Calibri" w:cs="Calibri"/>
                <w:color w:val="000000"/>
                <w:sz w:val="20"/>
                <w:szCs w:val="20"/>
              </w:rPr>
              <w:t>Możliwość sterylizacji rękojeści w sterylizatorach parowych w temp. 132 ºC</w:t>
            </w:r>
          </w:p>
        </w:tc>
        <w:tc>
          <w:tcPr>
            <w:tcW w:w="1843" w:type="dxa"/>
          </w:tcPr>
          <w:p w14:paraId="7B3B8AE0" w14:textId="20EDEDD7" w:rsidR="004F317E" w:rsidRPr="00A833A0" w:rsidRDefault="004F317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A8E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4F317E" w:rsidRPr="00A833A0" w14:paraId="0689B0B8" w14:textId="364BBD18" w:rsidTr="004F317E">
        <w:trPr>
          <w:cantSplit/>
          <w:trHeight w:val="275"/>
        </w:trPr>
        <w:tc>
          <w:tcPr>
            <w:tcW w:w="511" w:type="dxa"/>
          </w:tcPr>
          <w:p w14:paraId="36530EBE" w14:textId="77777777" w:rsidR="004F317E" w:rsidRPr="00A833A0" w:rsidRDefault="004F317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0" w:type="dxa"/>
          </w:tcPr>
          <w:p w14:paraId="2B696D0F" w14:textId="77777777" w:rsidR="004F317E" w:rsidRPr="00A833A0" w:rsidRDefault="004F317E" w:rsidP="001B29CB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33A0">
              <w:rPr>
                <w:rFonts w:ascii="Calibri" w:hAnsi="Calibri" w:cs="Calibri"/>
                <w:color w:val="000000"/>
                <w:sz w:val="20"/>
                <w:szCs w:val="20"/>
              </w:rPr>
              <w:t>W komplecie 2 rękojeści dla kopuły.</w:t>
            </w:r>
          </w:p>
        </w:tc>
        <w:tc>
          <w:tcPr>
            <w:tcW w:w="1843" w:type="dxa"/>
          </w:tcPr>
          <w:p w14:paraId="12A2162B" w14:textId="62CA1A15" w:rsidR="004F317E" w:rsidRPr="00A833A0" w:rsidRDefault="004F317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A8E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4F317E" w:rsidRPr="00A833A0" w14:paraId="2FE2F2CA" w14:textId="6F3917EE" w:rsidTr="004F317E">
        <w:trPr>
          <w:cantSplit/>
        </w:trPr>
        <w:tc>
          <w:tcPr>
            <w:tcW w:w="511" w:type="dxa"/>
          </w:tcPr>
          <w:p w14:paraId="6B4D3545" w14:textId="77777777" w:rsidR="004F317E" w:rsidRPr="00A833A0" w:rsidRDefault="004F317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14:paraId="0C017B46" w14:textId="77777777" w:rsidR="004F317E" w:rsidRPr="00A833A0" w:rsidRDefault="004F317E" w:rsidP="001B29CB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33A0">
              <w:rPr>
                <w:rFonts w:ascii="Calibri" w:hAnsi="Calibri" w:cs="Calibri"/>
                <w:color w:val="000000"/>
                <w:sz w:val="20"/>
                <w:szCs w:val="20"/>
              </w:rPr>
              <w:t>Kopuła lampy wyposażona dodatkowo w minimum 2 zintegrowane uchwyty (niesterylne) rozmieszczone na obwodzie kopuły. Uchwyty, przez, które można przełożyć dłoń.</w:t>
            </w:r>
          </w:p>
        </w:tc>
        <w:tc>
          <w:tcPr>
            <w:tcW w:w="1843" w:type="dxa"/>
          </w:tcPr>
          <w:p w14:paraId="7C57FB05" w14:textId="7E5794AE" w:rsidR="004F317E" w:rsidRPr="00A833A0" w:rsidRDefault="004F317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A8E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4F317E" w:rsidRPr="00A833A0" w14:paraId="2FDFCE3B" w14:textId="5645EEDE" w:rsidTr="004F317E">
        <w:trPr>
          <w:cantSplit/>
        </w:trPr>
        <w:tc>
          <w:tcPr>
            <w:tcW w:w="511" w:type="dxa"/>
          </w:tcPr>
          <w:p w14:paraId="3088F85D" w14:textId="77777777" w:rsidR="004F317E" w:rsidRPr="00A833A0" w:rsidRDefault="004F317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0" w:type="dxa"/>
          </w:tcPr>
          <w:p w14:paraId="11ACDE7B" w14:textId="77777777" w:rsidR="004F317E" w:rsidRPr="00A833A0" w:rsidRDefault="004F317E" w:rsidP="001B29CB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33A0">
              <w:rPr>
                <w:rFonts w:ascii="Calibri" w:hAnsi="Calibri" w:cs="Calibri"/>
                <w:color w:val="000000"/>
                <w:sz w:val="20"/>
                <w:szCs w:val="20"/>
              </w:rPr>
              <w:t>Kopuła lampy wyposażona w dotykowy panel sterowania.</w:t>
            </w:r>
          </w:p>
        </w:tc>
        <w:tc>
          <w:tcPr>
            <w:tcW w:w="1843" w:type="dxa"/>
          </w:tcPr>
          <w:p w14:paraId="53E9A4D2" w14:textId="00EFDD7D" w:rsidR="004F317E" w:rsidRPr="00A833A0" w:rsidRDefault="004F317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A8E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4F317E" w:rsidRPr="00A833A0" w14:paraId="0ADC8CD4" w14:textId="4564F4E4" w:rsidTr="004F317E">
        <w:trPr>
          <w:cantSplit/>
        </w:trPr>
        <w:tc>
          <w:tcPr>
            <w:tcW w:w="511" w:type="dxa"/>
          </w:tcPr>
          <w:p w14:paraId="37F77417" w14:textId="77777777" w:rsidR="004F317E" w:rsidRPr="00A833A0" w:rsidRDefault="004F317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0" w:type="dxa"/>
          </w:tcPr>
          <w:p w14:paraId="2B2D7B36" w14:textId="77777777" w:rsidR="004F317E" w:rsidRPr="00A833A0" w:rsidRDefault="004F317E" w:rsidP="001B29CB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33A0">
              <w:rPr>
                <w:rFonts w:ascii="Calibri" w:hAnsi="Calibri" w:cs="Calibri"/>
                <w:color w:val="000000"/>
                <w:sz w:val="20"/>
                <w:szCs w:val="20"/>
              </w:rPr>
              <w:t>Lampa przygotowana do współpracy z systemem Sali Zintegrowanej.</w:t>
            </w:r>
          </w:p>
        </w:tc>
        <w:tc>
          <w:tcPr>
            <w:tcW w:w="1843" w:type="dxa"/>
          </w:tcPr>
          <w:p w14:paraId="4D13982F" w14:textId="0D10A4B5" w:rsidR="004F317E" w:rsidRPr="00A833A0" w:rsidRDefault="004F317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A8E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4F317E" w:rsidRPr="00A833A0" w14:paraId="79027826" w14:textId="03C21640" w:rsidTr="004F317E">
        <w:trPr>
          <w:cantSplit/>
        </w:trPr>
        <w:tc>
          <w:tcPr>
            <w:tcW w:w="511" w:type="dxa"/>
          </w:tcPr>
          <w:p w14:paraId="4A135C0F" w14:textId="77777777" w:rsidR="004F317E" w:rsidRPr="00A833A0" w:rsidRDefault="004F317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0" w:type="dxa"/>
          </w:tcPr>
          <w:p w14:paraId="63BF8A62" w14:textId="77777777" w:rsidR="004F317E" w:rsidRPr="00A833A0" w:rsidRDefault="004F317E" w:rsidP="001B29CB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33A0">
              <w:rPr>
                <w:rFonts w:ascii="Calibri" w:hAnsi="Calibri" w:cs="Calibri"/>
                <w:color w:val="000000"/>
                <w:sz w:val="20"/>
                <w:szCs w:val="20"/>
              </w:rPr>
              <w:t>Funkcje panelu sterowania:</w:t>
            </w:r>
          </w:p>
          <w:p w14:paraId="462CB0C3" w14:textId="77777777" w:rsidR="004F317E" w:rsidRPr="00A833A0" w:rsidRDefault="004F317E" w:rsidP="001B29CB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33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a) włączane i wyłączanie lampy, </w:t>
            </w:r>
          </w:p>
          <w:p w14:paraId="3B85F68B" w14:textId="77777777" w:rsidR="004F317E" w:rsidRPr="00A833A0" w:rsidRDefault="004F317E" w:rsidP="001B29CB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33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b) regulacja natężenia światła, </w:t>
            </w:r>
          </w:p>
          <w:p w14:paraId="1D4FF3D6" w14:textId="77777777" w:rsidR="004F317E" w:rsidRPr="00A833A0" w:rsidRDefault="004F317E" w:rsidP="001B29CB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33A0">
              <w:rPr>
                <w:rFonts w:ascii="Calibri" w:hAnsi="Calibri" w:cs="Calibri"/>
                <w:color w:val="000000"/>
                <w:sz w:val="20"/>
                <w:szCs w:val="20"/>
              </w:rPr>
              <w:t>c) regulacja wielkości oświetlanego pola,</w:t>
            </w:r>
          </w:p>
          <w:p w14:paraId="1F4A1B35" w14:textId="77777777" w:rsidR="004F317E" w:rsidRPr="00A833A0" w:rsidRDefault="004F317E" w:rsidP="001B29CB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33A0">
              <w:rPr>
                <w:rFonts w:ascii="Calibri" w:hAnsi="Calibri" w:cs="Calibri"/>
                <w:color w:val="000000"/>
                <w:sz w:val="20"/>
                <w:szCs w:val="20"/>
              </w:rPr>
              <w:t>d) regulacja temperatury barwowej światła.</w:t>
            </w:r>
          </w:p>
        </w:tc>
        <w:tc>
          <w:tcPr>
            <w:tcW w:w="1843" w:type="dxa"/>
          </w:tcPr>
          <w:p w14:paraId="47DC3A31" w14:textId="528B723F" w:rsidR="004F317E" w:rsidRPr="00A833A0" w:rsidRDefault="004F317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A8E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4F317E" w:rsidRPr="00A833A0" w14:paraId="075DF22A" w14:textId="66B13254" w:rsidTr="004F317E">
        <w:trPr>
          <w:cantSplit/>
        </w:trPr>
        <w:tc>
          <w:tcPr>
            <w:tcW w:w="511" w:type="dxa"/>
          </w:tcPr>
          <w:p w14:paraId="6EC836F9" w14:textId="77777777" w:rsidR="004F317E" w:rsidRPr="00A833A0" w:rsidRDefault="004F317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0" w:type="dxa"/>
          </w:tcPr>
          <w:p w14:paraId="11F1E153" w14:textId="77777777" w:rsidR="004F317E" w:rsidRPr="00A833A0" w:rsidRDefault="004F317E" w:rsidP="001B29CB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33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Maksymalne natężenie światła </w:t>
            </w:r>
            <w:proofErr w:type="spellStart"/>
            <w:r w:rsidRPr="00A833A0">
              <w:rPr>
                <w:rFonts w:ascii="Calibri" w:hAnsi="Calibri" w:cs="Calibri"/>
                <w:color w:val="000000"/>
                <w:sz w:val="20"/>
                <w:szCs w:val="20"/>
              </w:rPr>
              <w:t>Ec</w:t>
            </w:r>
            <w:proofErr w:type="spellEnd"/>
            <w:r w:rsidRPr="00A833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160 000 </w:t>
            </w:r>
            <w:proofErr w:type="spellStart"/>
            <w:r w:rsidRPr="00A833A0">
              <w:rPr>
                <w:rFonts w:ascii="Calibri" w:hAnsi="Calibri" w:cs="Calibri"/>
                <w:color w:val="000000"/>
                <w:sz w:val="20"/>
                <w:szCs w:val="20"/>
              </w:rPr>
              <w:t>lux</w:t>
            </w:r>
            <w:proofErr w:type="spellEnd"/>
          </w:p>
        </w:tc>
        <w:tc>
          <w:tcPr>
            <w:tcW w:w="1843" w:type="dxa"/>
          </w:tcPr>
          <w:p w14:paraId="36E4BA20" w14:textId="4AAAAC98" w:rsidR="004F317E" w:rsidRPr="00A833A0" w:rsidRDefault="004F317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A8E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4F317E" w:rsidRPr="00A833A0" w14:paraId="06F4B632" w14:textId="7FC52FE5" w:rsidTr="004F317E">
        <w:trPr>
          <w:cantSplit/>
        </w:trPr>
        <w:tc>
          <w:tcPr>
            <w:tcW w:w="511" w:type="dxa"/>
          </w:tcPr>
          <w:p w14:paraId="3A1FF3E6" w14:textId="77777777" w:rsidR="004F317E" w:rsidRPr="00A833A0" w:rsidRDefault="004F317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0" w:type="dxa"/>
          </w:tcPr>
          <w:p w14:paraId="76DC92B2" w14:textId="77777777" w:rsidR="004F317E" w:rsidRPr="00A833A0" w:rsidRDefault="004F317E" w:rsidP="001B29CB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33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elektronicznej regulacji natężenia światła w zakresie od 20 % do 100 % </w:t>
            </w:r>
            <w:proofErr w:type="spellStart"/>
            <w:r w:rsidRPr="00A833A0">
              <w:rPr>
                <w:rFonts w:ascii="Calibri" w:hAnsi="Calibri" w:cs="Calibri"/>
                <w:color w:val="000000"/>
                <w:sz w:val="20"/>
                <w:szCs w:val="20"/>
              </w:rPr>
              <w:t>Ec</w:t>
            </w:r>
            <w:proofErr w:type="spellEnd"/>
            <w:r w:rsidRPr="00A833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 większym</w:t>
            </w:r>
          </w:p>
        </w:tc>
        <w:tc>
          <w:tcPr>
            <w:tcW w:w="1843" w:type="dxa"/>
          </w:tcPr>
          <w:p w14:paraId="4ACB4EF7" w14:textId="10AC3351" w:rsidR="004F317E" w:rsidRPr="00A833A0" w:rsidRDefault="004F317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A8E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4F317E" w:rsidRPr="00A833A0" w14:paraId="07AA400C" w14:textId="74A12D6C" w:rsidTr="004F317E">
        <w:trPr>
          <w:cantSplit/>
        </w:trPr>
        <w:tc>
          <w:tcPr>
            <w:tcW w:w="511" w:type="dxa"/>
          </w:tcPr>
          <w:p w14:paraId="74FE55A2" w14:textId="77777777" w:rsidR="004F317E" w:rsidRPr="00A833A0" w:rsidRDefault="004F317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0" w:type="dxa"/>
          </w:tcPr>
          <w:p w14:paraId="5C280DE7" w14:textId="77777777" w:rsidR="004F317E" w:rsidRPr="00A833A0" w:rsidRDefault="004F317E" w:rsidP="001B29CB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33A0">
              <w:rPr>
                <w:rFonts w:ascii="Calibri" w:hAnsi="Calibri" w:cs="Calibri"/>
                <w:color w:val="000000"/>
                <w:sz w:val="20"/>
                <w:szCs w:val="20"/>
              </w:rPr>
              <w:t>Możliwość dotykowego sterowania natężeniem światła za pomocą centralnego uchwytu sterylnego (poprzez przesunięcie kciuka) niezależnie od regulacji średnicy pola operacyjnego oraz zmiana średnicy pola poprzez przyciśnięciem kciukiem na uchwyt.</w:t>
            </w:r>
          </w:p>
        </w:tc>
        <w:tc>
          <w:tcPr>
            <w:tcW w:w="1843" w:type="dxa"/>
          </w:tcPr>
          <w:p w14:paraId="66588450" w14:textId="393953B6" w:rsidR="004F317E" w:rsidRPr="00A833A0" w:rsidRDefault="004F317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A8E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4F317E" w:rsidRPr="00A833A0" w14:paraId="5B4DA8C1" w14:textId="6CD8E978" w:rsidTr="004F317E">
        <w:trPr>
          <w:cantSplit/>
        </w:trPr>
        <w:tc>
          <w:tcPr>
            <w:tcW w:w="511" w:type="dxa"/>
          </w:tcPr>
          <w:p w14:paraId="2967B9C5" w14:textId="77777777" w:rsidR="004F317E" w:rsidRPr="00A833A0" w:rsidRDefault="004F317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0" w:type="dxa"/>
          </w:tcPr>
          <w:p w14:paraId="0B4E70E5" w14:textId="77777777" w:rsidR="004F317E" w:rsidRPr="00A833A0" w:rsidRDefault="004F317E" w:rsidP="001B29CB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33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Średnica pola d10 lampy min. 18 cm (przy maksymalnym </w:t>
            </w:r>
            <w:proofErr w:type="spellStart"/>
            <w:r w:rsidRPr="00A833A0">
              <w:rPr>
                <w:rFonts w:ascii="Calibri" w:hAnsi="Calibri" w:cs="Calibri"/>
                <w:color w:val="000000"/>
                <w:sz w:val="20"/>
                <w:szCs w:val="20"/>
              </w:rPr>
              <w:t>Ec</w:t>
            </w:r>
            <w:proofErr w:type="spellEnd"/>
            <w:r w:rsidRPr="00A833A0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58819CD3" w14:textId="674D4A2D" w:rsidR="004F317E" w:rsidRPr="00A833A0" w:rsidRDefault="004F317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A8E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4F317E" w:rsidRPr="00A833A0" w14:paraId="436FD7A2" w14:textId="7F6A2AC8" w:rsidTr="004F317E">
        <w:trPr>
          <w:cantSplit/>
        </w:trPr>
        <w:tc>
          <w:tcPr>
            <w:tcW w:w="511" w:type="dxa"/>
          </w:tcPr>
          <w:p w14:paraId="4D4FCA5B" w14:textId="77777777" w:rsidR="004F317E" w:rsidRPr="00A833A0" w:rsidRDefault="004F317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0" w:type="dxa"/>
          </w:tcPr>
          <w:p w14:paraId="0912E186" w14:textId="77777777" w:rsidR="004F317E" w:rsidRPr="00A833A0" w:rsidRDefault="004F317E" w:rsidP="001B29CB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33A0">
              <w:rPr>
                <w:rFonts w:ascii="Calibri" w:hAnsi="Calibri" w:cs="Calibri"/>
                <w:color w:val="000000"/>
                <w:sz w:val="20"/>
                <w:szCs w:val="20"/>
              </w:rPr>
              <w:t>Możliwość regulacji wielkości oświetlanego pola. Średnica pola przy maksymalnym powiększeniu nie mniejsza niż 25 cm.</w:t>
            </w:r>
          </w:p>
          <w:p w14:paraId="34628AB3" w14:textId="77777777" w:rsidR="004F317E" w:rsidRPr="00A833A0" w:rsidRDefault="004F317E" w:rsidP="001B29CB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33A0">
              <w:rPr>
                <w:rFonts w:ascii="Calibri" w:hAnsi="Calibri" w:cs="Calibri"/>
                <w:color w:val="000000"/>
                <w:sz w:val="20"/>
                <w:szCs w:val="20"/>
              </w:rPr>
              <w:t>Do oferty załączona oryginalna broszura wydana przez producenta oferowanej lampy, potwierdzająca deklarowany zakres regulacji.</w:t>
            </w:r>
          </w:p>
        </w:tc>
        <w:tc>
          <w:tcPr>
            <w:tcW w:w="1843" w:type="dxa"/>
          </w:tcPr>
          <w:p w14:paraId="26F83C95" w14:textId="1B23911E" w:rsidR="004F317E" w:rsidRPr="00A833A0" w:rsidRDefault="004F317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A8E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4F317E" w:rsidRPr="00A833A0" w14:paraId="6BD45DA8" w14:textId="1C38F8C6" w:rsidTr="004F317E">
        <w:trPr>
          <w:cantSplit/>
        </w:trPr>
        <w:tc>
          <w:tcPr>
            <w:tcW w:w="511" w:type="dxa"/>
          </w:tcPr>
          <w:p w14:paraId="34B03D31" w14:textId="77777777" w:rsidR="004F317E" w:rsidRPr="00A833A0" w:rsidRDefault="004F317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0" w:type="dxa"/>
          </w:tcPr>
          <w:p w14:paraId="68284462" w14:textId="77777777" w:rsidR="004F317E" w:rsidRPr="00A833A0" w:rsidRDefault="004F317E" w:rsidP="001B29CB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33A0">
              <w:rPr>
                <w:rFonts w:ascii="Calibri" w:hAnsi="Calibri" w:cs="Calibri"/>
                <w:color w:val="000000"/>
                <w:sz w:val="20"/>
                <w:szCs w:val="20"/>
              </w:rPr>
              <w:t>Możliwość regulacji temperatury barwowej światła lampy Tc w minimum 4 krokach w zakresie od 3900 K (lub niższej) do 5400 K (lub wyższej).</w:t>
            </w:r>
          </w:p>
        </w:tc>
        <w:tc>
          <w:tcPr>
            <w:tcW w:w="1843" w:type="dxa"/>
          </w:tcPr>
          <w:p w14:paraId="50AC72D6" w14:textId="3E82ED89" w:rsidR="004F317E" w:rsidRPr="00A833A0" w:rsidRDefault="004F317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A8E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4F317E" w:rsidRPr="00A833A0" w14:paraId="2E1CAFC5" w14:textId="02BE4A59" w:rsidTr="004F317E">
        <w:trPr>
          <w:cantSplit/>
        </w:trPr>
        <w:tc>
          <w:tcPr>
            <w:tcW w:w="511" w:type="dxa"/>
          </w:tcPr>
          <w:p w14:paraId="4D19F21D" w14:textId="77777777" w:rsidR="004F317E" w:rsidRPr="00A833A0" w:rsidRDefault="004F317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0" w:type="dxa"/>
          </w:tcPr>
          <w:p w14:paraId="776A1494" w14:textId="77777777" w:rsidR="004F317E" w:rsidRPr="00A833A0" w:rsidRDefault="004F317E" w:rsidP="001B29CB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33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Lampa zapewniająca wierne odwzorowanie barw: </w:t>
            </w:r>
          </w:p>
          <w:p w14:paraId="3BA46DFF" w14:textId="77777777" w:rsidR="004F317E" w:rsidRPr="00A833A0" w:rsidRDefault="004F317E" w:rsidP="001B29CB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33A0">
              <w:rPr>
                <w:rFonts w:ascii="Calibri" w:hAnsi="Calibri" w:cs="Calibri"/>
                <w:color w:val="000000"/>
                <w:sz w:val="20"/>
                <w:szCs w:val="20"/>
              </w:rPr>
              <w:t>współczynnik oddawania barw lamp Ra min 95, współczynnik R9 min 94.</w:t>
            </w:r>
          </w:p>
        </w:tc>
        <w:tc>
          <w:tcPr>
            <w:tcW w:w="1843" w:type="dxa"/>
          </w:tcPr>
          <w:p w14:paraId="5936DA33" w14:textId="3FDF7F1B" w:rsidR="004F317E" w:rsidRPr="00A833A0" w:rsidRDefault="004F317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A8E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4F317E" w:rsidRPr="00A833A0" w14:paraId="1DBC2C05" w14:textId="285DB444" w:rsidTr="004F317E">
        <w:trPr>
          <w:cantSplit/>
        </w:trPr>
        <w:tc>
          <w:tcPr>
            <w:tcW w:w="511" w:type="dxa"/>
          </w:tcPr>
          <w:p w14:paraId="1D8FF422" w14:textId="77777777" w:rsidR="004F317E" w:rsidRPr="00A833A0" w:rsidRDefault="004F317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0" w:type="dxa"/>
          </w:tcPr>
          <w:p w14:paraId="36956E7B" w14:textId="6406F6A1" w:rsidR="004F317E" w:rsidRPr="00A833A0" w:rsidRDefault="004F317E" w:rsidP="001B29CB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33A0">
              <w:rPr>
                <w:rFonts w:ascii="Calibri" w:hAnsi="Calibri" w:cs="Calibri"/>
                <w:color w:val="000000"/>
                <w:sz w:val="20"/>
                <w:szCs w:val="20"/>
              </w:rPr>
              <w:t>Wgłębność światła lampy L1+L2 (20%) min 130 cm.</w:t>
            </w:r>
            <w:r w:rsidR="00D720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DD9681A" w14:textId="7C1BFC95" w:rsidR="004F317E" w:rsidRPr="00A833A0" w:rsidRDefault="004F317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A8E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4F317E" w:rsidRPr="00A833A0" w14:paraId="1D83C223" w14:textId="087B674B" w:rsidTr="004F317E">
        <w:trPr>
          <w:cantSplit/>
        </w:trPr>
        <w:tc>
          <w:tcPr>
            <w:tcW w:w="511" w:type="dxa"/>
          </w:tcPr>
          <w:p w14:paraId="56F16C4B" w14:textId="77777777" w:rsidR="004F317E" w:rsidRPr="00A833A0" w:rsidRDefault="004F317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0" w:type="dxa"/>
          </w:tcPr>
          <w:p w14:paraId="06D46718" w14:textId="77777777" w:rsidR="004F317E" w:rsidRPr="00A833A0" w:rsidRDefault="004F317E" w:rsidP="001B29CB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33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Czasza wyposażona w funkcję oświetlenia otoczenia stosowaną podczas zabiegów endoskopowych o natężeniu światła max 3000 </w:t>
            </w:r>
            <w:proofErr w:type="spellStart"/>
            <w:r w:rsidRPr="00A833A0">
              <w:rPr>
                <w:rFonts w:ascii="Calibri" w:hAnsi="Calibri" w:cs="Calibri"/>
                <w:color w:val="000000"/>
                <w:sz w:val="20"/>
                <w:szCs w:val="20"/>
              </w:rPr>
              <w:t>lux</w:t>
            </w:r>
            <w:proofErr w:type="spellEnd"/>
            <w:r w:rsidRPr="00A833A0">
              <w:rPr>
                <w:rFonts w:ascii="Calibri" w:hAnsi="Calibri" w:cs="Calibri"/>
                <w:color w:val="000000"/>
                <w:sz w:val="20"/>
                <w:szCs w:val="20"/>
              </w:rPr>
              <w:t>, światło białe, włączaną dedykowanym (jednofunkcyjnym) przyciskiem na panelu sterowania.</w:t>
            </w:r>
          </w:p>
        </w:tc>
        <w:tc>
          <w:tcPr>
            <w:tcW w:w="1843" w:type="dxa"/>
          </w:tcPr>
          <w:p w14:paraId="0136646B" w14:textId="58B5CECC" w:rsidR="004F317E" w:rsidRPr="00A833A0" w:rsidRDefault="004F317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A8E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4F317E" w:rsidRPr="00A833A0" w14:paraId="089A9D2F" w14:textId="1EB70AE1" w:rsidTr="004F317E">
        <w:trPr>
          <w:cantSplit/>
        </w:trPr>
        <w:tc>
          <w:tcPr>
            <w:tcW w:w="511" w:type="dxa"/>
          </w:tcPr>
          <w:p w14:paraId="62BB77F4" w14:textId="77777777" w:rsidR="004F317E" w:rsidRPr="00A833A0" w:rsidRDefault="004F317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0" w:type="dxa"/>
          </w:tcPr>
          <w:p w14:paraId="4CF5B12B" w14:textId="77777777" w:rsidR="004F317E" w:rsidRPr="00A833A0" w:rsidRDefault="004F317E" w:rsidP="001B29CB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33A0">
              <w:rPr>
                <w:rFonts w:ascii="Calibri" w:hAnsi="Calibri" w:cs="Calibri"/>
                <w:color w:val="000000"/>
                <w:sz w:val="20"/>
                <w:szCs w:val="20"/>
              </w:rPr>
              <w:t>Liczba diod min 90.</w:t>
            </w:r>
          </w:p>
        </w:tc>
        <w:tc>
          <w:tcPr>
            <w:tcW w:w="1843" w:type="dxa"/>
          </w:tcPr>
          <w:p w14:paraId="6F292171" w14:textId="51CB4CE3" w:rsidR="004F317E" w:rsidRPr="00A833A0" w:rsidRDefault="004F317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A8E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4F317E" w:rsidRPr="00A833A0" w14:paraId="495822AE" w14:textId="17F4F13D" w:rsidTr="004F317E">
        <w:trPr>
          <w:cantSplit/>
        </w:trPr>
        <w:tc>
          <w:tcPr>
            <w:tcW w:w="511" w:type="dxa"/>
          </w:tcPr>
          <w:p w14:paraId="2E8CD065" w14:textId="77777777" w:rsidR="004F317E" w:rsidRPr="00A833A0" w:rsidRDefault="004F317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14:paraId="6B236EA2" w14:textId="77777777" w:rsidR="004F317E" w:rsidRPr="00A833A0" w:rsidRDefault="004F317E" w:rsidP="001B29CB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33A0">
              <w:rPr>
                <w:rFonts w:ascii="Calibri" w:hAnsi="Calibri" w:cs="Calibri"/>
                <w:color w:val="000000"/>
                <w:sz w:val="20"/>
                <w:szCs w:val="20"/>
              </w:rPr>
              <w:t>Czasza w kształcie koła, o łatwej do czyszczenia zwartej budowie i jednorodnej konstrukcji, bez podziałów na wyodrębnione segmenty oraz bez otworów.</w:t>
            </w:r>
          </w:p>
        </w:tc>
        <w:tc>
          <w:tcPr>
            <w:tcW w:w="1843" w:type="dxa"/>
          </w:tcPr>
          <w:p w14:paraId="2AD772B9" w14:textId="7F518610" w:rsidR="004F317E" w:rsidRPr="00A833A0" w:rsidRDefault="004F317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A8E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4F317E" w:rsidRPr="00A833A0" w14:paraId="147B7F65" w14:textId="2658FA93" w:rsidTr="004F317E">
        <w:trPr>
          <w:cantSplit/>
        </w:trPr>
        <w:tc>
          <w:tcPr>
            <w:tcW w:w="511" w:type="dxa"/>
          </w:tcPr>
          <w:p w14:paraId="5537415B" w14:textId="77777777" w:rsidR="004F317E" w:rsidRPr="00A833A0" w:rsidRDefault="004F317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14:paraId="43D31939" w14:textId="77777777" w:rsidR="004F317E" w:rsidRPr="00A833A0" w:rsidRDefault="004F317E" w:rsidP="001B29CB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33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Grubość czaszy lampy poniżej 10 cm. </w:t>
            </w:r>
          </w:p>
        </w:tc>
        <w:tc>
          <w:tcPr>
            <w:tcW w:w="1843" w:type="dxa"/>
          </w:tcPr>
          <w:p w14:paraId="3E91AB4D" w14:textId="75911FB3" w:rsidR="004F317E" w:rsidRPr="00A833A0" w:rsidRDefault="004F317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A8E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4F317E" w:rsidRPr="00A833A0" w14:paraId="73306B26" w14:textId="756570E7" w:rsidTr="004F317E">
        <w:trPr>
          <w:cantSplit/>
        </w:trPr>
        <w:tc>
          <w:tcPr>
            <w:tcW w:w="511" w:type="dxa"/>
          </w:tcPr>
          <w:p w14:paraId="60D2F771" w14:textId="77777777" w:rsidR="004F317E" w:rsidRPr="00A833A0" w:rsidRDefault="004F317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14:paraId="186B9B45" w14:textId="77777777" w:rsidR="004F317E" w:rsidRPr="00A833A0" w:rsidRDefault="004F317E" w:rsidP="001B29CB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33A0">
              <w:rPr>
                <w:rFonts w:ascii="Calibri" w:hAnsi="Calibri" w:cs="Calibri"/>
                <w:color w:val="000000"/>
                <w:sz w:val="20"/>
                <w:szCs w:val="20"/>
              </w:rPr>
              <w:t>Średnica czaszy w zakresie od 60 cm do 70 cm</w:t>
            </w:r>
          </w:p>
        </w:tc>
        <w:tc>
          <w:tcPr>
            <w:tcW w:w="1843" w:type="dxa"/>
          </w:tcPr>
          <w:p w14:paraId="4FA93625" w14:textId="5B7A1B06" w:rsidR="004F317E" w:rsidRPr="00A833A0" w:rsidRDefault="004F317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A8E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4F317E" w:rsidRPr="00A833A0" w14:paraId="34B512D6" w14:textId="298EF665" w:rsidTr="004F317E">
        <w:trPr>
          <w:cantSplit/>
        </w:trPr>
        <w:tc>
          <w:tcPr>
            <w:tcW w:w="511" w:type="dxa"/>
          </w:tcPr>
          <w:p w14:paraId="238B7CC7" w14:textId="77777777" w:rsidR="004F317E" w:rsidRPr="00A833A0" w:rsidRDefault="004F317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0" w:type="dxa"/>
          </w:tcPr>
          <w:p w14:paraId="393EAE64" w14:textId="77777777" w:rsidR="004F317E" w:rsidRPr="00A833A0" w:rsidRDefault="004F317E" w:rsidP="001B29CB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33A0">
              <w:rPr>
                <w:rFonts w:ascii="Calibri" w:hAnsi="Calibri" w:cs="Calibri"/>
                <w:color w:val="000000"/>
                <w:sz w:val="20"/>
                <w:szCs w:val="20"/>
              </w:rPr>
              <w:t>Powierzchnia kopuły łatwa do utrzymania w czystości: gładka, bez widocznych śrub lub nitów mocujących, wykonana z materiałów odpornych na działanie środków dezynfekcyjnych.</w:t>
            </w:r>
          </w:p>
        </w:tc>
        <w:tc>
          <w:tcPr>
            <w:tcW w:w="1843" w:type="dxa"/>
          </w:tcPr>
          <w:p w14:paraId="6C8F4912" w14:textId="766B9EE7" w:rsidR="004F317E" w:rsidRPr="00A833A0" w:rsidRDefault="004F317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A8E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4F317E" w:rsidRPr="00A833A0" w14:paraId="0030F27E" w14:textId="4FF32336" w:rsidTr="004F317E">
        <w:trPr>
          <w:cantSplit/>
        </w:trPr>
        <w:tc>
          <w:tcPr>
            <w:tcW w:w="511" w:type="dxa"/>
          </w:tcPr>
          <w:p w14:paraId="21A073C9" w14:textId="77777777" w:rsidR="004F317E" w:rsidRPr="00A833A0" w:rsidRDefault="004F317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0" w:type="dxa"/>
          </w:tcPr>
          <w:p w14:paraId="2386A9E8" w14:textId="77777777" w:rsidR="004F317E" w:rsidRPr="00A833A0" w:rsidRDefault="004F317E" w:rsidP="001B29CB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33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Gwarancja min. 24 miesiące </w:t>
            </w:r>
          </w:p>
        </w:tc>
        <w:tc>
          <w:tcPr>
            <w:tcW w:w="1843" w:type="dxa"/>
          </w:tcPr>
          <w:p w14:paraId="3D9AA935" w14:textId="19BBE913" w:rsidR="004F317E" w:rsidRPr="00A833A0" w:rsidRDefault="004F317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A8E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</w:tbl>
    <w:p w14:paraId="58583D2F" w14:textId="77777777" w:rsidR="00A833A0" w:rsidRDefault="00A833A0" w:rsidP="00647ADF">
      <w:pPr>
        <w:rPr>
          <w:rFonts w:ascii="Calibri" w:hAnsi="Calibri" w:cs="Calibri"/>
          <w:b/>
          <w:sz w:val="24"/>
          <w:szCs w:val="24"/>
          <w:u w:val="single"/>
        </w:rPr>
      </w:pPr>
    </w:p>
    <w:p w14:paraId="0396761C" w14:textId="77777777" w:rsidR="00885135" w:rsidRDefault="00885135" w:rsidP="00647ADF">
      <w:pPr>
        <w:rPr>
          <w:rFonts w:ascii="Calibri" w:hAnsi="Calibri" w:cs="Calibri"/>
          <w:b/>
          <w:u w:val="single"/>
        </w:rPr>
      </w:pPr>
    </w:p>
    <w:p w14:paraId="4832EFF8" w14:textId="77777777" w:rsidR="00647ADF" w:rsidRPr="00647ADF" w:rsidRDefault="00647ADF" w:rsidP="00647ADF">
      <w:pPr>
        <w:rPr>
          <w:rFonts w:ascii="Calibri" w:hAnsi="Calibri" w:cs="Calibri"/>
          <w:b/>
          <w:u w:val="single"/>
        </w:rPr>
      </w:pPr>
      <w:r w:rsidRPr="00647ADF">
        <w:rPr>
          <w:rFonts w:ascii="Calibri" w:hAnsi="Calibri" w:cs="Calibri"/>
          <w:b/>
          <w:u w:val="single"/>
        </w:rPr>
        <w:t xml:space="preserve">Niespełnienie któregoś z warunków wymaganych powoduje odrzucenie oferty przez Zamawiającego. </w:t>
      </w:r>
    </w:p>
    <w:p w14:paraId="652CDF8C" w14:textId="77777777" w:rsidR="00647ADF" w:rsidRPr="00E9670D" w:rsidRDefault="00647ADF" w:rsidP="00647ADF">
      <w:pPr>
        <w:rPr>
          <w:rFonts w:ascii="Calibri" w:hAnsi="Calibri" w:cs="Calibri"/>
          <w:b/>
          <w:sz w:val="20"/>
          <w:szCs w:val="20"/>
          <w:u w:val="single"/>
        </w:rPr>
      </w:pPr>
      <w:r w:rsidRPr="00647ADF">
        <w:rPr>
          <w:rFonts w:ascii="Calibri" w:hAnsi="Calibri" w:cs="Calibri"/>
          <w:b/>
          <w:u w:val="single"/>
        </w:rPr>
        <w:t>Oferta nie spełniająca wymogów granicznych podlega odrzuceniu bez dalszego rozpatrywania</w:t>
      </w:r>
      <w:r w:rsidRPr="00E9670D">
        <w:rPr>
          <w:rFonts w:ascii="Calibri" w:hAnsi="Calibri" w:cs="Calibri"/>
          <w:b/>
          <w:sz w:val="20"/>
          <w:szCs w:val="20"/>
          <w:u w:val="single"/>
        </w:rPr>
        <w:t>.</w:t>
      </w:r>
    </w:p>
    <w:p w14:paraId="01417BB1" w14:textId="77777777" w:rsidR="00647ADF" w:rsidRPr="00AA544F" w:rsidRDefault="00647ADF" w:rsidP="00AA544F"/>
    <w:sectPr w:rsidR="00647ADF" w:rsidRPr="00AA544F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8B3"/>
    <w:multiLevelType w:val="multilevel"/>
    <w:tmpl w:val="740A0790"/>
    <w:lvl w:ilvl="0">
      <w:start w:val="10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6AA6851"/>
    <w:multiLevelType w:val="multilevel"/>
    <w:tmpl w:val="5B80DA4E"/>
    <w:styleLink w:val="WW8Num31"/>
    <w:lvl w:ilvl="0">
      <w:numFmt w:val="bullet"/>
      <w:lvlText w:val="•"/>
      <w:lvlJc w:val="left"/>
      <w:pPr>
        <w:ind w:left="360" w:hanging="360"/>
      </w:pPr>
      <w:rPr>
        <w:rFonts w:ascii="Arial" w:hAnsi="Arial" w:cs="Times New Roman"/>
      </w:rPr>
    </w:lvl>
    <w:lvl w:ilvl="1">
      <w:numFmt w:val="bullet"/>
      <w:lvlText w:val="o"/>
      <w:lvlJc w:val="left"/>
      <w:pPr>
        <w:ind w:left="152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2">
      <w:numFmt w:val="bullet"/>
      <w:lvlText w:val="▪"/>
      <w:lvlJc w:val="left"/>
      <w:pPr>
        <w:ind w:left="224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3">
      <w:numFmt w:val="bullet"/>
      <w:lvlText w:val="•"/>
      <w:lvlJc w:val="left"/>
      <w:pPr>
        <w:ind w:left="2966" w:hanging="360"/>
      </w:pPr>
      <w:rPr>
        <w:rFonts w:ascii="Arial" w:hAnsi="Arial" w:cs="Times New Roman"/>
      </w:rPr>
    </w:lvl>
    <w:lvl w:ilvl="4">
      <w:numFmt w:val="bullet"/>
      <w:lvlText w:val="o"/>
      <w:lvlJc w:val="left"/>
      <w:pPr>
        <w:ind w:left="368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5">
      <w:numFmt w:val="bullet"/>
      <w:lvlText w:val="▪"/>
      <w:lvlJc w:val="left"/>
      <w:pPr>
        <w:ind w:left="440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6">
      <w:numFmt w:val="bullet"/>
      <w:lvlText w:val="•"/>
      <w:lvlJc w:val="left"/>
      <w:pPr>
        <w:ind w:left="5126" w:hanging="360"/>
      </w:pPr>
      <w:rPr>
        <w:rFonts w:ascii="Arial" w:hAnsi="Arial" w:cs="Times New Roman"/>
      </w:rPr>
    </w:lvl>
    <w:lvl w:ilvl="7">
      <w:numFmt w:val="bullet"/>
      <w:lvlText w:val="o"/>
      <w:lvlJc w:val="left"/>
      <w:pPr>
        <w:ind w:left="584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8">
      <w:numFmt w:val="bullet"/>
      <w:lvlText w:val="▪"/>
      <w:lvlJc w:val="left"/>
      <w:pPr>
        <w:ind w:left="656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</w:abstractNum>
  <w:abstractNum w:abstractNumId="2">
    <w:nsid w:val="0DAA6A1D"/>
    <w:multiLevelType w:val="multilevel"/>
    <w:tmpl w:val="49D01A3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>
    <w:nsid w:val="10391188"/>
    <w:multiLevelType w:val="hybridMultilevel"/>
    <w:tmpl w:val="87985CCA"/>
    <w:lvl w:ilvl="0" w:tplc="795093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047AB"/>
    <w:multiLevelType w:val="multilevel"/>
    <w:tmpl w:val="53D6ACA8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5">
    <w:nsid w:val="1C120AC5"/>
    <w:multiLevelType w:val="multilevel"/>
    <w:tmpl w:val="8110DDC8"/>
    <w:lvl w:ilvl="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DB13C42"/>
    <w:multiLevelType w:val="hybridMultilevel"/>
    <w:tmpl w:val="ABBE4740"/>
    <w:lvl w:ilvl="0" w:tplc="449EE6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8733A6"/>
    <w:multiLevelType w:val="hybridMultilevel"/>
    <w:tmpl w:val="5D8676D4"/>
    <w:lvl w:ilvl="0" w:tplc="449EE6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C20BD7"/>
    <w:multiLevelType w:val="multilevel"/>
    <w:tmpl w:val="E00E16E8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>
    <w:nsid w:val="245D2D58"/>
    <w:multiLevelType w:val="hybridMultilevel"/>
    <w:tmpl w:val="4BA0B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241986"/>
    <w:multiLevelType w:val="multilevel"/>
    <w:tmpl w:val="CC8A4CB2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3A562F51"/>
    <w:multiLevelType w:val="multilevel"/>
    <w:tmpl w:val="0018F81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3A7E2C00"/>
    <w:multiLevelType w:val="multilevel"/>
    <w:tmpl w:val="903A6302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>
    <w:nsid w:val="3B987977"/>
    <w:multiLevelType w:val="multilevel"/>
    <w:tmpl w:val="0F68629A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BCE1487"/>
    <w:multiLevelType w:val="multilevel"/>
    <w:tmpl w:val="0472E900"/>
    <w:lvl w:ilvl="0">
      <w:start w:val="4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3E254027"/>
    <w:multiLevelType w:val="multilevel"/>
    <w:tmpl w:val="ACEC76D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>
    <w:nsid w:val="40292975"/>
    <w:multiLevelType w:val="hybridMultilevel"/>
    <w:tmpl w:val="3BD0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57F4C"/>
    <w:multiLevelType w:val="hybridMultilevel"/>
    <w:tmpl w:val="A3D4A8E0"/>
    <w:lvl w:ilvl="0" w:tplc="795093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342BF"/>
    <w:multiLevelType w:val="multilevel"/>
    <w:tmpl w:val="06B6E594"/>
    <w:lvl w:ilvl="0">
      <w:start w:val="10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53306FA"/>
    <w:multiLevelType w:val="multilevel"/>
    <w:tmpl w:val="84460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F5D0A"/>
    <w:multiLevelType w:val="multilevel"/>
    <w:tmpl w:val="721C17D4"/>
    <w:lvl w:ilvl="0">
      <w:start w:val="7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4E1A0049"/>
    <w:multiLevelType w:val="multilevel"/>
    <w:tmpl w:val="F99A2BB0"/>
    <w:lvl w:ilvl="0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19E4F80"/>
    <w:multiLevelType w:val="multilevel"/>
    <w:tmpl w:val="EB2C7A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7BE513E"/>
    <w:multiLevelType w:val="multilevel"/>
    <w:tmpl w:val="95686346"/>
    <w:lvl w:ilvl="0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619E44A0"/>
    <w:multiLevelType w:val="multilevel"/>
    <w:tmpl w:val="F830F66C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>
    <w:nsid w:val="660A4D6C"/>
    <w:multiLevelType w:val="hybridMultilevel"/>
    <w:tmpl w:val="C8DC19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46B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E93A05"/>
    <w:multiLevelType w:val="multilevel"/>
    <w:tmpl w:val="09BE094E"/>
    <w:lvl w:ilvl="0">
      <w:start w:val="10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68E149B6"/>
    <w:multiLevelType w:val="multilevel"/>
    <w:tmpl w:val="FA58B856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>
    <w:nsid w:val="6E806AEB"/>
    <w:multiLevelType w:val="multilevel"/>
    <w:tmpl w:val="1AF488F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>
    <w:nsid w:val="73AE2048"/>
    <w:multiLevelType w:val="hybridMultilevel"/>
    <w:tmpl w:val="AFCEE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1625A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26148F"/>
    <w:multiLevelType w:val="hybridMultilevel"/>
    <w:tmpl w:val="E7868322"/>
    <w:lvl w:ilvl="0" w:tplc="795093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0"/>
  </w:num>
  <w:num w:numId="4">
    <w:abstractNumId w:val="19"/>
  </w:num>
  <w:num w:numId="5">
    <w:abstractNumId w:val="13"/>
  </w:num>
  <w:num w:numId="6">
    <w:abstractNumId w:val="14"/>
  </w:num>
  <w:num w:numId="7">
    <w:abstractNumId w:val="21"/>
  </w:num>
  <w:num w:numId="8">
    <w:abstractNumId w:val="23"/>
  </w:num>
  <w:num w:numId="9">
    <w:abstractNumId w:val="18"/>
  </w:num>
  <w:num w:numId="10">
    <w:abstractNumId w:val="22"/>
  </w:num>
  <w:num w:numId="11">
    <w:abstractNumId w:val="5"/>
  </w:num>
  <w:num w:numId="12">
    <w:abstractNumId w:val="30"/>
  </w:num>
  <w:num w:numId="13">
    <w:abstractNumId w:val="28"/>
  </w:num>
  <w:num w:numId="14">
    <w:abstractNumId w:val="2"/>
  </w:num>
  <w:num w:numId="15">
    <w:abstractNumId w:val="15"/>
  </w:num>
  <w:num w:numId="16">
    <w:abstractNumId w:val="27"/>
  </w:num>
  <w:num w:numId="17">
    <w:abstractNumId w:val="12"/>
  </w:num>
  <w:num w:numId="18">
    <w:abstractNumId w:val="8"/>
  </w:num>
  <w:num w:numId="19">
    <w:abstractNumId w:val="4"/>
  </w:num>
  <w:num w:numId="20">
    <w:abstractNumId w:val="27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6"/>
  </w:num>
  <w:num w:numId="26">
    <w:abstractNumId w:val="24"/>
  </w:num>
  <w:num w:numId="27">
    <w:abstractNumId w:val="1"/>
  </w:num>
  <w:num w:numId="28">
    <w:abstractNumId w:val="9"/>
  </w:num>
  <w:num w:numId="29">
    <w:abstractNumId w:val="11"/>
  </w:num>
  <w:num w:numId="30">
    <w:abstractNumId w:val="10"/>
  </w:num>
  <w:num w:numId="31">
    <w:abstractNumId w:val="17"/>
  </w:num>
  <w:num w:numId="32">
    <w:abstractNumId w:val="25"/>
  </w:num>
  <w:num w:numId="33">
    <w:abstractNumId w:val="3"/>
  </w:num>
  <w:num w:numId="34">
    <w:abstractNumId w:val="7"/>
  </w:num>
  <w:num w:numId="35">
    <w:abstractNumId w:val="6"/>
  </w:num>
  <w:num w:numId="36">
    <w:abstractNumId w:val="31"/>
  </w:num>
  <w:num w:numId="37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 T">
    <w15:presenceInfo w15:providerId="None" w15:userId="A 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B9"/>
    <w:rsid w:val="00002551"/>
    <w:rsid w:val="000149B0"/>
    <w:rsid w:val="00100AB1"/>
    <w:rsid w:val="00133934"/>
    <w:rsid w:val="00190F3F"/>
    <w:rsid w:val="00197F3F"/>
    <w:rsid w:val="001B29CB"/>
    <w:rsid w:val="001D5142"/>
    <w:rsid w:val="001D645D"/>
    <w:rsid w:val="00203B1C"/>
    <w:rsid w:val="002D541A"/>
    <w:rsid w:val="002E52FE"/>
    <w:rsid w:val="002F31CC"/>
    <w:rsid w:val="0035495E"/>
    <w:rsid w:val="00366D7D"/>
    <w:rsid w:val="003913E7"/>
    <w:rsid w:val="003D6A3E"/>
    <w:rsid w:val="003E5833"/>
    <w:rsid w:val="0041052C"/>
    <w:rsid w:val="00411061"/>
    <w:rsid w:val="004833BA"/>
    <w:rsid w:val="004B6DDC"/>
    <w:rsid w:val="004C6F93"/>
    <w:rsid w:val="004D1A40"/>
    <w:rsid w:val="004F317E"/>
    <w:rsid w:val="005019E7"/>
    <w:rsid w:val="00515271"/>
    <w:rsid w:val="0051716D"/>
    <w:rsid w:val="005271F5"/>
    <w:rsid w:val="005B4701"/>
    <w:rsid w:val="005E57B9"/>
    <w:rsid w:val="006239C3"/>
    <w:rsid w:val="00645EF3"/>
    <w:rsid w:val="00647ADF"/>
    <w:rsid w:val="006D27F4"/>
    <w:rsid w:val="00702131"/>
    <w:rsid w:val="00724BE8"/>
    <w:rsid w:val="00725F13"/>
    <w:rsid w:val="00732B47"/>
    <w:rsid w:val="00750BD8"/>
    <w:rsid w:val="007B0F34"/>
    <w:rsid w:val="007D7C4D"/>
    <w:rsid w:val="00830C1E"/>
    <w:rsid w:val="00844BA4"/>
    <w:rsid w:val="0084766E"/>
    <w:rsid w:val="00854316"/>
    <w:rsid w:val="008820D4"/>
    <w:rsid w:val="0088457F"/>
    <w:rsid w:val="00885135"/>
    <w:rsid w:val="008B4AEC"/>
    <w:rsid w:val="008D2B89"/>
    <w:rsid w:val="008D70A2"/>
    <w:rsid w:val="008D71A4"/>
    <w:rsid w:val="008F137E"/>
    <w:rsid w:val="009200F2"/>
    <w:rsid w:val="00950F01"/>
    <w:rsid w:val="0097315F"/>
    <w:rsid w:val="009B3DDD"/>
    <w:rsid w:val="009D6AB3"/>
    <w:rsid w:val="00A833A0"/>
    <w:rsid w:val="00A85B17"/>
    <w:rsid w:val="00A94C39"/>
    <w:rsid w:val="00AA4854"/>
    <w:rsid w:val="00AA544F"/>
    <w:rsid w:val="00AE00FB"/>
    <w:rsid w:val="00AE01A3"/>
    <w:rsid w:val="00AE6C7C"/>
    <w:rsid w:val="00B101FD"/>
    <w:rsid w:val="00B24680"/>
    <w:rsid w:val="00B96600"/>
    <w:rsid w:val="00C2499C"/>
    <w:rsid w:val="00CC7A10"/>
    <w:rsid w:val="00D068D3"/>
    <w:rsid w:val="00D20EF8"/>
    <w:rsid w:val="00D30E11"/>
    <w:rsid w:val="00D4243E"/>
    <w:rsid w:val="00D720F8"/>
    <w:rsid w:val="00DA0D14"/>
    <w:rsid w:val="00E12226"/>
    <w:rsid w:val="00E208CA"/>
    <w:rsid w:val="00E46652"/>
    <w:rsid w:val="00E51923"/>
    <w:rsid w:val="00E9670D"/>
    <w:rsid w:val="00EC076B"/>
    <w:rsid w:val="00EF1316"/>
    <w:rsid w:val="00F0671D"/>
    <w:rsid w:val="00F3046D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C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57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57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57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57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57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57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57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57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57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57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57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57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57B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57B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57B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57B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57B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57B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E57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57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57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E57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E57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E57B9"/>
    <w:rPr>
      <w:i/>
      <w:iCs/>
      <w:color w:val="404040" w:themeColor="text1" w:themeTint="BF"/>
    </w:rPr>
  </w:style>
  <w:style w:type="paragraph" w:styleId="Akapitzlist">
    <w:name w:val="List Paragraph"/>
    <w:aliases w:val="sw tekst,Numerowanie,Akapit z listą BS,Bulleted list,L1,Akapit z listą5,Odstavec,Kolorowa lista — akcent 11,CW_Lista,Podsis rysunku,normalny tekst,Akapit z listą3,Obiekt,BulletC,Akapit z listą31,NOWY,Akapit z listą32"/>
    <w:basedOn w:val="Normalny"/>
    <w:link w:val="AkapitzlistZnak"/>
    <w:uiPriority w:val="34"/>
    <w:qFormat/>
    <w:rsid w:val="005E57B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E57B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57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57B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E57B9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A8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sw tekst Znak,Numerowanie Znak,Akapit z listą BS Znak,Bulleted list Znak,L1 Znak,Akapit z listą5 Znak,Odstavec Znak,Kolorowa lista — akcent 11 Znak,CW_Lista Znak,Podsis rysunku Znak,normalny tekst Znak,Akapit z listą3 Znak,NOWY Znak"/>
    <w:link w:val="Akapitzlist"/>
    <w:uiPriority w:val="34"/>
    <w:qFormat/>
    <w:locked/>
    <w:rsid w:val="00DA0D14"/>
  </w:style>
  <w:style w:type="paragraph" w:styleId="NormalnyWeb">
    <w:name w:val="Normal (Web)"/>
    <w:basedOn w:val="Normalny"/>
    <w:uiPriority w:val="99"/>
    <w:rsid w:val="00DA0D14"/>
    <w:pPr>
      <w:spacing w:before="100" w:beforeAutospacing="1" w:after="119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numbering" w:customStyle="1" w:styleId="WW8Num1">
    <w:name w:val="WW8Num1"/>
    <w:basedOn w:val="Bezlisty"/>
    <w:rsid w:val="00EC076B"/>
    <w:pPr>
      <w:numPr>
        <w:numId w:val="13"/>
      </w:numPr>
    </w:pPr>
  </w:style>
  <w:style w:type="numbering" w:customStyle="1" w:styleId="WW8Num2">
    <w:name w:val="WW8Num2"/>
    <w:basedOn w:val="Bezlisty"/>
    <w:rsid w:val="00EC076B"/>
    <w:pPr>
      <w:numPr>
        <w:numId w:val="14"/>
      </w:numPr>
    </w:pPr>
  </w:style>
  <w:style w:type="numbering" w:customStyle="1" w:styleId="WW8Num3">
    <w:name w:val="WW8Num3"/>
    <w:basedOn w:val="Bezlisty"/>
    <w:rsid w:val="00EC076B"/>
    <w:pPr>
      <w:numPr>
        <w:numId w:val="15"/>
      </w:numPr>
    </w:pPr>
  </w:style>
  <w:style w:type="numbering" w:customStyle="1" w:styleId="WW8Num4">
    <w:name w:val="WW8Num4"/>
    <w:basedOn w:val="Bezlisty"/>
    <w:rsid w:val="00EC076B"/>
    <w:pPr>
      <w:numPr>
        <w:numId w:val="16"/>
      </w:numPr>
    </w:pPr>
  </w:style>
  <w:style w:type="numbering" w:customStyle="1" w:styleId="WW8Num5">
    <w:name w:val="WW8Num5"/>
    <w:basedOn w:val="Bezlisty"/>
    <w:rsid w:val="00EC076B"/>
    <w:pPr>
      <w:numPr>
        <w:numId w:val="17"/>
      </w:numPr>
    </w:pPr>
  </w:style>
  <w:style w:type="numbering" w:customStyle="1" w:styleId="WW8Num7">
    <w:name w:val="WW8Num7"/>
    <w:basedOn w:val="Bezlisty"/>
    <w:rsid w:val="00EC076B"/>
    <w:pPr>
      <w:numPr>
        <w:numId w:val="18"/>
      </w:numPr>
    </w:pPr>
  </w:style>
  <w:style w:type="numbering" w:customStyle="1" w:styleId="WW8Num8">
    <w:name w:val="WW8Num8"/>
    <w:basedOn w:val="Bezlisty"/>
    <w:rsid w:val="00EC076B"/>
    <w:pPr>
      <w:numPr>
        <w:numId w:val="19"/>
      </w:numPr>
    </w:pPr>
  </w:style>
  <w:style w:type="paragraph" w:styleId="Bezodstpw">
    <w:name w:val="No Spacing"/>
    <w:uiPriority w:val="1"/>
    <w:qFormat/>
    <w:rsid w:val="000149B0"/>
    <w:pPr>
      <w:spacing w:after="0" w:line="240" w:lineRule="auto"/>
    </w:pPr>
  </w:style>
  <w:style w:type="numbering" w:customStyle="1" w:styleId="WW8Num21">
    <w:name w:val="WW8Num21"/>
    <w:basedOn w:val="Bezlisty"/>
    <w:rsid w:val="005B4701"/>
    <w:pPr>
      <w:numPr>
        <w:numId w:val="26"/>
      </w:numPr>
    </w:pPr>
  </w:style>
  <w:style w:type="numbering" w:customStyle="1" w:styleId="WW8Num31">
    <w:name w:val="WW8Num31"/>
    <w:basedOn w:val="Bezlisty"/>
    <w:rsid w:val="005B4701"/>
    <w:pPr>
      <w:numPr>
        <w:numId w:val="27"/>
      </w:numPr>
    </w:pPr>
  </w:style>
  <w:style w:type="numbering" w:customStyle="1" w:styleId="WWNum2">
    <w:name w:val="WWNum2"/>
    <w:basedOn w:val="Bezlisty"/>
    <w:rsid w:val="004D1A40"/>
    <w:pPr>
      <w:numPr>
        <w:numId w:val="29"/>
      </w:numPr>
    </w:pPr>
  </w:style>
  <w:style w:type="paragraph" w:customStyle="1" w:styleId="Default">
    <w:name w:val="Default"/>
    <w:rsid w:val="008845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A833A0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paragraph" w:customStyle="1" w:styleId="Akapitzlist1">
    <w:name w:val="Akapit z listą1"/>
    <w:basedOn w:val="Normalny"/>
    <w:qFormat/>
    <w:rsid w:val="00A833A0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57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57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57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57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57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57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57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57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57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57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57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57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57B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57B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57B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57B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57B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57B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E57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57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57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E57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E57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E57B9"/>
    <w:rPr>
      <w:i/>
      <w:iCs/>
      <w:color w:val="404040" w:themeColor="text1" w:themeTint="BF"/>
    </w:rPr>
  </w:style>
  <w:style w:type="paragraph" w:styleId="Akapitzlist">
    <w:name w:val="List Paragraph"/>
    <w:aliases w:val="sw tekst,Numerowanie,Akapit z listą BS,Bulleted list,L1,Akapit z listą5,Odstavec,Kolorowa lista — akcent 11,CW_Lista,Podsis rysunku,normalny tekst,Akapit z listą3,Obiekt,BulletC,Akapit z listą31,NOWY,Akapit z listą32"/>
    <w:basedOn w:val="Normalny"/>
    <w:link w:val="AkapitzlistZnak"/>
    <w:uiPriority w:val="34"/>
    <w:qFormat/>
    <w:rsid w:val="005E57B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E57B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57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57B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E57B9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A8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sw tekst Znak,Numerowanie Znak,Akapit z listą BS Znak,Bulleted list Znak,L1 Znak,Akapit z listą5 Znak,Odstavec Znak,Kolorowa lista — akcent 11 Znak,CW_Lista Znak,Podsis rysunku Znak,normalny tekst Znak,Akapit z listą3 Znak,NOWY Znak"/>
    <w:link w:val="Akapitzlist"/>
    <w:uiPriority w:val="34"/>
    <w:qFormat/>
    <w:locked/>
    <w:rsid w:val="00DA0D14"/>
  </w:style>
  <w:style w:type="paragraph" w:styleId="NormalnyWeb">
    <w:name w:val="Normal (Web)"/>
    <w:basedOn w:val="Normalny"/>
    <w:uiPriority w:val="99"/>
    <w:rsid w:val="00DA0D14"/>
    <w:pPr>
      <w:spacing w:before="100" w:beforeAutospacing="1" w:after="119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numbering" w:customStyle="1" w:styleId="WW8Num1">
    <w:name w:val="WW8Num1"/>
    <w:basedOn w:val="Bezlisty"/>
    <w:rsid w:val="00EC076B"/>
    <w:pPr>
      <w:numPr>
        <w:numId w:val="13"/>
      </w:numPr>
    </w:pPr>
  </w:style>
  <w:style w:type="numbering" w:customStyle="1" w:styleId="WW8Num2">
    <w:name w:val="WW8Num2"/>
    <w:basedOn w:val="Bezlisty"/>
    <w:rsid w:val="00EC076B"/>
    <w:pPr>
      <w:numPr>
        <w:numId w:val="14"/>
      </w:numPr>
    </w:pPr>
  </w:style>
  <w:style w:type="numbering" w:customStyle="1" w:styleId="WW8Num3">
    <w:name w:val="WW8Num3"/>
    <w:basedOn w:val="Bezlisty"/>
    <w:rsid w:val="00EC076B"/>
    <w:pPr>
      <w:numPr>
        <w:numId w:val="15"/>
      </w:numPr>
    </w:pPr>
  </w:style>
  <w:style w:type="numbering" w:customStyle="1" w:styleId="WW8Num4">
    <w:name w:val="WW8Num4"/>
    <w:basedOn w:val="Bezlisty"/>
    <w:rsid w:val="00EC076B"/>
    <w:pPr>
      <w:numPr>
        <w:numId w:val="16"/>
      </w:numPr>
    </w:pPr>
  </w:style>
  <w:style w:type="numbering" w:customStyle="1" w:styleId="WW8Num5">
    <w:name w:val="WW8Num5"/>
    <w:basedOn w:val="Bezlisty"/>
    <w:rsid w:val="00EC076B"/>
    <w:pPr>
      <w:numPr>
        <w:numId w:val="17"/>
      </w:numPr>
    </w:pPr>
  </w:style>
  <w:style w:type="numbering" w:customStyle="1" w:styleId="WW8Num7">
    <w:name w:val="WW8Num7"/>
    <w:basedOn w:val="Bezlisty"/>
    <w:rsid w:val="00EC076B"/>
    <w:pPr>
      <w:numPr>
        <w:numId w:val="18"/>
      </w:numPr>
    </w:pPr>
  </w:style>
  <w:style w:type="numbering" w:customStyle="1" w:styleId="WW8Num8">
    <w:name w:val="WW8Num8"/>
    <w:basedOn w:val="Bezlisty"/>
    <w:rsid w:val="00EC076B"/>
    <w:pPr>
      <w:numPr>
        <w:numId w:val="19"/>
      </w:numPr>
    </w:pPr>
  </w:style>
  <w:style w:type="paragraph" w:styleId="Bezodstpw">
    <w:name w:val="No Spacing"/>
    <w:uiPriority w:val="1"/>
    <w:qFormat/>
    <w:rsid w:val="000149B0"/>
    <w:pPr>
      <w:spacing w:after="0" w:line="240" w:lineRule="auto"/>
    </w:pPr>
  </w:style>
  <w:style w:type="numbering" w:customStyle="1" w:styleId="WW8Num21">
    <w:name w:val="WW8Num21"/>
    <w:basedOn w:val="Bezlisty"/>
    <w:rsid w:val="005B4701"/>
    <w:pPr>
      <w:numPr>
        <w:numId w:val="26"/>
      </w:numPr>
    </w:pPr>
  </w:style>
  <w:style w:type="numbering" w:customStyle="1" w:styleId="WW8Num31">
    <w:name w:val="WW8Num31"/>
    <w:basedOn w:val="Bezlisty"/>
    <w:rsid w:val="005B4701"/>
    <w:pPr>
      <w:numPr>
        <w:numId w:val="27"/>
      </w:numPr>
    </w:pPr>
  </w:style>
  <w:style w:type="numbering" w:customStyle="1" w:styleId="WWNum2">
    <w:name w:val="WWNum2"/>
    <w:basedOn w:val="Bezlisty"/>
    <w:rsid w:val="004D1A40"/>
    <w:pPr>
      <w:numPr>
        <w:numId w:val="29"/>
      </w:numPr>
    </w:pPr>
  </w:style>
  <w:style w:type="paragraph" w:customStyle="1" w:styleId="Default">
    <w:name w:val="Default"/>
    <w:rsid w:val="008845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A833A0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paragraph" w:customStyle="1" w:styleId="Akapitzlist1">
    <w:name w:val="Akapit z listą1"/>
    <w:basedOn w:val="Normalny"/>
    <w:qFormat/>
    <w:rsid w:val="00A833A0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F4D73-BEF5-46BC-8873-BAA03D6B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14</Pages>
  <Words>3597</Words>
  <Characters>21582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Kowalski</dc:creator>
  <cp:lastModifiedBy>Kowalski Ryszard</cp:lastModifiedBy>
  <cp:revision>17</cp:revision>
  <dcterms:created xsi:type="dcterms:W3CDTF">2024-05-29T10:31:00Z</dcterms:created>
  <dcterms:modified xsi:type="dcterms:W3CDTF">2024-07-23T08:53:00Z</dcterms:modified>
</cp:coreProperties>
</file>