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3DEC1" w14:textId="77777777" w:rsidR="0095537D" w:rsidRPr="0020369A" w:rsidRDefault="006524D6" w:rsidP="003E1F20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  <w:r w:rsidRPr="0020369A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3E65B16C" w:rsidR="0095537D" w:rsidRPr="0020369A" w:rsidRDefault="006524D6" w:rsidP="003E1F20">
      <w:pPr>
        <w:pStyle w:val="Nagwek1"/>
      </w:pPr>
      <w:r w:rsidRPr="0020369A">
        <w:t xml:space="preserve">OPIS PRZEDMIOTU ZAMÓWIENIA – część nr </w:t>
      </w:r>
      <w:r w:rsidR="00DD3E27" w:rsidRPr="0020369A">
        <w:t>3</w:t>
      </w:r>
    </w:p>
    <w:p w14:paraId="3DB9D06E" w14:textId="77777777" w:rsidR="0095537D" w:rsidRPr="0020369A" w:rsidRDefault="006524D6" w:rsidP="003E1F20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20369A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20369A">
        <w:rPr>
          <w:rFonts w:asciiTheme="minorHAnsi" w:hAnsiTheme="minorHAnsi" w:cstheme="minorHAnsi"/>
        </w:rPr>
        <w:t>:</w:t>
      </w:r>
    </w:p>
    <w:p w14:paraId="17BB61CC" w14:textId="78306512" w:rsidR="009A5867" w:rsidRPr="0020369A" w:rsidRDefault="0020369A" w:rsidP="00DD3E27">
      <w:pPr>
        <w:spacing w:after="120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20369A">
        <w:rPr>
          <w:rFonts w:asciiTheme="minorHAnsi" w:hAnsiTheme="minorHAnsi" w:cstheme="minorHAnsi"/>
          <w:b/>
          <w:sz w:val="24"/>
          <w:szCs w:val="24"/>
        </w:rPr>
        <w:t xml:space="preserve">Klinika Kardiologii, Lipidologii i Chorób Wewnętrznych z Oddziałem Intensywnego Nadzoru Kardiologicznego </w:t>
      </w:r>
      <w:r w:rsidR="00DD3E27" w:rsidRPr="0020369A">
        <w:rPr>
          <w:rFonts w:asciiTheme="minorHAnsi" w:hAnsiTheme="minorHAnsi" w:cstheme="minorHAnsi"/>
          <w:b/>
          <w:sz w:val="24"/>
          <w:szCs w:val="24"/>
        </w:rPr>
        <w:t>UMB</w:t>
      </w:r>
    </w:p>
    <w:p w14:paraId="3AD6B5C4" w14:textId="77777777" w:rsidR="009A5867" w:rsidRPr="0020369A" w:rsidRDefault="009A5867" w:rsidP="009A5867">
      <w:pPr>
        <w:ind w:right="352"/>
        <w:rPr>
          <w:rFonts w:asciiTheme="minorHAnsi" w:hAnsiTheme="minorHAnsi" w:cstheme="minorHAnsi"/>
          <w:b/>
          <w:sz w:val="24"/>
          <w:szCs w:val="24"/>
        </w:rPr>
      </w:pPr>
    </w:p>
    <w:p w14:paraId="21596403" w14:textId="4D2212BF" w:rsidR="0095537D" w:rsidRPr="0020369A" w:rsidRDefault="0020369A" w:rsidP="003E1F20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0369A">
        <w:rPr>
          <w:rFonts w:asciiTheme="minorHAnsi" w:hAnsiTheme="minorHAnsi" w:cstheme="minorHAnsi"/>
          <w:b/>
          <w:sz w:val="24"/>
          <w:szCs w:val="24"/>
          <w:u w:val="single"/>
        </w:rPr>
        <w:t>Wirówka z chłodzeniem</w:t>
      </w:r>
      <w:r w:rsidR="009B1D5B" w:rsidRPr="0020369A">
        <w:rPr>
          <w:rFonts w:asciiTheme="minorHAnsi" w:hAnsiTheme="minorHAnsi" w:cstheme="minorHAnsi"/>
          <w:b/>
          <w:sz w:val="24"/>
          <w:szCs w:val="24"/>
          <w:u w:val="single"/>
        </w:rPr>
        <w:t xml:space="preserve">− </w:t>
      </w:r>
      <w:r w:rsidR="006524D6" w:rsidRPr="0020369A">
        <w:rPr>
          <w:rFonts w:asciiTheme="minorHAnsi" w:hAnsiTheme="minorHAnsi" w:cstheme="minorHAnsi"/>
          <w:b/>
          <w:sz w:val="24"/>
          <w:szCs w:val="24"/>
          <w:u w:val="single"/>
        </w:rPr>
        <w:t xml:space="preserve">1 </w:t>
      </w:r>
      <w:r w:rsidR="009B1D5B" w:rsidRPr="0020369A">
        <w:rPr>
          <w:rFonts w:asciiTheme="minorHAnsi" w:hAnsiTheme="minorHAnsi" w:cstheme="minorHAnsi"/>
          <w:b/>
          <w:sz w:val="24"/>
          <w:szCs w:val="24"/>
          <w:u w:val="single"/>
        </w:rPr>
        <w:t>szt.</w:t>
      </w:r>
    </w:p>
    <w:p w14:paraId="7D5E9E61" w14:textId="77777777" w:rsidR="00BF4E8F" w:rsidRPr="0020369A" w:rsidRDefault="00BF4E8F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20369A">
        <w:rPr>
          <w:rFonts w:asciiTheme="minorHAnsi" w:hAnsiTheme="minorHAnsi" w:cstheme="minorHAnsi"/>
          <w:b/>
          <w:sz w:val="24"/>
          <w:szCs w:val="24"/>
        </w:rPr>
        <w:t xml:space="preserve">Nazwa i adres Wykonawcy: </w:t>
      </w:r>
      <w:r w:rsidRPr="0020369A">
        <w:rPr>
          <w:rFonts w:asciiTheme="minorHAnsi" w:hAnsiTheme="minorHAnsi" w:cstheme="minorHAnsi"/>
          <w:b/>
          <w:sz w:val="24"/>
          <w:szCs w:val="24"/>
        </w:rPr>
        <w:tab/>
      </w:r>
    </w:p>
    <w:p w14:paraId="3C2C02FF" w14:textId="73EDABAD" w:rsidR="00C2316E" w:rsidRPr="0020369A" w:rsidRDefault="00187B9D" w:rsidP="00C2316E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20369A">
        <w:rPr>
          <w:rFonts w:asciiTheme="minorHAnsi" w:hAnsiTheme="minorHAnsi" w:cstheme="minorHAnsi"/>
          <w:b/>
          <w:sz w:val="24"/>
          <w:szCs w:val="24"/>
        </w:rPr>
        <w:t xml:space="preserve">Typ/Model/Numer Katalogowy (jeśli dotyczy): </w:t>
      </w:r>
      <w:r w:rsidR="009B1D5B" w:rsidRPr="0020369A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…………………………………………………………………………….</w:t>
      </w:r>
    </w:p>
    <w:p w14:paraId="34288D76" w14:textId="253F9DE2" w:rsidR="00187B9D" w:rsidRPr="0020369A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20369A">
        <w:rPr>
          <w:rFonts w:asciiTheme="minorHAnsi" w:hAnsiTheme="minorHAnsi" w:cstheme="minorHAnsi"/>
          <w:b/>
          <w:sz w:val="24"/>
          <w:szCs w:val="24"/>
        </w:rPr>
        <w:t>Producent - pełna nazwa</w:t>
      </w:r>
      <w:r w:rsidR="00C2316E" w:rsidRPr="0020369A">
        <w:rPr>
          <w:rFonts w:asciiTheme="minorHAnsi" w:hAnsiTheme="minorHAnsi" w:cstheme="minorHAnsi"/>
          <w:b/>
          <w:sz w:val="24"/>
          <w:szCs w:val="24"/>
        </w:rPr>
        <w:t>/ Kraj producenta</w:t>
      </w:r>
      <w:r w:rsidRPr="0020369A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9B1D5B" w:rsidRPr="0020369A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………………………………………………………………………………….</w:t>
      </w:r>
    </w:p>
    <w:p w14:paraId="10B8D876" w14:textId="166B2974" w:rsidR="00187B9D" w:rsidRPr="0020369A" w:rsidRDefault="00C2316E" w:rsidP="000E1210">
      <w:pPr>
        <w:tabs>
          <w:tab w:val="right" w:leader="dot" w:pos="9639"/>
        </w:tabs>
        <w:spacing w:after="120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20369A">
        <w:rPr>
          <w:rFonts w:asciiTheme="minorHAnsi" w:hAnsiTheme="minorHAnsi" w:cstheme="minorHAnsi"/>
          <w:b/>
          <w:sz w:val="24"/>
          <w:szCs w:val="24"/>
        </w:rPr>
        <w:t>Rok produkcji:</w:t>
      </w:r>
      <w:r w:rsidR="00021193" w:rsidRPr="0020369A">
        <w:rPr>
          <w:rFonts w:asciiTheme="minorHAnsi" w:hAnsiTheme="minorHAnsi" w:cstheme="minorHAnsi"/>
          <w:b/>
          <w:sz w:val="24"/>
          <w:szCs w:val="24"/>
        </w:rPr>
        <w:t xml:space="preserve"> 2023</w:t>
      </w:r>
      <w:r w:rsidR="0080643E" w:rsidRPr="0020369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C7AA4" w:rsidRPr="0020369A">
        <w:rPr>
          <w:rFonts w:asciiTheme="minorHAnsi" w:hAnsiTheme="minorHAnsi" w:cstheme="minorHAnsi"/>
          <w:b/>
          <w:sz w:val="24"/>
          <w:szCs w:val="24"/>
        </w:rPr>
        <w:t>r.</w:t>
      </w:r>
    </w:p>
    <w:p w14:paraId="73416151" w14:textId="6566427E" w:rsidR="000E1210" w:rsidRPr="0020369A" w:rsidRDefault="000E1210" w:rsidP="000E1210">
      <w:pPr>
        <w:tabs>
          <w:tab w:val="right" w:leader="dot" w:pos="9639"/>
        </w:tabs>
        <w:spacing w:after="100" w:afterAutospacing="1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20369A">
        <w:rPr>
          <w:rFonts w:asciiTheme="minorHAnsi" w:hAnsiTheme="minorHAnsi" w:cstheme="minorHAnsi"/>
          <w:b/>
          <w:sz w:val="24"/>
          <w:szCs w:val="24"/>
        </w:rPr>
        <w:t>Nazwa, adres, nr tel</w:t>
      </w:r>
      <w:r w:rsidR="00890DBB" w:rsidRPr="0020369A">
        <w:rPr>
          <w:rFonts w:asciiTheme="minorHAnsi" w:hAnsiTheme="minorHAnsi" w:cstheme="minorHAnsi"/>
          <w:b/>
          <w:sz w:val="24"/>
          <w:szCs w:val="24"/>
        </w:rPr>
        <w:t>., e-mail serwisu gwarancyjnego</w:t>
      </w:r>
      <w:r w:rsidRPr="0020369A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20369A">
        <w:rPr>
          <w:rFonts w:asciiTheme="minorHAnsi" w:hAnsiTheme="minorHAnsi" w:cstheme="minorHAnsi"/>
          <w:b/>
          <w:sz w:val="24"/>
          <w:szCs w:val="24"/>
        </w:rPr>
        <w:tab/>
      </w:r>
    </w:p>
    <w:p w14:paraId="1E54D686" w14:textId="17C448EA" w:rsidR="00187B9D" w:rsidRPr="0020369A" w:rsidRDefault="00187B9D" w:rsidP="00C03CFE">
      <w:pPr>
        <w:tabs>
          <w:tab w:val="right" w:leader="dot" w:pos="9639"/>
        </w:tabs>
        <w:spacing w:after="100" w:afterAutospacing="1"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20369A">
        <w:rPr>
          <w:rFonts w:asciiTheme="minorHAnsi" w:hAnsiTheme="minorHAnsi" w:cstheme="minorHAnsi"/>
          <w:b/>
          <w:sz w:val="24"/>
          <w:szCs w:val="24"/>
          <w:u w:val="single"/>
        </w:rPr>
        <w:t>UWAGA!</w:t>
      </w:r>
      <w:r w:rsidRPr="0020369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E5130" w:rsidRPr="0020369A">
        <w:rPr>
          <w:rFonts w:asciiTheme="minorHAnsi" w:hAnsiTheme="minorHAnsi" w:cstheme="minorHAnsi"/>
          <w:sz w:val="24"/>
          <w:szCs w:val="24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37B69A3D" w14:textId="3C75993A" w:rsidR="00A86417" w:rsidRDefault="00A86417" w:rsidP="003E1F20">
      <w:pPr>
        <w:pStyle w:val="Nagwek2"/>
      </w:pPr>
      <w:r w:rsidRPr="0020369A">
        <w:t>WYMAGANIA TECHNICZNE, UŻYTKOWE I FUNKCJONALNE</w:t>
      </w:r>
      <w:r w:rsidR="0020369A">
        <w:t>:</w:t>
      </w:r>
    </w:p>
    <w:p w14:paraId="38860E2E" w14:textId="699AFC28" w:rsidR="004F6A3A" w:rsidRPr="00305719" w:rsidRDefault="004F6A3A" w:rsidP="006D2E09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Pr="00305719">
        <w:rPr>
          <w:rFonts w:asciiTheme="minorHAnsi" w:hAnsiTheme="minorHAnsi" w:cstheme="minorHAnsi"/>
          <w:sz w:val="24"/>
          <w:szCs w:val="24"/>
        </w:rPr>
        <w:t xml:space="preserve">iła wirowania (RCF) nie mniej niż 30.000 </w:t>
      </w:r>
      <w:proofErr w:type="spellStart"/>
      <w:r w:rsidRPr="00305719">
        <w:rPr>
          <w:rFonts w:asciiTheme="minorHAnsi" w:hAnsiTheme="minorHAnsi" w:cstheme="minorHAnsi"/>
          <w:sz w:val="24"/>
          <w:szCs w:val="24"/>
        </w:rPr>
        <w:t>xg</w:t>
      </w:r>
      <w:proofErr w:type="spellEnd"/>
      <w:r>
        <w:rPr>
          <w:rFonts w:asciiTheme="minorHAnsi" w:hAnsiTheme="minorHAnsi" w:cstheme="minorHAnsi"/>
          <w:sz w:val="24"/>
          <w:szCs w:val="24"/>
        </w:rPr>
        <w:t>;</w:t>
      </w:r>
    </w:p>
    <w:p w14:paraId="09DAC378" w14:textId="79C87F0B" w:rsidR="004F6A3A" w:rsidRPr="00305719" w:rsidRDefault="004F6A3A" w:rsidP="006D2E09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Pr="00305719">
        <w:rPr>
          <w:rFonts w:asciiTheme="minorHAnsi" w:hAnsiTheme="minorHAnsi" w:cstheme="minorHAnsi"/>
          <w:sz w:val="24"/>
          <w:szCs w:val="24"/>
        </w:rPr>
        <w:t>ygnalizacja niewyważenia rotora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28899462" w14:textId="1BBEB425" w:rsidR="004F6A3A" w:rsidRPr="00305719" w:rsidRDefault="004F6A3A" w:rsidP="006D2E09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305719">
        <w:rPr>
          <w:rFonts w:asciiTheme="minorHAnsi" w:hAnsiTheme="minorHAnsi" w:cstheme="minorHAnsi"/>
          <w:sz w:val="24"/>
          <w:szCs w:val="24"/>
        </w:rPr>
        <w:t xml:space="preserve">rogramowanie czasu pracy </w:t>
      </w:r>
      <w:r>
        <w:rPr>
          <w:rFonts w:asciiTheme="minorHAnsi" w:hAnsiTheme="minorHAnsi" w:cstheme="minorHAnsi"/>
          <w:sz w:val="24"/>
          <w:szCs w:val="24"/>
        </w:rPr>
        <w:t>nie gor</w:t>
      </w:r>
      <w:r w:rsidRPr="00305719">
        <w:rPr>
          <w:rFonts w:asciiTheme="minorHAnsi" w:hAnsiTheme="minorHAnsi" w:cstheme="minorHAnsi"/>
          <w:sz w:val="24"/>
          <w:szCs w:val="24"/>
        </w:rPr>
        <w:t>sze niż 1s – 99 godzin, nieskończoność, ze skokiem 1s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410E3983" w14:textId="7E11BFB0" w:rsidR="004F6A3A" w:rsidRPr="00305719" w:rsidRDefault="004F6A3A" w:rsidP="006D2E09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Pr="00305719">
        <w:rPr>
          <w:rFonts w:asciiTheme="minorHAnsi" w:hAnsiTheme="minorHAnsi" w:cstheme="minorHAnsi"/>
          <w:sz w:val="24"/>
          <w:szCs w:val="24"/>
        </w:rPr>
        <w:t xml:space="preserve">iła wirowania dla probówek 10-15 ml z siłą nie mniejszą niż 4000 </w:t>
      </w:r>
      <w:proofErr w:type="spellStart"/>
      <w:r w:rsidRPr="00305719">
        <w:rPr>
          <w:rFonts w:asciiTheme="minorHAnsi" w:hAnsiTheme="minorHAnsi" w:cstheme="minorHAnsi"/>
          <w:sz w:val="24"/>
          <w:szCs w:val="24"/>
        </w:rPr>
        <w:t>xg</w:t>
      </w:r>
      <w:proofErr w:type="spellEnd"/>
      <w:r>
        <w:rPr>
          <w:rFonts w:asciiTheme="minorHAnsi" w:hAnsiTheme="minorHAnsi" w:cstheme="minorHAnsi"/>
          <w:sz w:val="24"/>
          <w:szCs w:val="24"/>
        </w:rPr>
        <w:t>;</w:t>
      </w:r>
    </w:p>
    <w:p w14:paraId="59C11C1F" w14:textId="77777777" w:rsidR="004F6A3A" w:rsidRPr="00305719" w:rsidRDefault="004F6A3A" w:rsidP="006D2E09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Pr="00305719">
        <w:rPr>
          <w:rFonts w:asciiTheme="minorHAnsi" w:hAnsiTheme="minorHAnsi" w:cstheme="minorHAnsi"/>
          <w:sz w:val="24"/>
          <w:szCs w:val="24"/>
        </w:rPr>
        <w:t xml:space="preserve">iła wirowania dla probówek typu </w:t>
      </w:r>
      <w:proofErr w:type="spellStart"/>
      <w:r w:rsidRPr="00305719">
        <w:rPr>
          <w:rFonts w:asciiTheme="minorHAnsi" w:hAnsiTheme="minorHAnsi" w:cstheme="minorHAnsi"/>
          <w:sz w:val="24"/>
          <w:szCs w:val="24"/>
        </w:rPr>
        <w:t>eppendorf</w:t>
      </w:r>
      <w:proofErr w:type="spellEnd"/>
      <w:r w:rsidRPr="00305719">
        <w:rPr>
          <w:rFonts w:asciiTheme="minorHAnsi" w:hAnsiTheme="minorHAnsi" w:cstheme="minorHAnsi"/>
          <w:sz w:val="24"/>
          <w:szCs w:val="24"/>
        </w:rPr>
        <w:t xml:space="preserve"> ml z siłą nie mniejszą niż 30.000 </w:t>
      </w:r>
      <w:proofErr w:type="spellStart"/>
      <w:r w:rsidRPr="00305719">
        <w:rPr>
          <w:rFonts w:asciiTheme="minorHAnsi" w:hAnsiTheme="minorHAnsi" w:cstheme="minorHAnsi"/>
          <w:sz w:val="24"/>
          <w:szCs w:val="24"/>
        </w:rPr>
        <w:t>xg</w:t>
      </w:r>
      <w:proofErr w:type="spellEnd"/>
    </w:p>
    <w:p w14:paraId="6060C0AE" w14:textId="3B68580B" w:rsidR="004F6A3A" w:rsidRPr="003408E5" w:rsidRDefault="004F6A3A" w:rsidP="006D2E09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408E5">
        <w:rPr>
          <w:rFonts w:ascii="Calibri" w:eastAsia="Times New Roman" w:hAnsi="Calibri" w:cs="Calibri"/>
          <w:sz w:val="24"/>
          <w:szCs w:val="24"/>
          <w:lang w:eastAsia="pl-PL"/>
        </w:rPr>
        <w:t xml:space="preserve">Temperatura nie gorsza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niż </w:t>
      </w:r>
      <w:r w:rsidRPr="003408E5">
        <w:rPr>
          <w:rFonts w:ascii="Calibri" w:eastAsia="Times New Roman" w:hAnsi="Calibri" w:cs="Calibri"/>
          <w:sz w:val="24"/>
          <w:szCs w:val="24"/>
          <w:lang w:eastAsia="pl-PL"/>
        </w:rPr>
        <w:t>+4°C zapewniona dla maksymalnej prędkości każdego wirnika</w:t>
      </w:r>
    </w:p>
    <w:p w14:paraId="7ACCB0DE" w14:textId="2D06669A" w:rsidR="004F6A3A" w:rsidRPr="003408E5" w:rsidRDefault="004F6A3A" w:rsidP="006D2E09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408E5">
        <w:rPr>
          <w:rFonts w:ascii="Calibri" w:eastAsia="Times New Roman" w:hAnsi="Calibri" w:cs="Calibri"/>
          <w:sz w:val="24"/>
          <w:szCs w:val="24"/>
          <w:lang w:eastAsia="pl-PL"/>
        </w:rPr>
        <w:t>Funkcja opóźnionego startu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3408E5">
        <w:rPr>
          <w:rFonts w:ascii="Calibri" w:eastAsia="Times New Roman" w:hAnsi="Calibri" w:cs="Calibri"/>
          <w:sz w:val="24"/>
          <w:szCs w:val="24"/>
          <w:lang w:eastAsia="pl-PL"/>
        </w:rPr>
        <w:t>rozpoczęcie pracy po osiągnięciu określonej temperatury</w:t>
      </w:r>
    </w:p>
    <w:p w14:paraId="19AA36CD" w14:textId="77777777" w:rsidR="004F6A3A" w:rsidRPr="003408E5" w:rsidRDefault="004F6A3A" w:rsidP="006D2E09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408E5">
        <w:rPr>
          <w:rFonts w:ascii="Calibri" w:eastAsia="Times New Roman" w:hAnsi="Calibri" w:cs="Calibri"/>
          <w:sz w:val="24"/>
          <w:szCs w:val="24"/>
          <w:lang w:eastAsia="pl-PL"/>
        </w:rPr>
        <w:t>Chłodzenie wstępne z wirowaniem FAST COOL</w:t>
      </w:r>
    </w:p>
    <w:p w14:paraId="32051D95" w14:textId="77777777" w:rsidR="004F6A3A" w:rsidRPr="003408E5" w:rsidRDefault="004F6A3A" w:rsidP="006D2E09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408E5">
        <w:rPr>
          <w:rFonts w:ascii="Calibri" w:eastAsia="Times New Roman" w:hAnsi="Calibri" w:cs="Calibri"/>
          <w:sz w:val="24"/>
          <w:szCs w:val="24"/>
          <w:lang w:eastAsia="pl-PL"/>
        </w:rPr>
        <w:t>Duży wyświetlacz graficzny LCD</w:t>
      </w:r>
    </w:p>
    <w:p w14:paraId="094C9F12" w14:textId="77777777" w:rsidR="004F6A3A" w:rsidRPr="003408E5" w:rsidRDefault="004F6A3A" w:rsidP="006D2E09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408E5">
        <w:rPr>
          <w:rFonts w:ascii="Calibri" w:eastAsia="Times New Roman" w:hAnsi="Calibri" w:cs="Calibri"/>
          <w:sz w:val="24"/>
          <w:szCs w:val="24"/>
          <w:lang w:eastAsia="pl-PL"/>
        </w:rPr>
        <w:t>Jednoczesne wskazanie na wyświetlaczu żądanej i bieżącej wartości prędkości, RCF, czasu, temperatury</w:t>
      </w:r>
    </w:p>
    <w:p w14:paraId="5B7F2305" w14:textId="77777777" w:rsidR="004F6A3A" w:rsidRPr="003408E5" w:rsidRDefault="004F6A3A" w:rsidP="006D2E09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408E5">
        <w:rPr>
          <w:rFonts w:ascii="Calibri" w:eastAsia="Times New Roman" w:hAnsi="Calibri" w:cs="Calibri"/>
          <w:sz w:val="24"/>
          <w:szCs w:val="24"/>
          <w:lang w:eastAsia="pl-PL"/>
        </w:rPr>
        <w:t>Nie mniej niż 99 programów użytkownika</w:t>
      </w:r>
    </w:p>
    <w:p w14:paraId="376F5A79" w14:textId="77777777" w:rsidR="004F6A3A" w:rsidRPr="003408E5" w:rsidRDefault="004F6A3A" w:rsidP="006D2E09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408E5">
        <w:rPr>
          <w:rFonts w:ascii="Calibri" w:eastAsia="Times New Roman" w:hAnsi="Calibri" w:cs="Calibri"/>
          <w:sz w:val="24"/>
          <w:szCs w:val="24"/>
          <w:lang w:eastAsia="pl-PL"/>
        </w:rPr>
        <w:t>Programowanie wieloodcinkowych charakterystyk rozpędzania/hamowania</w:t>
      </w:r>
    </w:p>
    <w:p w14:paraId="45EE9DC3" w14:textId="77777777" w:rsidR="004F6A3A" w:rsidRPr="003408E5" w:rsidRDefault="004F6A3A" w:rsidP="006D2E09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408E5">
        <w:rPr>
          <w:rFonts w:ascii="Calibri" w:eastAsia="Times New Roman" w:hAnsi="Calibri" w:cs="Calibri"/>
          <w:sz w:val="24"/>
          <w:szCs w:val="24"/>
          <w:lang w:eastAsia="pl-PL"/>
        </w:rPr>
        <w:t>Regulacja RPM/RCF</w:t>
      </w:r>
    </w:p>
    <w:p w14:paraId="6E271874" w14:textId="77777777" w:rsidR="004F6A3A" w:rsidRPr="003408E5" w:rsidRDefault="004F6A3A" w:rsidP="006D2E09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408E5">
        <w:rPr>
          <w:rFonts w:ascii="Calibri" w:eastAsia="Times New Roman" w:hAnsi="Calibri" w:cs="Calibri"/>
          <w:sz w:val="24"/>
          <w:szCs w:val="24"/>
          <w:lang w:eastAsia="pl-PL"/>
        </w:rPr>
        <w:t>Co najmniej dwa tryby zliczania czasu: od naciśnięcia klawisza start lub od osiągnięcia zadanej prędkości</w:t>
      </w:r>
    </w:p>
    <w:p w14:paraId="6CE21971" w14:textId="77777777" w:rsidR="004F6A3A" w:rsidRPr="003408E5" w:rsidRDefault="004F6A3A" w:rsidP="006D2E09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T</w:t>
      </w:r>
      <w:r w:rsidRPr="003408E5">
        <w:rPr>
          <w:rFonts w:ascii="Calibri" w:eastAsia="Times New Roman" w:hAnsi="Calibri" w:cs="Calibri"/>
          <w:sz w:val="24"/>
          <w:szCs w:val="24"/>
          <w:lang w:eastAsia="pl-PL"/>
        </w:rPr>
        <w:t>ryb pracy ciągłej HOLD</w:t>
      </w:r>
    </w:p>
    <w:p w14:paraId="38F6F545" w14:textId="77777777" w:rsidR="004F6A3A" w:rsidRPr="003408E5" w:rsidRDefault="004F6A3A" w:rsidP="006D2E09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</w:t>
      </w:r>
      <w:r w:rsidRPr="003408E5">
        <w:rPr>
          <w:rFonts w:ascii="Calibri" w:eastAsia="Times New Roman" w:hAnsi="Calibri" w:cs="Calibri"/>
          <w:sz w:val="24"/>
          <w:szCs w:val="24"/>
          <w:lang w:eastAsia="pl-PL"/>
        </w:rPr>
        <w:t>raca w trybie „SHORT”</w:t>
      </w:r>
    </w:p>
    <w:p w14:paraId="752C1D39" w14:textId="77777777" w:rsidR="004F6A3A" w:rsidRPr="003408E5" w:rsidRDefault="004F6A3A" w:rsidP="006D2E09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M</w:t>
      </w:r>
      <w:r w:rsidRPr="003408E5">
        <w:rPr>
          <w:rFonts w:ascii="Calibri" w:eastAsia="Times New Roman" w:hAnsi="Calibri" w:cs="Calibri"/>
          <w:sz w:val="24"/>
          <w:szCs w:val="24"/>
          <w:lang w:eastAsia="pl-PL"/>
        </w:rPr>
        <w:t>ożliwość zmiany parametrów podczas wirowania</w:t>
      </w:r>
    </w:p>
    <w:p w14:paraId="386A06A6" w14:textId="77777777" w:rsidR="004F6A3A" w:rsidRPr="003408E5" w:rsidRDefault="004F6A3A" w:rsidP="006D2E09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3408E5">
        <w:rPr>
          <w:rFonts w:ascii="Calibri" w:eastAsia="Times New Roman" w:hAnsi="Calibri" w:cs="Calibri"/>
          <w:sz w:val="24"/>
          <w:szCs w:val="24"/>
          <w:lang w:eastAsia="pl-PL"/>
        </w:rPr>
        <w:t>utoidentyfikacja wirnika</w:t>
      </w:r>
    </w:p>
    <w:p w14:paraId="568DDA5B" w14:textId="77777777" w:rsidR="004F6A3A" w:rsidRPr="003408E5" w:rsidRDefault="004F6A3A" w:rsidP="006D2E09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3408E5">
        <w:rPr>
          <w:rFonts w:ascii="Calibri" w:eastAsia="Times New Roman" w:hAnsi="Calibri" w:cs="Calibri"/>
          <w:sz w:val="24"/>
          <w:szCs w:val="24"/>
          <w:lang w:eastAsia="pl-PL"/>
        </w:rPr>
        <w:t>utomatyczne otwieranie pokrywy</w:t>
      </w:r>
    </w:p>
    <w:p w14:paraId="1AFEBCE9" w14:textId="77777777" w:rsidR="004F6A3A" w:rsidRPr="003408E5" w:rsidRDefault="004F6A3A" w:rsidP="006D2E09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R</w:t>
      </w:r>
      <w:r w:rsidRPr="003408E5">
        <w:rPr>
          <w:rFonts w:ascii="Calibri" w:eastAsia="Times New Roman" w:hAnsi="Calibri" w:cs="Calibri"/>
          <w:sz w:val="24"/>
          <w:szCs w:val="24"/>
          <w:lang w:eastAsia="pl-PL"/>
        </w:rPr>
        <w:t>ejestrowanie parametrów wirowania</w:t>
      </w:r>
    </w:p>
    <w:p w14:paraId="39A2070B" w14:textId="77777777" w:rsidR="004F6A3A" w:rsidRPr="003408E5" w:rsidRDefault="004F6A3A" w:rsidP="006D2E09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B</w:t>
      </w:r>
      <w:r w:rsidRPr="003408E5">
        <w:rPr>
          <w:rFonts w:ascii="Calibri" w:eastAsia="Times New Roman" w:hAnsi="Calibri" w:cs="Calibri"/>
          <w:sz w:val="24"/>
          <w:szCs w:val="24"/>
          <w:lang w:eastAsia="pl-PL"/>
        </w:rPr>
        <w:t>lokowanie wybranych funkcji, ochrona dostępu przy użyciu hasła</w:t>
      </w:r>
    </w:p>
    <w:p w14:paraId="17F50704" w14:textId="77777777" w:rsidR="004F6A3A" w:rsidRPr="003408E5" w:rsidRDefault="004F6A3A" w:rsidP="006D2E09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408E5">
        <w:rPr>
          <w:rFonts w:ascii="Calibri" w:eastAsia="Times New Roman" w:hAnsi="Calibri" w:cs="Calibri"/>
          <w:sz w:val="24"/>
          <w:szCs w:val="24"/>
          <w:lang w:eastAsia="pl-PL"/>
        </w:rPr>
        <w:t>Programowe ustawienie gęstości dla próbek &gt; 1,2g/cm3 (z automatyczną korektą prędkości maksymalnej)</w:t>
      </w:r>
    </w:p>
    <w:p w14:paraId="2E1AEC03" w14:textId="77777777" w:rsidR="004F6A3A" w:rsidRPr="003408E5" w:rsidRDefault="004F6A3A" w:rsidP="006D2E09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408E5">
        <w:rPr>
          <w:rFonts w:ascii="Calibri" w:eastAsia="Times New Roman" w:hAnsi="Calibri" w:cs="Calibri"/>
          <w:sz w:val="24"/>
          <w:szCs w:val="24"/>
          <w:lang w:eastAsia="pl-PL"/>
        </w:rPr>
        <w:t>Komora wirowania ze stali nierdzewnej</w:t>
      </w:r>
      <w:bookmarkStart w:id="0" w:name="_GoBack"/>
      <w:bookmarkEnd w:id="0"/>
    </w:p>
    <w:p w14:paraId="59DCF479" w14:textId="2C4C9F99" w:rsidR="004F6A3A" w:rsidRPr="003408E5" w:rsidRDefault="004F6A3A" w:rsidP="006D2E09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408E5">
        <w:rPr>
          <w:rFonts w:ascii="Calibri" w:eastAsia="Times New Roman" w:hAnsi="Calibri" w:cs="Calibri"/>
          <w:sz w:val="24"/>
          <w:szCs w:val="24"/>
          <w:lang w:eastAsia="pl-PL"/>
        </w:rPr>
        <w:t xml:space="preserve">W zestawie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co najmniej</w:t>
      </w:r>
      <w:r w:rsidRPr="003408E5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6CE3F305" w14:textId="6D123986" w:rsidR="004F6A3A" w:rsidRDefault="004F6A3A" w:rsidP="006D2E09">
      <w:pPr>
        <w:pStyle w:val="Akapitzlist"/>
        <w:widowControl/>
        <w:numPr>
          <w:ilvl w:val="0"/>
          <w:numId w:val="13"/>
        </w:numPr>
        <w:autoSpaceDE/>
        <w:autoSpaceDN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6A3A">
        <w:rPr>
          <w:rFonts w:asciiTheme="minorHAnsi" w:hAnsiTheme="minorHAnsi" w:cstheme="minorHAnsi"/>
          <w:sz w:val="24"/>
          <w:szCs w:val="24"/>
        </w:rPr>
        <w:t xml:space="preserve">wirnik kątowy </w:t>
      </w:r>
      <w:r>
        <w:rPr>
          <w:rFonts w:asciiTheme="minorHAnsi" w:hAnsiTheme="minorHAnsi" w:cstheme="minorHAnsi"/>
          <w:sz w:val="24"/>
          <w:szCs w:val="24"/>
        </w:rPr>
        <w:t>nie gorszy niż</w:t>
      </w:r>
      <w:r w:rsidR="005619D1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F6A3A">
        <w:rPr>
          <w:rFonts w:asciiTheme="minorHAnsi" w:hAnsiTheme="minorHAnsi" w:cstheme="minorHAnsi"/>
          <w:sz w:val="24"/>
          <w:szCs w:val="24"/>
        </w:rPr>
        <w:t>36 x 15/10ml, komplet z pojemnikami (Ø17x100/120mm) (kąt 30°)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6312AA39" w14:textId="6F35BEF1" w:rsidR="0020369A" w:rsidRDefault="004F6A3A" w:rsidP="006D2E09">
      <w:pPr>
        <w:pStyle w:val="Akapitzlist"/>
        <w:widowControl/>
        <w:numPr>
          <w:ilvl w:val="0"/>
          <w:numId w:val="13"/>
        </w:numPr>
        <w:autoSpaceDE/>
        <w:autoSpaceDN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6A3A">
        <w:rPr>
          <w:rFonts w:asciiTheme="minorHAnsi" w:hAnsiTheme="minorHAnsi" w:cstheme="minorHAnsi"/>
          <w:sz w:val="24"/>
          <w:szCs w:val="24"/>
        </w:rPr>
        <w:t xml:space="preserve">wirnik kątowy </w:t>
      </w:r>
      <w:r>
        <w:rPr>
          <w:rFonts w:asciiTheme="minorHAnsi" w:hAnsiTheme="minorHAnsi" w:cstheme="minorHAnsi"/>
          <w:sz w:val="24"/>
          <w:szCs w:val="24"/>
        </w:rPr>
        <w:t>nie gorszy niż</w:t>
      </w:r>
      <w:r w:rsidR="005619D1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F6A3A">
        <w:rPr>
          <w:rFonts w:asciiTheme="minorHAnsi" w:hAnsiTheme="minorHAnsi" w:cstheme="minorHAnsi"/>
          <w:sz w:val="24"/>
          <w:szCs w:val="24"/>
        </w:rPr>
        <w:t>36 x 2/1,5ml, z hermetycznie uszczelnioną pokrywą (kąt 45°)</w:t>
      </w:r>
      <w:r w:rsidR="007D19CB" w:rsidRPr="004F6A3A">
        <w:rPr>
          <w:rFonts w:asciiTheme="minorHAnsi" w:hAnsiTheme="minorHAnsi" w:cstheme="minorHAnsi"/>
          <w:sz w:val="24"/>
          <w:szCs w:val="24"/>
        </w:rPr>
        <w:t>,</w:t>
      </w:r>
    </w:p>
    <w:p w14:paraId="38F90A00" w14:textId="344B0D29" w:rsidR="005619D1" w:rsidRDefault="005619D1" w:rsidP="006D2E09">
      <w:pPr>
        <w:pStyle w:val="Akapitzlist"/>
        <w:widowControl/>
        <w:numPr>
          <w:ilvl w:val="0"/>
          <w:numId w:val="13"/>
        </w:numPr>
        <w:autoSpaceDE/>
        <w:autoSpaceDN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wirnik horyzontalny nie gorszy niż:</w:t>
      </w:r>
      <w:r w:rsidR="00FA6E6F">
        <w:rPr>
          <w:rFonts w:asciiTheme="minorHAnsi" w:hAnsiTheme="minorHAnsi" w:cstheme="minorHAnsi"/>
          <w:sz w:val="24"/>
          <w:szCs w:val="24"/>
        </w:rPr>
        <w:t xml:space="preserve"> 4 x 250 ml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3E44BDBB" w14:textId="3541771C" w:rsidR="00FA6E6F" w:rsidRDefault="0031741E" w:rsidP="006D2E09">
      <w:pPr>
        <w:pStyle w:val="Akapitzlist"/>
        <w:widowControl/>
        <w:numPr>
          <w:ilvl w:val="0"/>
          <w:numId w:val="13"/>
        </w:numPr>
        <w:autoSpaceDE/>
        <w:autoSpaceDN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Min. 4 </w:t>
      </w:r>
      <w:r w:rsidR="00FA6E6F">
        <w:rPr>
          <w:rFonts w:asciiTheme="minorHAnsi" w:hAnsiTheme="minorHAnsi" w:cstheme="minorHAnsi"/>
          <w:sz w:val="24"/>
          <w:szCs w:val="24"/>
        </w:rPr>
        <w:t>pojemniki 250 ml,</w:t>
      </w:r>
    </w:p>
    <w:p w14:paraId="67460AE5" w14:textId="3DD27F74" w:rsidR="00FA6E6F" w:rsidRDefault="00FA6E6F" w:rsidP="006D2E09">
      <w:pPr>
        <w:pStyle w:val="Akapitzlist"/>
        <w:widowControl/>
        <w:numPr>
          <w:ilvl w:val="0"/>
          <w:numId w:val="13"/>
        </w:numPr>
        <w:autoSpaceDE/>
        <w:autoSpaceDN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Min. 4 wkładki redukcyjne nie gorsze niż 4 x fi30 mm na probówki 4 x 50 ml typu </w:t>
      </w:r>
      <w:proofErr w:type="spellStart"/>
      <w:r>
        <w:rPr>
          <w:rFonts w:asciiTheme="minorHAnsi" w:hAnsiTheme="minorHAnsi" w:cstheme="minorHAnsi"/>
          <w:sz w:val="24"/>
          <w:szCs w:val="24"/>
        </w:rPr>
        <w:t>Falcon</w:t>
      </w:r>
      <w:proofErr w:type="spellEnd"/>
      <w:r>
        <w:rPr>
          <w:rFonts w:asciiTheme="minorHAnsi" w:hAnsiTheme="minorHAnsi" w:cstheme="minorHAnsi"/>
          <w:sz w:val="24"/>
          <w:szCs w:val="24"/>
        </w:rPr>
        <w:t>,</w:t>
      </w:r>
    </w:p>
    <w:p w14:paraId="39013CE1" w14:textId="5A74A0BA" w:rsidR="00FA6E6F" w:rsidRPr="004F6A3A" w:rsidRDefault="00FA6E6F" w:rsidP="006D2E09">
      <w:pPr>
        <w:pStyle w:val="Akapitzlist"/>
        <w:widowControl/>
        <w:numPr>
          <w:ilvl w:val="0"/>
          <w:numId w:val="13"/>
        </w:numPr>
        <w:autoSpaceDE/>
        <w:autoSpaceDN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Min. 4 wkładki redukcyjne nie gorsze niż 15 x fi 16,5 mm na probówki 15 x 7÷ 11 ml do systemów zamkniętych.</w:t>
      </w:r>
    </w:p>
    <w:p w14:paraId="50D515ED" w14:textId="77777777" w:rsidR="0095537D" w:rsidRPr="0020369A" w:rsidRDefault="00983FAC" w:rsidP="003E1F20">
      <w:pPr>
        <w:pStyle w:val="Nagwek2"/>
      </w:pPr>
      <w:r w:rsidRPr="0020369A">
        <w:t>WYMAGANIA OGÓLNE</w:t>
      </w:r>
    </w:p>
    <w:p w14:paraId="19B6F44D" w14:textId="77777777" w:rsidR="00204CA6" w:rsidRPr="0020369A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20369A">
        <w:rPr>
          <w:rFonts w:asciiTheme="minorHAnsi" w:hAnsiTheme="minorHAnsi" w:cstheme="minorHAnsi"/>
          <w:sz w:val="24"/>
          <w:szCs w:val="24"/>
        </w:rPr>
        <w:t>przedmiot zamówienia fabrycznie nowy, nie powystawowy, produkowany seryjnie,</w:t>
      </w:r>
    </w:p>
    <w:p w14:paraId="1AC6E13A" w14:textId="77777777" w:rsidR="00204CA6" w:rsidRPr="0020369A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20369A">
        <w:rPr>
          <w:rFonts w:asciiTheme="minorHAnsi" w:hAnsiTheme="minorHAnsi" w:cstheme="minorHAnsi"/>
          <w:sz w:val="24"/>
          <w:szCs w:val="24"/>
        </w:rPr>
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ABB2AD6" w14:textId="77777777" w:rsidR="00204CA6" w:rsidRPr="0020369A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20369A">
        <w:rPr>
          <w:rFonts w:asciiTheme="minorHAnsi" w:hAnsiTheme="minorHAnsi" w:cstheme="minorHAnsi"/>
          <w:sz w:val="24"/>
          <w:szCs w:val="24"/>
        </w:rPr>
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wymogów,</w:t>
      </w:r>
    </w:p>
    <w:p w14:paraId="5967397E" w14:textId="4474839A" w:rsidR="00204CA6" w:rsidRPr="0020369A" w:rsidRDefault="00204CA6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20369A">
        <w:rPr>
          <w:rFonts w:asciiTheme="minorHAnsi" w:hAnsiTheme="minorHAnsi" w:cstheme="minorHAnsi"/>
          <w:sz w:val="24"/>
          <w:szCs w:val="24"/>
        </w:rPr>
        <w:t>wszelkie oprogramowanie komputerowe wchodzące w skład przedmiotu zamówienia</w:t>
      </w:r>
      <w:r w:rsidR="00FB45A0" w:rsidRPr="0020369A">
        <w:rPr>
          <w:rFonts w:asciiTheme="minorHAnsi" w:hAnsiTheme="minorHAnsi" w:cstheme="minorHAnsi"/>
          <w:sz w:val="24"/>
          <w:szCs w:val="24"/>
        </w:rPr>
        <w:t xml:space="preserve"> musi być w języku polskim i</w:t>
      </w:r>
      <w:r w:rsidRPr="0020369A">
        <w:rPr>
          <w:rFonts w:asciiTheme="minorHAnsi" w:hAnsiTheme="minorHAnsi" w:cstheme="minorHAnsi"/>
          <w:sz w:val="24"/>
          <w:szCs w:val="24"/>
        </w:rPr>
        <w:t xml:space="preserve"> języku angielskim:</w:t>
      </w:r>
    </w:p>
    <w:p w14:paraId="68158A3C" w14:textId="77777777" w:rsidR="00204CA6" w:rsidRPr="0020369A" w:rsidRDefault="00204CA6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20369A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77777777" w:rsidR="00204CA6" w:rsidRPr="0020369A" w:rsidRDefault="00204CA6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20369A">
        <w:rPr>
          <w:rFonts w:asciiTheme="minorHAnsi" w:hAnsiTheme="minorHAnsi" w:cstheme="minorHAnsi"/>
          <w:sz w:val="24"/>
          <w:szCs w:val="24"/>
        </w:rPr>
        <w:t xml:space="preserve">aktualizacja oprogramowania będzie dostarczana i instalowana na koszt Wykonawcy w </w:t>
      </w:r>
      <w:r w:rsidRPr="0020369A">
        <w:rPr>
          <w:rFonts w:asciiTheme="minorHAnsi" w:hAnsiTheme="minorHAnsi" w:cstheme="minorHAnsi"/>
          <w:sz w:val="24"/>
          <w:szCs w:val="24"/>
        </w:rPr>
        <w:lastRenderedPageBreak/>
        <w:t>okresie gwarancji niezwłocznie po jej wprowadzeniu do obrotu, bez konieczności zwracania się o aktualizację przez Użytkownika,</w:t>
      </w:r>
    </w:p>
    <w:p w14:paraId="4B0257C0" w14:textId="77777777" w:rsidR="00204CA6" w:rsidRPr="0020369A" w:rsidRDefault="00204CA6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20369A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37BE042D" w14:textId="77777777" w:rsidR="008A3613" w:rsidRPr="0020369A" w:rsidRDefault="008A3613" w:rsidP="00896E6B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Cs/>
          <w:sz w:val="24"/>
          <w:szCs w:val="24"/>
        </w:rPr>
      </w:pPr>
      <w:r w:rsidRPr="0020369A">
        <w:rPr>
          <w:rFonts w:asciiTheme="minorHAnsi" w:hAnsiTheme="minorHAnsi" w:cstheme="minorHAnsi"/>
          <w:sz w:val="24"/>
          <w:szCs w:val="24"/>
        </w:rPr>
        <w:t xml:space="preserve">materiały informacyjne (np. prospekty i/lub foldery i/lub inne dokumenty) oferowanego sprzętu. </w:t>
      </w:r>
      <w:r w:rsidRPr="0020369A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0FB310FC" w14:textId="77777777" w:rsidR="008A3613" w:rsidRPr="0020369A" w:rsidRDefault="008A3613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20369A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20369A">
        <w:rPr>
          <w:rFonts w:asciiTheme="minorHAnsi" w:hAnsiTheme="minorHAnsi" w:cstheme="minorHAnsi"/>
          <w:sz w:val="24"/>
          <w:szCs w:val="24"/>
          <w:u w:val="single"/>
        </w:rPr>
        <w:t>nie wymaga potwierdzenia</w:t>
      </w:r>
      <w:r w:rsidRPr="0020369A">
        <w:rPr>
          <w:rFonts w:asciiTheme="minorHAnsi" w:hAnsiTheme="minorHAnsi" w:cstheme="minorHAnsi"/>
          <w:sz w:val="24"/>
          <w:szCs w:val="24"/>
        </w:rPr>
        <w:t xml:space="preserve"> w materiałach informacyjnych </w:t>
      </w:r>
      <w:r w:rsidRPr="0020369A">
        <w:rPr>
          <w:rFonts w:asciiTheme="minorHAnsi" w:hAnsiTheme="minorHAnsi" w:cstheme="minorHAnsi"/>
          <w:sz w:val="24"/>
          <w:szCs w:val="24"/>
          <w:u w:val="single"/>
        </w:rPr>
        <w:t>wszystkich</w:t>
      </w:r>
      <w:r w:rsidRPr="0020369A">
        <w:rPr>
          <w:rFonts w:asciiTheme="minorHAnsi" w:hAnsiTheme="minorHAnsi" w:cstheme="minorHAnsi"/>
          <w:sz w:val="24"/>
          <w:szCs w:val="24"/>
        </w:rPr>
        <w:t xml:space="preserve"> parametrów</w:t>
      </w:r>
      <w:r w:rsidRPr="0020369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0369A">
        <w:rPr>
          <w:rFonts w:asciiTheme="minorHAnsi" w:hAnsiTheme="minorHAnsi" w:cstheme="minorHAnsi"/>
          <w:sz w:val="24"/>
          <w:szCs w:val="24"/>
        </w:rPr>
        <w:t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</w:t>
      </w:r>
    </w:p>
    <w:p w14:paraId="639F56D5" w14:textId="77777777" w:rsidR="008A3613" w:rsidRPr="0020369A" w:rsidRDefault="008A3613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20369A">
        <w:rPr>
          <w:rFonts w:asciiTheme="minorHAnsi" w:hAnsiTheme="minorHAnsi" w:cstheme="minorHAnsi"/>
          <w:sz w:val="24"/>
          <w:szCs w:val="24"/>
        </w:rPr>
        <w:t xml:space="preserve"> wskazane </w:t>
      </w:r>
      <w:r w:rsidRPr="0020369A">
        <w:rPr>
          <w:rFonts w:asciiTheme="minorHAnsi" w:hAnsiTheme="minorHAnsi" w:cstheme="minorHAnsi"/>
          <w:bCs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20369A">
        <w:rPr>
          <w:rFonts w:asciiTheme="minorHAnsi" w:hAnsiTheme="minorHAnsi" w:cstheme="minorHAnsi"/>
          <w:sz w:val="24"/>
          <w:szCs w:val="24"/>
        </w:rPr>
        <w:t>oznaczeniem</w:t>
      </w:r>
      <w:r w:rsidRPr="0020369A">
        <w:rPr>
          <w:rFonts w:asciiTheme="minorHAnsi" w:hAnsiTheme="minorHAnsi" w:cstheme="minorHAnsi"/>
          <w:bCs/>
          <w:sz w:val="24"/>
          <w:szCs w:val="24"/>
        </w:rPr>
        <w:t xml:space="preserve"> jakiego parametru/wyposażenia dotyczy),</w:t>
      </w:r>
    </w:p>
    <w:p w14:paraId="0890A7D4" w14:textId="5C863211" w:rsidR="008A3613" w:rsidRPr="0020369A" w:rsidRDefault="008A3613" w:rsidP="00896E6B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20369A">
        <w:rPr>
          <w:rFonts w:asciiTheme="minorHAnsi" w:hAnsiTheme="minorHAnsi" w:cstheme="minorHAnsi"/>
          <w:bCs/>
          <w:sz w:val="24"/>
          <w:szCs w:val="24"/>
        </w:rPr>
        <w:t xml:space="preserve"> do dostawy (</w:t>
      </w:r>
      <w:r w:rsidRPr="0020369A">
        <w:rPr>
          <w:rFonts w:asciiTheme="minorHAnsi" w:hAnsiTheme="minorHAnsi" w:cstheme="minorHAnsi"/>
          <w:sz w:val="24"/>
          <w:szCs w:val="24"/>
        </w:rPr>
        <w:t>wraz z urządzeniem)</w:t>
      </w:r>
      <w:r w:rsidRPr="0020369A">
        <w:rPr>
          <w:rFonts w:asciiTheme="minorHAnsi" w:hAnsiTheme="minorHAnsi" w:cstheme="minorHAnsi"/>
          <w:bCs/>
          <w:sz w:val="24"/>
          <w:szCs w:val="24"/>
        </w:rPr>
        <w:t xml:space="preserve"> dostarczona i</w:t>
      </w:r>
      <w:r w:rsidRPr="0020369A">
        <w:rPr>
          <w:rFonts w:asciiTheme="minorHAnsi" w:hAnsiTheme="minorHAnsi" w:cstheme="minorHAnsi"/>
          <w:sz w:val="24"/>
          <w:szCs w:val="24"/>
        </w:rPr>
        <w:t>nstrukcja stanowiskowa (dopuszcza   się instrukcję obsługi) w języku polskim</w:t>
      </w:r>
      <w:r w:rsidRPr="0020369A">
        <w:rPr>
          <w:rFonts w:asciiTheme="minorHAnsi" w:hAnsiTheme="minorHAnsi" w:cstheme="minorHAnsi"/>
          <w:bCs/>
          <w:sz w:val="24"/>
          <w:szCs w:val="24"/>
        </w:rPr>
        <w:t xml:space="preserve"> w wersji papierowej i/lub w wersji elektronicznej (np. CD).  </w:t>
      </w:r>
    </w:p>
    <w:p w14:paraId="33ED3C04" w14:textId="77777777" w:rsidR="0095537D" w:rsidRPr="0020369A" w:rsidRDefault="006524D6" w:rsidP="00410856">
      <w:pPr>
        <w:spacing w:after="240" w:line="360" w:lineRule="auto"/>
        <w:ind w:right="332"/>
        <w:rPr>
          <w:rFonts w:asciiTheme="minorHAnsi" w:hAnsiTheme="minorHAnsi" w:cstheme="minorHAnsi"/>
          <w:sz w:val="24"/>
          <w:szCs w:val="24"/>
        </w:rPr>
      </w:pPr>
      <w:r w:rsidRPr="0020369A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20369A">
        <w:rPr>
          <w:rFonts w:asciiTheme="minorHAnsi" w:hAnsiTheme="minorHAnsi" w:cstheme="minorHAnsi"/>
          <w:sz w:val="24"/>
          <w:szCs w:val="24"/>
        </w:rPr>
        <w:br/>
      </w:r>
      <w:r w:rsidRPr="0020369A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2479C4E4" w:rsidR="00204CA6" w:rsidRPr="0020369A" w:rsidRDefault="00204CA6" w:rsidP="00410856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color w:val="0070C0"/>
          <w:sz w:val="20"/>
          <w:szCs w:val="20"/>
        </w:rPr>
        <w:sectPr w:rsidR="00204CA6" w:rsidRPr="0020369A" w:rsidSect="00377F5D">
          <w:pgSz w:w="11910" w:h="16840"/>
          <w:pgMar w:top="720" w:right="720" w:bottom="720" w:left="720" w:header="709" w:footer="709" w:gutter="0"/>
          <w:cols w:space="708"/>
          <w:docGrid w:linePitch="299"/>
        </w:sectPr>
      </w:pPr>
      <w:r w:rsidRPr="0020369A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</w:p>
    <w:p w14:paraId="183BE45C" w14:textId="77777777" w:rsidR="0095537D" w:rsidRPr="006821F0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6821F0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CB44C67" w14:textId="44BB4E60" w:rsidR="0095537D" w:rsidRPr="006821F0" w:rsidRDefault="008D2B52" w:rsidP="003E1F20">
      <w:pPr>
        <w:pStyle w:val="Nagwek1"/>
      </w:pPr>
      <w:r w:rsidRPr="006821F0">
        <w:t>OCENA</w:t>
      </w:r>
      <w:r w:rsidR="003112C1" w:rsidRPr="006821F0">
        <w:t xml:space="preserve"> WARUNKÓW GWARANCJI – część nr </w:t>
      </w:r>
      <w:r w:rsidR="002618EE" w:rsidRPr="006821F0">
        <w:t>3</w:t>
      </w:r>
    </w:p>
    <w:p w14:paraId="34FBA061" w14:textId="77777777" w:rsidR="003112C1" w:rsidRPr="006821F0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6821F0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32FF0C49" w14:textId="77777777" w:rsidR="006821F0" w:rsidRPr="006821F0" w:rsidRDefault="006821F0" w:rsidP="006821F0">
      <w:pPr>
        <w:pStyle w:val="Tekstpodstawowy"/>
        <w:tabs>
          <w:tab w:val="left" w:pos="9214"/>
        </w:tabs>
        <w:spacing w:after="240" w:line="360" w:lineRule="auto"/>
        <w:ind w:right="697"/>
        <w:rPr>
          <w:rFonts w:ascii="Calibri" w:hAnsi="Calibri" w:cs="Calibri"/>
          <w:b/>
        </w:rPr>
      </w:pPr>
      <w:r w:rsidRPr="006821F0">
        <w:rPr>
          <w:rFonts w:asciiTheme="minorHAnsi" w:hAnsiTheme="minorHAnsi" w:cstheme="minorHAnsi"/>
          <w:b/>
        </w:rPr>
        <w:t>Klinika Kardiologii, Lipidologii i Chorób Wewnętrznych z Oddziałem Intensywnego Nadzoru Kardiologicznego UMB</w:t>
      </w:r>
    </w:p>
    <w:p w14:paraId="7D871665" w14:textId="77777777" w:rsidR="006821F0" w:rsidRPr="006821F0" w:rsidRDefault="006821F0" w:rsidP="006821F0">
      <w:pPr>
        <w:spacing w:line="360" w:lineRule="auto"/>
        <w:ind w:right="697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821F0">
        <w:rPr>
          <w:rFonts w:asciiTheme="minorHAnsi" w:hAnsiTheme="minorHAnsi" w:cstheme="minorHAnsi"/>
          <w:b/>
          <w:sz w:val="24"/>
          <w:szCs w:val="24"/>
          <w:u w:val="single"/>
        </w:rPr>
        <w:t xml:space="preserve">Wirówka z chłodzeniem - 1 </w:t>
      </w:r>
      <w:proofErr w:type="spellStart"/>
      <w:r w:rsidRPr="006821F0">
        <w:rPr>
          <w:rFonts w:asciiTheme="minorHAnsi" w:hAnsiTheme="minorHAnsi" w:cstheme="minorHAnsi"/>
          <w:b/>
          <w:sz w:val="24"/>
          <w:szCs w:val="24"/>
          <w:u w:val="single"/>
        </w:rPr>
        <w:t>kpl</w:t>
      </w:r>
      <w:proofErr w:type="spellEnd"/>
      <w:r w:rsidRPr="006821F0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14:paraId="5E246A54" w14:textId="77777777" w:rsidR="00204CA6" w:rsidRPr="006821F0" w:rsidRDefault="00204CA6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6821F0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6821F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821F0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6821F0">
        <w:rPr>
          <w:rFonts w:asciiTheme="minorHAnsi" w:hAnsiTheme="minorHAnsi" w:cstheme="minorHAnsi"/>
          <w:b/>
          <w:sz w:val="24"/>
          <w:szCs w:val="24"/>
        </w:rPr>
        <w:tab/>
      </w:r>
    </w:p>
    <w:p w14:paraId="21CAC571" w14:textId="77777777" w:rsidR="00204CA6" w:rsidRPr="006821F0" w:rsidRDefault="008C0B5E" w:rsidP="003E1F20">
      <w:pPr>
        <w:pStyle w:val="TableParagraph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821F0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6821F0">
        <w:rPr>
          <w:rFonts w:asciiTheme="minorHAnsi" w:hAnsiTheme="minorHAnsi" w:cstheme="minorHAnsi"/>
          <w:b/>
          <w:sz w:val="24"/>
          <w:szCs w:val="24"/>
        </w:rPr>
        <w:t>w</w:t>
      </w:r>
      <w:r w:rsidRPr="006821F0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6821F0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350734BD" w:rsidR="00204CA6" w:rsidRPr="006821F0" w:rsidRDefault="00204CA6" w:rsidP="00896E6B">
      <w:pPr>
        <w:pStyle w:val="TableParagraph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6821F0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Pr="006821F0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8F2395" w:rsidRPr="006821F0">
        <w:rPr>
          <w:rFonts w:asciiTheme="minorHAnsi" w:hAnsiTheme="minorHAnsi" w:cstheme="minorHAnsi"/>
          <w:b/>
          <w:sz w:val="24"/>
          <w:szCs w:val="24"/>
        </w:rPr>
        <w:t>24 miesiące</w:t>
      </w:r>
      <w:r w:rsidRPr="006821F0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773AA194" w:rsidR="00204CA6" w:rsidRPr="006821F0" w:rsidRDefault="00204CA6" w:rsidP="00896E6B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6821F0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7C45BD" w:rsidRPr="006821F0">
        <w:rPr>
          <w:rFonts w:asciiTheme="minorHAnsi" w:hAnsiTheme="minorHAnsi" w:cstheme="minorHAnsi"/>
          <w:b/>
          <w:sz w:val="24"/>
          <w:szCs w:val="24"/>
        </w:rPr>
        <w:t xml:space="preserve">24 </w:t>
      </w:r>
      <w:r w:rsidR="00EF4CA5" w:rsidRPr="006821F0">
        <w:rPr>
          <w:rFonts w:asciiTheme="minorHAnsi" w:hAnsiTheme="minorHAnsi" w:cstheme="minorHAnsi"/>
          <w:b/>
          <w:sz w:val="24"/>
          <w:szCs w:val="24"/>
        </w:rPr>
        <w:t xml:space="preserve">miesięcy do </w:t>
      </w:r>
      <w:r w:rsidR="007C45BD" w:rsidRPr="006821F0">
        <w:rPr>
          <w:rFonts w:asciiTheme="minorHAnsi" w:hAnsiTheme="minorHAnsi" w:cstheme="minorHAnsi"/>
          <w:b/>
          <w:sz w:val="24"/>
          <w:szCs w:val="24"/>
        </w:rPr>
        <w:t>36</w:t>
      </w:r>
      <w:r w:rsidRPr="006821F0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6821F0" w:rsidRDefault="00204CA6" w:rsidP="00896E6B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6821F0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6821F0" w:rsidRDefault="00204CA6" w:rsidP="00896E6B">
      <w:pPr>
        <w:pStyle w:val="TableParagraph"/>
        <w:numPr>
          <w:ilvl w:val="0"/>
          <w:numId w:val="1"/>
        </w:numPr>
        <w:spacing w:line="360" w:lineRule="auto"/>
        <w:ind w:left="709" w:right="50"/>
        <w:rPr>
          <w:rFonts w:asciiTheme="minorHAnsi" w:hAnsiTheme="minorHAnsi" w:cstheme="minorHAnsi"/>
          <w:sz w:val="24"/>
          <w:szCs w:val="24"/>
        </w:rPr>
      </w:pPr>
      <w:r w:rsidRPr="006821F0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6821F0" w:rsidRDefault="00204CA6" w:rsidP="00896E6B">
      <w:pPr>
        <w:pStyle w:val="TableParagraph"/>
        <w:numPr>
          <w:ilvl w:val="0"/>
          <w:numId w:val="1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6821F0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35645438" w:rsidR="00204CA6" w:rsidRPr="006821F0" w:rsidRDefault="00204CA6" w:rsidP="00896E6B">
      <w:pPr>
        <w:pStyle w:val="TableParagraph"/>
        <w:numPr>
          <w:ilvl w:val="1"/>
          <w:numId w:val="4"/>
        </w:numPr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6821F0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6821F0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6821F0">
        <w:rPr>
          <w:rFonts w:asciiTheme="minorHAnsi" w:hAnsiTheme="minorHAnsi" w:cstheme="minorHAnsi"/>
          <w:sz w:val="24"/>
          <w:szCs w:val="24"/>
        </w:rPr>
        <w:t xml:space="preserve"> Zamawiający przyjmie, że Wykonawca udziela minimalnego okresu gwarancji (</w:t>
      </w:r>
      <w:r w:rsidR="007C45BD" w:rsidRPr="006821F0">
        <w:rPr>
          <w:rFonts w:asciiTheme="minorHAnsi" w:hAnsiTheme="minorHAnsi" w:cstheme="minorHAnsi"/>
          <w:sz w:val="24"/>
          <w:szCs w:val="24"/>
        </w:rPr>
        <w:t>24</w:t>
      </w:r>
      <w:r w:rsidR="002618EE" w:rsidRPr="006821F0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6821F0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6821F0" w:rsidRDefault="00204CA6" w:rsidP="00896E6B">
      <w:pPr>
        <w:pStyle w:val="TableParagraph"/>
        <w:numPr>
          <w:ilvl w:val="1"/>
          <w:numId w:val="4"/>
        </w:numPr>
        <w:tabs>
          <w:tab w:val="left" w:pos="814"/>
        </w:tabs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6821F0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6821F0">
        <w:rPr>
          <w:rFonts w:asciiTheme="minorHAnsi" w:hAnsiTheme="minorHAnsi" w:cstheme="minorHAnsi"/>
          <w:sz w:val="24"/>
          <w:szCs w:val="24"/>
        </w:rPr>
        <w:t xml:space="preserve"> -</w:t>
      </w:r>
      <w:r w:rsidRPr="006821F0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1CBB3714" w:rsidR="00204CA6" w:rsidRPr="006821F0" w:rsidRDefault="00204CA6" w:rsidP="00896E6B">
      <w:pPr>
        <w:pStyle w:val="TableParagraph"/>
        <w:numPr>
          <w:ilvl w:val="1"/>
          <w:numId w:val="4"/>
        </w:numPr>
        <w:tabs>
          <w:tab w:val="left" w:pos="814"/>
        </w:tabs>
        <w:spacing w:after="240"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6821F0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7C45BD" w:rsidRPr="006821F0">
        <w:rPr>
          <w:rFonts w:asciiTheme="minorHAnsi" w:hAnsiTheme="minorHAnsi" w:cstheme="minorHAnsi"/>
          <w:sz w:val="24"/>
          <w:szCs w:val="24"/>
        </w:rPr>
        <w:t>24</w:t>
      </w:r>
      <w:r w:rsidR="002618EE" w:rsidRPr="006821F0">
        <w:rPr>
          <w:rFonts w:asciiTheme="minorHAnsi" w:hAnsiTheme="minorHAnsi" w:cstheme="minorHAnsi"/>
          <w:sz w:val="24"/>
          <w:szCs w:val="24"/>
        </w:rPr>
        <w:t xml:space="preserve"> miesięcy</w:t>
      </w:r>
      <w:r w:rsidRPr="006821F0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6821F0">
        <w:rPr>
          <w:rFonts w:asciiTheme="minorHAnsi" w:hAnsiTheme="minorHAnsi" w:cstheme="minorHAnsi"/>
          <w:sz w:val="24"/>
          <w:szCs w:val="24"/>
        </w:rPr>
        <w:t xml:space="preserve">- </w:t>
      </w:r>
      <w:r w:rsidR="007C45BD" w:rsidRPr="006821F0">
        <w:rPr>
          <w:rFonts w:asciiTheme="minorHAnsi" w:hAnsiTheme="minorHAnsi" w:cstheme="minorHAnsi"/>
          <w:sz w:val="24"/>
          <w:szCs w:val="24"/>
        </w:rPr>
        <w:t>Zamawiający odrzuci ofertę</w:t>
      </w:r>
      <w:r w:rsidRPr="006821F0">
        <w:rPr>
          <w:rFonts w:asciiTheme="minorHAnsi" w:hAnsiTheme="minorHAnsi" w:cstheme="minorHAnsi"/>
          <w:sz w:val="24"/>
          <w:szCs w:val="24"/>
        </w:rPr>
        <w:t xml:space="preserve"> jako niezgodną z SWZ.</w:t>
      </w:r>
    </w:p>
    <w:p w14:paraId="7031D909" w14:textId="77777777" w:rsidR="006524D6" w:rsidRPr="006821F0" w:rsidRDefault="006524D6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6524D6" w:rsidRPr="006821F0" w:rsidSect="00377F5D">
          <w:pgSz w:w="11910" w:h="16840"/>
          <w:pgMar w:top="720" w:right="720" w:bottom="720" w:left="720" w:header="708" w:footer="708" w:gutter="0"/>
          <w:cols w:space="708"/>
        </w:sectPr>
      </w:pPr>
      <w:r w:rsidRPr="006821F0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6821F0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6821F0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6821F0">
        <w:rPr>
          <w:rFonts w:asciiTheme="minorHAnsi" w:hAnsiTheme="minorHAnsi" w:cstheme="minorHAnsi"/>
          <w:b/>
          <w:sz w:val="20"/>
          <w:szCs w:val="20"/>
        </w:rPr>
        <w:lastRenderedPageBreak/>
        <w:br w:type="page"/>
      </w:r>
    </w:p>
    <w:p w14:paraId="5751BE43" w14:textId="77777777" w:rsidR="0095537D" w:rsidRPr="006821F0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6821F0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434E3A4D" w:rsidR="0095537D" w:rsidRPr="006821F0" w:rsidRDefault="006524D6" w:rsidP="003E1F20">
      <w:pPr>
        <w:pStyle w:val="Nagwek1"/>
      </w:pPr>
      <w:r w:rsidRPr="006821F0">
        <w:t xml:space="preserve">WARUNKI GWARANCJI, RĘKOJMI I SERWISU GWARANCYJNEGO – część nr </w:t>
      </w:r>
      <w:r w:rsidR="00504BB8" w:rsidRPr="006821F0">
        <w:t>3</w:t>
      </w:r>
    </w:p>
    <w:p w14:paraId="383EDF1D" w14:textId="77777777" w:rsidR="003112C1" w:rsidRPr="006821F0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6821F0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5D031F14" w14:textId="77777777" w:rsidR="006821F0" w:rsidRPr="006821F0" w:rsidRDefault="006821F0" w:rsidP="006821F0">
      <w:pPr>
        <w:pStyle w:val="Tekstpodstawowy"/>
        <w:tabs>
          <w:tab w:val="left" w:pos="9214"/>
        </w:tabs>
        <w:spacing w:after="240" w:line="360" w:lineRule="auto"/>
        <w:ind w:right="697"/>
        <w:rPr>
          <w:rFonts w:ascii="Calibri" w:hAnsi="Calibri" w:cs="Calibri"/>
          <w:b/>
        </w:rPr>
      </w:pPr>
      <w:r w:rsidRPr="006821F0">
        <w:rPr>
          <w:rFonts w:asciiTheme="minorHAnsi" w:hAnsiTheme="minorHAnsi" w:cstheme="minorHAnsi"/>
          <w:b/>
        </w:rPr>
        <w:t>Klinika Kardiologii, Lipidologii i Chorób Wewnętrznych z Oddziałem Intensywnego Nadzoru Kardiologicznego UMB</w:t>
      </w:r>
    </w:p>
    <w:p w14:paraId="1811CBB0" w14:textId="1CE8724F" w:rsidR="00504BB8" w:rsidRPr="006821F0" w:rsidRDefault="006821F0" w:rsidP="006821F0">
      <w:pPr>
        <w:spacing w:line="360" w:lineRule="auto"/>
        <w:ind w:right="697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821F0">
        <w:rPr>
          <w:rFonts w:asciiTheme="minorHAnsi" w:hAnsiTheme="minorHAnsi" w:cstheme="minorHAnsi"/>
          <w:b/>
          <w:sz w:val="24"/>
          <w:szCs w:val="24"/>
          <w:u w:val="single"/>
        </w:rPr>
        <w:t xml:space="preserve">Wirówka z chłodzeniem - 1 </w:t>
      </w:r>
      <w:proofErr w:type="spellStart"/>
      <w:r w:rsidRPr="006821F0">
        <w:rPr>
          <w:rFonts w:asciiTheme="minorHAnsi" w:hAnsiTheme="minorHAnsi" w:cstheme="minorHAnsi"/>
          <w:b/>
          <w:sz w:val="24"/>
          <w:szCs w:val="24"/>
          <w:u w:val="single"/>
        </w:rPr>
        <w:t>kpl</w:t>
      </w:r>
      <w:proofErr w:type="spellEnd"/>
      <w:r w:rsidRPr="006821F0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14:paraId="371FCD17" w14:textId="77777777" w:rsidR="006524D6" w:rsidRPr="006821F0" w:rsidRDefault="006524D6" w:rsidP="00896E6B">
      <w:pPr>
        <w:pStyle w:val="Nagwek2"/>
        <w:numPr>
          <w:ilvl w:val="0"/>
          <w:numId w:val="5"/>
        </w:numPr>
        <w:ind w:left="426"/>
      </w:pPr>
      <w:r w:rsidRPr="006821F0">
        <w:t>WARUNKI GWARANCJI, RĘKOJMI I SERWISU GWARANCYJNEGO</w:t>
      </w:r>
    </w:p>
    <w:p w14:paraId="7B43C823" w14:textId="77777777" w:rsidR="006821F0" w:rsidRPr="006821F0" w:rsidRDefault="006821F0" w:rsidP="006821F0">
      <w:pPr>
        <w:pStyle w:val="Akapitzlist"/>
        <w:numPr>
          <w:ilvl w:val="0"/>
          <w:numId w:val="6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6821F0">
        <w:rPr>
          <w:rFonts w:asciiTheme="minorHAnsi" w:hAnsiTheme="minorHAnsi" w:cstheme="minorHAnsi"/>
          <w:sz w:val="24"/>
          <w:szCs w:val="24"/>
        </w:rPr>
        <w:t>Pod określeniem "urządzenie" rozumie się wszystkie wyroby, a także oprogramowanie, dostarczone i uruchomione w ramach wykonania przedmiotowego zamówienia,</w:t>
      </w:r>
    </w:p>
    <w:p w14:paraId="7261D4BF" w14:textId="77777777" w:rsidR="006821F0" w:rsidRPr="00383D8F" w:rsidRDefault="006821F0" w:rsidP="006821F0">
      <w:pPr>
        <w:pStyle w:val="Akapitzlist"/>
        <w:numPr>
          <w:ilvl w:val="0"/>
          <w:numId w:val="6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Okres gwarancji na urządzenie rozpoczyna się od daty podpisania bezusterkowego protokołu odbioru urządzenia,</w:t>
      </w:r>
    </w:p>
    <w:p w14:paraId="2E2B8685" w14:textId="77777777" w:rsidR="006821F0" w:rsidRPr="00383D8F" w:rsidRDefault="006821F0" w:rsidP="006821F0">
      <w:pPr>
        <w:pStyle w:val="Akapitzlist"/>
        <w:numPr>
          <w:ilvl w:val="0"/>
          <w:numId w:val="6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Okres rękojmi na urządzenia rozpoczyna się od daty podpisania bezusterkowego protokołu odbioru i wynosi 24 miesiące,</w:t>
      </w:r>
    </w:p>
    <w:p w14:paraId="7B2ABB77" w14:textId="77777777" w:rsidR="006821F0" w:rsidRPr="00383D8F" w:rsidRDefault="006821F0" w:rsidP="006821F0">
      <w:pPr>
        <w:pStyle w:val="Akapitzlist"/>
        <w:numPr>
          <w:ilvl w:val="0"/>
          <w:numId w:val="6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Niezależnie od zapisów w karcie gwarancyjnej, obowiązują zapisy zawarte w niniejszym załączniku i w SWZ, chyba że poszczególne zapisy w karcie lub paszporcie są korzystniejsze dla Zamawiającego,</w:t>
      </w:r>
    </w:p>
    <w:p w14:paraId="3166B8F8" w14:textId="77777777" w:rsidR="006821F0" w:rsidRPr="00383D8F" w:rsidRDefault="006821F0" w:rsidP="006821F0">
      <w:pPr>
        <w:pStyle w:val="Akapitzlist"/>
        <w:numPr>
          <w:ilvl w:val="0"/>
          <w:numId w:val="6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Celem wykonania usług serwisowych, serwis Wykonawcy uzyska dostęp do urządzenia w terminie ustalonym z Bezpośrednim Użytkownikiem urządzenia,</w:t>
      </w:r>
    </w:p>
    <w:p w14:paraId="4CD2DBEF" w14:textId="77777777" w:rsidR="006821F0" w:rsidRPr="00383D8F" w:rsidRDefault="006821F0" w:rsidP="006821F0">
      <w:pPr>
        <w:pStyle w:val="TableParagraph"/>
        <w:numPr>
          <w:ilvl w:val="0"/>
          <w:numId w:val="6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Czas reakcji serwisu od chwili powiadomienia do rozpoczęcia naprawy – maksimum </w:t>
      </w:r>
      <w:r w:rsidRPr="00383D8F">
        <w:rPr>
          <w:rFonts w:asciiTheme="minorHAnsi" w:hAnsiTheme="minorHAnsi" w:cstheme="minorHAnsi"/>
          <w:sz w:val="24"/>
          <w:szCs w:val="24"/>
        </w:rPr>
        <w:br/>
        <w:t xml:space="preserve">w ciągu 3 dni roboczych (soboty, niedziele i dni świąteczne ustawowo wolne od pracy </w:t>
      </w:r>
      <w:r w:rsidRPr="00383D8F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Pr="00383D8F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504C317F" w14:textId="77777777" w:rsidR="006821F0" w:rsidRPr="00383D8F" w:rsidRDefault="006821F0" w:rsidP="006821F0">
      <w:pPr>
        <w:pStyle w:val="Akapitzlist"/>
        <w:numPr>
          <w:ilvl w:val="0"/>
          <w:numId w:val="6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Naprawa, tj. usunięcie wad lub usterek przedmiotu zamówienia zakończy się w terminie maksimum do 3 dni roboczych liczonych od dnia przystąpienia do naprawy,</w:t>
      </w:r>
    </w:p>
    <w:p w14:paraId="1613AE87" w14:textId="77777777" w:rsidR="006821F0" w:rsidRPr="00383D8F" w:rsidRDefault="006821F0" w:rsidP="006821F0">
      <w:pPr>
        <w:pStyle w:val="Akapitzlist"/>
        <w:numPr>
          <w:ilvl w:val="0"/>
          <w:numId w:val="6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Jeżeli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0C1B3F46" w14:textId="77777777" w:rsidR="006821F0" w:rsidRPr="00383D8F" w:rsidRDefault="006821F0" w:rsidP="006821F0">
      <w:pPr>
        <w:pStyle w:val="Akapitzlist"/>
        <w:numPr>
          <w:ilvl w:val="0"/>
          <w:numId w:val="6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0C5705D3" w14:textId="77777777" w:rsidR="006821F0" w:rsidRPr="00383D8F" w:rsidRDefault="006821F0" w:rsidP="006821F0">
      <w:pPr>
        <w:pStyle w:val="Akapitzlist"/>
        <w:numPr>
          <w:ilvl w:val="0"/>
          <w:numId w:val="6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Wykonawca nie może odmówić usunięcia wad bez względu na wysokość związanych z tym kosztów,</w:t>
      </w:r>
    </w:p>
    <w:p w14:paraId="01871545" w14:textId="77777777" w:rsidR="006821F0" w:rsidRPr="00383D8F" w:rsidRDefault="006821F0" w:rsidP="006821F0">
      <w:pPr>
        <w:pStyle w:val="Akapitzlist"/>
        <w:numPr>
          <w:ilvl w:val="0"/>
          <w:numId w:val="6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 xml:space="preserve">Roszczenia z tytułu gwarancji mogą być dochodzone także po upływie terminu gwarancji, jeżeli </w:t>
      </w:r>
      <w:r w:rsidRPr="00383D8F">
        <w:rPr>
          <w:rFonts w:asciiTheme="minorHAnsi" w:hAnsiTheme="minorHAnsi" w:cstheme="minorHAnsi"/>
          <w:sz w:val="24"/>
          <w:szCs w:val="24"/>
        </w:rPr>
        <w:lastRenderedPageBreak/>
        <w:t>Zamawiający zgłosił Wykonawcy istnienie wady w okresie gwarancji,</w:t>
      </w:r>
    </w:p>
    <w:p w14:paraId="3647B296" w14:textId="77777777" w:rsidR="006821F0" w:rsidRPr="00383D8F" w:rsidRDefault="006821F0" w:rsidP="006821F0">
      <w:pPr>
        <w:pStyle w:val="Akapitzlist"/>
        <w:numPr>
          <w:ilvl w:val="0"/>
          <w:numId w:val="6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779AF902" w14:textId="77777777" w:rsidR="006821F0" w:rsidRPr="00383D8F" w:rsidRDefault="006821F0" w:rsidP="006821F0">
      <w:pPr>
        <w:pStyle w:val="Akapitzlist"/>
        <w:numPr>
          <w:ilvl w:val="0"/>
          <w:numId w:val="6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383D8F">
        <w:rPr>
          <w:rFonts w:asciiTheme="minorHAnsi" w:hAnsiTheme="minorHAnsi" w:cstheme="minorHAnsi"/>
          <w:sz w:val="24"/>
          <w:szCs w:val="24"/>
        </w:rPr>
        <w:t>Wykonawca umowy zapewni dostęp do części zamiennych i serwis przez co najmniej 8 lat od daty protokołu odbioru,</w:t>
      </w:r>
    </w:p>
    <w:p w14:paraId="6483EB36" w14:textId="7761BD04" w:rsidR="006524D6" w:rsidRPr="006821F0" w:rsidRDefault="006821F0" w:rsidP="006821F0">
      <w:pPr>
        <w:pStyle w:val="Akapitzlist"/>
        <w:numPr>
          <w:ilvl w:val="0"/>
          <w:numId w:val="6"/>
        </w:numPr>
        <w:spacing w:after="240"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6821F0">
        <w:rPr>
          <w:rFonts w:asciiTheme="minorHAnsi" w:hAnsiTheme="minorHAnsi" w:cstheme="minorHAnsi"/>
          <w:sz w:val="24"/>
          <w:szCs w:val="24"/>
        </w:rPr>
        <w:t>Korzystanie z uprawnień z tytułu rękojmi nastąpi na zasadach określonych w Kodeksie cywilnym.</w:t>
      </w:r>
    </w:p>
    <w:p w14:paraId="33E360CB" w14:textId="77777777" w:rsidR="008C0B5E" w:rsidRPr="006821F0" w:rsidRDefault="008C0B5E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8C0B5E" w:rsidRPr="006821F0" w:rsidSect="00377F5D">
          <w:type w:val="continuous"/>
          <w:pgSz w:w="11910" w:h="16840"/>
          <w:pgMar w:top="720" w:right="720" w:bottom="720" w:left="720" w:header="708" w:footer="708" w:gutter="0"/>
          <w:cols w:space="708"/>
        </w:sectPr>
      </w:pPr>
      <w:r w:rsidRPr="006821F0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6821F0">
        <w:rPr>
          <w:rFonts w:asciiTheme="minorHAnsi" w:hAnsiTheme="minorHAnsi" w:cstheme="minorHAnsi"/>
          <w:b/>
          <w:sz w:val="24"/>
          <w:szCs w:val="24"/>
        </w:rPr>
        <w:tab/>
      </w:r>
    </w:p>
    <w:p w14:paraId="35050DFC" w14:textId="77777777" w:rsidR="00AB1529" w:rsidRPr="0020369A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20369A">
        <w:rPr>
          <w:rFonts w:asciiTheme="minorHAnsi" w:hAnsiTheme="minorHAnsi" w:cstheme="minorHAnsi"/>
          <w:b/>
          <w:color w:val="0070C0"/>
          <w:sz w:val="20"/>
          <w:szCs w:val="20"/>
        </w:rPr>
        <w:lastRenderedPageBreak/>
        <w:br w:type="page"/>
      </w:r>
    </w:p>
    <w:p w14:paraId="1DF645E7" w14:textId="77777777" w:rsidR="0095537D" w:rsidRPr="006821F0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6821F0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6F9E8DC0" w:rsidR="0095537D" w:rsidRPr="006821F0" w:rsidRDefault="006524D6" w:rsidP="003E1F20">
      <w:pPr>
        <w:pStyle w:val="Nagwek1"/>
      </w:pPr>
      <w:r w:rsidRPr="006821F0">
        <w:t xml:space="preserve">PROCEDURA DOSTAW I ODBIORÓW URZĄDZEŃ – część nr </w:t>
      </w:r>
      <w:r w:rsidR="00504BB8" w:rsidRPr="006821F0">
        <w:t>3</w:t>
      </w:r>
    </w:p>
    <w:p w14:paraId="56BF0E78" w14:textId="77777777" w:rsidR="003112C1" w:rsidRPr="006821F0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6821F0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38545B6F" w14:textId="77777777" w:rsidR="006821F0" w:rsidRPr="006821F0" w:rsidRDefault="006821F0" w:rsidP="006821F0">
      <w:pPr>
        <w:pStyle w:val="Tekstpodstawowy"/>
        <w:tabs>
          <w:tab w:val="left" w:pos="9214"/>
        </w:tabs>
        <w:spacing w:after="240" w:line="360" w:lineRule="auto"/>
        <w:ind w:right="697"/>
        <w:rPr>
          <w:rFonts w:ascii="Calibri" w:hAnsi="Calibri" w:cs="Calibri"/>
          <w:b/>
        </w:rPr>
      </w:pPr>
      <w:r w:rsidRPr="006821F0">
        <w:rPr>
          <w:rFonts w:asciiTheme="minorHAnsi" w:hAnsiTheme="minorHAnsi" w:cstheme="minorHAnsi"/>
          <w:b/>
        </w:rPr>
        <w:t>Klinika Kardiologii, Lipidologii i Chorób Wewnętrznych z Oddziałem Intensywnego Nadzoru Kardiologicznego UMB</w:t>
      </w:r>
    </w:p>
    <w:p w14:paraId="3840C73A" w14:textId="3D170ADC" w:rsidR="00504BB8" w:rsidRPr="0020369A" w:rsidRDefault="006821F0" w:rsidP="006821F0">
      <w:pPr>
        <w:spacing w:after="240" w:line="360" w:lineRule="auto"/>
        <w:ind w:right="350"/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</w:pPr>
      <w:r w:rsidRPr="006821F0">
        <w:rPr>
          <w:rFonts w:asciiTheme="minorHAnsi" w:hAnsiTheme="minorHAnsi" w:cstheme="minorHAnsi"/>
          <w:b/>
          <w:sz w:val="24"/>
          <w:szCs w:val="24"/>
          <w:u w:val="single"/>
        </w:rPr>
        <w:t xml:space="preserve">Wirówka z chłodzeniem - 1 </w:t>
      </w:r>
      <w:proofErr w:type="spellStart"/>
      <w:r w:rsidRPr="006821F0">
        <w:rPr>
          <w:rFonts w:asciiTheme="minorHAnsi" w:hAnsiTheme="minorHAnsi" w:cstheme="minorHAnsi"/>
          <w:b/>
          <w:sz w:val="24"/>
          <w:szCs w:val="24"/>
          <w:u w:val="single"/>
        </w:rPr>
        <w:t>kpl</w:t>
      </w:r>
      <w:proofErr w:type="spellEnd"/>
      <w:r w:rsidRPr="006821F0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14:paraId="2443233E" w14:textId="77777777" w:rsidR="008C0B5E" w:rsidRPr="006821F0" w:rsidRDefault="008C0B5E" w:rsidP="00896E6B">
      <w:pPr>
        <w:pStyle w:val="Nagwek2"/>
        <w:numPr>
          <w:ilvl w:val="0"/>
          <w:numId w:val="7"/>
        </w:numPr>
        <w:ind w:left="426"/>
      </w:pPr>
      <w:r w:rsidRPr="006821F0">
        <w:t>PROCEDURA DOSTAW URZĄDZEŃ</w:t>
      </w:r>
    </w:p>
    <w:p w14:paraId="3EABC5EF" w14:textId="77777777" w:rsidR="00F92A4E" w:rsidRPr="006821F0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6821F0">
        <w:rPr>
          <w:rFonts w:asciiTheme="minorHAnsi" w:hAnsiTheme="minorHAnsi" w:cstheme="minorHAnsi"/>
          <w:sz w:val="24"/>
          <w:szCs w:val="24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77777777" w:rsidR="00F92A4E" w:rsidRPr="006821F0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6821F0">
        <w:rPr>
          <w:rFonts w:asciiTheme="minorHAnsi" w:hAnsiTheme="minorHAnsi" w:cstheme="minorHAnsi"/>
          <w:sz w:val="24"/>
          <w:szCs w:val="24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urządzeń,</w:t>
      </w:r>
    </w:p>
    <w:p w14:paraId="3470252A" w14:textId="77777777" w:rsidR="00F92A4E" w:rsidRPr="006821F0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6821F0">
        <w:rPr>
          <w:rFonts w:asciiTheme="minorHAnsi" w:hAnsiTheme="minorHAnsi" w:cstheme="minorHAnsi"/>
          <w:sz w:val="24"/>
          <w:szCs w:val="24"/>
        </w:rPr>
        <w:t>u</w:t>
      </w:r>
      <w:r w:rsidR="003E1F20" w:rsidRPr="006821F0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Pr="006821F0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6821F0">
        <w:rPr>
          <w:rFonts w:asciiTheme="minorHAnsi" w:hAnsiTheme="minorHAnsi" w:cstheme="minorHAnsi"/>
          <w:sz w:val="24"/>
          <w:szCs w:val="24"/>
        </w:rPr>
        <w:t xml:space="preserve"> w </w:t>
      </w:r>
      <w:r w:rsidRPr="006821F0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6821F0">
        <w:rPr>
          <w:rFonts w:asciiTheme="minorHAnsi" w:hAnsiTheme="minorHAnsi" w:cstheme="minorHAnsi"/>
          <w:sz w:val="24"/>
          <w:szCs w:val="24"/>
        </w:rPr>
        <w:t xml:space="preserve"> </w:t>
      </w:r>
      <w:r w:rsidRPr="006821F0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6821F0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77777777" w:rsidR="00F92A4E" w:rsidRPr="006821F0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6821F0">
        <w:rPr>
          <w:rFonts w:asciiTheme="minorHAnsi" w:hAnsiTheme="minorHAnsi" w:cstheme="minorHAnsi"/>
          <w:sz w:val="24"/>
          <w:szCs w:val="24"/>
        </w:rPr>
        <w:t>urządzenia zostaną dostarczone do pomieszczeń wskazanych przez Bezpośredniego</w:t>
      </w:r>
      <w:r w:rsidR="003E1F20" w:rsidRPr="006821F0">
        <w:rPr>
          <w:rFonts w:asciiTheme="minorHAnsi" w:hAnsiTheme="minorHAnsi" w:cstheme="minorHAnsi"/>
          <w:sz w:val="24"/>
          <w:szCs w:val="24"/>
        </w:rPr>
        <w:t xml:space="preserve"> </w:t>
      </w:r>
      <w:r w:rsidRPr="006821F0">
        <w:rPr>
          <w:rFonts w:asciiTheme="minorHAnsi" w:hAnsiTheme="minorHAnsi" w:cstheme="minorHAnsi"/>
          <w:sz w:val="24"/>
          <w:szCs w:val="24"/>
        </w:rPr>
        <w:t>Użytkownika lub osobę upoważnioną,</w:t>
      </w:r>
    </w:p>
    <w:p w14:paraId="5A543517" w14:textId="77777777" w:rsidR="00F92A4E" w:rsidRPr="006821F0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6821F0">
        <w:rPr>
          <w:rFonts w:asciiTheme="minorHAnsi" w:hAnsiTheme="minorHAnsi" w:cstheme="minorHAnsi"/>
          <w:sz w:val="24"/>
          <w:szCs w:val="24"/>
        </w:rPr>
        <w:t>wykonawca odpowiada za to, aby instalowanie oraz uruchamianie urządzeń było przeprowadzone przez osoby posiadające odpowiednią wiedzę i doświadczenie oraz uprawnienia, jeżeli są wymagane z mocy prawa,</w:t>
      </w:r>
    </w:p>
    <w:p w14:paraId="6B8596DC" w14:textId="77777777" w:rsidR="00F92A4E" w:rsidRPr="006821F0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6821F0">
        <w:rPr>
          <w:rFonts w:asciiTheme="minorHAnsi" w:hAnsiTheme="minorHAnsi" w:cstheme="minorHAnsi"/>
          <w:sz w:val="24"/>
          <w:szCs w:val="24"/>
        </w:rPr>
        <w:t xml:space="preserve"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</w:t>
      </w:r>
      <w:r w:rsidR="003E1F20" w:rsidRPr="006821F0">
        <w:rPr>
          <w:rFonts w:asciiTheme="minorHAnsi" w:hAnsiTheme="minorHAnsi" w:cstheme="minorHAnsi"/>
          <w:sz w:val="24"/>
          <w:szCs w:val="24"/>
        </w:rPr>
        <w:br/>
      </w:r>
      <w:r w:rsidRPr="006821F0">
        <w:rPr>
          <w:rFonts w:asciiTheme="minorHAnsi" w:hAnsiTheme="minorHAnsi" w:cstheme="minorHAnsi"/>
          <w:sz w:val="24"/>
          <w:szCs w:val="24"/>
        </w:rPr>
        <w:t>i uruchomienie sprzętu. Wykonawca zobowiązuje się do pozostawienia miejsc, w których będą prowadzone prace montażowe i instalacyjne w stanie gotowym wykończonym,</w:t>
      </w:r>
    </w:p>
    <w:p w14:paraId="7EF95826" w14:textId="77777777" w:rsidR="00F92A4E" w:rsidRPr="006821F0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6821F0">
        <w:rPr>
          <w:rFonts w:asciiTheme="minorHAnsi" w:hAnsiTheme="minorHAnsi" w:cstheme="minorHAnsi"/>
          <w:sz w:val="24"/>
          <w:szCs w:val="24"/>
        </w:rPr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materiały,</w:t>
      </w:r>
    </w:p>
    <w:p w14:paraId="3EB7AF1A" w14:textId="77777777" w:rsidR="00F92A4E" w:rsidRPr="006821F0" w:rsidRDefault="00F92A4E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6821F0">
        <w:rPr>
          <w:rFonts w:asciiTheme="minorHAnsi" w:hAnsiTheme="minorHAnsi" w:cstheme="minorHAnsi"/>
          <w:sz w:val="24"/>
          <w:szCs w:val="24"/>
        </w:rPr>
        <w:t xml:space="preserve">wszelkie uszkodzenia mienia Zamawiającego powstałe z winy Wykonawcy podczas wykonania </w:t>
      </w:r>
      <w:r w:rsidRPr="006821F0">
        <w:rPr>
          <w:rFonts w:asciiTheme="minorHAnsi" w:hAnsiTheme="minorHAnsi" w:cstheme="minorHAnsi"/>
          <w:sz w:val="24"/>
          <w:szCs w:val="24"/>
        </w:rPr>
        <w:lastRenderedPageBreak/>
        <w:t>czynności związanych z dostawą i montażem przedmiotu zamówienia Wykonawca usunie we własnym zakresie i na własny koszt</w:t>
      </w:r>
      <w:r w:rsidR="00B16969" w:rsidRPr="006821F0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77777777" w:rsidR="00B16969" w:rsidRPr="006821F0" w:rsidRDefault="00B16969" w:rsidP="00896E6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6821F0">
        <w:rPr>
          <w:rFonts w:asciiTheme="minorHAnsi" w:hAnsiTheme="minorHAnsi" w:cstheme="minorHAnsi"/>
          <w:sz w:val="24"/>
          <w:szCs w:val="24"/>
        </w:rPr>
        <w:t xml:space="preserve">zamawiający nie ponosi odpowiedzialności za ryzyko utraty lub uszkodzenia przedmiotu zamówienia dostarczonego i pozostawionego w pomieszczeniach lub na terenie Użytkownika/Zamawiającego </w:t>
      </w:r>
      <w:r w:rsidRPr="006821F0">
        <w:rPr>
          <w:rFonts w:asciiTheme="minorHAnsi" w:hAnsiTheme="minorHAnsi" w:cstheme="minorHAnsi"/>
          <w:sz w:val="24"/>
          <w:szCs w:val="24"/>
          <w:u w:val="single"/>
        </w:rPr>
        <w:t>przed podpisaniem protokołu odbioru.</w:t>
      </w:r>
    </w:p>
    <w:p w14:paraId="58C182E1" w14:textId="77777777" w:rsidR="00B16969" w:rsidRPr="006821F0" w:rsidRDefault="00B16969" w:rsidP="003E1F20">
      <w:pPr>
        <w:pStyle w:val="Nagwek2"/>
      </w:pPr>
      <w:r w:rsidRPr="006821F0">
        <w:t>PROCEDURA ODBIORU URZĄDZEŃ</w:t>
      </w:r>
    </w:p>
    <w:p w14:paraId="12C6D552" w14:textId="77777777" w:rsidR="00B16969" w:rsidRPr="006821F0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6821F0">
        <w:rPr>
          <w:rFonts w:asciiTheme="minorHAnsi" w:hAnsiTheme="minorHAnsi" w:cstheme="minorHAnsi"/>
          <w:sz w:val="24"/>
          <w:szCs w:val="24"/>
        </w:rPr>
        <w:t xml:space="preserve">procedura odbioru rozpocznie się do 3 dni roboczych od daty zgłoszenia przez Wykonawcę gotowości do odbioru. Gotowość do odbioru może być zgłoszona i przyjęta przez Zamawiającego </w:t>
      </w:r>
      <w:r w:rsidRPr="006821F0">
        <w:rPr>
          <w:rFonts w:asciiTheme="minorHAnsi" w:hAnsiTheme="minorHAnsi" w:cstheme="minorHAnsi"/>
          <w:sz w:val="24"/>
          <w:szCs w:val="24"/>
          <w:u w:val="single"/>
        </w:rPr>
        <w:t>wyłącznie:</w:t>
      </w:r>
      <w:r w:rsidRPr="006821F0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odbiór częściowy,</w:t>
      </w:r>
    </w:p>
    <w:p w14:paraId="70F26D9F" w14:textId="77777777" w:rsidR="00AB1529" w:rsidRPr="006821F0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6821F0">
        <w:rPr>
          <w:rFonts w:asciiTheme="minorHAnsi" w:hAnsiTheme="minorHAnsi" w:cstheme="minorHAnsi"/>
          <w:b/>
          <w:sz w:val="24"/>
          <w:szCs w:val="24"/>
        </w:rPr>
        <w:t>wykonawca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</w:t>
      </w:r>
      <w:r w:rsidRPr="006821F0">
        <w:rPr>
          <w:rFonts w:asciiTheme="minorHAnsi" w:hAnsiTheme="minorHAnsi" w:cstheme="minorHAnsi"/>
          <w:sz w:val="24"/>
          <w:szCs w:val="24"/>
        </w:rPr>
        <w:t>,</w:t>
      </w:r>
    </w:p>
    <w:p w14:paraId="1F646DDE" w14:textId="77777777" w:rsidR="00AB1529" w:rsidRPr="006821F0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6821F0">
        <w:rPr>
          <w:rFonts w:asciiTheme="minorHAnsi" w:hAnsiTheme="minorHAnsi" w:cstheme="minorHAnsi"/>
          <w:sz w:val="24"/>
          <w:szCs w:val="24"/>
        </w:rPr>
        <w:t xml:space="preserve">odbiór zakończy się podpisaniem </w:t>
      </w:r>
      <w:r w:rsidRPr="006821F0">
        <w:rPr>
          <w:rFonts w:asciiTheme="minorHAnsi" w:hAnsiTheme="minorHAnsi" w:cstheme="minorHAnsi"/>
          <w:sz w:val="24"/>
          <w:szCs w:val="24"/>
          <w:u w:val="single"/>
        </w:rPr>
        <w:t>bezusterkowego protokołu odbioru, po kompleksowej</w:t>
      </w:r>
      <w:r w:rsidRPr="006821F0">
        <w:rPr>
          <w:rFonts w:asciiTheme="minorHAnsi" w:hAnsiTheme="minorHAnsi" w:cstheme="minorHAnsi"/>
          <w:sz w:val="24"/>
          <w:szCs w:val="24"/>
        </w:rPr>
        <w:t xml:space="preserve"> </w:t>
      </w:r>
      <w:r w:rsidRPr="006821F0">
        <w:rPr>
          <w:rFonts w:asciiTheme="minorHAnsi" w:hAnsiTheme="minorHAnsi" w:cstheme="minorHAnsi"/>
          <w:sz w:val="24"/>
          <w:szCs w:val="24"/>
          <w:u w:val="single"/>
        </w:rPr>
        <w:t>realizacji przedmiotu zamówienia</w:t>
      </w:r>
      <w:r w:rsidRPr="006821F0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6AD78FEC" w14:textId="77777777" w:rsidR="00AB1529" w:rsidRPr="006821F0" w:rsidRDefault="00AB1529" w:rsidP="00896E6B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6821F0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6821F0" w:rsidRDefault="00AB1529" w:rsidP="00896E6B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6821F0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6821F0" w:rsidRDefault="00AB1529" w:rsidP="00896E6B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6821F0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6821F0">
        <w:rPr>
          <w:rFonts w:asciiTheme="minorHAnsi" w:hAnsiTheme="minorHAnsi" w:cstheme="minorHAnsi"/>
          <w:sz w:val="24"/>
          <w:szCs w:val="24"/>
        </w:rPr>
        <w:br/>
      </w:r>
      <w:r w:rsidRPr="006821F0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77777777" w:rsidR="00AB1529" w:rsidRPr="006821F0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6821F0">
        <w:rPr>
          <w:rFonts w:asciiTheme="minorHAnsi" w:hAnsiTheme="minorHAnsi" w:cstheme="minorHAnsi"/>
          <w:sz w:val="24"/>
          <w:szCs w:val="24"/>
        </w:rPr>
        <w:t>protokół odbioru będzie sporządzony w 2 egzemplarzach,</w:t>
      </w:r>
    </w:p>
    <w:p w14:paraId="3C3507B3" w14:textId="77777777" w:rsidR="00AB1529" w:rsidRPr="006821F0" w:rsidRDefault="00AB1529" w:rsidP="00896E6B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6821F0">
        <w:rPr>
          <w:rFonts w:asciiTheme="minorHAnsi" w:hAnsiTheme="minorHAnsi" w:cstheme="minorHAnsi"/>
          <w:sz w:val="24"/>
          <w:szCs w:val="24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77777777" w:rsidR="00AB1529" w:rsidRPr="006821F0" w:rsidRDefault="00AB1529" w:rsidP="00896E6B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6821F0">
        <w:rPr>
          <w:rFonts w:asciiTheme="minorHAnsi" w:hAnsiTheme="minorHAnsi" w:cstheme="minorHAnsi"/>
          <w:sz w:val="24"/>
          <w:szCs w:val="24"/>
        </w:rPr>
        <w:t>instrukcję stanowiskową / instrukcje obsługi urządzenia;</w:t>
      </w:r>
    </w:p>
    <w:p w14:paraId="025FE0A4" w14:textId="77777777" w:rsidR="00AB1529" w:rsidRPr="006821F0" w:rsidRDefault="00AB1529" w:rsidP="00896E6B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6821F0">
        <w:rPr>
          <w:rFonts w:asciiTheme="minorHAnsi" w:hAnsiTheme="minorHAnsi" w:cstheme="minorHAnsi"/>
          <w:sz w:val="24"/>
          <w:szCs w:val="24"/>
        </w:rPr>
        <w:t>kartę gwarancyjną;</w:t>
      </w:r>
    </w:p>
    <w:p w14:paraId="3339AC13" w14:textId="77777777" w:rsidR="00AB1529" w:rsidRPr="006821F0" w:rsidRDefault="00AB1529" w:rsidP="00896E6B">
      <w:pPr>
        <w:pStyle w:val="TableParagraph"/>
        <w:numPr>
          <w:ilvl w:val="1"/>
          <w:numId w:val="2"/>
        </w:numPr>
        <w:spacing w:after="240"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6821F0">
        <w:rPr>
          <w:rFonts w:asciiTheme="minorHAnsi" w:hAnsiTheme="minorHAnsi" w:cstheme="minorHAnsi"/>
          <w:sz w:val="24"/>
          <w:szCs w:val="24"/>
        </w:rPr>
        <w:t>z chwilą podpisania protokołu odbioru na Zamawiającego przechodzi ryzyko utraty lub uszkodzenia urządzenia.</w:t>
      </w:r>
    </w:p>
    <w:p w14:paraId="468B2D18" w14:textId="77777777" w:rsidR="0095537D" w:rsidRPr="0020369A" w:rsidRDefault="00AB1529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color w:val="0070C0"/>
          <w:sz w:val="24"/>
          <w:szCs w:val="24"/>
        </w:rPr>
      </w:pPr>
      <w:r w:rsidRPr="006821F0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6821F0">
        <w:rPr>
          <w:rFonts w:asciiTheme="minorHAnsi" w:hAnsiTheme="minorHAnsi" w:cstheme="minorHAnsi"/>
          <w:sz w:val="24"/>
          <w:szCs w:val="24"/>
        </w:rPr>
        <w:tab/>
      </w:r>
    </w:p>
    <w:sectPr w:rsidR="0095537D" w:rsidRPr="0020369A" w:rsidSect="00377F5D">
      <w:type w:val="continuous"/>
      <w:pgSz w:w="11910" w:h="16840"/>
      <w:pgMar w:top="720" w:right="720" w:bottom="720" w:left="72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06CF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D3C7D" w14:textId="77777777" w:rsidR="00433721" w:rsidRDefault="00433721" w:rsidP="008A4412">
      <w:r>
        <w:separator/>
      </w:r>
    </w:p>
  </w:endnote>
  <w:endnote w:type="continuationSeparator" w:id="0">
    <w:p w14:paraId="2771B65D" w14:textId="77777777" w:rsidR="00433721" w:rsidRDefault="00433721" w:rsidP="008A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318DE" w14:textId="77777777" w:rsidR="00433721" w:rsidRDefault="00433721" w:rsidP="008A4412">
      <w:r>
        <w:separator/>
      </w:r>
    </w:p>
  </w:footnote>
  <w:footnote w:type="continuationSeparator" w:id="0">
    <w:p w14:paraId="1216AE85" w14:textId="77777777" w:rsidR="00433721" w:rsidRDefault="00433721" w:rsidP="008A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30A"/>
    <w:multiLevelType w:val="hybridMultilevel"/>
    <w:tmpl w:val="635A0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F5483"/>
    <w:multiLevelType w:val="hybridMultilevel"/>
    <w:tmpl w:val="DD92E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B6FA3"/>
    <w:multiLevelType w:val="hybridMultilevel"/>
    <w:tmpl w:val="FC1C866A"/>
    <w:lvl w:ilvl="0" w:tplc="C108DA3C">
      <w:start w:val="1"/>
      <w:numFmt w:val="lowerLetter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538AC"/>
    <w:multiLevelType w:val="hybridMultilevel"/>
    <w:tmpl w:val="9FC84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7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53FEB"/>
    <w:multiLevelType w:val="hybridMultilevel"/>
    <w:tmpl w:val="84EE2C86"/>
    <w:lvl w:ilvl="0" w:tplc="8AF0A38C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786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10">
    <w:nsid w:val="79365096"/>
    <w:multiLevelType w:val="hybridMultilevel"/>
    <w:tmpl w:val="70B2D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8"/>
    <w:lvlOverride w:ilvl="0">
      <w:startOverride w:val="1"/>
    </w:lvlOverride>
  </w:num>
  <w:num w:numId="6">
    <w:abstractNumId w:val="5"/>
  </w:num>
  <w:num w:numId="7">
    <w:abstractNumId w:val="8"/>
    <w:lvlOverride w:ilvl="0">
      <w:startOverride w:val="1"/>
    </w:lvlOverride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  <w:num w:numId="12">
    <w:abstractNumId w:val="0"/>
  </w:num>
  <w:num w:numId="13">
    <w:abstractNumId w:val="2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rzyna Włodarczyk">
    <w15:presenceInfo w15:providerId="AD" w15:userId="S-1-5-21-1712205624-3371851931-1393254348-182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7D"/>
    <w:rsid w:val="00021193"/>
    <w:rsid w:val="00021B85"/>
    <w:rsid w:val="000330CB"/>
    <w:rsid w:val="000335A1"/>
    <w:rsid w:val="00033F64"/>
    <w:rsid w:val="00035048"/>
    <w:rsid w:val="000376B1"/>
    <w:rsid w:val="00045F29"/>
    <w:rsid w:val="0005276A"/>
    <w:rsid w:val="00072568"/>
    <w:rsid w:val="00082FF3"/>
    <w:rsid w:val="000838C3"/>
    <w:rsid w:val="00090D64"/>
    <w:rsid w:val="00094668"/>
    <w:rsid w:val="000E1210"/>
    <w:rsid w:val="000E4C8E"/>
    <w:rsid w:val="00100A07"/>
    <w:rsid w:val="00100C0C"/>
    <w:rsid w:val="001035DD"/>
    <w:rsid w:val="001063C2"/>
    <w:rsid w:val="0011252E"/>
    <w:rsid w:val="00122669"/>
    <w:rsid w:val="00141C60"/>
    <w:rsid w:val="00145058"/>
    <w:rsid w:val="00146082"/>
    <w:rsid w:val="001542B6"/>
    <w:rsid w:val="001560BE"/>
    <w:rsid w:val="00187B9D"/>
    <w:rsid w:val="001A0D40"/>
    <w:rsid w:val="001B2A91"/>
    <w:rsid w:val="001B6EC5"/>
    <w:rsid w:val="001E4BFF"/>
    <w:rsid w:val="001E5FAF"/>
    <w:rsid w:val="001E75F9"/>
    <w:rsid w:val="001E7F3C"/>
    <w:rsid w:val="001F1496"/>
    <w:rsid w:val="001F3309"/>
    <w:rsid w:val="001F7C74"/>
    <w:rsid w:val="0020369A"/>
    <w:rsid w:val="00204CA6"/>
    <w:rsid w:val="00205C11"/>
    <w:rsid w:val="00216EAB"/>
    <w:rsid w:val="002218B2"/>
    <w:rsid w:val="00222534"/>
    <w:rsid w:val="0023281A"/>
    <w:rsid w:val="002370D0"/>
    <w:rsid w:val="002452F4"/>
    <w:rsid w:val="002618EE"/>
    <w:rsid w:val="00263FE5"/>
    <w:rsid w:val="0026460E"/>
    <w:rsid w:val="002663B3"/>
    <w:rsid w:val="0029296A"/>
    <w:rsid w:val="002A3237"/>
    <w:rsid w:val="002A4CBE"/>
    <w:rsid w:val="002B526D"/>
    <w:rsid w:val="002C304F"/>
    <w:rsid w:val="002C6787"/>
    <w:rsid w:val="002F6DD1"/>
    <w:rsid w:val="00305CF9"/>
    <w:rsid w:val="00306EDF"/>
    <w:rsid w:val="003112C1"/>
    <w:rsid w:val="003138F8"/>
    <w:rsid w:val="00314255"/>
    <w:rsid w:val="003160A6"/>
    <w:rsid w:val="0031741E"/>
    <w:rsid w:val="0033612F"/>
    <w:rsid w:val="003463FD"/>
    <w:rsid w:val="0034656A"/>
    <w:rsid w:val="00370FBC"/>
    <w:rsid w:val="00377F5D"/>
    <w:rsid w:val="0038424B"/>
    <w:rsid w:val="003969EA"/>
    <w:rsid w:val="003972C3"/>
    <w:rsid w:val="003B3E44"/>
    <w:rsid w:val="003C5FC0"/>
    <w:rsid w:val="003D1862"/>
    <w:rsid w:val="003D30B3"/>
    <w:rsid w:val="003D5BCC"/>
    <w:rsid w:val="003D5CE9"/>
    <w:rsid w:val="003E1F20"/>
    <w:rsid w:val="003F498F"/>
    <w:rsid w:val="00410856"/>
    <w:rsid w:val="0041306F"/>
    <w:rsid w:val="004174FB"/>
    <w:rsid w:val="004260BC"/>
    <w:rsid w:val="00433721"/>
    <w:rsid w:val="00441587"/>
    <w:rsid w:val="00457A5C"/>
    <w:rsid w:val="00474D3C"/>
    <w:rsid w:val="004A17B2"/>
    <w:rsid w:val="004A7704"/>
    <w:rsid w:val="004B0EFA"/>
    <w:rsid w:val="004B1196"/>
    <w:rsid w:val="004D0759"/>
    <w:rsid w:val="004D7AD1"/>
    <w:rsid w:val="004E2A4B"/>
    <w:rsid w:val="004F6A3A"/>
    <w:rsid w:val="004F7192"/>
    <w:rsid w:val="00501958"/>
    <w:rsid w:val="00504BB8"/>
    <w:rsid w:val="00512A96"/>
    <w:rsid w:val="0051652A"/>
    <w:rsid w:val="00517416"/>
    <w:rsid w:val="00535EC1"/>
    <w:rsid w:val="005619D1"/>
    <w:rsid w:val="0056305F"/>
    <w:rsid w:val="005662AF"/>
    <w:rsid w:val="0057180D"/>
    <w:rsid w:val="00576268"/>
    <w:rsid w:val="00581532"/>
    <w:rsid w:val="0058491E"/>
    <w:rsid w:val="005854BC"/>
    <w:rsid w:val="005968A7"/>
    <w:rsid w:val="005A4BF1"/>
    <w:rsid w:val="005B3358"/>
    <w:rsid w:val="005B4DAD"/>
    <w:rsid w:val="005B7707"/>
    <w:rsid w:val="005D23A1"/>
    <w:rsid w:val="005D45BB"/>
    <w:rsid w:val="005D4879"/>
    <w:rsid w:val="005D7044"/>
    <w:rsid w:val="005E0099"/>
    <w:rsid w:val="005F5DE8"/>
    <w:rsid w:val="006156D3"/>
    <w:rsid w:val="00641F04"/>
    <w:rsid w:val="006524D6"/>
    <w:rsid w:val="00652C22"/>
    <w:rsid w:val="00656B3B"/>
    <w:rsid w:val="00673382"/>
    <w:rsid w:val="00674F4B"/>
    <w:rsid w:val="00681B40"/>
    <w:rsid w:val="006821F0"/>
    <w:rsid w:val="00685BB0"/>
    <w:rsid w:val="00691676"/>
    <w:rsid w:val="00697ABB"/>
    <w:rsid w:val="006C0186"/>
    <w:rsid w:val="006C2069"/>
    <w:rsid w:val="006D2E09"/>
    <w:rsid w:val="006D513B"/>
    <w:rsid w:val="006E06C3"/>
    <w:rsid w:val="006E0792"/>
    <w:rsid w:val="006E1E9E"/>
    <w:rsid w:val="006F0AC0"/>
    <w:rsid w:val="006F2D26"/>
    <w:rsid w:val="00711FF1"/>
    <w:rsid w:val="00756D4C"/>
    <w:rsid w:val="00770265"/>
    <w:rsid w:val="00796F47"/>
    <w:rsid w:val="007A1B05"/>
    <w:rsid w:val="007B0D47"/>
    <w:rsid w:val="007B2BA5"/>
    <w:rsid w:val="007B55B9"/>
    <w:rsid w:val="007B6A12"/>
    <w:rsid w:val="007C45BD"/>
    <w:rsid w:val="007C4B1F"/>
    <w:rsid w:val="007C6BB5"/>
    <w:rsid w:val="007D19CB"/>
    <w:rsid w:val="007D5036"/>
    <w:rsid w:val="007D5673"/>
    <w:rsid w:val="007E2B88"/>
    <w:rsid w:val="007E4734"/>
    <w:rsid w:val="007F7A96"/>
    <w:rsid w:val="0080643E"/>
    <w:rsid w:val="00817062"/>
    <w:rsid w:val="00830E4A"/>
    <w:rsid w:val="008404E8"/>
    <w:rsid w:val="00841E92"/>
    <w:rsid w:val="00852BB3"/>
    <w:rsid w:val="008547D7"/>
    <w:rsid w:val="00867FF5"/>
    <w:rsid w:val="00882994"/>
    <w:rsid w:val="00890DBB"/>
    <w:rsid w:val="00895514"/>
    <w:rsid w:val="00896E6B"/>
    <w:rsid w:val="0089794F"/>
    <w:rsid w:val="008A3613"/>
    <w:rsid w:val="008A4412"/>
    <w:rsid w:val="008B255C"/>
    <w:rsid w:val="008C0B5E"/>
    <w:rsid w:val="008D2B52"/>
    <w:rsid w:val="008D2D3A"/>
    <w:rsid w:val="008E55E7"/>
    <w:rsid w:val="008F032A"/>
    <w:rsid w:val="008F2395"/>
    <w:rsid w:val="0090467B"/>
    <w:rsid w:val="009074FD"/>
    <w:rsid w:val="00911C00"/>
    <w:rsid w:val="00945E84"/>
    <w:rsid w:val="0095537D"/>
    <w:rsid w:val="00971AD0"/>
    <w:rsid w:val="00983FAC"/>
    <w:rsid w:val="009861DD"/>
    <w:rsid w:val="009A0412"/>
    <w:rsid w:val="009A5867"/>
    <w:rsid w:val="009B1D5B"/>
    <w:rsid w:val="009C2F4A"/>
    <w:rsid w:val="009E5130"/>
    <w:rsid w:val="009E540B"/>
    <w:rsid w:val="009F0987"/>
    <w:rsid w:val="00A0290A"/>
    <w:rsid w:val="00A169DF"/>
    <w:rsid w:val="00A20EC1"/>
    <w:rsid w:val="00A71075"/>
    <w:rsid w:val="00A83361"/>
    <w:rsid w:val="00A86417"/>
    <w:rsid w:val="00A96CFE"/>
    <w:rsid w:val="00AA46A4"/>
    <w:rsid w:val="00AB1529"/>
    <w:rsid w:val="00AF67D8"/>
    <w:rsid w:val="00B01595"/>
    <w:rsid w:val="00B16969"/>
    <w:rsid w:val="00B25A40"/>
    <w:rsid w:val="00B30278"/>
    <w:rsid w:val="00B45EFC"/>
    <w:rsid w:val="00B565CC"/>
    <w:rsid w:val="00B67170"/>
    <w:rsid w:val="00B815DC"/>
    <w:rsid w:val="00B8437B"/>
    <w:rsid w:val="00B870AA"/>
    <w:rsid w:val="00BA40E6"/>
    <w:rsid w:val="00BD679B"/>
    <w:rsid w:val="00BE65F9"/>
    <w:rsid w:val="00BF0560"/>
    <w:rsid w:val="00BF4E8F"/>
    <w:rsid w:val="00BF6D85"/>
    <w:rsid w:val="00C00EF4"/>
    <w:rsid w:val="00C03CFE"/>
    <w:rsid w:val="00C2239E"/>
    <w:rsid w:val="00C2316E"/>
    <w:rsid w:val="00C37ADF"/>
    <w:rsid w:val="00C60F17"/>
    <w:rsid w:val="00C65266"/>
    <w:rsid w:val="00C717AE"/>
    <w:rsid w:val="00C735FC"/>
    <w:rsid w:val="00C85F5C"/>
    <w:rsid w:val="00C95A49"/>
    <w:rsid w:val="00CA2C7E"/>
    <w:rsid w:val="00CB027B"/>
    <w:rsid w:val="00CD2041"/>
    <w:rsid w:val="00CF4C59"/>
    <w:rsid w:val="00D10AE7"/>
    <w:rsid w:val="00D30C84"/>
    <w:rsid w:val="00D3569D"/>
    <w:rsid w:val="00D42350"/>
    <w:rsid w:val="00D46553"/>
    <w:rsid w:val="00D50E33"/>
    <w:rsid w:val="00D571D0"/>
    <w:rsid w:val="00D7389B"/>
    <w:rsid w:val="00D7493C"/>
    <w:rsid w:val="00D80923"/>
    <w:rsid w:val="00D809F4"/>
    <w:rsid w:val="00D82F33"/>
    <w:rsid w:val="00D95B95"/>
    <w:rsid w:val="00DA2520"/>
    <w:rsid w:val="00DB4166"/>
    <w:rsid w:val="00DC3DCE"/>
    <w:rsid w:val="00DD355A"/>
    <w:rsid w:val="00DD3E27"/>
    <w:rsid w:val="00DE13F8"/>
    <w:rsid w:val="00DE1D6B"/>
    <w:rsid w:val="00DE2329"/>
    <w:rsid w:val="00DF44AA"/>
    <w:rsid w:val="00DF5D82"/>
    <w:rsid w:val="00DF773A"/>
    <w:rsid w:val="00E00832"/>
    <w:rsid w:val="00E20AFF"/>
    <w:rsid w:val="00E365AE"/>
    <w:rsid w:val="00E738B0"/>
    <w:rsid w:val="00E82256"/>
    <w:rsid w:val="00E84648"/>
    <w:rsid w:val="00E952F8"/>
    <w:rsid w:val="00EA0ADC"/>
    <w:rsid w:val="00EA4190"/>
    <w:rsid w:val="00EA7789"/>
    <w:rsid w:val="00EC1431"/>
    <w:rsid w:val="00EC1D54"/>
    <w:rsid w:val="00EE4C1F"/>
    <w:rsid w:val="00EE5A15"/>
    <w:rsid w:val="00EE6DFE"/>
    <w:rsid w:val="00EF4CA5"/>
    <w:rsid w:val="00F02CA5"/>
    <w:rsid w:val="00F03B00"/>
    <w:rsid w:val="00F2739D"/>
    <w:rsid w:val="00F30B3A"/>
    <w:rsid w:val="00F35334"/>
    <w:rsid w:val="00F375B1"/>
    <w:rsid w:val="00F719E2"/>
    <w:rsid w:val="00F742A9"/>
    <w:rsid w:val="00F92A4E"/>
    <w:rsid w:val="00FA6E6F"/>
    <w:rsid w:val="00FB45A0"/>
    <w:rsid w:val="00FC49F8"/>
    <w:rsid w:val="00FC6270"/>
    <w:rsid w:val="00FC7AA4"/>
    <w:rsid w:val="00FD18BF"/>
    <w:rsid w:val="00FF2172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2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821F0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aliases w:val="CW_Lista,Podsis rysunku,Akapit z listą numerowaną,lp1,Bullet List,FooterText,numbered,Paragraphe de liste1,Bulletr List Paragraph,列出段落,列出段落1,List Paragraph21,Listeafsnit1,Parágrafo da Lista1,Párrafo de lista1,リスト段落1,Bullet list,Preambuła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41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412"/>
    <w:rPr>
      <w:rFonts w:ascii="Arial" w:eastAsia="Arial" w:hAnsi="Arial" w:cs="Arial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3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334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F35334"/>
    <w:rPr>
      <w:vertAlign w:val="superscript"/>
    </w:rPr>
  </w:style>
  <w:style w:type="character" w:customStyle="1" w:styleId="AkapitzlistZnak">
    <w:name w:val="Akapit z listą Znak"/>
    <w:aliases w:val="CW_Lista Znak,Podsis rysunku Znak,Akapit z listą numerowaną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20369A"/>
    <w:rPr>
      <w:rFonts w:ascii="Arial" w:eastAsia="Arial" w:hAnsi="Arial" w:cs="Arial"/>
      <w:lang w:val="pl-PL"/>
    </w:rPr>
  </w:style>
  <w:style w:type="paragraph" w:styleId="Bezodstpw">
    <w:name w:val="No Spacing"/>
    <w:uiPriority w:val="1"/>
    <w:qFormat/>
    <w:rsid w:val="0020369A"/>
    <w:pPr>
      <w:widowControl/>
      <w:autoSpaceDE/>
      <w:autoSpaceDN/>
    </w:pPr>
    <w:rPr>
      <w:lang w:val="pl-PL"/>
    </w:rPr>
  </w:style>
  <w:style w:type="paragraph" w:customStyle="1" w:styleId="Default">
    <w:name w:val="Default"/>
    <w:rsid w:val="0020369A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821F0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aliases w:val="CW_Lista,Podsis rysunku,Akapit z listą numerowaną,lp1,Bullet List,FooterText,numbered,Paragraphe de liste1,Bulletr List Paragraph,列出段落,列出段落1,List Paragraph21,Listeafsnit1,Parágrafo da Lista1,Párrafo de lista1,リスト段落1,Bullet list,Preambuła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41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412"/>
    <w:rPr>
      <w:rFonts w:ascii="Arial" w:eastAsia="Arial" w:hAnsi="Arial" w:cs="Arial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3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334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F35334"/>
    <w:rPr>
      <w:vertAlign w:val="superscript"/>
    </w:rPr>
  </w:style>
  <w:style w:type="character" w:customStyle="1" w:styleId="AkapitzlistZnak">
    <w:name w:val="Akapit z listą Znak"/>
    <w:aliases w:val="CW_Lista Znak,Podsis rysunku Znak,Akapit z listą numerowaną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20369A"/>
    <w:rPr>
      <w:rFonts w:ascii="Arial" w:eastAsia="Arial" w:hAnsi="Arial" w:cs="Arial"/>
      <w:lang w:val="pl-PL"/>
    </w:rPr>
  </w:style>
  <w:style w:type="paragraph" w:styleId="Bezodstpw">
    <w:name w:val="No Spacing"/>
    <w:uiPriority w:val="1"/>
    <w:qFormat/>
    <w:rsid w:val="0020369A"/>
    <w:pPr>
      <w:widowControl/>
      <w:autoSpaceDE/>
      <w:autoSpaceDN/>
    </w:pPr>
    <w:rPr>
      <w:lang w:val="pl-PL"/>
    </w:rPr>
  </w:style>
  <w:style w:type="paragraph" w:customStyle="1" w:styleId="Default">
    <w:name w:val="Default"/>
    <w:rsid w:val="0020369A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57176-877E-4FEE-9A22-C5F7E5D4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2009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Katarzyna Włodarczyk</cp:lastModifiedBy>
  <cp:revision>8</cp:revision>
  <cp:lastPrinted>2022-12-01T08:40:00Z</cp:lastPrinted>
  <dcterms:created xsi:type="dcterms:W3CDTF">2023-10-12T07:43:00Z</dcterms:created>
  <dcterms:modified xsi:type="dcterms:W3CDTF">2023-10-26T08:10:00Z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