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3E60BC47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890E3B">
        <w:rPr>
          <w:rFonts w:ascii="Times New Roman" w:eastAsia="Times New Roman" w:hAnsi="Times New Roman" w:cs="Times New Roman"/>
          <w:sz w:val="24"/>
          <w:szCs w:val="24"/>
          <w:lang w:eastAsia="pl-PL"/>
        </w:rPr>
        <w:t>01.08</w:t>
      </w:r>
      <w:r w:rsidR="00D45BC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6AE3F0D1" w14:textId="2FCC6EB6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D45B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/25-</w:t>
      </w:r>
      <w:r w:rsidR="00890E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D45B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72D93" w14:textId="4832FEF1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D45B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/25/2024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2312B4" w14:textId="194BD944" w:rsidR="00D45BC5" w:rsidRPr="00D45BC5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D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D45BC5" w:rsidRPr="00D45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“Dostawa akcesoriów eksploatacyjnych do aparatury medycznej”</w:t>
      </w:r>
    </w:p>
    <w:p w14:paraId="6EE0F290" w14:textId="77777777" w:rsidR="00D45BC5" w:rsidRDefault="00D45BC5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88302" w14:textId="77777777" w:rsidR="00D45BC5" w:rsidRDefault="00D45BC5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7FCA1C40" w14:textId="77777777" w:rsidR="00005421" w:rsidRDefault="00005421" w:rsidP="00D45B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007C0F" w14:textId="77777777" w:rsidR="00005421" w:rsidRDefault="00887419" w:rsidP="00D45BC5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561385CA" w:rsidR="00887419" w:rsidRPr="00005421" w:rsidRDefault="00887419" w:rsidP="00005421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542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0054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05421">
        <w:rPr>
          <w:rFonts w:ascii="Times New Roman" w:eastAsia="Times New Roman" w:hAnsi="Times New Roman" w:cs="Times New Roman"/>
          <w:sz w:val="24"/>
          <w:lang w:eastAsia="pl-PL"/>
        </w:rPr>
        <w:t>art. 284 ust. 2/</w:t>
      </w:r>
      <w:r w:rsidRPr="000054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005421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0054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00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796578" w14:textId="2241C5F2" w:rsidR="00890E3B" w:rsidRPr="00890E3B" w:rsidRDefault="00887419" w:rsidP="00890E3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D45BC5"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dotyczy </w:t>
      </w:r>
      <w:r w:rsidR="00890E3B" w:rsidRPr="0089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§8 ust 3a wzoru umowy (załącznik nr 4 do SWZ)</w:t>
      </w:r>
    </w:p>
    <w:p w14:paraId="05365B94" w14:textId="77777777" w:rsidR="00890E3B" w:rsidRPr="00890E3B" w:rsidRDefault="00890E3B" w:rsidP="00890E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Zwracamy się z uprzejmą prośbą o zmniejszenie wysokości kar umownych w ww. paragrafie. Naszym zdaniem, wysokość przedstawionych kar umownych jest rażąco wygórowana. </w:t>
      </w:r>
    </w:p>
    <w:p w14:paraId="1163EBF9" w14:textId="77777777" w:rsidR="00890E3B" w:rsidRPr="00890E3B" w:rsidRDefault="00890E3B" w:rsidP="00890E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Wnosimy zatem o obniżenie wysokości przedstawionych kar umownych do 10% za każdy dzień zwłoki ponad termin określony w umowie. Taka kwota kary, w pełni odpowiada funkcji </w:t>
      </w:r>
      <w:proofErr w:type="spellStart"/>
      <w:r w:rsidRPr="00890E3B">
        <w:rPr>
          <w:rFonts w:ascii="Times New Roman" w:eastAsia="Times New Roman" w:hAnsi="Times New Roman" w:cs="Times New Roman"/>
          <w:sz w:val="24"/>
          <w:szCs w:val="24"/>
          <w:lang w:eastAsia="ar-SA"/>
        </w:rPr>
        <w:t>kompensacyjno</w:t>
      </w:r>
      <w:proofErr w:type="spellEnd"/>
      <w:r w:rsidRPr="00890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odszkodowawczej stymulującej wykonawcę do prawidłowego wykonania zobowiązania i nie odbiega swą wysokością od kwot ogólnie przyjętych w umowach o udzielenie zamówienia publicznego na podobny asortyment.</w:t>
      </w:r>
    </w:p>
    <w:p w14:paraId="61CFCD77" w14:textId="29AC0627" w:rsidR="00887419" w:rsidRPr="00890E3B" w:rsidRDefault="00887419" w:rsidP="00890E3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890E3B"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wyraża zgody. Zamawiający nie uważa przyjętego poziomu kar umownych za wygórowany.  Zapewnienie ciągłości i terminowości dostaw wyrobów </w:t>
      </w:r>
      <w:r w:rsid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ujętych w niniejszym postępowaniu </w:t>
      </w:r>
      <w:r w:rsidR="00890E3B"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 dla Szpitala kluczowe znaczenie, a uchybienia w terminowości dostaw mogą nieść za sobą problemy związane z terapią pacjentów.</w:t>
      </w:r>
    </w:p>
    <w:p w14:paraId="795E1578" w14:textId="77777777" w:rsidR="00890E3B" w:rsidRPr="00890E3B" w:rsidRDefault="00890E3B" w:rsidP="00890E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A5409" w14:textId="39FBE2E4" w:rsidR="00890E3B" w:rsidRPr="00890E3B" w:rsidRDefault="00890E3B" w:rsidP="00890E3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– dotyczy </w:t>
      </w:r>
      <w:r w:rsidRPr="0089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§4 wzoru umowy (załącznik nr 4 do SWZ)</w:t>
      </w:r>
    </w:p>
    <w:p w14:paraId="1316BB28" w14:textId="77777777" w:rsidR="00890E3B" w:rsidRPr="00890E3B" w:rsidRDefault="00890E3B" w:rsidP="00890E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E3B">
        <w:rPr>
          <w:rFonts w:ascii="Times New Roman" w:eastAsia="Times New Roman" w:hAnsi="Times New Roman" w:cs="Times New Roman"/>
          <w:sz w:val="24"/>
          <w:szCs w:val="24"/>
          <w:lang w:eastAsia="ar-SA"/>
        </w:rPr>
        <w:t>Prosimy o odstąpienie od zapisu dot. potrącania wysokości kar umownych z wynagrodzenia należnego Wykonawcy.</w:t>
      </w:r>
    </w:p>
    <w:p w14:paraId="58BBB930" w14:textId="70D1BE56" w:rsidR="00890E3B" w:rsidRPr="00890E3B" w:rsidRDefault="00890E3B" w:rsidP="00890E3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nie wyraża zgody</w:t>
      </w:r>
    </w:p>
    <w:p w14:paraId="79225A75" w14:textId="77777777" w:rsidR="00890E3B" w:rsidRDefault="00890E3B" w:rsidP="00890E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603195B" w14:textId="77777777" w:rsidR="00005421" w:rsidRDefault="00005421" w:rsidP="00890E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6BBC88A" w14:textId="77777777" w:rsidR="00005421" w:rsidRPr="00380921" w:rsidRDefault="00005421" w:rsidP="00890E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A0290" w14:textId="77777777" w:rsidR="00005421" w:rsidRPr="00380921" w:rsidRDefault="00005421" w:rsidP="0000542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09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ZMIANA TREŚCI SWZ</w:t>
      </w:r>
    </w:p>
    <w:p w14:paraId="613E79FC" w14:textId="621C6C21" w:rsidR="00005421" w:rsidRPr="00005421" w:rsidRDefault="00005421" w:rsidP="00005421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092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286 ust. 1</w:t>
      </w:r>
      <w:r w:rsidRPr="00380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380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3809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Pr="00380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542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34DA9862" w14:textId="77777777" w:rsidR="00005421" w:rsidRP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4A74A" w14:textId="77777777" w:rsidR="00005421" w:rsidRP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2AADB" w14:textId="77777777" w:rsidR="00005421" w:rsidRPr="00005421" w:rsidRDefault="00005421" w:rsidP="0000542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421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74417FC1" w14:textId="40F033EB" w:rsidR="00005421" w:rsidRPr="00005421" w:rsidRDefault="00005421" w:rsidP="0000542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054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7F564B" w:rsidRPr="007F564B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04.09.2024</w:t>
      </w:r>
      <w:r w:rsidRPr="0000542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</w:t>
      </w:r>
      <w:r w:rsidRPr="000054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., przy czym pierwszym dniem związania ofertą jest dzień, w którym upływa termin składania ofert.” </w:t>
      </w:r>
    </w:p>
    <w:p w14:paraId="0FCEF40C" w14:textId="77777777" w:rsidR="00005421" w:rsidRP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51740" w14:textId="77777777" w:rsidR="00005421" w:rsidRPr="00005421" w:rsidRDefault="00005421" w:rsidP="0000542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421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5409B024" w14:textId="6C0BA6DF" w:rsidR="00005421" w:rsidRPr="00005421" w:rsidRDefault="00005421" w:rsidP="0000542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0542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„1. Ofertę wraz z wymaganymi dokumentami należy umieścić na </w:t>
      </w:r>
      <w:hyperlink r:id="rId8" w:history="1">
        <w:r w:rsidRPr="00005421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0054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9" w:history="1">
        <w:r w:rsidR="00380921" w:rsidRPr="00891A73">
          <w:rPr>
            <w:rStyle w:val="Hipercze"/>
            <w:rFonts w:ascii="Times New Roman" w:eastAsia="Calibri" w:hAnsi="Times New Roman" w:cs="Times New Roman"/>
            <w:b/>
            <w:bCs/>
            <w:i/>
            <w:iCs/>
            <w:sz w:val="24"/>
            <w:szCs w:val="24"/>
          </w:rPr>
          <w:t>https://platformazakupowa.pl/transakcja/957016</w:t>
        </w:r>
      </w:hyperlink>
      <w:r w:rsidR="003809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054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myśl ustawy pzp na stronie internetowej prowadzonego postępowania do dnia </w:t>
      </w:r>
      <w:r w:rsidR="007F564B" w:rsidRPr="007F564B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06.08.2024</w:t>
      </w:r>
      <w:r w:rsidRPr="0000542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 </w:t>
      </w:r>
      <w:r w:rsidRPr="000054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 godziny </w:t>
      </w:r>
      <w:r w:rsidR="00380921">
        <w:rPr>
          <w:rFonts w:ascii="Times New Roman" w:eastAsia="Calibri" w:hAnsi="Times New Roman" w:cs="Times New Roman"/>
          <w:i/>
          <w:iCs/>
          <w:sz w:val="24"/>
          <w:szCs w:val="24"/>
        </w:rPr>
        <w:t>10:00”</w:t>
      </w:r>
    </w:p>
    <w:p w14:paraId="12B73045" w14:textId="77777777" w:rsidR="00005421" w:rsidRP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37CB8" w14:textId="77777777" w:rsidR="00005421" w:rsidRPr="00005421" w:rsidRDefault="00005421" w:rsidP="0000542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421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E94546B" w14:textId="1FCED144" w:rsidR="00005421" w:rsidRPr="00005421" w:rsidRDefault="00005421" w:rsidP="0000542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005421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7F564B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06.08.2024</w:t>
      </w:r>
      <w:r w:rsidRPr="00005421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r</w:t>
      </w:r>
      <w:r w:rsidRPr="00005421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. o godzinie </w:t>
      </w:r>
      <w:r w:rsidR="00380921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10:05”</w:t>
      </w:r>
    </w:p>
    <w:p w14:paraId="3B7761D7" w14:textId="77777777" w:rsidR="00005421" w:rsidRP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46527" w14:textId="77777777" w:rsidR="00005421" w:rsidRPr="00005421" w:rsidRDefault="00005421" w:rsidP="0000542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978BC" w14:textId="77777777" w:rsidR="00005421" w:rsidRP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AAE4A" w14:textId="77777777" w:rsidR="00380921" w:rsidRPr="00005421" w:rsidRDefault="00380921" w:rsidP="003809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</w:pPr>
      <w:r w:rsidRPr="000054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7D69AFE4" w14:textId="77777777" w:rsidR="00005421" w:rsidRP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A8DB7BC" w14:textId="2A49AFB1" w:rsidR="00005421" w:rsidRDefault="00005421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01D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Biuletynie Zamówień Publicznych w dniu </w:t>
      </w:r>
      <w:r w:rsidR="00380921" w:rsidRPr="008A01D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01.08.2024</w:t>
      </w:r>
      <w:r w:rsidRPr="008A01D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8A01D3" w:rsidRPr="008A01D3">
        <w:rPr>
          <w:rFonts w:ascii="Times New Roman" w:eastAsia="Times New Roman" w:hAnsi="Times New Roman" w:cs="Times New Roman"/>
          <w:sz w:val="24"/>
          <w:szCs w:val="24"/>
          <w:lang w:eastAsia="ar-SA"/>
        </w:rPr>
        <w:t>2024/BZP 00440171/01</w:t>
      </w:r>
      <w:r w:rsidR="008A01D3" w:rsidRPr="008A01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E7A933" w14:textId="77777777" w:rsidR="008A01D3" w:rsidRDefault="008A01D3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77ECEA" w14:textId="77777777" w:rsidR="008A01D3" w:rsidRDefault="008A01D3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</w:p>
    <w:p w14:paraId="32F8440F" w14:textId="77777777" w:rsidR="008A01D3" w:rsidRDefault="008A01D3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</w:p>
    <w:p w14:paraId="2DE7CDAC" w14:textId="1DC89491" w:rsidR="008A01D3" w:rsidRPr="008A01D3" w:rsidRDefault="008A01D3" w:rsidP="008A01D3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D3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30CA0B8A" w14:textId="77777777" w:rsidR="008A01D3" w:rsidRPr="008A01D3" w:rsidRDefault="008A01D3" w:rsidP="008A01D3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D3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52296E9F" w14:textId="77777777" w:rsidR="008A01D3" w:rsidRPr="008A01D3" w:rsidRDefault="008A01D3" w:rsidP="008A01D3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D3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4621D740" w14:textId="7CCBB4E6" w:rsidR="008A01D3" w:rsidRPr="00005421" w:rsidRDefault="008A01D3" w:rsidP="000054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9CE9585" w14:textId="77777777" w:rsidR="00005421" w:rsidRPr="00005421" w:rsidRDefault="00005421" w:rsidP="000054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13C4A9E" w14:textId="77777777" w:rsidR="00005421" w:rsidRPr="00005421" w:rsidRDefault="00005421" w:rsidP="000054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472B2433" w14:textId="77777777" w:rsidR="00005421" w:rsidRDefault="00005421" w:rsidP="00890E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sectPr w:rsidR="00005421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7DDD"/>
    <w:multiLevelType w:val="hybridMultilevel"/>
    <w:tmpl w:val="CF7090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A2682"/>
    <w:multiLevelType w:val="hybridMultilevel"/>
    <w:tmpl w:val="2670F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0DA7"/>
    <w:multiLevelType w:val="hybridMultilevel"/>
    <w:tmpl w:val="8F86713A"/>
    <w:lvl w:ilvl="0" w:tplc="6172F01C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A098C"/>
    <w:multiLevelType w:val="hybridMultilevel"/>
    <w:tmpl w:val="F1FE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B4226"/>
    <w:multiLevelType w:val="hybridMultilevel"/>
    <w:tmpl w:val="7D047546"/>
    <w:lvl w:ilvl="0" w:tplc="0415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E02F7A"/>
    <w:multiLevelType w:val="hybridMultilevel"/>
    <w:tmpl w:val="1F78B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4A3B"/>
    <w:multiLevelType w:val="hybridMultilevel"/>
    <w:tmpl w:val="09240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9"/>
  </w:num>
  <w:num w:numId="8" w16cid:durableId="1959408542">
    <w:abstractNumId w:val="2"/>
  </w:num>
  <w:num w:numId="9" w16cid:durableId="426777175">
    <w:abstractNumId w:val="4"/>
  </w:num>
  <w:num w:numId="10" w16cid:durableId="1197083913">
    <w:abstractNumId w:val="6"/>
  </w:num>
  <w:num w:numId="11" w16cid:durableId="830876739">
    <w:abstractNumId w:val="8"/>
  </w:num>
  <w:num w:numId="12" w16cid:durableId="871456632">
    <w:abstractNumId w:val="12"/>
  </w:num>
  <w:num w:numId="13" w16cid:durableId="1231497626">
    <w:abstractNumId w:val="10"/>
  </w:num>
  <w:num w:numId="14" w16cid:durableId="1112435554">
    <w:abstractNumId w:val="11"/>
  </w:num>
  <w:num w:numId="15" w16cid:durableId="128330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05421"/>
    <w:rsid w:val="0002250F"/>
    <w:rsid w:val="00087DB7"/>
    <w:rsid w:val="00091BAA"/>
    <w:rsid w:val="0016609E"/>
    <w:rsid w:val="0022079D"/>
    <w:rsid w:val="00380921"/>
    <w:rsid w:val="00502AC7"/>
    <w:rsid w:val="00514182"/>
    <w:rsid w:val="005E2097"/>
    <w:rsid w:val="00652952"/>
    <w:rsid w:val="00777990"/>
    <w:rsid w:val="007F564B"/>
    <w:rsid w:val="00887419"/>
    <w:rsid w:val="00890E3B"/>
    <w:rsid w:val="008956F7"/>
    <w:rsid w:val="008A01D3"/>
    <w:rsid w:val="00942392"/>
    <w:rsid w:val="009658C3"/>
    <w:rsid w:val="00A36B76"/>
    <w:rsid w:val="00B61B25"/>
    <w:rsid w:val="00B94E2A"/>
    <w:rsid w:val="00C30C47"/>
    <w:rsid w:val="00D204F0"/>
    <w:rsid w:val="00D45BC5"/>
    <w:rsid w:val="00E67B58"/>
    <w:rsid w:val="00EA59CA"/>
    <w:rsid w:val="00F16287"/>
    <w:rsid w:val="00F36ACF"/>
    <w:rsid w:val="00F54454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45B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9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957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8</cp:revision>
  <cp:lastPrinted>2024-05-21T06:39:00Z</cp:lastPrinted>
  <dcterms:created xsi:type="dcterms:W3CDTF">2024-05-21T07:00:00Z</dcterms:created>
  <dcterms:modified xsi:type="dcterms:W3CDTF">2024-08-01T07:03:00Z</dcterms:modified>
</cp:coreProperties>
</file>