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EF9" w:rsidRDefault="00C82863">
      <w:pPr>
        <w:spacing w:after="34" w:line="259" w:lineRule="auto"/>
        <w:ind w:left="0" w:firstLine="0"/>
        <w:jc w:val="right"/>
      </w:pPr>
      <w:r>
        <w:rPr>
          <w:noProof/>
        </w:rPr>
        <w:drawing>
          <wp:inline distT="0" distB="0" distL="0" distR="0">
            <wp:extent cx="5760720" cy="454152"/>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7" cstate="print"/>
                    <a:stretch>
                      <a:fillRect/>
                    </a:stretch>
                  </pic:blipFill>
                  <pic:spPr>
                    <a:xfrm>
                      <a:off x="0" y="0"/>
                      <a:ext cx="5760720" cy="454152"/>
                    </a:xfrm>
                    <a:prstGeom prst="rect">
                      <a:avLst/>
                    </a:prstGeom>
                  </pic:spPr>
                </pic:pic>
              </a:graphicData>
            </a:graphic>
          </wp:inline>
        </w:drawing>
      </w:r>
      <w:r>
        <w:rPr>
          <w:sz w:val="32"/>
        </w:rPr>
        <w:t xml:space="preserve"> </w:t>
      </w:r>
    </w:p>
    <w:p w:rsidR="00975EF9" w:rsidRDefault="00C82863">
      <w:pPr>
        <w:spacing w:after="185" w:line="263" w:lineRule="auto"/>
        <w:ind w:right="73"/>
        <w:jc w:val="center"/>
      </w:pPr>
      <w:r>
        <w:rPr>
          <w:sz w:val="16"/>
        </w:rPr>
        <w:t>Projekt pn.:</w:t>
      </w:r>
      <w:r>
        <w:t xml:space="preserve"> </w:t>
      </w:r>
    </w:p>
    <w:p w:rsidR="00975EF9" w:rsidRDefault="00C82863">
      <w:pPr>
        <w:spacing w:after="185" w:line="259" w:lineRule="auto"/>
        <w:ind w:left="0" w:right="77" w:firstLine="0"/>
        <w:jc w:val="center"/>
      </w:pPr>
      <w:r>
        <w:rPr>
          <w:sz w:val="16"/>
        </w:rPr>
        <w:t>,,Zwiększenie dostępności do cyfrowego zasobu geodezyjnego w powiecie olkuskim”</w:t>
      </w:r>
      <w:r>
        <w:t xml:space="preserve"> </w:t>
      </w:r>
    </w:p>
    <w:p w:rsidR="00975EF9" w:rsidRDefault="00C82863">
      <w:pPr>
        <w:spacing w:after="140" w:line="263" w:lineRule="auto"/>
        <w:ind w:right="73"/>
        <w:jc w:val="center"/>
      </w:pPr>
      <w:r>
        <w:rPr>
          <w:sz w:val="16"/>
        </w:rPr>
        <w:t>Współfinansowany przez Unię Europejską w ramach</w:t>
      </w:r>
      <w:r>
        <w:t xml:space="preserve"> </w:t>
      </w:r>
    </w:p>
    <w:p w:rsidR="00975EF9" w:rsidRDefault="00C82863">
      <w:pPr>
        <w:spacing w:after="300" w:line="263" w:lineRule="auto"/>
        <w:ind w:right="70"/>
        <w:jc w:val="center"/>
      </w:pPr>
      <w:r>
        <w:rPr>
          <w:sz w:val="16"/>
        </w:rPr>
        <w:t xml:space="preserve">Regionalnego Programu Operacyjnego na lata 2014-2020 </w:t>
      </w:r>
    </w:p>
    <w:p w:rsidR="00975EF9" w:rsidRDefault="00C82863">
      <w:pPr>
        <w:spacing w:after="0" w:line="259" w:lineRule="auto"/>
        <w:ind w:left="0" w:right="13" w:firstLine="0"/>
        <w:jc w:val="center"/>
      </w:pPr>
      <w:r>
        <w:t xml:space="preserve"> </w:t>
      </w:r>
    </w:p>
    <w:p w:rsidR="00975EF9" w:rsidRDefault="00975EF9">
      <w:pPr>
        <w:spacing w:after="0" w:line="259" w:lineRule="auto"/>
        <w:ind w:left="17" w:firstLine="0"/>
        <w:jc w:val="center"/>
      </w:pPr>
    </w:p>
    <w:p w:rsidR="009D4BC7" w:rsidRDefault="009D4BC7" w:rsidP="009D4BC7">
      <w:pPr>
        <w:spacing w:after="0" w:line="259" w:lineRule="auto"/>
        <w:ind w:left="0" w:firstLine="0"/>
        <w:jc w:val="center"/>
        <w:rPr>
          <w:b/>
          <w:sz w:val="36"/>
        </w:rPr>
      </w:pPr>
      <w:r>
        <w:rPr>
          <w:b/>
          <w:sz w:val="36"/>
        </w:rPr>
        <w:t>Opis Przedmiotu Zamówienia</w:t>
      </w:r>
    </w:p>
    <w:p w:rsidR="005A3528" w:rsidRDefault="005A3528" w:rsidP="009D4BC7">
      <w:pPr>
        <w:spacing w:after="0" w:line="259" w:lineRule="auto"/>
        <w:ind w:left="0" w:firstLine="0"/>
        <w:jc w:val="center"/>
      </w:pPr>
      <w:r>
        <w:rPr>
          <w:b/>
          <w:sz w:val="36"/>
        </w:rPr>
        <w:t>CzęśćII</w:t>
      </w:r>
    </w:p>
    <w:p w:rsidR="009D4BC7" w:rsidRDefault="009D4BC7" w:rsidP="009D4BC7">
      <w:pPr>
        <w:spacing w:after="0" w:line="259" w:lineRule="auto"/>
        <w:ind w:left="0" w:firstLine="0"/>
      </w:pPr>
      <w:r>
        <w:rPr>
          <w:b/>
          <w:sz w:val="36"/>
        </w:rPr>
        <w:t xml:space="preserve"> </w:t>
      </w:r>
    </w:p>
    <w:p w:rsidR="00975EF9" w:rsidRPr="009D4BC7" w:rsidRDefault="009D4BC7" w:rsidP="009D4BC7">
      <w:pPr>
        <w:spacing w:after="114" w:line="259" w:lineRule="auto"/>
        <w:ind w:left="0" w:right="72" w:firstLine="0"/>
        <w:jc w:val="center"/>
        <w:rPr>
          <w:bCs/>
        </w:rPr>
      </w:pPr>
      <w:r w:rsidRPr="009D4BC7">
        <w:rPr>
          <w:bCs/>
          <w:sz w:val="28"/>
        </w:rPr>
        <w:t>aktualizacji ewidencji gruntów i budynków</w:t>
      </w:r>
      <w:r w:rsidRPr="00346AF9">
        <w:rPr>
          <w:bCs/>
          <w:strike/>
          <w:color w:val="FF0000"/>
          <w:sz w:val="28"/>
        </w:rPr>
        <w:t xml:space="preserve"> </w:t>
      </w:r>
    </w:p>
    <w:p w:rsidR="00D2537D" w:rsidRDefault="00C82863" w:rsidP="00D2537D">
      <w:pPr>
        <w:spacing w:after="125" w:line="259" w:lineRule="auto"/>
        <w:ind w:right="72"/>
        <w:jc w:val="center"/>
        <w:rPr>
          <w:sz w:val="26"/>
        </w:rPr>
      </w:pPr>
      <w:r w:rsidRPr="009D4BC7">
        <w:rPr>
          <w:bCs/>
          <w:sz w:val="26"/>
        </w:rPr>
        <w:t>dla obrębów:</w:t>
      </w:r>
      <w:r>
        <w:rPr>
          <w:sz w:val="26"/>
        </w:rPr>
        <w:t xml:space="preserve"> </w:t>
      </w:r>
    </w:p>
    <w:p w:rsidR="00D2537D" w:rsidRPr="00143CF8" w:rsidRDefault="009E5C9E" w:rsidP="00D2537D">
      <w:pPr>
        <w:spacing w:after="125" w:line="259" w:lineRule="auto"/>
        <w:ind w:right="72"/>
        <w:jc w:val="center"/>
        <w:rPr>
          <w:color w:val="auto"/>
        </w:rPr>
      </w:pPr>
      <w:r>
        <w:rPr>
          <w:color w:val="auto"/>
          <w:sz w:val="26"/>
        </w:rPr>
        <w:t xml:space="preserve">Bogucin </w:t>
      </w:r>
      <w:r w:rsidR="003C071F">
        <w:rPr>
          <w:color w:val="auto"/>
          <w:sz w:val="26"/>
        </w:rPr>
        <w:t>Mały,</w:t>
      </w:r>
      <w:r>
        <w:rPr>
          <w:color w:val="auto"/>
          <w:sz w:val="26"/>
        </w:rPr>
        <w:t xml:space="preserve"> Braciejówka, Kosmolów, Olewin, Pazurek, Podlesie, </w:t>
      </w:r>
      <w:r w:rsidR="003C071F">
        <w:rPr>
          <w:color w:val="auto"/>
          <w:sz w:val="26"/>
        </w:rPr>
        <w:t>Rabsztyn,</w:t>
      </w:r>
      <w:r>
        <w:rPr>
          <w:color w:val="auto"/>
          <w:sz w:val="26"/>
        </w:rPr>
        <w:t xml:space="preserve"> Sieniczno, Troks, Zederman </w:t>
      </w:r>
    </w:p>
    <w:p w:rsidR="00975EF9" w:rsidRPr="00143CF8" w:rsidRDefault="00C82863">
      <w:pPr>
        <w:spacing w:after="0" w:line="362" w:lineRule="auto"/>
        <w:ind w:left="2385" w:right="1282" w:hanging="31"/>
        <w:jc w:val="left"/>
        <w:rPr>
          <w:color w:val="auto"/>
        </w:rPr>
      </w:pPr>
      <w:r w:rsidRPr="00143CF8">
        <w:rPr>
          <w:color w:val="auto"/>
          <w:sz w:val="26"/>
        </w:rPr>
        <w:t xml:space="preserve">jednostka ewidencyjna: Olkusz Gmina </w:t>
      </w:r>
    </w:p>
    <w:p w:rsidR="00975EF9" w:rsidRDefault="00C82863">
      <w:pPr>
        <w:spacing w:after="125" w:line="259" w:lineRule="auto"/>
        <w:ind w:right="78"/>
        <w:jc w:val="center"/>
      </w:pPr>
      <w:r>
        <w:rPr>
          <w:sz w:val="26"/>
        </w:rPr>
        <w:t xml:space="preserve">powiat: olkuski </w:t>
      </w:r>
    </w:p>
    <w:p w:rsidR="00975EF9" w:rsidRDefault="00C82863">
      <w:pPr>
        <w:spacing w:after="125" w:line="259" w:lineRule="auto"/>
        <w:ind w:right="78"/>
        <w:jc w:val="center"/>
      </w:pPr>
      <w:r>
        <w:rPr>
          <w:sz w:val="26"/>
        </w:rPr>
        <w:t xml:space="preserve">województwo: małopolskie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161AAF" w:rsidRDefault="00161AAF">
      <w:pPr>
        <w:spacing w:after="0" w:line="259" w:lineRule="auto"/>
        <w:ind w:right="75"/>
        <w:jc w:val="center"/>
        <w:rPr>
          <w:sz w:val="26"/>
        </w:rPr>
      </w:pPr>
    </w:p>
    <w:p w:rsidR="00975EF9" w:rsidRDefault="00346AF9">
      <w:pPr>
        <w:spacing w:after="0" w:line="259" w:lineRule="auto"/>
        <w:ind w:right="75"/>
        <w:jc w:val="center"/>
      </w:pPr>
      <w:r>
        <w:rPr>
          <w:sz w:val="26"/>
        </w:rPr>
        <w:t>czerwiec</w:t>
      </w:r>
      <w:r w:rsidR="00C82863">
        <w:rPr>
          <w:sz w:val="26"/>
        </w:rPr>
        <w:t xml:space="preserve"> 2022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975EF9" w:rsidRDefault="00C82863">
      <w:pPr>
        <w:spacing w:after="0" w:line="259" w:lineRule="auto"/>
        <w:ind w:left="0" w:right="8" w:firstLine="0"/>
        <w:jc w:val="center"/>
      </w:pPr>
      <w:r>
        <w:rPr>
          <w:sz w:val="26"/>
        </w:rPr>
        <w:t xml:space="preserve"> </w:t>
      </w:r>
    </w:p>
    <w:p w:rsidR="00975EF9" w:rsidRDefault="00C82863" w:rsidP="001D352E">
      <w:pPr>
        <w:spacing w:after="0" w:line="259" w:lineRule="auto"/>
        <w:ind w:left="0" w:firstLine="0"/>
        <w:jc w:val="left"/>
      </w:pPr>
      <w:r>
        <w:rPr>
          <w:sz w:val="26"/>
        </w:rPr>
        <w:t xml:space="preserve"> </w:t>
      </w:r>
    </w:p>
    <w:p w:rsidR="00975EF9" w:rsidRDefault="00C82863">
      <w:pPr>
        <w:spacing w:after="0" w:line="259" w:lineRule="auto"/>
        <w:ind w:left="0" w:right="8" w:firstLine="0"/>
        <w:jc w:val="center"/>
      </w:pPr>
      <w:r>
        <w:rPr>
          <w:sz w:val="26"/>
        </w:rPr>
        <w:lastRenderedPageBreak/>
        <w:t xml:space="preserve"> </w:t>
      </w:r>
    </w:p>
    <w:p w:rsidR="00975EF9" w:rsidRDefault="00C82863">
      <w:pPr>
        <w:spacing w:after="0" w:line="259" w:lineRule="auto"/>
        <w:ind w:left="0" w:right="8" w:firstLine="0"/>
        <w:jc w:val="center"/>
      </w:pPr>
      <w:r>
        <w:rPr>
          <w:sz w:val="26"/>
        </w:rPr>
        <w:t xml:space="preserve"> </w:t>
      </w:r>
    </w:p>
    <w:p w:rsidR="00975EF9" w:rsidRDefault="00C82863">
      <w:pPr>
        <w:ind w:left="-5" w:right="59"/>
      </w:pPr>
      <w:r>
        <w:t xml:space="preserve">Spis treści: </w:t>
      </w:r>
    </w:p>
    <w:p w:rsidR="00975EF9" w:rsidRDefault="00C82863">
      <w:pPr>
        <w:spacing w:after="0" w:line="259" w:lineRule="auto"/>
        <w:ind w:left="0" w:firstLine="0"/>
        <w:jc w:val="left"/>
      </w:pPr>
      <w:r>
        <w:t xml:space="preserve"> </w:t>
      </w:r>
    </w:p>
    <w:sdt>
      <w:sdtPr>
        <w:id w:val="-444310084"/>
        <w:docPartObj>
          <w:docPartGallery w:val="Table of Contents"/>
        </w:docPartObj>
      </w:sdtPr>
      <w:sdtContent>
        <w:p w:rsidR="00FE6F02" w:rsidRDefault="00D54DD0">
          <w:pPr>
            <w:pStyle w:val="Spistreci1"/>
            <w:tabs>
              <w:tab w:val="left" w:pos="440"/>
              <w:tab w:val="right" w:leader="hyphen" w:pos="9134"/>
            </w:tabs>
            <w:rPr>
              <w:rFonts w:asciiTheme="minorHAnsi" w:eastAsiaTheme="minorEastAsia" w:hAnsiTheme="minorHAnsi" w:cstheme="minorBidi"/>
              <w:noProof/>
              <w:color w:val="auto"/>
              <w:sz w:val="22"/>
            </w:rPr>
          </w:pPr>
          <w:r>
            <w:fldChar w:fldCharType="begin"/>
          </w:r>
          <w:r w:rsidR="00C82863">
            <w:instrText xml:space="preserve"> TOC \o "1-2" \h \z \u </w:instrText>
          </w:r>
          <w:r>
            <w:fldChar w:fldCharType="separate"/>
          </w:r>
          <w:hyperlink w:anchor="_Toc107314852" w:history="1">
            <w:r w:rsidR="00FE6F02" w:rsidRPr="00A00DC8">
              <w:rPr>
                <w:rStyle w:val="Hipercze"/>
                <w:noProof/>
              </w:rPr>
              <w:t>I.</w:t>
            </w:r>
            <w:r w:rsidR="00FE6F02">
              <w:rPr>
                <w:rFonts w:asciiTheme="minorHAnsi" w:eastAsiaTheme="minorEastAsia" w:hAnsiTheme="minorHAnsi" w:cstheme="minorBidi"/>
                <w:noProof/>
                <w:color w:val="auto"/>
                <w:sz w:val="22"/>
              </w:rPr>
              <w:tab/>
            </w:r>
            <w:r w:rsidR="00FE6F02" w:rsidRPr="00A00DC8">
              <w:rPr>
                <w:rStyle w:val="Hipercze"/>
                <w:noProof/>
              </w:rPr>
              <w:t>Podstawy prawne</w:t>
            </w:r>
            <w:r w:rsidR="00FE6F02">
              <w:rPr>
                <w:noProof/>
                <w:webHidden/>
              </w:rPr>
              <w:tab/>
            </w:r>
            <w:r>
              <w:rPr>
                <w:noProof/>
                <w:webHidden/>
              </w:rPr>
              <w:fldChar w:fldCharType="begin"/>
            </w:r>
            <w:r w:rsidR="00FE6F02">
              <w:rPr>
                <w:noProof/>
                <w:webHidden/>
              </w:rPr>
              <w:instrText xml:space="preserve"> PAGEREF _Toc107314852 \h </w:instrText>
            </w:r>
            <w:r>
              <w:rPr>
                <w:noProof/>
                <w:webHidden/>
              </w:rPr>
            </w:r>
            <w:r>
              <w:rPr>
                <w:noProof/>
                <w:webHidden/>
              </w:rPr>
              <w:fldChar w:fldCharType="separate"/>
            </w:r>
            <w:r w:rsidR="00D625A1">
              <w:rPr>
                <w:noProof/>
                <w:webHidden/>
              </w:rPr>
              <w:t>3</w:t>
            </w:r>
            <w:r>
              <w:rPr>
                <w:noProof/>
                <w:webHidden/>
              </w:rPr>
              <w:fldChar w:fldCharType="end"/>
            </w:r>
          </w:hyperlink>
          <w:r w:rsidR="00D625A1">
            <w:rPr>
              <w:noProof/>
            </w:rPr>
            <w:t>-4</w:t>
          </w:r>
        </w:p>
        <w:p w:rsidR="00FE6F02" w:rsidRDefault="00D54DD0">
          <w:pPr>
            <w:pStyle w:val="Spistreci1"/>
            <w:tabs>
              <w:tab w:val="left" w:pos="660"/>
              <w:tab w:val="right" w:leader="hyphen" w:pos="9134"/>
            </w:tabs>
            <w:rPr>
              <w:rFonts w:asciiTheme="minorHAnsi" w:eastAsiaTheme="minorEastAsia" w:hAnsiTheme="minorHAnsi" w:cstheme="minorBidi"/>
              <w:noProof/>
              <w:color w:val="auto"/>
              <w:sz w:val="22"/>
            </w:rPr>
          </w:pPr>
          <w:hyperlink w:anchor="_Toc107314853" w:history="1">
            <w:r w:rsidR="00FE6F02" w:rsidRPr="00A00DC8">
              <w:rPr>
                <w:rStyle w:val="Hipercze"/>
                <w:noProof/>
              </w:rPr>
              <w:t>II.</w:t>
            </w:r>
            <w:r w:rsidR="00FE6F02">
              <w:rPr>
                <w:rFonts w:asciiTheme="minorHAnsi" w:eastAsiaTheme="minorEastAsia" w:hAnsiTheme="minorHAnsi" w:cstheme="minorBidi"/>
                <w:noProof/>
                <w:color w:val="auto"/>
                <w:sz w:val="22"/>
              </w:rPr>
              <w:tab/>
            </w:r>
            <w:r w:rsidR="00FE6F02" w:rsidRPr="00A00DC8">
              <w:rPr>
                <w:rStyle w:val="Hipercze"/>
                <w:noProof/>
              </w:rPr>
              <w:t>Podstawowe informacje</w:t>
            </w:r>
            <w:r w:rsidR="00FE6F02">
              <w:rPr>
                <w:noProof/>
                <w:webHidden/>
              </w:rPr>
              <w:tab/>
            </w:r>
            <w:r>
              <w:rPr>
                <w:noProof/>
                <w:webHidden/>
              </w:rPr>
              <w:fldChar w:fldCharType="begin"/>
            </w:r>
            <w:r w:rsidR="00FE6F02">
              <w:rPr>
                <w:noProof/>
                <w:webHidden/>
              </w:rPr>
              <w:instrText xml:space="preserve"> PAGEREF _Toc107314853 \h </w:instrText>
            </w:r>
            <w:r>
              <w:rPr>
                <w:noProof/>
                <w:webHidden/>
              </w:rPr>
            </w:r>
            <w:r>
              <w:rPr>
                <w:noProof/>
                <w:webHidden/>
              </w:rPr>
              <w:fldChar w:fldCharType="separate"/>
            </w:r>
            <w:r w:rsidR="00D625A1">
              <w:rPr>
                <w:noProof/>
                <w:webHidden/>
              </w:rPr>
              <w:t>4</w:t>
            </w:r>
            <w:r>
              <w:rPr>
                <w:noProof/>
                <w:webHidden/>
              </w:rPr>
              <w:fldChar w:fldCharType="end"/>
            </w:r>
          </w:hyperlink>
        </w:p>
        <w:p w:rsidR="00FE6F02" w:rsidRDefault="00D54DD0">
          <w:pPr>
            <w:pStyle w:val="Spistreci2"/>
            <w:tabs>
              <w:tab w:val="left" w:pos="660"/>
              <w:tab w:val="right" w:leader="hyphen" w:pos="9134"/>
            </w:tabs>
            <w:rPr>
              <w:rFonts w:asciiTheme="minorHAnsi" w:eastAsiaTheme="minorEastAsia" w:hAnsiTheme="minorHAnsi" w:cstheme="minorBidi"/>
              <w:noProof/>
              <w:color w:val="auto"/>
              <w:sz w:val="22"/>
            </w:rPr>
          </w:pPr>
          <w:hyperlink w:anchor="_Toc107314854" w:history="1">
            <w:r w:rsidR="00FE6F02" w:rsidRPr="00A00DC8">
              <w:rPr>
                <w:rStyle w:val="Hipercze"/>
                <w:noProof/>
              </w:rPr>
              <w:t>II.1</w:t>
            </w:r>
            <w:r w:rsidR="00FE6F02">
              <w:rPr>
                <w:rFonts w:asciiTheme="minorHAnsi" w:eastAsiaTheme="minorEastAsia" w:hAnsiTheme="minorHAnsi" w:cstheme="minorBidi"/>
                <w:noProof/>
                <w:color w:val="auto"/>
                <w:sz w:val="22"/>
              </w:rPr>
              <w:tab/>
            </w:r>
            <w:r w:rsidR="00FE6F02" w:rsidRPr="00A00DC8">
              <w:rPr>
                <w:rStyle w:val="Hipercze"/>
                <w:noProof/>
              </w:rPr>
              <w:t>Charakterystyka aktualizowanego obiektu.</w:t>
            </w:r>
            <w:r w:rsidR="00FE6F02">
              <w:rPr>
                <w:noProof/>
                <w:webHidden/>
              </w:rPr>
              <w:tab/>
            </w:r>
            <w:r>
              <w:rPr>
                <w:noProof/>
                <w:webHidden/>
              </w:rPr>
              <w:fldChar w:fldCharType="begin"/>
            </w:r>
            <w:r w:rsidR="00FE6F02">
              <w:rPr>
                <w:noProof/>
                <w:webHidden/>
              </w:rPr>
              <w:instrText xml:space="preserve"> PAGEREF _Toc107314854 \h </w:instrText>
            </w:r>
            <w:r>
              <w:rPr>
                <w:noProof/>
                <w:webHidden/>
              </w:rPr>
            </w:r>
            <w:r>
              <w:rPr>
                <w:noProof/>
                <w:webHidden/>
              </w:rPr>
              <w:fldChar w:fldCharType="separate"/>
            </w:r>
            <w:r w:rsidR="00D625A1">
              <w:rPr>
                <w:noProof/>
                <w:webHidden/>
              </w:rPr>
              <w:t>4</w:t>
            </w:r>
            <w:r>
              <w:rPr>
                <w:noProof/>
                <w:webHidden/>
              </w:rPr>
              <w:fldChar w:fldCharType="end"/>
            </w:r>
          </w:hyperlink>
          <w:r w:rsidR="00D625A1">
            <w:rPr>
              <w:noProof/>
            </w:rPr>
            <w:t>-7</w:t>
          </w:r>
        </w:p>
        <w:p w:rsidR="00FE6F02" w:rsidRDefault="00D54DD0">
          <w:pPr>
            <w:pStyle w:val="Spistreci2"/>
            <w:tabs>
              <w:tab w:val="left" w:pos="660"/>
              <w:tab w:val="right" w:leader="hyphen" w:pos="9134"/>
            </w:tabs>
            <w:rPr>
              <w:rFonts w:asciiTheme="minorHAnsi" w:eastAsiaTheme="minorEastAsia" w:hAnsiTheme="minorHAnsi" w:cstheme="minorBidi"/>
              <w:noProof/>
              <w:color w:val="auto"/>
              <w:sz w:val="22"/>
            </w:rPr>
          </w:pPr>
          <w:hyperlink w:anchor="_Toc107314855" w:history="1">
            <w:r w:rsidR="00FE6F02" w:rsidRPr="00A00DC8">
              <w:rPr>
                <w:rStyle w:val="Hipercze"/>
                <w:noProof/>
              </w:rPr>
              <w:t>II.2</w:t>
            </w:r>
            <w:r w:rsidR="00FE6F02">
              <w:rPr>
                <w:rFonts w:asciiTheme="minorHAnsi" w:eastAsiaTheme="minorEastAsia" w:hAnsiTheme="minorHAnsi" w:cstheme="minorBidi"/>
                <w:noProof/>
                <w:color w:val="auto"/>
                <w:sz w:val="22"/>
              </w:rPr>
              <w:tab/>
            </w:r>
            <w:r w:rsidR="00FE6F02" w:rsidRPr="00A00DC8">
              <w:rPr>
                <w:rStyle w:val="Hipercze"/>
                <w:noProof/>
              </w:rPr>
              <w:t>Źródła danych ewidencyjnych i metody ich pozyskania</w:t>
            </w:r>
            <w:r w:rsidR="00FE6F02">
              <w:rPr>
                <w:noProof/>
                <w:webHidden/>
              </w:rPr>
              <w:tab/>
            </w:r>
            <w:r>
              <w:rPr>
                <w:noProof/>
                <w:webHidden/>
              </w:rPr>
              <w:fldChar w:fldCharType="begin"/>
            </w:r>
            <w:r w:rsidR="00FE6F02">
              <w:rPr>
                <w:noProof/>
                <w:webHidden/>
              </w:rPr>
              <w:instrText xml:space="preserve"> PAGEREF _Toc107314855 \h </w:instrText>
            </w:r>
            <w:r>
              <w:rPr>
                <w:noProof/>
                <w:webHidden/>
              </w:rPr>
            </w:r>
            <w:r>
              <w:rPr>
                <w:noProof/>
                <w:webHidden/>
              </w:rPr>
              <w:fldChar w:fldCharType="separate"/>
            </w:r>
            <w:r w:rsidR="00D625A1">
              <w:rPr>
                <w:noProof/>
                <w:webHidden/>
              </w:rPr>
              <w:t>7</w:t>
            </w:r>
            <w:r>
              <w:rPr>
                <w:noProof/>
                <w:webHidden/>
              </w:rPr>
              <w:fldChar w:fldCharType="end"/>
            </w:r>
          </w:hyperlink>
          <w:r w:rsidR="00D625A1">
            <w:rPr>
              <w:noProof/>
            </w:rPr>
            <w:t>-8</w:t>
          </w:r>
        </w:p>
        <w:p w:rsidR="00FE6F02" w:rsidRDefault="00D54DD0">
          <w:pPr>
            <w:pStyle w:val="Spistreci2"/>
            <w:tabs>
              <w:tab w:val="left" w:pos="660"/>
              <w:tab w:val="right" w:leader="hyphen" w:pos="9134"/>
            </w:tabs>
            <w:rPr>
              <w:rFonts w:asciiTheme="minorHAnsi" w:eastAsiaTheme="minorEastAsia" w:hAnsiTheme="minorHAnsi" w:cstheme="minorBidi"/>
              <w:noProof/>
              <w:color w:val="auto"/>
              <w:sz w:val="22"/>
            </w:rPr>
          </w:pPr>
          <w:hyperlink w:anchor="_Toc107314856" w:history="1">
            <w:r w:rsidR="00FE6F02" w:rsidRPr="00A00DC8">
              <w:rPr>
                <w:rStyle w:val="Hipercze"/>
                <w:noProof/>
              </w:rPr>
              <w:t>II.3</w:t>
            </w:r>
            <w:r w:rsidR="00FE6F02">
              <w:rPr>
                <w:rFonts w:asciiTheme="minorHAnsi" w:eastAsiaTheme="minorEastAsia" w:hAnsiTheme="minorHAnsi" w:cstheme="minorBidi"/>
                <w:noProof/>
                <w:color w:val="auto"/>
                <w:sz w:val="22"/>
              </w:rPr>
              <w:tab/>
            </w:r>
            <w:r w:rsidR="00FE6F02" w:rsidRPr="00A00DC8">
              <w:rPr>
                <w:rStyle w:val="Hipercze"/>
                <w:noProof/>
              </w:rPr>
              <w:t>System do prowadzenia ewidencji gruntów i budynków</w:t>
            </w:r>
            <w:r w:rsidR="00FE6F02">
              <w:rPr>
                <w:noProof/>
                <w:webHidden/>
              </w:rPr>
              <w:tab/>
            </w:r>
            <w:r>
              <w:rPr>
                <w:noProof/>
                <w:webHidden/>
              </w:rPr>
              <w:fldChar w:fldCharType="begin"/>
            </w:r>
            <w:r w:rsidR="00FE6F02">
              <w:rPr>
                <w:noProof/>
                <w:webHidden/>
              </w:rPr>
              <w:instrText xml:space="preserve"> PAGEREF _Toc107314856 \h </w:instrText>
            </w:r>
            <w:r>
              <w:rPr>
                <w:noProof/>
                <w:webHidden/>
              </w:rPr>
            </w:r>
            <w:r>
              <w:rPr>
                <w:noProof/>
                <w:webHidden/>
              </w:rPr>
              <w:fldChar w:fldCharType="separate"/>
            </w:r>
            <w:r w:rsidR="00D625A1">
              <w:rPr>
                <w:noProof/>
                <w:webHidden/>
              </w:rPr>
              <w:t>8</w:t>
            </w:r>
            <w:r>
              <w:rPr>
                <w:noProof/>
                <w:webHidden/>
              </w:rPr>
              <w:fldChar w:fldCharType="end"/>
            </w:r>
          </w:hyperlink>
          <w:r w:rsidR="00D625A1">
            <w:rPr>
              <w:noProof/>
            </w:rPr>
            <w:t>-9</w:t>
          </w:r>
        </w:p>
        <w:p w:rsidR="00FE6F02" w:rsidRDefault="00D54DD0">
          <w:pPr>
            <w:pStyle w:val="Spistreci1"/>
            <w:tabs>
              <w:tab w:val="left" w:pos="660"/>
              <w:tab w:val="right" w:leader="hyphen" w:pos="9134"/>
            </w:tabs>
            <w:rPr>
              <w:rFonts w:asciiTheme="minorHAnsi" w:eastAsiaTheme="minorEastAsia" w:hAnsiTheme="minorHAnsi" w:cstheme="minorBidi"/>
              <w:noProof/>
              <w:color w:val="auto"/>
              <w:sz w:val="22"/>
            </w:rPr>
          </w:pPr>
          <w:hyperlink w:anchor="_Toc107314857" w:history="1">
            <w:r w:rsidR="00FE6F02" w:rsidRPr="00A00DC8">
              <w:rPr>
                <w:rStyle w:val="Hipercze"/>
                <w:noProof/>
              </w:rPr>
              <w:t>III.</w:t>
            </w:r>
            <w:r w:rsidR="00FE6F02">
              <w:rPr>
                <w:rFonts w:asciiTheme="minorHAnsi" w:eastAsiaTheme="minorEastAsia" w:hAnsiTheme="minorHAnsi" w:cstheme="minorBidi"/>
                <w:noProof/>
                <w:color w:val="auto"/>
                <w:sz w:val="22"/>
              </w:rPr>
              <w:tab/>
            </w:r>
            <w:r w:rsidR="00FE6F02" w:rsidRPr="00A00DC8">
              <w:rPr>
                <w:rStyle w:val="Hipercze"/>
                <w:noProof/>
              </w:rPr>
              <w:t>Ogólne warunki dotyczące realizacji przedmiotu zamówienia</w:t>
            </w:r>
            <w:r w:rsidR="00FE6F02">
              <w:rPr>
                <w:noProof/>
                <w:webHidden/>
              </w:rPr>
              <w:tab/>
            </w:r>
            <w:r>
              <w:rPr>
                <w:noProof/>
                <w:webHidden/>
              </w:rPr>
              <w:fldChar w:fldCharType="begin"/>
            </w:r>
            <w:r w:rsidR="00FE6F02">
              <w:rPr>
                <w:noProof/>
                <w:webHidden/>
              </w:rPr>
              <w:instrText xml:space="preserve"> PAGEREF _Toc107314857 \h </w:instrText>
            </w:r>
            <w:r>
              <w:rPr>
                <w:noProof/>
                <w:webHidden/>
              </w:rPr>
            </w:r>
            <w:r>
              <w:rPr>
                <w:noProof/>
                <w:webHidden/>
              </w:rPr>
              <w:fldChar w:fldCharType="separate"/>
            </w:r>
            <w:r w:rsidR="00D625A1">
              <w:rPr>
                <w:noProof/>
                <w:webHidden/>
              </w:rPr>
              <w:t>9</w:t>
            </w:r>
            <w:r>
              <w:rPr>
                <w:noProof/>
                <w:webHidden/>
              </w:rPr>
              <w:fldChar w:fldCharType="end"/>
            </w:r>
          </w:hyperlink>
          <w:r w:rsidR="00D625A1">
            <w:rPr>
              <w:noProof/>
            </w:rPr>
            <w:t>-10</w:t>
          </w:r>
        </w:p>
        <w:p w:rsidR="00FE6F02" w:rsidRDefault="00D54DD0">
          <w:pPr>
            <w:pStyle w:val="Spistreci1"/>
            <w:tabs>
              <w:tab w:val="left" w:pos="660"/>
              <w:tab w:val="right" w:leader="hyphen" w:pos="9134"/>
            </w:tabs>
            <w:rPr>
              <w:rFonts w:asciiTheme="minorHAnsi" w:eastAsiaTheme="minorEastAsia" w:hAnsiTheme="minorHAnsi" w:cstheme="minorBidi"/>
              <w:noProof/>
              <w:color w:val="auto"/>
              <w:sz w:val="22"/>
            </w:rPr>
          </w:pPr>
          <w:hyperlink w:anchor="_Toc107314858" w:history="1">
            <w:r w:rsidR="00FE6F02" w:rsidRPr="00A00DC8">
              <w:rPr>
                <w:rStyle w:val="Hipercze"/>
                <w:noProof/>
              </w:rPr>
              <w:t>IV.</w:t>
            </w:r>
            <w:r w:rsidR="00FE6F02">
              <w:rPr>
                <w:rFonts w:asciiTheme="minorHAnsi" w:eastAsiaTheme="minorEastAsia" w:hAnsiTheme="minorHAnsi" w:cstheme="minorBidi"/>
                <w:noProof/>
                <w:color w:val="auto"/>
                <w:sz w:val="22"/>
              </w:rPr>
              <w:tab/>
            </w:r>
            <w:r w:rsidR="00FE6F02" w:rsidRPr="00A00DC8">
              <w:rPr>
                <w:rStyle w:val="Hipercze"/>
                <w:noProof/>
              </w:rPr>
              <w:t>Zakres prac przewidywany do wykonania przez Wykonawcę</w:t>
            </w:r>
            <w:r w:rsidR="00FE6F02">
              <w:rPr>
                <w:noProof/>
                <w:webHidden/>
              </w:rPr>
              <w:tab/>
            </w:r>
            <w:r>
              <w:rPr>
                <w:noProof/>
                <w:webHidden/>
              </w:rPr>
              <w:fldChar w:fldCharType="begin"/>
            </w:r>
            <w:r w:rsidR="00FE6F02">
              <w:rPr>
                <w:noProof/>
                <w:webHidden/>
              </w:rPr>
              <w:instrText xml:space="preserve"> PAGEREF _Toc107314858 \h </w:instrText>
            </w:r>
            <w:r>
              <w:rPr>
                <w:noProof/>
                <w:webHidden/>
              </w:rPr>
            </w:r>
            <w:r>
              <w:rPr>
                <w:noProof/>
                <w:webHidden/>
              </w:rPr>
              <w:fldChar w:fldCharType="separate"/>
            </w:r>
            <w:r w:rsidR="00D625A1">
              <w:rPr>
                <w:noProof/>
                <w:webHidden/>
              </w:rPr>
              <w:t>10</w:t>
            </w:r>
            <w:r>
              <w:rPr>
                <w:noProof/>
                <w:webHidden/>
              </w:rPr>
              <w:fldChar w:fldCharType="end"/>
            </w:r>
          </w:hyperlink>
          <w:r w:rsidR="00D625A1">
            <w:rPr>
              <w:noProof/>
            </w:rPr>
            <w:t>-13</w:t>
          </w:r>
        </w:p>
        <w:p w:rsidR="00FE6F02" w:rsidRDefault="00D54DD0">
          <w:pPr>
            <w:pStyle w:val="Spistreci1"/>
            <w:tabs>
              <w:tab w:val="left" w:pos="660"/>
              <w:tab w:val="right" w:leader="hyphen" w:pos="9134"/>
            </w:tabs>
            <w:rPr>
              <w:rFonts w:asciiTheme="minorHAnsi" w:eastAsiaTheme="minorEastAsia" w:hAnsiTheme="minorHAnsi" w:cstheme="minorBidi"/>
              <w:noProof/>
              <w:color w:val="auto"/>
              <w:sz w:val="22"/>
            </w:rPr>
          </w:pPr>
          <w:hyperlink w:anchor="_Toc107314859" w:history="1">
            <w:r w:rsidR="00FE6F02" w:rsidRPr="00A00DC8">
              <w:rPr>
                <w:rStyle w:val="Hipercze"/>
                <w:noProof/>
              </w:rPr>
              <w:t>V.</w:t>
            </w:r>
            <w:r w:rsidR="00FE6F02">
              <w:rPr>
                <w:rFonts w:asciiTheme="minorHAnsi" w:eastAsiaTheme="minorEastAsia" w:hAnsiTheme="minorHAnsi" w:cstheme="minorBidi"/>
                <w:noProof/>
                <w:color w:val="auto"/>
                <w:sz w:val="22"/>
              </w:rPr>
              <w:tab/>
            </w:r>
            <w:r w:rsidR="00FE6F02" w:rsidRPr="00A00DC8">
              <w:rPr>
                <w:rStyle w:val="Hipercze"/>
                <w:noProof/>
              </w:rPr>
              <w:t>Podział na etapy i przewidywane terminy wykonania prac</w:t>
            </w:r>
            <w:r w:rsidR="00FE6F02">
              <w:rPr>
                <w:noProof/>
                <w:webHidden/>
              </w:rPr>
              <w:tab/>
            </w:r>
            <w:r>
              <w:rPr>
                <w:noProof/>
                <w:webHidden/>
              </w:rPr>
              <w:fldChar w:fldCharType="begin"/>
            </w:r>
            <w:r w:rsidR="00FE6F02">
              <w:rPr>
                <w:noProof/>
                <w:webHidden/>
              </w:rPr>
              <w:instrText xml:space="preserve"> PAGEREF _Toc107314859 \h </w:instrText>
            </w:r>
            <w:r>
              <w:rPr>
                <w:noProof/>
                <w:webHidden/>
              </w:rPr>
            </w:r>
            <w:r>
              <w:rPr>
                <w:noProof/>
                <w:webHidden/>
              </w:rPr>
              <w:fldChar w:fldCharType="separate"/>
            </w:r>
            <w:r w:rsidR="00D625A1">
              <w:rPr>
                <w:noProof/>
                <w:webHidden/>
              </w:rPr>
              <w:t>13</w:t>
            </w:r>
            <w:r>
              <w:rPr>
                <w:noProof/>
                <w:webHidden/>
              </w:rPr>
              <w:fldChar w:fldCharType="end"/>
            </w:r>
          </w:hyperlink>
        </w:p>
        <w:p w:rsidR="00FE6F02" w:rsidRDefault="00D54DD0">
          <w:pPr>
            <w:pStyle w:val="Spistreci1"/>
            <w:tabs>
              <w:tab w:val="left" w:pos="660"/>
              <w:tab w:val="right" w:leader="hyphen" w:pos="9134"/>
            </w:tabs>
            <w:rPr>
              <w:rFonts w:asciiTheme="minorHAnsi" w:eastAsiaTheme="minorEastAsia" w:hAnsiTheme="minorHAnsi" w:cstheme="minorBidi"/>
              <w:noProof/>
              <w:color w:val="auto"/>
              <w:sz w:val="22"/>
            </w:rPr>
          </w:pPr>
          <w:hyperlink w:anchor="_Toc107314860" w:history="1">
            <w:r w:rsidR="00FE6F02" w:rsidRPr="00A00DC8">
              <w:rPr>
                <w:rStyle w:val="Hipercze"/>
                <w:noProof/>
              </w:rPr>
              <w:t>VI.</w:t>
            </w:r>
            <w:r w:rsidR="00FE6F02">
              <w:rPr>
                <w:rFonts w:asciiTheme="minorHAnsi" w:eastAsiaTheme="minorEastAsia" w:hAnsiTheme="minorHAnsi" w:cstheme="minorBidi"/>
                <w:noProof/>
                <w:color w:val="auto"/>
                <w:sz w:val="22"/>
              </w:rPr>
              <w:tab/>
            </w:r>
            <w:r w:rsidR="00FE6F02" w:rsidRPr="00A00DC8">
              <w:rPr>
                <w:rStyle w:val="Hipercze"/>
                <w:noProof/>
              </w:rPr>
              <w:t>Sposób  finansowania  przedsięwzięcia</w:t>
            </w:r>
            <w:r w:rsidR="00FE6F02">
              <w:rPr>
                <w:noProof/>
                <w:webHidden/>
              </w:rPr>
              <w:tab/>
            </w:r>
            <w:r>
              <w:rPr>
                <w:noProof/>
                <w:webHidden/>
              </w:rPr>
              <w:fldChar w:fldCharType="begin"/>
            </w:r>
            <w:r w:rsidR="00FE6F02">
              <w:rPr>
                <w:noProof/>
                <w:webHidden/>
              </w:rPr>
              <w:instrText xml:space="preserve"> PAGEREF _Toc107314860 \h </w:instrText>
            </w:r>
            <w:r>
              <w:rPr>
                <w:noProof/>
                <w:webHidden/>
              </w:rPr>
            </w:r>
            <w:r>
              <w:rPr>
                <w:noProof/>
                <w:webHidden/>
              </w:rPr>
              <w:fldChar w:fldCharType="separate"/>
            </w:r>
            <w:r w:rsidR="00D625A1">
              <w:rPr>
                <w:noProof/>
                <w:webHidden/>
              </w:rPr>
              <w:t>13</w:t>
            </w:r>
            <w:r>
              <w:rPr>
                <w:noProof/>
                <w:webHidden/>
              </w:rPr>
              <w:fldChar w:fldCharType="end"/>
            </w:r>
          </w:hyperlink>
          <w:r w:rsidR="00D625A1">
            <w:rPr>
              <w:noProof/>
            </w:rPr>
            <w:t>-14</w:t>
          </w:r>
        </w:p>
        <w:p w:rsidR="00FE6F02" w:rsidRDefault="00D54DD0">
          <w:pPr>
            <w:pStyle w:val="Spistreci1"/>
            <w:tabs>
              <w:tab w:val="left" w:pos="660"/>
              <w:tab w:val="right" w:leader="hyphen" w:pos="9134"/>
            </w:tabs>
            <w:rPr>
              <w:rFonts w:asciiTheme="minorHAnsi" w:eastAsiaTheme="minorEastAsia" w:hAnsiTheme="minorHAnsi" w:cstheme="minorBidi"/>
              <w:noProof/>
              <w:color w:val="auto"/>
              <w:sz w:val="22"/>
            </w:rPr>
          </w:pPr>
          <w:hyperlink w:anchor="_Toc107314861" w:history="1">
            <w:r w:rsidR="00FE6F02" w:rsidRPr="00A00DC8">
              <w:rPr>
                <w:rStyle w:val="Hipercze"/>
                <w:noProof/>
              </w:rPr>
              <w:t>VII.</w:t>
            </w:r>
            <w:r w:rsidR="00FE6F02">
              <w:rPr>
                <w:rFonts w:asciiTheme="minorHAnsi" w:eastAsiaTheme="minorEastAsia" w:hAnsiTheme="minorHAnsi" w:cstheme="minorBidi"/>
                <w:noProof/>
                <w:color w:val="auto"/>
                <w:sz w:val="22"/>
              </w:rPr>
              <w:tab/>
            </w:r>
            <w:r w:rsidR="00FE6F02" w:rsidRPr="00A00DC8">
              <w:rPr>
                <w:rStyle w:val="Hipercze"/>
                <w:noProof/>
              </w:rPr>
              <w:t>Przewidywany sposób wyłonienia Wykonawcy prac</w:t>
            </w:r>
            <w:r w:rsidR="00FE6F02">
              <w:rPr>
                <w:noProof/>
                <w:webHidden/>
              </w:rPr>
              <w:tab/>
            </w:r>
            <w:r>
              <w:rPr>
                <w:noProof/>
                <w:webHidden/>
              </w:rPr>
              <w:fldChar w:fldCharType="begin"/>
            </w:r>
            <w:r w:rsidR="00FE6F02">
              <w:rPr>
                <w:noProof/>
                <w:webHidden/>
              </w:rPr>
              <w:instrText xml:space="preserve"> PAGEREF _Toc107314861 \h </w:instrText>
            </w:r>
            <w:r>
              <w:rPr>
                <w:noProof/>
                <w:webHidden/>
              </w:rPr>
            </w:r>
            <w:r>
              <w:rPr>
                <w:noProof/>
                <w:webHidden/>
              </w:rPr>
              <w:fldChar w:fldCharType="separate"/>
            </w:r>
            <w:r w:rsidR="00D625A1">
              <w:rPr>
                <w:noProof/>
                <w:webHidden/>
              </w:rPr>
              <w:t>14</w:t>
            </w:r>
            <w:r>
              <w:rPr>
                <w:noProof/>
                <w:webHidden/>
              </w:rPr>
              <w:fldChar w:fldCharType="end"/>
            </w:r>
          </w:hyperlink>
        </w:p>
        <w:p w:rsidR="00975EF9" w:rsidRDefault="00D54DD0">
          <w:r>
            <w:fldChar w:fldCharType="end"/>
          </w:r>
        </w:p>
      </w:sdtContent>
    </w:sdt>
    <w:p w:rsidR="00975EF9" w:rsidRDefault="00C82863">
      <w:pPr>
        <w:spacing w:after="115" w:line="259" w:lineRule="auto"/>
        <w:ind w:left="0" w:firstLine="0"/>
        <w:jc w:val="left"/>
      </w:pPr>
      <w:r>
        <w:t xml:space="preserve"> </w:t>
      </w:r>
    </w:p>
    <w:p w:rsidR="00975EF9" w:rsidRDefault="00C82863">
      <w:pPr>
        <w:spacing w:after="112" w:line="259" w:lineRule="auto"/>
        <w:ind w:left="0" w:firstLine="0"/>
        <w:jc w:val="left"/>
      </w:pPr>
      <w:r>
        <w:t xml:space="preserve"> </w:t>
      </w:r>
    </w:p>
    <w:p w:rsidR="00975EF9" w:rsidRDefault="00C82863">
      <w:pPr>
        <w:spacing w:after="115" w:line="259" w:lineRule="auto"/>
        <w:ind w:left="0" w:firstLine="0"/>
        <w:jc w:val="left"/>
      </w:pPr>
      <w:r>
        <w:t xml:space="preserve"> </w:t>
      </w:r>
    </w:p>
    <w:p w:rsidR="00975EF9" w:rsidRDefault="00C82863">
      <w:pPr>
        <w:spacing w:after="112" w:line="259" w:lineRule="auto"/>
        <w:ind w:left="0" w:firstLine="0"/>
        <w:jc w:val="left"/>
      </w:pPr>
      <w:r>
        <w:t xml:space="preserve"> </w:t>
      </w:r>
    </w:p>
    <w:p w:rsidR="00975EF9" w:rsidRDefault="00C82863">
      <w:pPr>
        <w:spacing w:after="115" w:line="259" w:lineRule="auto"/>
        <w:ind w:left="0" w:firstLine="0"/>
        <w:jc w:val="left"/>
      </w:pPr>
      <w:r>
        <w:t xml:space="preserve"> </w:t>
      </w:r>
    </w:p>
    <w:p w:rsidR="00975EF9" w:rsidRDefault="00C82863">
      <w:pPr>
        <w:spacing w:after="112" w:line="259" w:lineRule="auto"/>
        <w:ind w:left="0" w:firstLine="0"/>
        <w:jc w:val="left"/>
      </w:pPr>
      <w:r>
        <w:t xml:space="preserve"> </w:t>
      </w:r>
    </w:p>
    <w:p w:rsidR="00975EF9" w:rsidRDefault="00C82863">
      <w:pPr>
        <w:spacing w:after="115" w:line="259" w:lineRule="auto"/>
        <w:ind w:left="0" w:firstLine="0"/>
        <w:jc w:val="left"/>
      </w:pPr>
      <w:r>
        <w:t xml:space="preserve"> </w:t>
      </w:r>
    </w:p>
    <w:p w:rsidR="00975EF9" w:rsidRDefault="00C82863">
      <w:pPr>
        <w:spacing w:after="112" w:line="259" w:lineRule="auto"/>
        <w:ind w:left="0" w:firstLine="0"/>
        <w:jc w:val="left"/>
      </w:pPr>
      <w:r>
        <w:t xml:space="preserve"> </w:t>
      </w:r>
    </w:p>
    <w:p w:rsidR="00975EF9" w:rsidRDefault="00C82863">
      <w:pPr>
        <w:spacing w:after="115" w:line="259" w:lineRule="auto"/>
        <w:ind w:left="0" w:firstLine="0"/>
        <w:jc w:val="left"/>
      </w:pPr>
      <w:r>
        <w:t xml:space="preserve"> </w:t>
      </w:r>
    </w:p>
    <w:p w:rsidR="00975EF9" w:rsidRDefault="00C82863">
      <w:pPr>
        <w:spacing w:after="112" w:line="259" w:lineRule="auto"/>
        <w:ind w:left="0" w:firstLine="0"/>
        <w:jc w:val="left"/>
      </w:pPr>
      <w:r>
        <w:t xml:space="preserve"> </w:t>
      </w:r>
    </w:p>
    <w:p w:rsidR="00975EF9" w:rsidRDefault="00C82863">
      <w:pPr>
        <w:spacing w:after="115" w:line="259" w:lineRule="auto"/>
        <w:ind w:left="0" w:firstLine="0"/>
        <w:jc w:val="left"/>
      </w:pPr>
      <w:r>
        <w:t xml:space="preserve"> </w:t>
      </w:r>
    </w:p>
    <w:p w:rsidR="00975EF9" w:rsidRDefault="00C82863">
      <w:pPr>
        <w:spacing w:after="112" w:line="259" w:lineRule="auto"/>
        <w:ind w:left="0" w:firstLine="0"/>
        <w:jc w:val="left"/>
      </w:pPr>
      <w:r>
        <w:t xml:space="preserve"> </w:t>
      </w:r>
    </w:p>
    <w:p w:rsidR="00975EF9" w:rsidRDefault="00C82863">
      <w:pPr>
        <w:spacing w:after="115" w:line="259" w:lineRule="auto"/>
        <w:ind w:left="0" w:firstLine="0"/>
        <w:jc w:val="left"/>
      </w:pPr>
      <w:r>
        <w:t xml:space="preserve"> </w:t>
      </w:r>
    </w:p>
    <w:p w:rsidR="00975EF9" w:rsidRDefault="00C82863">
      <w:pPr>
        <w:spacing w:after="112" w:line="259" w:lineRule="auto"/>
        <w:ind w:left="0" w:firstLine="0"/>
        <w:jc w:val="left"/>
      </w:pPr>
      <w:r>
        <w:t xml:space="preserve"> </w:t>
      </w:r>
    </w:p>
    <w:p w:rsidR="00975EF9" w:rsidRDefault="00C82863">
      <w:pPr>
        <w:spacing w:after="115" w:line="259" w:lineRule="auto"/>
        <w:ind w:left="0" w:firstLine="0"/>
        <w:jc w:val="left"/>
      </w:pPr>
      <w:r>
        <w:t xml:space="preserve"> </w:t>
      </w:r>
    </w:p>
    <w:p w:rsidR="00161AAF" w:rsidRDefault="00161AAF">
      <w:pPr>
        <w:spacing w:after="115" w:line="259" w:lineRule="auto"/>
        <w:ind w:left="0" w:firstLine="0"/>
        <w:jc w:val="left"/>
      </w:pPr>
    </w:p>
    <w:p w:rsidR="00161AAF" w:rsidRDefault="00161AAF">
      <w:pPr>
        <w:spacing w:after="115" w:line="259" w:lineRule="auto"/>
        <w:ind w:left="0" w:firstLine="0"/>
        <w:jc w:val="left"/>
      </w:pPr>
    </w:p>
    <w:p w:rsidR="00161AAF" w:rsidRDefault="00161AAF">
      <w:pPr>
        <w:spacing w:after="115" w:line="259" w:lineRule="auto"/>
        <w:ind w:left="0" w:firstLine="0"/>
        <w:jc w:val="left"/>
      </w:pPr>
    </w:p>
    <w:p w:rsidR="00161AAF" w:rsidRDefault="00161AAF">
      <w:pPr>
        <w:spacing w:after="115" w:line="259" w:lineRule="auto"/>
        <w:ind w:left="0" w:firstLine="0"/>
        <w:jc w:val="left"/>
      </w:pPr>
    </w:p>
    <w:p w:rsidR="00975EF9" w:rsidRDefault="00C82863">
      <w:pPr>
        <w:spacing w:after="112" w:line="259" w:lineRule="auto"/>
        <w:ind w:left="0" w:firstLine="0"/>
        <w:jc w:val="left"/>
      </w:pPr>
      <w:r>
        <w:t xml:space="preserve"> </w:t>
      </w:r>
    </w:p>
    <w:p w:rsidR="00975EF9" w:rsidRDefault="00C82863">
      <w:pPr>
        <w:spacing w:after="0" w:line="259" w:lineRule="auto"/>
        <w:ind w:left="0" w:firstLine="0"/>
        <w:jc w:val="left"/>
      </w:pPr>
      <w:r>
        <w:lastRenderedPageBreak/>
        <w:t xml:space="preserve"> </w:t>
      </w:r>
    </w:p>
    <w:p w:rsidR="00975EF9" w:rsidRPr="009F02E1" w:rsidRDefault="00C82863">
      <w:pPr>
        <w:pStyle w:val="Nagwek1"/>
        <w:ind w:left="1080" w:hanging="720"/>
        <w:rPr>
          <w:sz w:val="28"/>
          <w:szCs w:val="28"/>
        </w:rPr>
      </w:pPr>
      <w:bookmarkStart w:id="0" w:name="_Toc107314852"/>
      <w:r w:rsidRPr="009F02E1">
        <w:rPr>
          <w:sz w:val="28"/>
          <w:szCs w:val="28"/>
        </w:rPr>
        <w:t>Podstawy prawne</w:t>
      </w:r>
      <w:bookmarkEnd w:id="0"/>
      <w:r w:rsidRPr="009F02E1">
        <w:rPr>
          <w:sz w:val="28"/>
          <w:szCs w:val="28"/>
        </w:rPr>
        <w:t xml:space="preserve">  </w:t>
      </w:r>
    </w:p>
    <w:p w:rsidR="00471AEE" w:rsidRPr="00440F19" w:rsidRDefault="00565CBF" w:rsidP="00471AEE">
      <w:pPr>
        <w:spacing w:after="0" w:line="362" w:lineRule="auto"/>
        <w:ind w:left="-5"/>
        <w:jc w:val="left"/>
        <w:rPr>
          <w:color w:val="auto"/>
        </w:rPr>
      </w:pPr>
      <w:r w:rsidRPr="00440F19">
        <w:rPr>
          <w:color w:val="auto"/>
        </w:rPr>
        <w:t>Aktualizację</w:t>
      </w:r>
      <w:r w:rsidR="00C82863" w:rsidRPr="00440F19">
        <w:rPr>
          <w:color w:val="auto"/>
        </w:rPr>
        <w:t xml:space="preserve"> ewidencji gruntów i budynków należy przeprowadzić w </w:t>
      </w:r>
      <w:r w:rsidR="00346AF9" w:rsidRPr="00440F19">
        <w:rPr>
          <w:color w:val="auto"/>
        </w:rPr>
        <w:t>oparciu o</w:t>
      </w:r>
      <w:r w:rsidR="00C82863" w:rsidRPr="00440F19">
        <w:rPr>
          <w:color w:val="auto"/>
        </w:rPr>
        <w:t xml:space="preserve"> następujące przepisy prawa: </w:t>
      </w:r>
    </w:p>
    <w:p w:rsidR="00975EF9" w:rsidRPr="00440F19" w:rsidRDefault="00C82863" w:rsidP="00471AEE">
      <w:pPr>
        <w:pStyle w:val="Akapitzlist"/>
        <w:numPr>
          <w:ilvl w:val="0"/>
          <w:numId w:val="16"/>
        </w:numPr>
        <w:spacing w:after="0" w:line="362" w:lineRule="auto"/>
        <w:rPr>
          <w:color w:val="auto"/>
        </w:rPr>
      </w:pPr>
      <w:r w:rsidRPr="00440F19">
        <w:rPr>
          <w:color w:val="auto"/>
        </w:rPr>
        <w:t xml:space="preserve">ustawa z dnia 17 maja 1989 r. – Prawo geodezyjne i kartograficzne (Dz. U. z 2021 r. poz. 1990 ze zm.),  </w:t>
      </w:r>
    </w:p>
    <w:p w:rsidR="00471AEE" w:rsidRPr="00440F19" w:rsidRDefault="00C82863" w:rsidP="00471AEE">
      <w:pPr>
        <w:pStyle w:val="Akapitzlist"/>
        <w:numPr>
          <w:ilvl w:val="0"/>
          <w:numId w:val="16"/>
        </w:numPr>
        <w:spacing w:after="0" w:line="362" w:lineRule="auto"/>
        <w:rPr>
          <w:color w:val="auto"/>
        </w:rPr>
      </w:pPr>
      <w:r w:rsidRPr="00440F19">
        <w:rPr>
          <w:color w:val="auto"/>
        </w:rPr>
        <w:t xml:space="preserve">ustawa z dnia 28 września 1991 r. o lasach (Dz. U. z 2021 r. poz. 1275 ze zm.), </w:t>
      </w:r>
    </w:p>
    <w:p w:rsidR="00471AEE" w:rsidRPr="00440F19" w:rsidRDefault="00C82863" w:rsidP="00471AEE">
      <w:pPr>
        <w:pStyle w:val="Akapitzlist"/>
        <w:numPr>
          <w:ilvl w:val="0"/>
          <w:numId w:val="16"/>
        </w:numPr>
        <w:spacing w:after="0" w:line="362" w:lineRule="auto"/>
        <w:rPr>
          <w:color w:val="auto"/>
        </w:rPr>
      </w:pPr>
      <w:r w:rsidRPr="00440F19">
        <w:rPr>
          <w:color w:val="auto"/>
        </w:rPr>
        <w:t xml:space="preserve">ustawa z dnia 11 września 2019 r. – Prawo zamówień publicznych (Dz. U. z 2021 r. poz. 1129 ze zm.), </w:t>
      </w:r>
    </w:p>
    <w:p w:rsidR="00975EF9" w:rsidRPr="00440F19" w:rsidRDefault="00C82863" w:rsidP="00471AEE">
      <w:pPr>
        <w:pStyle w:val="Akapitzlist"/>
        <w:numPr>
          <w:ilvl w:val="0"/>
          <w:numId w:val="16"/>
        </w:numPr>
        <w:spacing w:after="0" w:line="362" w:lineRule="auto"/>
        <w:rPr>
          <w:color w:val="auto"/>
        </w:rPr>
      </w:pPr>
      <w:r w:rsidRPr="00440F19">
        <w:rPr>
          <w:color w:val="auto"/>
        </w:rPr>
        <w:t>ustawa z dnia 20 lipca 2017 r. – Prawo wodne (Dz. U. z 2021 r. poz. 2233 ze zm.)</w:t>
      </w:r>
      <w:r w:rsidR="00346AF9" w:rsidRPr="00440F19">
        <w:rPr>
          <w:color w:val="auto"/>
        </w:rPr>
        <w:t>,</w:t>
      </w:r>
    </w:p>
    <w:p w:rsidR="00346AF9" w:rsidRPr="00440F19" w:rsidRDefault="00143CF8" w:rsidP="00471AEE">
      <w:pPr>
        <w:pStyle w:val="Akapitzlist"/>
        <w:numPr>
          <w:ilvl w:val="0"/>
          <w:numId w:val="16"/>
        </w:numPr>
        <w:spacing w:after="0" w:line="362" w:lineRule="auto"/>
        <w:rPr>
          <w:color w:val="auto"/>
        </w:rPr>
      </w:pPr>
      <w:r w:rsidRPr="00440F19">
        <w:rPr>
          <w:color w:val="auto"/>
        </w:rPr>
        <w:t>Ustawa z dnia 7 lipca 1994 r. Prawo budowlane (</w:t>
      </w:r>
      <w:proofErr w:type="spellStart"/>
      <w:r w:rsidRPr="00440F19">
        <w:rPr>
          <w:color w:val="auto"/>
        </w:rPr>
        <w:t>t.j</w:t>
      </w:r>
      <w:proofErr w:type="spellEnd"/>
      <w:r w:rsidRPr="00440F19">
        <w:rPr>
          <w:color w:val="auto"/>
        </w:rPr>
        <w:t xml:space="preserve">. Dz. U. z 2021 r. poz. 2351 z </w:t>
      </w:r>
      <w:proofErr w:type="spellStart"/>
      <w:r w:rsidRPr="00440F19">
        <w:rPr>
          <w:color w:val="auto"/>
        </w:rPr>
        <w:t>późn</w:t>
      </w:r>
      <w:proofErr w:type="spellEnd"/>
      <w:r w:rsidRPr="00440F19">
        <w:rPr>
          <w:color w:val="auto"/>
        </w:rPr>
        <w:t>. zm.).</w:t>
      </w:r>
    </w:p>
    <w:p w:rsidR="00346AF9" w:rsidRPr="00440F19" w:rsidRDefault="00143CF8" w:rsidP="00471AEE">
      <w:pPr>
        <w:pStyle w:val="Akapitzlist"/>
        <w:numPr>
          <w:ilvl w:val="0"/>
          <w:numId w:val="16"/>
        </w:numPr>
        <w:spacing w:after="0" w:line="362" w:lineRule="auto"/>
        <w:rPr>
          <w:color w:val="auto"/>
        </w:rPr>
      </w:pPr>
      <w:r w:rsidRPr="00440F19">
        <w:rPr>
          <w:color w:val="auto"/>
        </w:rPr>
        <w:t>Ustawa z dnia 21 marca 1985 r. o drogach publicznych (</w:t>
      </w:r>
      <w:proofErr w:type="spellStart"/>
      <w:r w:rsidRPr="00440F19">
        <w:rPr>
          <w:color w:val="auto"/>
        </w:rPr>
        <w:t>t.j</w:t>
      </w:r>
      <w:proofErr w:type="spellEnd"/>
      <w:r w:rsidRPr="00440F19">
        <w:rPr>
          <w:color w:val="auto"/>
        </w:rPr>
        <w:t xml:space="preserve">. Dz. U. z 2021 r. poz. 1376 z </w:t>
      </w:r>
      <w:proofErr w:type="spellStart"/>
      <w:r w:rsidRPr="00440F19">
        <w:rPr>
          <w:color w:val="auto"/>
        </w:rPr>
        <w:t>późn</w:t>
      </w:r>
      <w:proofErr w:type="spellEnd"/>
      <w:r w:rsidRPr="00440F19">
        <w:rPr>
          <w:color w:val="auto"/>
        </w:rPr>
        <w:t>. zm.).</w:t>
      </w:r>
    </w:p>
    <w:p w:rsidR="00143CF8" w:rsidRPr="00440F19" w:rsidRDefault="00143CF8" w:rsidP="00471AEE">
      <w:pPr>
        <w:pStyle w:val="Akapitzlist"/>
        <w:numPr>
          <w:ilvl w:val="0"/>
          <w:numId w:val="16"/>
        </w:numPr>
        <w:spacing w:after="0" w:line="362" w:lineRule="auto"/>
        <w:rPr>
          <w:color w:val="auto"/>
        </w:rPr>
      </w:pPr>
      <w:r w:rsidRPr="00440F19">
        <w:rPr>
          <w:color w:val="auto"/>
        </w:rPr>
        <w:t xml:space="preserve"> Ustawa z dnia 6 lipca 1982 r. o księgach wieczystych i hipotece (</w:t>
      </w:r>
      <w:proofErr w:type="spellStart"/>
      <w:r w:rsidRPr="00440F19">
        <w:rPr>
          <w:color w:val="auto"/>
        </w:rPr>
        <w:t>t.j</w:t>
      </w:r>
      <w:proofErr w:type="spellEnd"/>
      <w:r w:rsidRPr="00440F19">
        <w:rPr>
          <w:color w:val="auto"/>
        </w:rPr>
        <w:t xml:space="preserve">. Dz. U. z 2019 r. poz. 2204 z </w:t>
      </w:r>
      <w:proofErr w:type="spellStart"/>
      <w:r w:rsidRPr="00440F19">
        <w:rPr>
          <w:color w:val="auto"/>
        </w:rPr>
        <w:t>późn</w:t>
      </w:r>
      <w:proofErr w:type="spellEnd"/>
      <w:r w:rsidRPr="00440F19">
        <w:rPr>
          <w:color w:val="auto"/>
        </w:rPr>
        <w:t>. zm.).</w:t>
      </w:r>
    </w:p>
    <w:p w:rsidR="00143CF8" w:rsidRPr="00440F19" w:rsidRDefault="00143CF8" w:rsidP="00471AEE">
      <w:pPr>
        <w:pStyle w:val="Akapitzlist"/>
        <w:numPr>
          <w:ilvl w:val="0"/>
          <w:numId w:val="16"/>
        </w:numPr>
        <w:spacing w:after="0" w:line="362" w:lineRule="auto"/>
        <w:rPr>
          <w:color w:val="auto"/>
        </w:rPr>
      </w:pPr>
      <w:r w:rsidRPr="00440F19">
        <w:rPr>
          <w:color w:val="auto"/>
        </w:rPr>
        <w:t>Ustawa z dnia 3 lutego 1995 r. o ochronie gruntów rolnych i leśnych (</w:t>
      </w:r>
      <w:proofErr w:type="spellStart"/>
      <w:r w:rsidRPr="00440F19">
        <w:rPr>
          <w:color w:val="auto"/>
        </w:rPr>
        <w:t>t.j</w:t>
      </w:r>
      <w:proofErr w:type="spellEnd"/>
      <w:r w:rsidRPr="00440F19">
        <w:rPr>
          <w:color w:val="auto"/>
        </w:rPr>
        <w:t xml:space="preserve">. Dz. U. z 2021 r. poz. 1326 z </w:t>
      </w:r>
      <w:proofErr w:type="spellStart"/>
      <w:r w:rsidRPr="00440F19">
        <w:rPr>
          <w:color w:val="auto"/>
        </w:rPr>
        <w:t>późn</w:t>
      </w:r>
      <w:proofErr w:type="spellEnd"/>
      <w:r w:rsidRPr="00440F19">
        <w:rPr>
          <w:color w:val="auto"/>
        </w:rPr>
        <w:t>. zm.).</w:t>
      </w:r>
    </w:p>
    <w:p w:rsidR="00810DC8" w:rsidRPr="00440F19" w:rsidRDefault="00810DC8" w:rsidP="00471AEE">
      <w:pPr>
        <w:pStyle w:val="Akapitzlist"/>
        <w:numPr>
          <w:ilvl w:val="0"/>
          <w:numId w:val="16"/>
        </w:numPr>
        <w:spacing w:after="0" w:line="362" w:lineRule="auto"/>
        <w:rPr>
          <w:color w:val="auto"/>
        </w:rPr>
      </w:pPr>
      <w:r w:rsidRPr="00440F19">
        <w:rPr>
          <w:color w:val="auto"/>
        </w:rPr>
        <w:t>Ustawa z dnia 21 sierpnia 1997 r. o gospodarce nieruchomościami (</w:t>
      </w:r>
      <w:proofErr w:type="spellStart"/>
      <w:r w:rsidRPr="00440F19">
        <w:rPr>
          <w:color w:val="auto"/>
        </w:rPr>
        <w:t>t.j</w:t>
      </w:r>
      <w:proofErr w:type="spellEnd"/>
      <w:r w:rsidRPr="00440F19">
        <w:rPr>
          <w:color w:val="auto"/>
        </w:rPr>
        <w:t xml:space="preserve">. Dz. U. z 2021 r. poz. 1899 z </w:t>
      </w:r>
      <w:proofErr w:type="spellStart"/>
      <w:r w:rsidRPr="00440F19">
        <w:rPr>
          <w:color w:val="auto"/>
        </w:rPr>
        <w:t>późn</w:t>
      </w:r>
      <w:proofErr w:type="spellEnd"/>
      <w:r w:rsidRPr="00440F19">
        <w:rPr>
          <w:color w:val="auto"/>
        </w:rPr>
        <w:t>. zm.).</w:t>
      </w:r>
    </w:p>
    <w:p w:rsidR="00810DC8" w:rsidRPr="00440F19" w:rsidRDefault="00810DC8" w:rsidP="00471AEE">
      <w:pPr>
        <w:pStyle w:val="Akapitzlist"/>
        <w:numPr>
          <w:ilvl w:val="0"/>
          <w:numId w:val="16"/>
        </w:numPr>
        <w:spacing w:after="0" w:line="362" w:lineRule="auto"/>
        <w:rPr>
          <w:color w:val="auto"/>
        </w:rPr>
      </w:pPr>
      <w:r w:rsidRPr="00440F19">
        <w:rPr>
          <w:color w:val="auto"/>
        </w:rPr>
        <w:t>Ustawa z dnia 10 maja 2018 r. o ochronie danych osobowych (</w:t>
      </w:r>
      <w:proofErr w:type="spellStart"/>
      <w:r w:rsidRPr="00440F19">
        <w:rPr>
          <w:color w:val="auto"/>
        </w:rPr>
        <w:t>t.j</w:t>
      </w:r>
      <w:proofErr w:type="spellEnd"/>
      <w:r w:rsidRPr="00440F19">
        <w:rPr>
          <w:color w:val="auto"/>
        </w:rPr>
        <w:t>. Dz. U. z 2019 r. poz. 1781).</w:t>
      </w:r>
    </w:p>
    <w:p w:rsidR="00810DC8" w:rsidRPr="00440F19" w:rsidRDefault="00810DC8" w:rsidP="00471AEE">
      <w:pPr>
        <w:pStyle w:val="Akapitzlist"/>
        <w:numPr>
          <w:ilvl w:val="0"/>
          <w:numId w:val="16"/>
        </w:numPr>
        <w:spacing w:after="0" w:line="362" w:lineRule="auto"/>
        <w:rPr>
          <w:color w:val="auto"/>
        </w:rPr>
      </w:pPr>
      <w:r w:rsidRPr="00440F19">
        <w:rPr>
          <w:color w:val="auto"/>
        </w:rPr>
        <w:t>Ustawa z dnia 14 czerwca 1960 r. Kodeks postępowania administracyjnego (</w:t>
      </w:r>
      <w:proofErr w:type="spellStart"/>
      <w:r w:rsidRPr="00440F19">
        <w:rPr>
          <w:color w:val="auto"/>
        </w:rPr>
        <w:t>t.j</w:t>
      </w:r>
      <w:proofErr w:type="spellEnd"/>
      <w:r w:rsidRPr="00440F19">
        <w:rPr>
          <w:color w:val="auto"/>
        </w:rPr>
        <w:t xml:space="preserve">. Dz. U. z 2021 r. poz. 735 z </w:t>
      </w:r>
      <w:proofErr w:type="spellStart"/>
      <w:r w:rsidRPr="00440F19">
        <w:rPr>
          <w:color w:val="auto"/>
        </w:rPr>
        <w:t>późn</w:t>
      </w:r>
      <w:proofErr w:type="spellEnd"/>
      <w:r w:rsidRPr="00440F19">
        <w:rPr>
          <w:color w:val="auto"/>
        </w:rPr>
        <w:t>. zm.).</w:t>
      </w:r>
    </w:p>
    <w:p w:rsidR="00810DC8" w:rsidRPr="00440F19" w:rsidRDefault="00810DC8" w:rsidP="00471AEE">
      <w:pPr>
        <w:pStyle w:val="Akapitzlist"/>
        <w:numPr>
          <w:ilvl w:val="0"/>
          <w:numId w:val="16"/>
        </w:numPr>
        <w:spacing w:after="0" w:line="362" w:lineRule="auto"/>
        <w:rPr>
          <w:color w:val="auto"/>
        </w:rPr>
      </w:pPr>
      <w:r w:rsidRPr="00440F19">
        <w:rPr>
          <w:color w:val="auto"/>
        </w:rPr>
        <w:t>Ustawa z dnia 4 marca 2010 r. o infrastrukturze informacji przestrzennej (</w:t>
      </w:r>
      <w:proofErr w:type="spellStart"/>
      <w:r w:rsidRPr="00440F19">
        <w:rPr>
          <w:color w:val="auto"/>
        </w:rPr>
        <w:t>t.j</w:t>
      </w:r>
      <w:proofErr w:type="spellEnd"/>
      <w:r w:rsidRPr="00440F19">
        <w:rPr>
          <w:color w:val="auto"/>
        </w:rPr>
        <w:t>. Dz. U. z 2021 r. poz. 214).</w:t>
      </w:r>
    </w:p>
    <w:p w:rsidR="004511CA" w:rsidRPr="00440F19" w:rsidRDefault="004511CA" w:rsidP="004511CA">
      <w:pPr>
        <w:pStyle w:val="Akapitzlist"/>
        <w:numPr>
          <w:ilvl w:val="0"/>
          <w:numId w:val="16"/>
        </w:numPr>
        <w:spacing w:after="0" w:line="362" w:lineRule="auto"/>
        <w:rPr>
          <w:color w:val="auto"/>
        </w:rPr>
      </w:pPr>
      <w:r w:rsidRPr="00440F19">
        <w:rPr>
          <w:color w:val="auto"/>
        </w:rPr>
        <w:t>rozporządzenie Ministra Rozwoju, Pracy i Technologii z dnia 27 lipca 2021 r. w sprawie ewidencji gruntów i budynków (Dz. U z 2021 r. . poz. 1390 ze zm.),</w:t>
      </w:r>
    </w:p>
    <w:p w:rsidR="004511CA" w:rsidRPr="00440F19" w:rsidRDefault="004511CA" w:rsidP="004511CA">
      <w:pPr>
        <w:pStyle w:val="Akapitzlist"/>
        <w:numPr>
          <w:ilvl w:val="0"/>
          <w:numId w:val="16"/>
        </w:numPr>
        <w:spacing w:after="0" w:line="362" w:lineRule="auto"/>
        <w:rPr>
          <w:color w:val="auto"/>
        </w:rPr>
      </w:pPr>
      <w:r w:rsidRPr="00440F19">
        <w:rPr>
          <w:color w:val="auto"/>
        </w:rPr>
        <w:t>rozporządzenie Ministra Rozwoju z dnia 18 sierpnia 2020 r. w sprawie standardów technicznych wykonywania geodezyjnych pomiarów sytuacyjnych i wysokościowych oraz opracowywania i przekazywania wyników tych pomiarów do państwowego zasobu geodezyjnego i kartograficznego. (Dz. U. z 2020 r. poz. 1429,  ze zm.),</w:t>
      </w:r>
    </w:p>
    <w:p w:rsidR="004511CA" w:rsidRPr="00440F19" w:rsidRDefault="004511CA" w:rsidP="004511CA">
      <w:pPr>
        <w:pStyle w:val="Akapitzlist"/>
        <w:numPr>
          <w:ilvl w:val="0"/>
          <w:numId w:val="16"/>
        </w:numPr>
        <w:spacing w:after="0" w:line="362" w:lineRule="auto"/>
        <w:rPr>
          <w:color w:val="auto"/>
        </w:rPr>
      </w:pPr>
      <w:r w:rsidRPr="00440F19">
        <w:rPr>
          <w:color w:val="auto"/>
        </w:rPr>
        <w:t xml:space="preserve">rozporządzenie Rady Ministrów z dnia 15 października 2012 r. w sprawie państwowego systemu odniesień przestrzennych (Dz. U. z 2012 r.  poz. 1247, ze zm.), </w:t>
      </w:r>
    </w:p>
    <w:p w:rsidR="004511CA" w:rsidRPr="00440F19" w:rsidRDefault="004511CA" w:rsidP="004511CA">
      <w:pPr>
        <w:spacing w:after="0" w:line="362" w:lineRule="auto"/>
        <w:ind w:left="405" w:firstLine="0"/>
        <w:rPr>
          <w:color w:val="auto"/>
        </w:rPr>
      </w:pPr>
    </w:p>
    <w:p w:rsidR="004511CA" w:rsidRPr="00440F19" w:rsidRDefault="004511CA" w:rsidP="00471AEE">
      <w:pPr>
        <w:pStyle w:val="Akapitzlist"/>
        <w:numPr>
          <w:ilvl w:val="0"/>
          <w:numId w:val="16"/>
        </w:numPr>
        <w:spacing w:after="0" w:line="362" w:lineRule="auto"/>
        <w:rPr>
          <w:color w:val="auto"/>
        </w:rPr>
      </w:pPr>
      <w:r w:rsidRPr="00440F19">
        <w:rPr>
          <w:color w:val="auto"/>
        </w:rPr>
        <w:t xml:space="preserve">Rozporządzenie Rady Ministrów z dnia 15 października 2012 r. w sprawie państwowego systemu odniesień przestrzennych (Dz. U. poz. 1247 z </w:t>
      </w:r>
      <w:proofErr w:type="spellStart"/>
      <w:r w:rsidRPr="00440F19">
        <w:rPr>
          <w:color w:val="auto"/>
        </w:rPr>
        <w:t>późn</w:t>
      </w:r>
      <w:proofErr w:type="spellEnd"/>
      <w:r w:rsidRPr="00440F19">
        <w:rPr>
          <w:color w:val="auto"/>
        </w:rPr>
        <w:t>. zm.).</w:t>
      </w:r>
    </w:p>
    <w:p w:rsidR="005A169B" w:rsidRPr="00440F19" w:rsidRDefault="004511CA" w:rsidP="00471AEE">
      <w:pPr>
        <w:pStyle w:val="Akapitzlist"/>
        <w:numPr>
          <w:ilvl w:val="0"/>
          <w:numId w:val="16"/>
        </w:numPr>
        <w:spacing w:after="0" w:line="362" w:lineRule="auto"/>
        <w:rPr>
          <w:color w:val="auto"/>
        </w:rPr>
      </w:pPr>
      <w:r w:rsidRPr="00440F19">
        <w:rPr>
          <w:color w:val="auto"/>
        </w:rPr>
        <w:t>Rozporządzenie Ministra Rozwoju, Pracy i Technologii z dnia 6 lipca 2021 r. w sprawie osnów geodezyjnych, grawimetrycznych i magnetycznych (Dz. U. poz. 1341).</w:t>
      </w:r>
    </w:p>
    <w:p w:rsidR="00975EF9" w:rsidRPr="00440F19" w:rsidRDefault="00C82863">
      <w:pPr>
        <w:spacing w:after="0" w:line="259" w:lineRule="auto"/>
        <w:ind w:left="0" w:firstLine="0"/>
        <w:jc w:val="left"/>
        <w:rPr>
          <w:color w:val="auto"/>
        </w:rPr>
      </w:pPr>
      <w:r w:rsidRPr="00440F19">
        <w:rPr>
          <w:color w:val="auto"/>
          <w:sz w:val="22"/>
        </w:rPr>
        <w:t xml:space="preserve"> </w:t>
      </w:r>
    </w:p>
    <w:p w:rsidR="00443A2A" w:rsidRPr="003C071F" w:rsidRDefault="00C82863">
      <w:pPr>
        <w:spacing w:after="130" w:line="356" w:lineRule="auto"/>
        <w:ind w:left="0" w:firstLine="0"/>
        <w:jc w:val="left"/>
        <w:rPr>
          <w:color w:val="auto"/>
          <w:szCs w:val="24"/>
        </w:rPr>
      </w:pPr>
      <w:r w:rsidRPr="003C071F">
        <w:rPr>
          <w:color w:val="auto"/>
          <w:szCs w:val="24"/>
        </w:rPr>
        <w:t xml:space="preserve">Wykonawca jest zobowiązany stosować przepisy prawa, które obowiązują </w:t>
      </w:r>
      <w:r w:rsidR="007B561C" w:rsidRPr="003C071F">
        <w:rPr>
          <w:color w:val="auto"/>
          <w:szCs w:val="24"/>
        </w:rPr>
        <w:t xml:space="preserve">oraz które wejdą w życie w okresie </w:t>
      </w:r>
      <w:r w:rsidRPr="003C071F">
        <w:rPr>
          <w:color w:val="auto"/>
          <w:szCs w:val="24"/>
        </w:rPr>
        <w:t xml:space="preserve">realizacji zamówienia.  </w:t>
      </w:r>
    </w:p>
    <w:p w:rsidR="00443A2A" w:rsidRPr="00E82359" w:rsidRDefault="00C82863" w:rsidP="00E82359">
      <w:pPr>
        <w:pStyle w:val="Nagwek1"/>
        <w:ind w:left="1080" w:hanging="720"/>
        <w:rPr>
          <w:sz w:val="28"/>
          <w:szCs w:val="28"/>
        </w:rPr>
      </w:pPr>
      <w:bookmarkStart w:id="1" w:name="_Toc107314853"/>
      <w:r w:rsidRPr="009F02E1">
        <w:rPr>
          <w:sz w:val="28"/>
          <w:szCs w:val="28"/>
        </w:rPr>
        <w:t>Podstawowe informacje</w:t>
      </w:r>
      <w:bookmarkEnd w:id="1"/>
      <w:r w:rsidRPr="009F02E1">
        <w:rPr>
          <w:sz w:val="28"/>
          <w:szCs w:val="28"/>
        </w:rPr>
        <w:t xml:space="preserve">  </w:t>
      </w:r>
    </w:p>
    <w:p w:rsidR="002505FC" w:rsidRPr="00E82359" w:rsidRDefault="0079406D" w:rsidP="003C071F">
      <w:pPr>
        <w:spacing w:after="5" w:line="389" w:lineRule="auto"/>
        <w:ind w:left="0" w:firstLine="0"/>
        <w:rPr>
          <w:color w:val="auto"/>
          <w:szCs w:val="24"/>
        </w:rPr>
      </w:pPr>
      <w:r w:rsidRPr="00440F19">
        <w:rPr>
          <w:color w:val="auto"/>
          <w:szCs w:val="24"/>
        </w:rPr>
        <w:t xml:space="preserve">Aktualizacja ewidencji gruntów i budynków </w:t>
      </w:r>
      <w:r w:rsidR="00531046" w:rsidRPr="00440F19">
        <w:rPr>
          <w:color w:val="auto"/>
          <w:szCs w:val="24"/>
        </w:rPr>
        <w:t>ma na celu podniesienie</w:t>
      </w:r>
      <w:r w:rsidRPr="00440F19">
        <w:rPr>
          <w:color w:val="auto"/>
          <w:szCs w:val="24"/>
        </w:rPr>
        <w:t xml:space="preserve"> jakości danych ewidencji gruntów i budynków, poprzez</w:t>
      </w:r>
      <w:r w:rsidR="00531046" w:rsidRPr="00440F19">
        <w:rPr>
          <w:color w:val="auto"/>
          <w:szCs w:val="24"/>
        </w:rPr>
        <w:t>:</w:t>
      </w:r>
      <w:r w:rsidRPr="00440F19">
        <w:rPr>
          <w:color w:val="auto"/>
          <w:szCs w:val="24"/>
        </w:rPr>
        <w:t xml:space="preserve"> </w:t>
      </w:r>
      <w:r w:rsidR="00531046" w:rsidRPr="00440F19">
        <w:rPr>
          <w:color w:val="auto"/>
          <w:szCs w:val="24"/>
        </w:rPr>
        <w:t xml:space="preserve">weryfikację danych, </w:t>
      </w:r>
      <w:r w:rsidRPr="00440F19">
        <w:rPr>
          <w:color w:val="auto"/>
          <w:szCs w:val="24"/>
        </w:rPr>
        <w:t>pozyskanie nowych danych i uaktualnienie bazy danych</w:t>
      </w:r>
      <w:r w:rsidR="00531046" w:rsidRPr="00440F19">
        <w:rPr>
          <w:color w:val="auto"/>
          <w:szCs w:val="24"/>
        </w:rPr>
        <w:t xml:space="preserve"> ewidencji gruntów i budynków, w zgodności z obowiązującymi przepisami prawa. </w:t>
      </w:r>
    </w:p>
    <w:p w:rsidR="002505FC" w:rsidRPr="002505FC" w:rsidRDefault="002505FC" w:rsidP="00E82359">
      <w:pPr>
        <w:pStyle w:val="Nagwek2"/>
      </w:pPr>
      <w:bookmarkStart w:id="2" w:name="_Toc107314854"/>
      <w:r>
        <w:t>Charakterystyka aktualizowanego obiektu.</w:t>
      </w:r>
      <w:bookmarkEnd w:id="2"/>
    </w:p>
    <w:p w:rsidR="002505FC" w:rsidRDefault="002505FC" w:rsidP="002505FC">
      <w:pPr>
        <w:spacing w:after="125"/>
        <w:ind w:left="-5" w:right="59"/>
      </w:pPr>
      <w:r>
        <w:t>Województwo</w:t>
      </w:r>
      <w:r w:rsidR="00D80C73">
        <w:t>:</w:t>
      </w:r>
      <w:r>
        <w:t xml:space="preserve"> małopolskie </w:t>
      </w:r>
      <w:r w:rsidR="00D80C73">
        <w:t>[12]</w:t>
      </w:r>
    </w:p>
    <w:p w:rsidR="002505FC" w:rsidRDefault="002505FC" w:rsidP="002505FC">
      <w:pPr>
        <w:spacing w:after="123"/>
        <w:ind w:left="-5" w:right="59"/>
      </w:pPr>
      <w:r>
        <w:t xml:space="preserve">Powiat: olkuski  </w:t>
      </w:r>
      <w:r w:rsidR="00D80C73">
        <w:t>[1212]</w:t>
      </w:r>
    </w:p>
    <w:p w:rsidR="002505FC" w:rsidRDefault="002505FC" w:rsidP="002505FC">
      <w:pPr>
        <w:spacing w:after="125"/>
        <w:ind w:left="-5" w:right="59"/>
      </w:pPr>
      <w:r>
        <w:t xml:space="preserve">Jednostka ewidencyjna: Olkusz Gmina </w:t>
      </w:r>
      <w:r w:rsidR="00D80C73">
        <w:t>[121205_5]</w:t>
      </w:r>
    </w:p>
    <w:p w:rsidR="003C407D" w:rsidRPr="009D075A" w:rsidRDefault="002505FC" w:rsidP="003C407D">
      <w:pPr>
        <w:spacing w:after="0" w:line="276" w:lineRule="auto"/>
        <w:ind w:left="0" w:firstLine="0"/>
        <w:rPr>
          <w:color w:val="auto"/>
          <w:szCs w:val="24"/>
        </w:rPr>
      </w:pPr>
      <w:r w:rsidRPr="009D075A">
        <w:rPr>
          <w:color w:val="auto"/>
          <w:szCs w:val="24"/>
        </w:rPr>
        <w:t>Obręby</w:t>
      </w:r>
      <w:r w:rsidR="00D80C73" w:rsidRPr="009D075A">
        <w:rPr>
          <w:color w:val="auto"/>
          <w:szCs w:val="24"/>
        </w:rPr>
        <w:t xml:space="preserve"> ewidencyjne</w:t>
      </w:r>
      <w:r w:rsidRPr="009D075A">
        <w:rPr>
          <w:color w:val="auto"/>
          <w:szCs w:val="24"/>
        </w:rPr>
        <w:t xml:space="preserve">: </w:t>
      </w:r>
    </w:p>
    <w:p w:rsidR="003C407D" w:rsidRPr="009D075A" w:rsidRDefault="003C407D" w:rsidP="003C407D">
      <w:pPr>
        <w:spacing w:after="0" w:line="276" w:lineRule="auto"/>
        <w:ind w:left="0" w:firstLine="0"/>
        <w:rPr>
          <w:color w:val="auto"/>
          <w:szCs w:val="24"/>
        </w:rPr>
      </w:pPr>
      <w:r w:rsidRPr="009D075A">
        <w:rPr>
          <w:color w:val="auto"/>
          <w:szCs w:val="24"/>
        </w:rPr>
        <w:t>Bogucin Mały</w:t>
      </w:r>
      <w:r w:rsidRPr="009D075A">
        <w:rPr>
          <w:color w:val="auto"/>
          <w:szCs w:val="24"/>
        </w:rPr>
        <w:tab/>
        <w:t>121205_5.0004</w:t>
      </w:r>
    </w:p>
    <w:p w:rsidR="003C407D" w:rsidRPr="009D075A" w:rsidRDefault="003C407D" w:rsidP="003C407D">
      <w:pPr>
        <w:spacing w:after="0" w:line="276" w:lineRule="auto"/>
        <w:ind w:left="0" w:firstLine="0"/>
        <w:rPr>
          <w:color w:val="auto"/>
          <w:szCs w:val="24"/>
        </w:rPr>
      </w:pPr>
      <w:r w:rsidRPr="009D075A">
        <w:rPr>
          <w:color w:val="auto"/>
          <w:szCs w:val="24"/>
        </w:rPr>
        <w:t>Braciejówka</w:t>
      </w:r>
      <w:r w:rsidRPr="009D075A">
        <w:rPr>
          <w:color w:val="auto"/>
          <w:szCs w:val="24"/>
        </w:rPr>
        <w:tab/>
        <w:t>121205_5.0005</w:t>
      </w:r>
    </w:p>
    <w:p w:rsidR="003C407D" w:rsidRPr="009D075A" w:rsidRDefault="003C407D" w:rsidP="003C407D">
      <w:pPr>
        <w:spacing w:after="0" w:line="276" w:lineRule="auto"/>
        <w:ind w:left="0" w:firstLine="0"/>
        <w:rPr>
          <w:color w:val="auto"/>
          <w:szCs w:val="24"/>
        </w:rPr>
      </w:pPr>
      <w:r w:rsidRPr="009D075A">
        <w:rPr>
          <w:color w:val="auto"/>
          <w:szCs w:val="24"/>
        </w:rPr>
        <w:t>Kosmolów</w:t>
      </w:r>
      <w:r w:rsidRPr="009D075A">
        <w:rPr>
          <w:color w:val="auto"/>
          <w:szCs w:val="24"/>
        </w:rPr>
        <w:tab/>
        <w:t>121205_5.0007</w:t>
      </w:r>
    </w:p>
    <w:p w:rsidR="003C407D" w:rsidRPr="009D075A" w:rsidRDefault="003C407D" w:rsidP="003C407D">
      <w:pPr>
        <w:spacing w:after="0" w:line="276" w:lineRule="auto"/>
        <w:ind w:left="0" w:firstLine="0"/>
        <w:rPr>
          <w:color w:val="auto"/>
          <w:szCs w:val="24"/>
        </w:rPr>
      </w:pPr>
      <w:r w:rsidRPr="009D075A">
        <w:rPr>
          <w:color w:val="auto"/>
          <w:szCs w:val="24"/>
        </w:rPr>
        <w:t>Olewin</w:t>
      </w:r>
      <w:r w:rsidRPr="009D075A">
        <w:rPr>
          <w:color w:val="auto"/>
          <w:szCs w:val="24"/>
        </w:rPr>
        <w:tab/>
        <w:t xml:space="preserve">            121205_5.0009</w:t>
      </w:r>
    </w:p>
    <w:p w:rsidR="003C407D" w:rsidRPr="009D075A" w:rsidRDefault="003C407D" w:rsidP="003C407D">
      <w:pPr>
        <w:spacing w:after="0" w:line="276" w:lineRule="auto"/>
        <w:ind w:left="0" w:firstLine="0"/>
        <w:rPr>
          <w:color w:val="auto"/>
          <w:szCs w:val="24"/>
        </w:rPr>
      </w:pPr>
      <w:r w:rsidRPr="009D075A">
        <w:rPr>
          <w:color w:val="auto"/>
          <w:szCs w:val="24"/>
        </w:rPr>
        <w:t>Pazurek</w:t>
      </w:r>
      <w:r w:rsidRPr="009D075A">
        <w:rPr>
          <w:color w:val="auto"/>
          <w:szCs w:val="24"/>
        </w:rPr>
        <w:tab/>
        <w:t>121205_5.0011</w:t>
      </w:r>
    </w:p>
    <w:p w:rsidR="003C407D" w:rsidRPr="009D075A" w:rsidRDefault="003C407D" w:rsidP="003C407D">
      <w:pPr>
        <w:spacing w:after="0" w:line="276" w:lineRule="auto"/>
        <w:ind w:left="0" w:firstLine="0"/>
        <w:rPr>
          <w:color w:val="auto"/>
          <w:szCs w:val="24"/>
        </w:rPr>
      </w:pPr>
      <w:r w:rsidRPr="009D075A">
        <w:rPr>
          <w:color w:val="auto"/>
          <w:szCs w:val="24"/>
        </w:rPr>
        <w:t>Podlesie</w:t>
      </w:r>
      <w:r w:rsidRPr="009D075A">
        <w:rPr>
          <w:color w:val="auto"/>
          <w:szCs w:val="24"/>
        </w:rPr>
        <w:tab/>
        <w:t>121205_5.0021</w:t>
      </w:r>
    </w:p>
    <w:p w:rsidR="003C407D" w:rsidRPr="009D075A" w:rsidRDefault="003C407D" w:rsidP="003C407D">
      <w:pPr>
        <w:spacing w:after="0" w:line="276" w:lineRule="auto"/>
        <w:ind w:left="0" w:firstLine="0"/>
        <w:rPr>
          <w:color w:val="auto"/>
          <w:szCs w:val="24"/>
        </w:rPr>
      </w:pPr>
      <w:r w:rsidRPr="009D075A">
        <w:rPr>
          <w:color w:val="auto"/>
          <w:szCs w:val="24"/>
        </w:rPr>
        <w:t>Rabsztyn</w:t>
      </w:r>
      <w:r w:rsidRPr="009D075A">
        <w:rPr>
          <w:color w:val="auto"/>
          <w:szCs w:val="24"/>
        </w:rPr>
        <w:tab/>
        <w:t>121205_5.0013</w:t>
      </w:r>
    </w:p>
    <w:p w:rsidR="003C407D" w:rsidRPr="009D075A" w:rsidRDefault="003C407D" w:rsidP="003C407D">
      <w:pPr>
        <w:spacing w:after="0" w:line="276" w:lineRule="auto"/>
        <w:ind w:left="0" w:firstLine="0"/>
        <w:rPr>
          <w:color w:val="auto"/>
          <w:szCs w:val="24"/>
        </w:rPr>
      </w:pPr>
      <w:r w:rsidRPr="009D075A">
        <w:rPr>
          <w:color w:val="auto"/>
          <w:szCs w:val="24"/>
        </w:rPr>
        <w:t>Sieniczno</w:t>
      </w:r>
      <w:r w:rsidRPr="009D075A">
        <w:rPr>
          <w:color w:val="auto"/>
          <w:szCs w:val="24"/>
        </w:rPr>
        <w:tab/>
        <w:t>121205_5.0014</w:t>
      </w:r>
    </w:p>
    <w:p w:rsidR="003C407D" w:rsidRPr="009D075A" w:rsidRDefault="003C407D" w:rsidP="003C407D">
      <w:pPr>
        <w:spacing w:after="0" w:line="276" w:lineRule="auto"/>
        <w:ind w:left="0" w:firstLine="0"/>
        <w:rPr>
          <w:color w:val="auto"/>
          <w:szCs w:val="24"/>
        </w:rPr>
      </w:pPr>
      <w:r w:rsidRPr="009D075A">
        <w:rPr>
          <w:color w:val="auto"/>
          <w:szCs w:val="24"/>
        </w:rPr>
        <w:t>Troks</w:t>
      </w:r>
      <w:r w:rsidRPr="009D075A">
        <w:rPr>
          <w:color w:val="auto"/>
          <w:szCs w:val="24"/>
        </w:rPr>
        <w:tab/>
        <w:t xml:space="preserve">            121205_5.0015</w:t>
      </w:r>
    </w:p>
    <w:p w:rsidR="003C407D" w:rsidRPr="009D075A" w:rsidRDefault="003C407D" w:rsidP="003C407D">
      <w:pPr>
        <w:spacing w:after="0" w:line="276" w:lineRule="auto"/>
        <w:ind w:left="0" w:firstLine="0"/>
        <w:rPr>
          <w:color w:val="auto"/>
          <w:szCs w:val="24"/>
        </w:rPr>
      </w:pPr>
      <w:r w:rsidRPr="009D075A">
        <w:rPr>
          <w:color w:val="auto"/>
          <w:szCs w:val="24"/>
        </w:rPr>
        <w:t>Zederman</w:t>
      </w:r>
      <w:r w:rsidRPr="009D075A">
        <w:rPr>
          <w:color w:val="auto"/>
          <w:szCs w:val="24"/>
        </w:rPr>
        <w:tab/>
        <w:t>121205_5.0018</w:t>
      </w:r>
    </w:p>
    <w:p w:rsidR="003C407D" w:rsidRPr="009D075A" w:rsidRDefault="003C407D" w:rsidP="003C407D">
      <w:pPr>
        <w:spacing w:after="0" w:line="276" w:lineRule="auto"/>
        <w:ind w:left="0" w:firstLine="0"/>
        <w:rPr>
          <w:b/>
          <w:bCs/>
          <w:color w:val="auto"/>
        </w:rPr>
      </w:pPr>
    </w:p>
    <w:p w:rsidR="002505FC" w:rsidRPr="009D075A" w:rsidRDefault="002505FC" w:rsidP="003C407D">
      <w:pPr>
        <w:spacing w:after="0" w:line="276" w:lineRule="auto"/>
        <w:ind w:left="0" w:firstLine="0"/>
        <w:rPr>
          <w:b/>
          <w:bCs/>
          <w:color w:val="auto"/>
        </w:rPr>
      </w:pPr>
      <w:r w:rsidRPr="009D075A">
        <w:rPr>
          <w:b/>
          <w:bCs/>
          <w:color w:val="auto"/>
        </w:rPr>
        <w:t xml:space="preserve">Powierzchnia opracowania: </w:t>
      </w:r>
      <w:r w:rsidR="009E5C9E" w:rsidRPr="009D075A">
        <w:rPr>
          <w:b/>
          <w:bCs/>
          <w:color w:val="auto"/>
        </w:rPr>
        <w:t>594</w:t>
      </w:r>
      <w:r w:rsidR="0045357D">
        <w:rPr>
          <w:b/>
          <w:bCs/>
          <w:color w:val="auto"/>
        </w:rPr>
        <w:t>3</w:t>
      </w:r>
      <w:r w:rsidRPr="009D075A">
        <w:rPr>
          <w:b/>
          <w:bCs/>
          <w:color w:val="auto"/>
        </w:rPr>
        <w:t xml:space="preserve"> ha  </w:t>
      </w:r>
    </w:p>
    <w:p w:rsidR="002505FC" w:rsidRPr="009D075A" w:rsidRDefault="002505FC" w:rsidP="002505FC">
      <w:pPr>
        <w:spacing w:after="125"/>
        <w:ind w:left="-5" w:right="59"/>
        <w:rPr>
          <w:b/>
          <w:bCs/>
          <w:color w:val="auto"/>
        </w:rPr>
      </w:pPr>
      <w:r w:rsidRPr="009D075A">
        <w:rPr>
          <w:b/>
          <w:bCs/>
          <w:color w:val="auto"/>
        </w:rPr>
        <w:t xml:space="preserve">Liczba działek ewidencyjnych: </w:t>
      </w:r>
      <w:r w:rsidR="001A18C6" w:rsidRPr="009D075A">
        <w:rPr>
          <w:b/>
          <w:bCs/>
          <w:color w:val="auto"/>
        </w:rPr>
        <w:t>9403</w:t>
      </w:r>
    </w:p>
    <w:p w:rsidR="002505FC" w:rsidRPr="009D075A" w:rsidRDefault="002505FC" w:rsidP="002505FC">
      <w:pPr>
        <w:spacing w:line="356" w:lineRule="auto"/>
        <w:ind w:left="-5" w:right="59"/>
        <w:rPr>
          <w:color w:val="auto"/>
        </w:rPr>
      </w:pPr>
      <w:r w:rsidRPr="009D075A">
        <w:rPr>
          <w:b/>
          <w:bCs/>
          <w:color w:val="auto"/>
        </w:rPr>
        <w:t>Szacunkowa liczba budynków</w:t>
      </w:r>
      <w:r w:rsidR="00675C74" w:rsidRPr="009D075A">
        <w:rPr>
          <w:b/>
          <w:bCs/>
          <w:color w:val="auto"/>
        </w:rPr>
        <w:t>:</w:t>
      </w:r>
      <w:r w:rsidRPr="009D075A">
        <w:rPr>
          <w:b/>
          <w:bCs/>
          <w:color w:val="auto"/>
        </w:rPr>
        <w:t xml:space="preserve"> </w:t>
      </w:r>
      <w:r w:rsidR="009D075A" w:rsidRPr="009D075A">
        <w:rPr>
          <w:b/>
          <w:bCs/>
          <w:color w:val="auto"/>
        </w:rPr>
        <w:t>4296</w:t>
      </w:r>
      <w:r w:rsidRPr="009D075A">
        <w:rPr>
          <w:color w:val="auto"/>
        </w:rPr>
        <w:t xml:space="preserve"> w tym </w:t>
      </w:r>
      <w:r w:rsidR="001A18C6" w:rsidRPr="009D075A">
        <w:rPr>
          <w:color w:val="auto"/>
        </w:rPr>
        <w:t>4032</w:t>
      </w:r>
      <w:r w:rsidRPr="009D075A">
        <w:rPr>
          <w:color w:val="auto"/>
        </w:rPr>
        <w:t xml:space="preserve"> budynków ujawnionych w bazie danych </w:t>
      </w:r>
      <w:proofErr w:type="spellStart"/>
      <w:r w:rsidRPr="009D075A">
        <w:rPr>
          <w:color w:val="auto"/>
        </w:rPr>
        <w:t>EGiB</w:t>
      </w:r>
      <w:proofErr w:type="spellEnd"/>
      <w:r w:rsidRPr="009D075A">
        <w:rPr>
          <w:color w:val="auto"/>
        </w:rPr>
        <w:t xml:space="preserve">  </w:t>
      </w:r>
    </w:p>
    <w:p w:rsidR="002505FC" w:rsidRPr="009D075A" w:rsidRDefault="0045357D" w:rsidP="002505FC">
      <w:pPr>
        <w:spacing w:line="356" w:lineRule="auto"/>
        <w:ind w:left="-5" w:right="59"/>
        <w:rPr>
          <w:color w:val="auto"/>
        </w:rPr>
      </w:pPr>
      <w:r>
        <w:rPr>
          <w:b/>
          <w:bCs/>
          <w:color w:val="auto"/>
        </w:rPr>
        <w:t xml:space="preserve">Liczba lokali ujawnionych w bazie </w:t>
      </w:r>
      <w:proofErr w:type="spellStart"/>
      <w:r>
        <w:rPr>
          <w:b/>
          <w:bCs/>
          <w:color w:val="auto"/>
        </w:rPr>
        <w:t>EGiB</w:t>
      </w:r>
      <w:proofErr w:type="spellEnd"/>
      <w:r>
        <w:rPr>
          <w:b/>
          <w:bCs/>
          <w:color w:val="auto"/>
        </w:rPr>
        <w:t xml:space="preserve"> – 18.</w:t>
      </w:r>
      <w:r w:rsidR="002505FC" w:rsidRPr="009D075A">
        <w:rPr>
          <w:color w:val="auto"/>
        </w:rPr>
        <w:t xml:space="preserve">  </w:t>
      </w:r>
    </w:p>
    <w:p w:rsidR="002505FC" w:rsidRPr="009D075A" w:rsidRDefault="002505FC" w:rsidP="002505FC">
      <w:pPr>
        <w:spacing w:line="356" w:lineRule="auto"/>
        <w:ind w:left="-5" w:right="59"/>
        <w:rPr>
          <w:color w:val="auto"/>
        </w:rPr>
      </w:pPr>
      <w:r w:rsidRPr="009D075A">
        <w:rPr>
          <w:color w:val="auto"/>
        </w:rPr>
        <w:t xml:space="preserve">Struktura </w:t>
      </w:r>
      <w:r w:rsidR="00D06C72" w:rsidRPr="009D075A">
        <w:rPr>
          <w:color w:val="auto"/>
        </w:rPr>
        <w:t xml:space="preserve">powierzchniowa użytków </w:t>
      </w:r>
      <w:r w:rsidR="003C071F" w:rsidRPr="009D075A">
        <w:rPr>
          <w:color w:val="auto"/>
        </w:rPr>
        <w:t>gruntowych:</w:t>
      </w:r>
    </w:p>
    <w:p w:rsidR="002505FC" w:rsidRPr="009D075A" w:rsidRDefault="002505FC" w:rsidP="002505FC">
      <w:pPr>
        <w:numPr>
          <w:ilvl w:val="0"/>
          <w:numId w:val="3"/>
        </w:numPr>
        <w:spacing w:after="135"/>
        <w:ind w:right="59" w:hanging="260"/>
        <w:rPr>
          <w:color w:val="auto"/>
        </w:rPr>
      </w:pPr>
      <w:r w:rsidRPr="009D075A">
        <w:rPr>
          <w:color w:val="auto"/>
        </w:rPr>
        <w:t xml:space="preserve">użytki rolne – </w:t>
      </w:r>
      <w:r w:rsidR="009D0D7D" w:rsidRPr="009D075A">
        <w:rPr>
          <w:color w:val="auto"/>
        </w:rPr>
        <w:t>3185</w:t>
      </w:r>
      <w:r w:rsidRPr="009D075A">
        <w:rPr>
          <w:color w:val="auto"/>
        </w:rPr>
        <w:t xml:space="preserve"> ha,  </w:t>
      </w:r>
    </w:p>
    <w:p w:rsidR="002505FC" w:rsidRDefault="002505FC" w:rsidP="002505FC">
      <w:pPr>
        <w:numPr>
          <w:ilvl w:val="0"/>
          <w:numId w:val="3"/>
        </w:numPr>
        <w:spacing w:after="137"/>
        <w:ind w:right="59" w:hanging="260"/>
      </w:pPr>
      <w:r>
        <w:lastRenderedPageBreak/>
        <w:t xml:space="preserve">lasy, tereny zadrzewione i zakrzewione – </w:t>
      </w:r>
      <w:r w:rsidR="009D0D7D">
        <w:t>2437</w:t>
      </w:r>
      <w:r w:rsidR="007634F0">
        <w:t xml:space="preserve"> </w:t>
      </w:r>
      <w:r>
        <w:t xml:space="preserve">ha,  </w:t>
      </w:r>
    </w:p>
    <w:p w:rsidR="002505FC" w:rsidRDefault="002505FC" w:rsidP="002505FC">
      <w:pPr>
        <w:numPr>
          <w:ilvl w:val="0"/>
          <w:numId w:val="3"/>
        </w:numPr>
        <w:spacing w:after="135"/>
        <w:ind w:right="59" w:hanging="260"/>
      </w:pPr>
      <w:r>
        <w:t xml:space="preserve">tereny zabudowane i zurbanizowane– </w:t>
      </w:r>
      <w:r w:rsidR="009D0D7D">
        <w:t>277</w:t>
      </w:r>
      <w:r w:rsidR="007634F0">
        <w:t xml:space="preserve"> </w:t>
      </w:r>
      <w:r>
        <w:t xml:space="preserve">ha,  </w:t>
      </w:r>
      <w:r w:rsidR="007634F0">
        <w:t xml:space="preserve">w tym drogi </w:t>
      </w:r>
      <w:r w:rsidR="009D0D7D">
        <w:t>108</w:t>
      </w:r>
      <w:r w:rsidR="007634F0">
        <w:t xml:space="preserve"> ha </w:t>
      </w:r>
    </w:p>
    <w:p w:rsidR="002505FC" w:rsidRDefault="002505FC" w:rsidP="002505FC">
      <w:pPr>
        <w:numPr>
          <w:ilvl w:val="0"/>
          <w:numId w:val="3"/>
        </w:numPr>
        <w:ind w:right="59" w:hanging="260"/>
      </w:pPr>
      <w:r>
        <w:t xml:space="preserve">pozostałe – </w:t>
      </w:r>
      <w:r w:rsidR="00760E0E">
        <w:t>46</w:t>
      </w:r>
      <w:r>
        <w:t xml:space="preserve"> ha.  </w:t>
      </w:r>
    </w:p>
    <w:p w:rsidR="00436F80" w:rsidRDefault="00436F80" w:rsidP="00A12150">
      <w:pPr>
        <w:ind w:left="0" w:right="59" w:firstLine="0"/>
      </w:pPr>
    </w:p>
    <w:p w:rsidR="002505FC" w:rsidRDefault="002505FC" w:rsidP="002505FC">
      <w:pPr>
        <w:spacing w:after="0" w:line="259" w:lineRule="auto"/>
        <w:ind w:left="0" w:firstLine="0"/>
        <w:jc w:val="left"/>
      </w:pPr>
      <w:r>
        <w:t xml:space="preserve"> </w:t>
      </w:r>
    </w:p>
    <w:p w:rsidR="00436F80" w:rsidRPr="003C071F" w:rsidRDefault="00436F80" w:rsidP="002505FC">
      <w:pPr>
        <w:ind w:left="-5" w:right="59"/>
        <w:rPr>
          <w:color w:val="auto"/>
        </w:rPr>
      </w:pPr>
      <w:r w:rsidRPr="003C071F">
        <w:rPr>
          <w:color w:val="auto"/>
        </w:rPr>
        <w:t>Tab. 1</w:t>
      </w:r>
    </w:p>
    <w:p w:rsidR="002505FC" w:rsidRPr="00F04CAB" w:rsidRDefault="002505FC" w:rsidP="002505FC">
      <w:pPr>
        <w:ind w:left="-5" w:right="59"/>
        <w:rPr>
          <w:color w:val="auto"/>
        </w:rPr>
      </w:pPr>
      <w:r w:rsidRPr="00F04CAB">
        <w:rPr>
          <w:color w:val="auto"/>
        </w:rPr>
        <w:t xml:space="preserve">Opracowaniem zostaną objęte obręby ewidencyjne o następującej charakterystyce: </w:t>
      </w:r>
    </w:p>
    <w:p w:rsidR="002505FC" w:rsidRPr="00F04CAB" w:rsidRDefault="002505FC" w:rsidP="002505FC">
      <w:pPr>
        <w:spacing w:after="0" w:line="259" w:lineRule="auto"/>
        <w:ind w:left="0" w:firstLine="0"/>
        <w:jc w:val="left"/>
        <w:rPr>
          <w:color w:val="auto"/>
        </w:rPr>
      </w:pPr>
      <w:r w:rsidRPr="00F04CAB">
        <w:rPr>
          <w:color w:val="auto"/>
          <w:sz w:val="22"/>
        </w:rPr>
        <w:t xml:space="preserve"> </w:t>
      </w:r>
    </w:p>
    <w:tbl>
      <w:tblPr>
        <w:tblStyle w:val="TableGrid"/>
        <w:tblW w:w="9129" w:type="dxa"/>
        <w:tblInd w:w="5" w:type="dxa"/>
        <w:tblCellMar>
          <w:top w:w="42" w:type="dxa"/>
          <w:left w:w="108" w:type="dxa"/>
          <w:right w:w="27" w:type="dxa"/>
        </w:tblCellMar>
        <w:tblLook w:val="04A0"/>
      </w:tblPr>
      <w:tblGrid>
        <w:gridCol w:w="811"/>
        <w:gridCol w:w="1066"/>
        <w:gridCol w:w="1015"/>
        <w:gridCol w:w="1112"/>
        <w:gridCol w:w="1348"/>
        <w:gridCol w:w="677"/>
        <w:gridCol w:w="1042"/>
        <w:gridCol w:w="953"/>
        <w:gridCol w:w="1105"/>
      </w:tblGrid>
      <w:tr w:rsidR="00992D63" w:rsidRPr="00F04CAB" w:rsidTr="003C071F">
        <w:trPr>
          <w:trHeight w:val="672"/>
        </w:trPr>
        <w:tc>
          <w:tcPr>
            <w:tcW w:w="811" w:type="dxa"/>
            <w:vMerge w:val="restart"/>
            <w:tcBorders>
              <w:top w:val="single" w:sz="4" w:space="0" w:color="auto"/>
              <w:left w:val="single" w:sz="4" w:space="0" w:color="auto"/>
              <w:bottom w:val="single" w:sz="4" w:space="0" w:color="auto"/>
              <w:right w:val="single" w:sz="4" w:space="0" w:color="auto"/>
            </w:tcBorders>
          </w:tcPr>
          <w:p w:rsidR="00992D63" w:rsidRPr="00F04CAB" w:rsidRDefault="00992D63" w:rsidP="00FB6755">
            <w:pPr>
              <w:spacing w:after="0" w:line="259" w:lineRule="auto"/>
              <w:ind w:left="0" w:firstLine="0"/>
              <w:jc w:val="center"/>
              <w:rPr>
                <w:color w:val="auto"/>
              </w:rPr>
            </w:pPr>
            <w:r w:rsidRPr="00F04CAB">
              <w:rPr>
                <w:color w:val="auto"/>
                <w:sz w:val="16"/>
              </w:rPr>
              <w:t xml:space="preserve">nazwa obrębu </w:t>
            </w:r>
          </w:p>
        </w:tc>
        <w:tc>
          <w:tcPr>
            <w:tcW w:w="1066" w:type="dxa"/>
            <w:vMerge w:val="restart"/>
            <w:tcBorders>
              <w:top w:val="single" w:sz="4" w:space="0" w:color="auto"/>
              <w:left w:val="single" w:sz="4" w:space="0" w:color="auto"/>
              <w:bottom w:val="single" w:sz="4" w:space="0" w:color="auto"/>
              <w:right w:val="single" w:sz="4" w:space="0" w:color="auto"/>
            </w:tcBorders>
          </w:tcPr>
          <w:p w:rsidR="00992D63" w:rsidRPr="00F04CAB" w:rsidRDefault="00992D63" w:rsidP="00FB6755">
            <w:pPr>
              <w:spacing w:after="0" w:line="238" w:lineRule="auto"/>
              <w:ind w:left="0" w:firstLine="0"/>
              <w:jc w:val="center"/>
              <w:rPr>
                <w:color w:val="auto"/>
                <w:sz w:val="16"/>
              </w:rPr>
            </w:pPr>
            <w:r w:rsidRPr="00F04CAB">
              <w:rPr>
                <w:color w:val="auto"/>
                <w:sz w:val="16"/>
              </w:rPr>
              <w:t xml:space="preserve">Numer </w:t>
            </w:r>
            <w:r>
              <w:rPr>
                <w:color w:val="auto"/>
                <w:sz w:val="16"/>
              </w:rPr>
              <w:t>obrębu</w:t>
            </w:r>
          </w:p>
        </w:tc>
        <w:tc>
          <w:tcPr>
            <w:tcW w:w="1015" w:type="dxa"/>
            <w:vMerge w:val="restart"/>
            <w:tcBorders>
              <w:top w:val="single" w:sz="4" w:space="0" w:color="auto"/>
              <w:left w:val="single" w:sz="4" w:space="0" w:color="auto"/>
              <w:bottom w:val="single" w:sz="4" w:space="0" w:color="auto"/>
              <w:right w:val="single" w:sz="4" w:space="0" w:color="auto"/>
            </w:tcBorders>
          </w:tcPr>
          <w:p w:rsidR="00992D63" w:rsidRPr="00F04CAB" w:rsidRDefault="00992D63" w:rsidP="00FB6755">
            <w:pPr>
              <w:spacing w:after="0" w:line="238" w:lineRule="auto"/>
              <w:ind w:left="0" w:firstLine="0"/>
              <w:jc w:val="center"/>
              <w:rPr>
                <w:color w:val="auto"/>
              </w:rPr>
            </w:pPr>
            <w:r w:rsidRPr="00F04CAB">
              <w:rPr>
                <w:color w:val="auto"/>
                <w:sz w:val="16"/>
              </w:rPr>
              <w:t xml:space="preserve">Powierzchnia obrębu </w:t>
            </w:r>
          </w:p>
          <w:p w:rsidR="00992D63" w:rsidRPr="00F04CAB" w:rsidRDefault="00992D63" w:rsidP="00FB6755">
            <w:pPr>
              <w:spacing w:after="0" w:line="259" w:lineRule="auto"/>
              <w:ind w:left="0" w:right="78" w:firstLine="0"/>
              <w:jc w:val="center"/>
              <w:rPr>
                <w:color w:val="auto"/>
              </w:rPr>
            </w:pPr>
            <w:r w:rsidRPr="00F04CAB">
              <w:rPr>
                <w:color w:val="auto"/>
                <w:sz w:val="16"/>
              </w:rPr>
              <w:t xml:space="preserve">(ha) </w:t>
            </w:r>
          </w:p>
        </w:tc>
        <w:tc>
          <w:tcPr>
            <w:tcW w:w="1112" w:type="dxa"/>
            <w:vMerge w:val="restart"/>
            <w:tcBorders>
              <w:top w:val="single" w:sz="4" w:space="0" w:color="auto"/>
              <w:left w:val="single" w:sz="4" w:space="0" w:color="auto"/>
              <w:bottom w:val="single" w:sz="4" w:space="0" w:color="auto"/>
              <w:right w:val="single" w:sz="4" w:space="0" w:color="auto"/>
            </w:tcBorders>
          </w:tcPr>
          <w:p w:rsidR="00992D63" w:rsidRPr="00F04CAB" w:rsidRDefault="00992D63" w:rsidP="00FB6755">
            <w:pPr>
              <w:spacing w:after="0" w:line="259" w:lineRule="auto"/>
              <w:ind w:left="0" w:firstLine="0"/>
              <w:jc w:val="center"/>
              <w:rPr>
                <w:color w:val="auto"/>
              </w:rPr>
            </w:pPr>
            <w:r w:rsidRPr="00F04CAB">
              <w:rPr>
                <w:color w:val="auto"/>
                <w:sz w:val="16"/>
              </w:rPr>
              <w:t xml:space="preserve">Liczba działek ewidencyjnych w obrębie </w:t>
            </w:r>
          </w:p>
        </w:tc>
        <w:tc>
          <w:tcPr>
            <w:tcW w:w="1348" w:type="dxa"/>
            <w:vMerge w:val="restart"/>
            <w:tcBorders>
              <w:top w:val="single" w:sz="4" w:space="0" w:color="auto"/>
              <w:left w:val="single" w:sz="4" w:space="0" w:color="auto"/>
              <w:bottom w:val="single" w:sz="4" w:space="0" w:color="auto"/>
              <w:right w:val="single" w:sz="4" w:space="0" w:color="auto"/>
            </w:tcBorders>
          </w:tcPr>
          <w:p w:rsidR="00992D63" w:rsidRPr="00F04CAB" w:rsidRDefault="00992D63" w:rsidP="00FB6755">
            <w:pPr>
              <w:spacing w:after="0" w:line="238" w:lineRule="auto"/>
              <w:ind w:left="0" w:firstLine="0"/>
              <w:jc w:val="center"/>
              <w:rPr>
                <w:color w:val="auto"/>
              </w:rPr>
            </w:pPr>
            <w:r w:rsidRPr="00F04CAB">
              <w:rPr>
                <w:color w:val="auto"/>
                <w:sz w:val="16"/>
              </w:rPr>
              <w:t xml:space="preserve">Szacunkowa liczba działek </w:t>
            </w:r>
          </w:p>
          <w:p w:rsidR="00992D63" w:rsidRPr="00F04CAB" w:rsidRDefault="00992D63" w:rsidP="00FB6755">
            <w:pPr>
              <w:spacing w:after="0" w:line="259" w:lineRule="auto"/>
              <w:ind w:left="113" w:right="115" w:firstLine="0"/>
              <w:jc w:val="center"/>
              <w:rPr>
                <w:color w:val="auto"/>
              </w:rPr>
            </w:pPr>
            <w:r w:rsidRPr="00F04CAB">
              <w:rPr>
                <w:color w:val="auto"/>
                <w:sz w:val="16"/>
              </w:rPr>
              <w:t xml:space="preserve">ewidencyjnych  z użytkiem </w:t>
            </w:r>
            <w:proofErr w:type="spellStart"/>
            <w:r w:rsidRPr="00F04CAB">
              <w:rPr>
                <w:color w:val="auto"/>
                <w:sz w:val="16"/>
              </w:rPr>
              <w:t>Wp</w:t>
            </w:r>
            <w:proofErr w:type="spellEnd"/>
            <w:r w:rsidRPr="00F04CAB">
              <w:rPr>
                <w:color w:val="auto"/>
                <w:sz w:val="16"/>
              </w:rPr>
              <w:t xml:space="preserve"> </w:t>
            </w:r>
          </w:p>
        </w:tc>
        <w:tc>
          <w:tcPr>
            <w:tcW w:w="1719" w:type="dxa"/>
            <w:gridSpan w:val="2"/>
            <w:tcBorders>
              <w:top w:val="single" w:sz="4" w:space="0" w:color="auto"/>
              <w:left w:val="single" w:sz="4" w:space="0" w:color="auto"/>
              <w:bottom w:val="single" w:sz="4" w:space="0" w:color="auto"/>
              <w:right w:val="single" w:sz="4" w:space="0" w:color="auto"/>
            </w:tcBorders>
          </w:tcPr>
          <w:p w:rsidR="00992D63" w:rsidRPr="00F04CAB" w:rsidRDefault="00992D63" w:rsidP="00FB6755">
            <w:pPr>
              <w:spacing w:after="0" w:line="259" w:lineRule="auto"/>
              <w:ind w:left="0" w:firstLine="0"/>
              <w:jc w:val="center"/>
              <w:rPr>
                <w:color w:val="auto"/>
              </w:rPr>
            </w:pPr>
            <w:r w:rsidRPr="00F04CAB">
              <w:rPr>
                <w:color w:val="auto"/>
                <w:sz w:val="16"/>
              </w:rPr>
              <w:t xml:space="preserve">Szacowana liczba budynków, dla których należy pozyskać </w:t>
            </w:r>
          </w:p>
        </w:tc>
        <w:tc>
          <w:tcPr>
            <w:tcW w:w="953" w:type="dxa"/>
            <w:vMerge w:val="restart"/>
            <w:tcBorders>
              <w:top w:val="single" w:sz="4" w:space="0" w:color="auto"/>
              <w:left w:val="single" w:sz="4" w:space="0" w:color="auto"/>
              <w:bottom w:val="single" w:sz="4" w:space="0" w:color="auto"/>
              <w:right w:val="single" w:sz="4" w:space="0" w:color="auto"/>
            </w:tcBorders>
          </w:tcPr>
          <w:p w:rsidR="00992D63" w:rsidRPr="00F04CAB" w:rsidRDefault="00992D63" w:rsidP="00FB6755">
            <w:pPr>
              <w:spacing w:after="0" w:line="238" w:lineRule="auto"/>
              <w:ind w:left="0" w:firstLine="0"/>
              <w:jc w:val="center"/>
              <w:rPr>
                <w:color w:val="auto"/>
              </w:rPr>
            </w:pPr>
            <w:r w:rsidRPr="00F04CAB">
              <w:rPr>
                <w:color w:val="auto"/>
                <w:sz w:val="16"/>
              </w:rPr>
              <w:t xml:space="preserve">Szacunkowa liczba lokali do </w:t>
            </w:r>
          </w:p>
          <w:p w:rsidR="00992D63" w:rsidRPr="00F04CAB" w:rsidRDefault="00992D63" w:rsidP="00FB6755">
            <w:pPr>
              <w:spacing w:after="0" w:line="259" w:lineRule="auto"/>
              <w:ind w:left="0" w:right="75" w:firstLine="0"/>
              <w:jc w:val="center"/>
              <w:rPr>
                <w:color w:val="auto"/>
              </w:rPr>
            </w:pPr>
            <w:r w:rsidRPr="00F04CAB">
              <w:rPr>
                <w:color w:val="auto"/>
                <w:sz w:val="16"/>
              </w:rPr>
              <w:t xml:space="preserve">ujawnienia </w:t>
            </w:r>
          </w:p>
        </w:tc>
        <w:tc>
          <w:tcPr>
            <w:tcW w:w="1105" w:type="dxa"/>
            <w:vMerge w:val="restart"/>
            <w:tcBorders>
              <w:top w:val="single" w:sz="4" w:space="0" w:color="auto"/>
              <w:left w:val="single" w:sz="4" w:space="0" w:color="auto"/>
              <w:bottom w:val="single" w:sz="4" w:space="0" w:color="auto"/>
              <w:right w:val="single" w:sz="4" w:space="0" w:color="auto"/>
            </w:tcBorders>
          </w:tcPr>
          <w:p w:rsidR="00992D63" w:rsidRPr="00F04CAB" w:rsidRDefault="00992D63" w:rsidP="00FB6755">
            <w:pPr>
              <w:spacing w:after="0" w:line="238" w:lineRule="auto"/>
              <w:ind w:left="2" w:firstLine="0"/>
              <w:jc w:val="left"/>
              <w:rPr>
                <w:color w:val="auto"/>
              </w:rPr>
            </w:pPr>
            <w:r w:rsidRPr="00F04CAB">
              <w:rPr>
                <w:color w:val="auto"/>
                <w:sz w:val="16"/>
              </w:rPr>
              <w:t xml:space="preserve">Powierzchnia użytków </w:t>
            </w:r>
          </w:p>
          <w:p w:rsidR="00992D63" w:rsidRPr="00F04CAB" w:rsidRDefault="00992D63" w:rsidP="00FB6755">
            <w:pPr>
              <w:spacing w:after="0" w:line="259" w:lineRule="auto"/>
              <w:ind w:left="2" w:firstLine="0"/>
              <w:jc w:val="left"/>
              <w:rPr>
                <w:color w:val="auto"/>
              </w:rPr>
            </w:pPr>
            <w:r w:rsidRPr="00F04CAB">
              <w:rPr>
                <w:color w:val="auto"/>
                <w:sz w:val="16"/>
              </w:rPr>
              <w:t xml:space="preserve">zabudowanych </w:t>
            </w:r>
          </w:p>
          <w:p w:rsidR="00992D63" w:rsidRPr="00F04CAB" w:rsidRDefault="00992D63" w:rsidP="00FB6755">
            <w:pPr>
              <w:spacing w:after="0" w:line="259" w:lineRule="auto"/>
              <w:ind w:left="2" w:firstLine="0"/>
              <w:jc w:val="left"/>
              <w:rPr>
                <w:color w:val="auto"/>
              </w:rPr>
            </w:pPr>
            <w:r w:rsidRPr="00F04CAB">
              <w:rPr>
                <w:color w:val="auto"/>
                <w:sz w:val="16"/>
              </w:rPr>
              <w:t xml:space="preserve">(ha) </w:t>
            </w:r>
          </w:p>
        </w:tc>
      </w:tr>
      <w:tr w:rsidR="00992D63" w:rsidRPr="00F04CAB" w:rsidTr="003C071F">
        <w:trPr>
          <w:trHeight w:val="929"/>
        </w:trPr>
        <w:tc>
          <w:tcPr>
            <w:tcW w:w="0" w:type="auto"/>
            <w:vMerge/>
            <w:tcBorders>
              <w:top w:val="single" w:sz="4" w:space="0" w:color="auto"/>
              <w:left w:val="single" w:sz="4" w:space="0" w:color="auto"/>
              <w:bottom w:val="single" w:sz="4" w:space="0" w:color="auto"/>
              <w:right w:val="single" w:sz="4" w:space="0" w:color="auto"/>
            </w:tcBorders>
          </w:tcPr>
          <w:p w:rsidR="00992D63" w:rsidRPr="00F04CAB" w:rsidRDefault="00992D63" w:rsidP="00FB6755">
            <w:pPr>
              <w:spacing w:after="160" w:line="259" w:lineRule="auto"/>
              <w:ind w:left="0" w:firstLine="0"/>
              <w:jc w:val="left"/>
              <w:rPr>
                <w:color w:val="auto"/>
              </w:rPr>
            </w:pPr>
          </w:p>
        </w:tc>
        <w:tc>
          <w:tcPr>
            <w:tcW w:w="0" w:type="auto"/>
            <w:vMerge/>
            <w:tcBorders>
              <w:top w:val="single" w:sz="4" w:space="0" w:color="auto"/>
              <w:left w:val="single" w:sz="4" w:space="0" w:color="auto"/>
              <w:bottom w:val="single" w:sz="4" w:space="0" w:color="auto"/>
              <w:right w:val="single" w:sz="4" w:space="0" w:color="auto"/>
            </w:tcBorders>
          </w:tcPr>
          <w:p w:rsidR="00992D63" w:rsidRPr="00F04CAB" w:rsidRDefault="00992D63" w:rsidP="00FB6755">
            <w:pPr>
              <w:spacing w:after="160" w:line="259" w:lineRule="auto"/>
              <w:ind w:left="0" w:firstLine="0"/>
              <w:jc w:val="left"/>
              <w:rPr>
                <w:color w:val="auto"/>
              </w:rPr>
            </w:pPr>
          </w:p>
        </w:tc>
        <w:tc>
          <w:tcPr>
            <w:tcW w:w="0" w:type="auto"/>
            <w:vMerge/>
            <w:tcBorders>
              <w:top w:val="single" w:sz="4" w:space="0" w:color="auto"/>
              <w:left w:val="single" w:sz="4" w:space="0" w:color="auto"/>
              <w:bottom w:val="single" w:sz="4" w:space="0" w:color="auto"/>
              <w:right w:val="single" w:sz="4" w:space="0" w:color="auto"/>
            </w:tcBorders>
          </w:tcPr>
          <w:p w:rsidR="00992D63" w:rsidRPr="00F04CAB" w:rsidRDefault="00992D63" w:rsidP="00FB6755">
            <w:pPr>
              <w:spacing w:after="160" w:line="259" w:lineRule="auto"/>
              <w:ind w:left="0" w:firstLine="0"/>
              <w:jc w:val="left"/>
              <w:rPr>
                <w:color w:val="auto"/>
              </w:rPr>
            </w:pPr>
          </w:p>
        </w:tc>
        <w:tc>
          <w:tcPr>
            <w:tcW w:w="0" w:type="auto"/>
            <w:vMerge/>
            <w:tcBorders>
              <w:top w:val="single" w:sz="4" w:space="0" w:color="auto"/>
              <w:left w:val="single" w:sz="4" w:space="0" w:color="auto"/>
              <w:bottom w:val="single" w:sz="4" w:space="0" w:color="auto"/>
              <w:right w:val="single" w:sz="4" w:space="0" w:color="auto"/>
            </w:tcBorders>
          </w:tcPr>
          <w:p w:rsidR="00992D63" w:rsidRPr="00F04CAB" w:rsidRDefault="00992D63" w:rsidP="00FB6755">
            <w:pPr>
              <w:spacing w:after="160" w:line="259" w:lineRule="auto"/>
              <w:ind w:left="0" w:firstLine="0"/>
              <w:jc w:val="left"/>
              <w:rPr>
                <w:color w:val="auto"/>
              </w:rPr>
            </w:pPr>
          </w:p>
        </w:tc>
        <w:tc>
          <w:tcPr>
            <w:tcW w:w="0" w:type="auto"/>
            <w:vMerge/>
            <w:tcBorders>
              <w:top w:val="single" w:sz="4" w:space="0" w:color="auto"/>
              <w:left w:val="single" w:sz="4" w:space="0" w:color="auto"/>
              <w:bottom w:val="single" w:sz="4" w:space="0" w:color="auto"/>
              <w:right w:val="single" w:sz="4" w:space="0" w:color="auto"/>
            </w:tcBorders>
          </w:tcPr>
          <w:p w:rsidR="00992D63" w:rsidRPr="00F04CAB" w:rsidRDefault="00992D63" w:rsidP="00FB6755">
            <w:pPr>
              <w:spacing w:after="160" w:line="259" w:lineRule="auto"/>
              <w:ind w:left="0" w:firstLine="0"/>
              <w:jc w:val="left"/>
              <w:rPr>
                <w:color w:val="auto"/>
              </w:rPr>
            </w:pPr>
          </w:p>
        </w:tc>
        <w:tc>
          <w:tcPr>
            <w:tcW w:w="677" w:type="dxa"/>
            <w:tcBorders>
              <w:top w:val="single" w:sz="4" w:space="0" w:color="auto"/>
              <w:left w:val="single" w:sz="4" w:space="0" w:color="auto"/>
              <w:bottom w:val="single" w:sz="4" w:space="0" w:color="auto"/>
              <w:right w:val="single" w:sz="4" w:space="0" w:color="auto"/>
            </w:tcBorders>
          </w:tcPr>
          <w:p w:rsidR="00992D63" w:rsidRPr="00F04CAB" w:rsidRDefault="00992D63" w:rsidP="00FB6755">
            <w:pPr>
              <w:spacing w:after="0" w:line="259" w:lineRule="auto"/>
              <w:ind w:left="0" w:firstLine="0"/>
              <w:jc w:val="center"/>
              <w:rPr>
                <w:color w:val="auto"/>
              </w:rPr>
            </w:pPr>
            <w:r w:rsidRPr="00F04CAB">
              <w:rPr>
                <w:color w:val="auto"/>
                <w:sz w:val="16"/>
              </w:rPr>
              <w:t xml:space="preserve">dane opisowe </w:t>
            </w:r>
          </w:p>
        </w:tc>
        <w:tc>
          <w:tcPr>
            <w:tcW w:w="1042" w:type="dxa"/>
            <w:tcBorders>
              <w:top w:val="single" w:sz="4" w:space="0" w:color="auto"/>
              <w:left w:val="single" w:sz="4" w:space="0" w:color="auto"/>
              <w:bottom w:val="single" w:sz="4" w:space="0" w:color="auto"/>
              <w:right w:val="single" w:sz="4" w:space="0" w:color="auto"/>
            </w:tcBorders>
          </w:tcPr>
          <w:p w:rsidR="00992D63" w:rsidRPr="00F04CAB" w:rsidRDefault="00992D63" w:rsidP="00FB6755">
            <w:pPr>
              <w:spacing w:after="0" w:line="259" w:lineRule="auto"/>
              <w:ind w:left="0" w:right="84" w:firstLine="0"/>
              <w:jc w:val="center"/>
              <w:rPr>
                <w:color w:val="auto"/>
              </w:rPr>
            </w:pPr>
            <w:r w:rsidRPr="00F04CAB">
              <w:rPr>
                <w:color w:val="auto"/>
                <w:sz w:val="16"/>
              </w:rPr>
              <w:t xml:space="preserve">dane </w:t>
            </w:r>
          </w:p>
          <w:p w:rsidR="00992D63" w:rsidRPr="00F04CAB" w:rsidRDefault="00992D63" w:rsidP="00FB6755">
            <w:pPr>
              <w:spacing w:after="0" w:line="259" w:lineRule="auto"/>
              <w:ind w:left="0" w:firstLine="0"/>
              <w:jc w:val="left"/>
              <w:rPr>
                <w:color w:val="auto"/>
              </w:rPr>
            </w:pPr>
            <w:r w:rsidRPr="00F04CAB">
              <w:rPr>
                <w:color w:val="auto"/>
                <w:sz w:val="16"/>
              </w:rPr>
              <w:t xml:space="preserve">geometryczne </w:t>
            </w:r>
          </w:p>
          <w:p w:rsidR="00992D63" w:rsidRPr="00F04CAB" w:rsidRDefault="00992D63" w:rsidP="00FB6755">
            <w:pPr>
              <w:spacing w:after="0" w:line="259" w:lineRule="auto"/>
              <w:ind w:left="0" w:firstLine="0"/>
              <w:jc w:val="center"/>
              <w:rPr>
                <w:color w:val="auto"/>
              </w:rPr>
            </w:pPr>
            <w:r w:rsidRPr="00F04CAB">
              <w:rPr>
                <w:color w:val="auto"/>
                <w:sz w:val="16"/>
              </w:rPr>
              <w:t xml:space="preserve">(w drodze pomiaru terenowego) </w:t>
            </w:r>
          </w:p>
        </w:tc>
        <w:tc>
          <w:tcPr>
            <w:tcW w:w="0" w:type="auto"/>
            <w:vMerge/>
            <w:tcBorders>
              <w:top w:val="single" w:sz="4" w:space="0" w:color="auto"/>
              <w:left w:val="single" w:sz="4" w:space="0" w:color="auto"/>
              <w:bottom w:val="single" w:sz="4" w:space="0" w:color="auto"/>
              <w:right w:val="single" w:sz="4" w:space="0" w:color="auto"/>
            </w:tcBorders>
          </w:tcPr>
          <w:p w:rsidR="00992D63" w:rsidRPr="00F04CAB" w:rsidRDefault="00992D63" w:rsidP="00FB6755">
            <w:pPr>
              <w:spacing w:after="160" w:line="259" w:lineRule="auto"/>
              <w:ind w:left="0" w:firstLine="0"/>
              <w:jc w:val="left"/>
              <w:rPr>
                <w:color w:val="auto"/>
              </w:rPr>
            </w:pPr>
          </w:p>
        </w:tc>
        <w:tc>
          <w:tcPr>
            <w:tcW w:w="0" w:type="auto"/>
            <w:vMerge/>
            <w:tcBorders>
              <w:top w:val="single" w:sz="4" w:space="0" w:color="auto"/>
              <w:left w:val="single" w:sz="4" w:space="0" w:color="auto"/>
              <w:bottom w:val="single" w:sz="4" w:space="0" w:color="auto"/>
              <w:right w:val="single" w:sz="4" w:space="0" w:color="auto"/>
            </w:tcBorders>
          </w:tcPr>
          <w:p w:rsidR="00992D63" w:rsidRPr="00F04CAB" w:rsidRDefault="00992D63" w:rsidP="00FB6755">
            <w:pPr>
              <w:spacing w:after="160" w:line="259" w:lineRule="auto"/>
              <w:ind w:left="0" w:firstLine="0"/>
              <w:jc w:val="left"/>
              <w:rPr>
                <w:color w:val="auto"/>
              </w:rPr>
            </w:pPr>
          </w:p>
        </w:tc>
      </w:tr>
      <w:tr w:rsidR="00992D63" w:rsidRPr="00F04CAB" w:rsidTr="003C071F">
        <w:trPr>
          <w:trHeight w:val="463"/>
        </w:trPr>
        <w:tc>
          <w:tcPr>
            <w:tcW w:w="811" w:type="dxa"/>
            <w:tcBorders>
              <w:top w:val="single" w:sz="4" w:space="0" w:color="auto"/>
              <w:left w:val="single" w:sz="4" w:space="0" w:color="auto"/>
              <w:bottom w:val="single" w:sz="4" w:space="0" w:color="auto"/>
              <w:right w:val="single" w:sz="4" w:space="0" w:color="auto"/>
            </w:tcBorders>
          </w:tcPr>
          <w:p w:rsidR="00992D63" w:rsidRPr="00F04CAB" w:rsidRDefault="00992D63" w:rsidP="00992D63">
            <w:pPr>
              <w:spacing w:after="0" w:line="259" w:lineRule="auto"/>
              <w:ind w:left="0" w:firstLine="0"/>
              <w:jc w:val="center"/>
              <w:rPr>
                <w:color w:val="auto"/>
              </w:rPr>
            </w:pPr>
            <w:r>
              <w:rPr>
                <w:rFonts w:ascii="Arial" w:eastAsia="Arial" w:hAnsi="Arial" w:cs="Arial"/>
                <w:sz w:val="12"/>
              </w:rPr>
              <w:t>Bogucin Mały</w:t>
            </w:r>
          </w:p>
        </w:tc>
        <w:tc>
          <w:tcPr>
            <w:tcW w:w="1066" w:type="dxa"/>
            <w:tcBorders>
              <w:top w:val="single" w:sz="4" w:space="0" w:color="auto"/>
              <w:left w:val="single" w:sz="4" w:space="0" w:color="auto"/>
              <w:bottom w:val="single" w:sz="4" w:space="0" w:color="auto"/>
              <w:right w:val="single" w:sz="4" w:space="0" w:color="auto"/>
            </w:tcBorders>
          </w:tcPr>
          <w:p w:rsidR="00992D63" w:rsidRPr="00F04CAB" w:rsidRDefault="00992D63" w:rsidP="00992D63">
            <w:pPr>
              <w:spacing w:after="0" w:line="259" w:lineRule="auto"/>
              <w:ind w:left="0" w:right="80" w:firstLine="0"/>
              <w:jc w:val="center"/>
              <w:rPr>
                <w:color w:val="auto"/>
                <w:sz w:val="20"/>
                <w:szCs w:val="20"/>
              </w:rPr>
            </w:pPr>
            <w:r>
              <w:rPr>
                <w:rFonts w:ascii="Arial" w:eastAsia="Arial" w:hAnsi="Arial" w:cs="Arial"/>
                <w:sz w:val="12"/>
              </w:rPr>
              <w:t>121205_5.0004</w:t>
            </w:r>
          </w:p>
        </w:tc>
        <w:tc>
          <w:tcPr>
            <w:tcW w:w="1015" w:type="dxa"/>
            <w:tcBorders>
              <w:top w:val="single" w:sz="4" w:space="0" w:color="auto"/>
              <w:left w:val="single" w:sz="4" w:space="0" w:color="auto"/>
              <w:bottom w:val="single" w:sz="4" w:space="0" w:color="auto"/>
              <w:right w:val="single" w:sz="4" w:space="0" w:color="auto"/>
            </w:tcBorders>
            <w:vAlign w:val="center"/>
          </w:tcPr>
          <w:p w:rsidR="00992D63" w:rsidRPr="00F04CAB" w:rsidRDefault="00807FF0" w:rsidP="00992D63">
            <w:pPr>
              <w:spacing w:after="0" w:line="259" w:lineRule="auto"/>
              <w:ind w:left="0" w:right="80" w:firstLine="0"/>
              <w:jc w:val="center"/>
              <w:rPr>
                <w:color w:val="auto"/>
                <w:sz w:val="20"/>
                <w:szCs w:val="20"/>
              </w:rPr>
            </w:pPr>
            <w:r>
              <w:rPr>
                <w:color w:val="auto"/>
                <w:sz w:val="20"/>
                <w:szCs w:val="20"/>
              </w:rPr>
              <w:t>194</w:t>
            </w:r>
          </w:p>
        </w:tc>
        <w:tc>
          <w:tcPr>
            <w:tcW w:w="1112" w:type="dxa"/>
            <w:tcBorders>
              <w:top w:val="single" w:sz="4" w:space="0" w:color="auto"/>
              <w:left w:val="single" w:sz="4" w:space="0" w:color="auto"/>
              <w:bottom w:val="single" w:sz="4" w:space="0" w:color="auto"/>
              <w:right w:val="single" w:sz="4" w:space="0" w:color="auto"/>
            </w:tcBorders>
            <w:vAlign w:val="center"/>
          </w:tcPr>
          <w:p w:rsidR="00992D63" w:rsidRPr="00F04CAB" w:rsidRDefault="00807FF0" w:rsidP="00992D63">
            <w:pPr>
              <w:spacing w:after="0" w:line="259" w:lineRule="auto"/>
              <w:ind w:left="0" w:right="80" w:firstLine="0"/>
              <w:jc w:val="center"/>
              <w:rPr>
                <w:color w:val="auto"/>
                <w:sz w:val="20"/>
                <w:szCs w:val="20"/>
              </w:rPr>
            </w:pPr>
            <w:r>
              <w:rPr>
                <w:color w:val="auto"/>
                <w:sz w:val="20"/>
                <w:szCs w:val="20"/>
              </w:rPr>
              <w:t>527</w:t>
            </w:r>
          </w:p>
        </w:tc>
        <w:tc>
          <w:tcPr>
            <w:tcW w:w="1348" w:type="dxa"/>
            <w:tcBorders>
              <w:top w:val="single" w:sz="4" w:space="0" w:color="auto"/>
              <w:left w:val="single" w:sz="4" w:space="0" w:color="auto"/>
              <w:bottom w:val="single" w:sz="4" w:space="0" w:color="auto"/>
              <w:right w:val="single" w:sz="4" w:space="0" w:color="auto"/>
            </w:tcBorders>
            <w:vAlign w:val="center"/>
          </w:tcPr>
          <w:p w:rsidR="00992D63" w:rsidRPr="00F04CAB" w:rsidRDefault="007B6026" w:rsidP="00992D63">
            <w:pPr>
              <w:spacing w:after="0" w:line="259" w:lineRule="auto"/>
              <w:ind w:left="0" w:right="79" w:firstLine="0"/>
              <w:jc w:val="center"/>
              <w:rPr>
                <w:color w:val="auto"/>
                <w:sz w:val="20"/>
                <w:szCs w:val="20"/>
              </w:rPr>
            </w:pPr>
            <w:r>
              <w:rPr>
                <w:color w:val="auto"/>
                <w:sz w:val="20"/>
                <w:szCs w:val="20"/>
              </w:rPr>
              <w:t>0</w:t>
            </w:r>
          </w:p>
        </w:tc>
        <w:tc>
          <w:tcPr>
            <w:tcW w:w="677" w:type="dxa"/>
            <w:tcBorders>
              <w:top w:val="single" w:sz="4" w:space="0" w:color="auto"/>
              <w:left w:val="single" w:sz="4" w:space="0" w:color="auto"/>
              <w:bottom w:val="single" w:sz="4" w:space="0" w:color="auto"/>
              <w:right w:val="single" w:sz="4" w:space="0" w:color="auto"/>
            </w:tcBorders>
            <w:vAlign w:val="center"/>
          </w:tcPr>
          <w:p w:rsidR="00992D63" w:rsidRPr="00F04CAB" w:rsidRDefault="00854BBB" w:rsidP="00992D63">
            <w:pPr>
              <w:spacing w:after="0" w:line="259" w:lineRule="auto"/>
              <w:ind w:left="0" w:right="79" w:firstLine="0"/>
              <w:jc w:val="center"/>
              <w:rPr>
                <w:color w:val="auto"/>
                <w:sz w:val="20"/>
                <w:szCs w:val="20"/>
              </w:rPr>
            </w:pPr>
            <w:r>
              <w:rPr>
                <w:color w:val="auto"/>
                <w:sz w:val="20"/>
                <w:szCs w:val="20"/>
              </w:rPr>
              <w:t>267</w:t>
            </w:r>
          </w:p>
        </w:tc>
        <w:tc>
          <w:tcPr>
            <w:tcW w:w="1042" w:type="dxa"/>
            <w:tcBorders>
              <w:top w:val="single" w:sz="4" w:space="0" w:color="auto"/>
              <w:left w:val="single" w:sz="4" w:space="0" w:color="auto"/>
              <w:bottom w:val="single" w:sz="4" w:space="0" w:color="auto"/>
              <w:right w:val="single" w:sz="4" w:space="0" w:color="auto"/>
            </w:tcBorders>
            <w:vAlign w:val="center"/>
          </w:tcPr>
          <w:p w:rsidR="00992D63" w:rsidRPr="00F04CAB" w:rsidRDefault="009D075A" w:rsidP="00992D63">
            <w:pPr>
              <w:spacing w:after="0" w:line="259" w:lineRule="auto"/>
              <w:ind w:left="0" w:right="82" w:firstLine="0"/>
              <w:jc w:val="center"/>
              <w:rPr>
                <w:color w:val="auto"/>
                <w:sz w:val="20"/>
                <w:szCs w:val="20"/>
              </w:rPr>
            </w:pPr>
            <w:r>
              <w:rPr>
                <w:color w:val="auto"/>
                <w:sz w:val="20"/>
                <w:szCs w:val="20"/>
              </w:rPr>
              <w:t>6</w:t>
            </w:r>
          </w:p>
        </w:tc>
        <w:tc>
          <w:tcPr>
            <w:tcW w:w="953" w:type="dxa"/>
            <w:tcBorders>
              <w:top w:val="single" w:sz="4" w:space="0" w:color="auto"/>
              <w:left w:val="single" w:sz="4" w:space="0" w:color="auto"/>
              <w:bottom w:val="single" w:sz="4" w:space="0" w:color="auto"/>
              <w:right w:val="single" w:sz="4" w:space="0" w:color="auto"/>
            </w:tcBorders>
            <w:vAlign w:val="center"/>
          </w:tcPr>
          <w:p w:rsidR="00992D63" w:rsidRPr="00F04CAB" w:rsidRDefault="00B310B8" w:rsidP="00992D63">
            <w:pPr>
              <w:spacing w:after="0" w:line="259" w:lineRule="auto"/>
              <w:ind w:left="0" w:right="75" w:firstLine="0"/>
              <w:jc w:val="center"/>
              <w:rPr>
                <w:color w:val="auto"/>
                <w:sz w:val="20"/>
                <w:szCs w:val="20"/>
              </w:rPr>
            </w:pPr>
            <w:r>
              <w:rPr>
                <w:color w:val="auto"/>
                <w:sz w:val="20"/>
                <w:szCs w:val="20"/>
              </w:rPr>
              <w:t>0</w:t>
            </w:r>
          </w:p>
        </w:tc>
        <w:tc>
          <w:tcPr>
            <w:tcW w:w="1105" w:type="dxa"/>
            <w:tcBorders>
              <w:top w:val="single" w:sz="4" w:space="0" w:color="auto"/>
              <w:left w:val="single" w:sz="4" w:space="0" w:color="auto"/>
              <w:bottom w:val="single" w:sz="4" w:space="0" w:color="auto"/>
              <w:right w:val="single" w:sz="4" w:space="0" w:color="auto"/>
            </w:tcBorders>
            <w:vAlign w:val="center"/>
          </w:tcPr>
          <w:p w:rsidR="00992D63" w:rsidRPr="00F04CAB" w:rsidRDefault="00DB6482" w:rsidP="00992D63">
            <w:pPr>
              <w:spacing w:after="0" w:line="259" w:lineRule="auto"/>
              <w:ind w:left="0" w:right="78" w:firstLine="0"/>
              <w:jc w:val="center"/>
              <w:rPr>
                <w:color w:val="auto"/>
                <w:sz w:val="20"/>
                <w:szCs w:val="20"/>
              </w:rPr>
            </w:pPr>
            <w:r>
              <w:rPr>
                <w:color w:val="auto"/>
                <w:sz w:val="20"/>
                <w:szCs w:val="20"/>
              </w:rPr>
              <w:t>11</w:t>
            </w:r>
          </w:p>
        </w:tc>
      </w:tr>
      <w:tr w:rsidR="00992D63" w:rsidRPr="00F04CAB" w:rsidTr="003C071F">
        <w:trPr>
          <w:trHeight w:val="466"/>
        </w:trPr>
        <w:tc>
          <w:tcPr>
            <w:tcW w:w="811" w:type="dxa"/>
            <w:tcBorders>
              <w:top w:val="single" w:sz="4" w:space="0" w:color="auto"/>
              <w:left w:val="single" w:sz="4" w:space="0" w:color="auto"/>
              <w:bottom w:val="single" w:sz="4" w:space="0" w:color="auto"/>
              <w:right w:val="single" w:sz="4" w:space="0" w:color="auto"/>
            </w:tcBorders>
          </w:tcPr>
          <w:p w:rsidR="00992D63" w:rsidRPr="00F04CAB" w:rsidRDefault="00992D63" w:rsidP="00992D63">
            <w:pPr>
              <w:spacing w:after="0" w:line="259" w:lineRule="auto"/>
              <w:ind w:left="0" w:firstLine="0"/>
              <w:jc w:val="center"/>
              <w:rPr>
                <w:color w:val="auto"/>
              </w:rPr>
            </w:pPr>
            <w:r>
              <w:rPr>
                <w:rFonts w:ascii="Arial" w:eastAsia="Arial" w:hAnsi="Arial" w:cs="Arial"/>
                <w:sz w:val="12"/>
              </w:rPr>
              <w:t>Braciejówka</w:t>
            </w:r>
          </w:p>
        </w:tc>
        <w:tc>
          <w:tcPr>
            <w:tcW w:w="1066" w:type="dxa"/>
            <w:tcBorders>
              <w:top w:val="single" w:sz="4" w:space="0" w:color="auto"/>
              <w:left w:val="single" w:sz="4" w:space="0" w:color="auto"/>
              <w:bottom w:val="single" w:sz="4" w:space="0" w:color="auto"/>
              <w:right w:val="single" w:sz="4" w:space="0" w:color="auto"/>
            </w:tcBorders>
          </w:tcPr>
          <w:p w:rsidR="00992D63" w:rsidRPr="00F04CAB" w:rsidRDefault="00992D63" w:rsidP="00992D63">
            <w:pPr>
              <w:spacing w:after="0" w:line="259" w:lineRule="auto"/>
              <w:ind w:left="0" w:right="82" w:firstLine="0"/>
              <w:jc w:val="center"/>
              <w:rPr>
                <w:color w:val="auto"/>
                <w:sz w:val="20"/>
                <w:szCs w:val="20"/>
              </w:rPr>
            </w:pPr>
            <w:r>
              <w:rPr>
                <w:rFonts w:ascii="Arial" w:eastAsia="Arial" w:hAnsi="Arial" w:cs="Arial"/>
                <w:sz w:val="12"/>
              </w:rPr>
              <w:t>121205_5.0005</w:t>
            </w:r>
          </w:p>
        </w:tc>
        <w:tc>
          <w:tcPr>
            <w:tcW w:w="1015" w:type="dxa"/>
            <w:tcBorders>
              <w:top w:val="single" w:sz="4" w:space="0" w:color="auto"/>
              <w:left w:val="single" w:sz="4" w:space="0" w:color="auto"/>
              <w:bottom w:val="single" w:sz="4" w:space="0" w:color="auto"/>
              <w:right w:val="single" w:sz="4" w:space="0" w:color="auto"/>
            </w:tcBorders>
            <w:vAlign w:val="center"/>
          </w:tcPr>
          <w:p w:rsidR="00992D63" w:rsidRPr="00F04CAB" w:rsidRDefault="00807FF0" w:rsidP="00992D63">
            <w:pPr>
              <w:spacing w:after="0" w:line="259" w:lineRule="auto"/>
              <w:ind w:left="0" w:right="82" w:firstLine="0"/>
              <w:jc w:val="center"/>
              <w:rPr>
                <w:color w:val="auto"/>
                <w:sz w:val="20"/>
                <w:szCs w:val="20"/>
              </w:rPr>
            </w:pPr>
            <w:r>
              <w:rPr>
                <w:color w:val="auto"/>
                <w:sz w:val="20"/>
                <w:szCs w:val="20"/>
              </w:rPr>
              <w:t>899</w:t>
            </w:r>
          </w:p>
        </w:tc>
        <w:tc>
          <w:tcPr>
            <w:tcW w:w="1112" w:type="dxa"/>
            <w:tcBorders>
              <w:top w:val="single" w:sz="4" w:space="0" w:color="auto"/>
              <w:left w:val="single" w:sz="4" w:space="0" w:color="auto"/>
              <w:bottom w:val="single" w:sz="4" w:space="0" w:color="auto"/>
              <w:right w:val="single" w:sz="4" w:space="0" w:color="auto"/>
            </w:tcBorders>
            <w:vAlign w:val="center"/>
          </w:tcPr>
          <w:p w:rsidR="00992D63" w:rsidRPr="00F04CAB" w:rsidRDefault="00807FF0" w:rsidP="00992D63">
            <w:pPr>
              <w:spacing w:after="0" w:line="259" w:lineRule="auto"/>
              <w:ind w:left="0" w:right="80" w:firstLine="0"/>
              <w:jc w:val="center"/>
              <w:rPr>
                <w:color w:val="auto"/>
                <w:sz w:val="20"/>
                <w:szCs w:val="20"/>
              </w:rPr>
            </w:pPr>
            <w:r>
              <w:rPr>
                <w:color w:val="auto"/>
                <w:sz w:val="20"/>
                <w:szCs w:val="20"/>
              </w:rPr>
              <w:t>1728</w:t>
            </w:r>
          </w:p>
        </w:tc>
        <w:tc>
          <w:tcPr>
            <w:tcW w:w="1348" w:type="dxa"/>
            <w:tcBorders>
              <w:top w:val="single" w:sz="4" w:space="0" w:color="auto"/>
              <w:left w:val="single" w:sz="4" w:space="0" w:color="auto"/>
              <w:bottom w:val="single" w:sz="4" w:space="0" w:color="auto"/>
              <w:right w:val="single" w:sz="4" w:space="0" w:color="auto"/>
            </w:tcBorders>
            <w:vAlign w:val="center"/>
          </w:tcPr>
          <w:p w:rsidR="00992D63" w:rsidRPr="00F04CAB" w:rsidRDefault="007B6026" w:rsidP="00992D63">
            <w:pPr>
              <w:spacing w:after="0" w:line="259" w:lineRule="auto"/>
              <w:ind w:left="0" w:right="76" w:firstLine="0"/>
              <w:jc w:val="center"/>
              <w:rPr>
                <w:color w:val="auto"/>
                <w:sz w:val="20"/>
                <w:szCs w:val="20"/>
              </w:rPr>
            </w:pPr>
            <w:r>
              <w:rPr>
                <w:color w:val="auto"/>
                <w:sz w:val="20"/>
                <w:szCs w:val="20"/>
              </w:rPr>
              <w:t>0</w:t>
            </w:r>
          </w:p>
        </w:tc>
        <w:tc>
          <w:tcPr>
            <w:tcW w:w="677" w:type="dxa"/>
            <w:tcBorders>
              <w:top w:val="single" w:sz="4" w:space="0" w:color="auto"/>
              <w:left w:val="single" w:sz="4" w:space="0" w:color="auto"/>
              <w:bottom w:val="single" w:sz="4" w:space="0" w:color="auto"/>
              <w:right w:val="single" w:sz="4" w:space="0" w:color="auto"/>
            </w:tcBorders>
            <w:vAlign w:val="center"/>
          </w:tcPr>
          <w:p w:rsidR="00992D63" w:rsidRPr="00F04CAB" w:rsidRDefault="00854BBB" w:rsidP="00992D63">
            <w:pPr>
              <w:spacing w:after="0" w:line="259" w:lineRule="auto"/>
              <w:ind w:left="0" w:right="79" w:firstLine="0"/>
              <w:jc w:val="center"/>
              <w:rPr>
                <w:color w:val="auto"/>
                <w:sz w:val="20"/>
                <w:szCs w:val="20"/>
              </w:rPr>
            </w:pPr>
            <w:r>
              <w:rPr>
                <w:color w:val="auto"/>
                <w:sz w:val="20"/>
                <w:szCs w:val="20"/>
              </w:rPr>
              <w:t>543</w:t>
            </w:r>
          </w:p>
        </w:tc>
        <w:tc>
          <w:tcPr>
            <w:tcW w:w="1042" w:type="dxa"/>
            <w:tcBorders>
              <w:top w:val="single" w:sz="4" w:space="0" w:color="auto"/>
              <w:left w:val="single" w:sz="4" w:space="0" w:color="auto"/>
              <w:bottom w:val="single" w:sz="4" w:space="0" w:color="auto"/>
              <w:right w:val="single" w:sz="4" w:space="0" w:color="auto"/>
            </w:tcBorders>
            <w:vAlign w:val="center"/>
          </w:tcPr>
          <w:p w:rsidR="00992D63" w:rsidRPr="00F04CAB" w:rsidRDefault="009D075A" w:rsidP="00992D63">
            <w:pPr>
              <w:spacing w:after="0" w:line="259" w:lineRule="auto"/>
              <w:ind w:left="0" w:right="83" w:firstLine="0"/>
              <w:jc w:val="center"/>
              <w:rPr>
                <w:color w:val="auto"/>
                <w:sz w:val="20"/>
                <w:szCs w:val="20"/>
              </w:rPr>
            </w:pPr>
            <w:r>
              <w:rPr>
                <w:color w:val="auto"/>
                <w:sz w:val="20"/>
                <w:szCs w:val="20"/>
              </w:rPr>
              <w:t>37</w:t>
            </w:r>
          </w:p>
        </w:tc>
        <w:tc>
          <w:tcPr>
            <w:tcW w:w="953" w:type="dxa"/>
            <w:tcBorders>
              <w:top w:val="single" w:sz="4" w:space="0" w:color="auto"/>
              <w:left w:val="single" w:sz="4" w:space="0" w:color="auto"/>
              <w:bottom w:val="single" w:sz="4" w:space="0" w:color="auto"/>
              <w:right w:val="single" w:sz="4" w:space="0" w:color="auto"/>
            </w:tcBorders>
            <w:vAlign w:val="center"/>
          </w:tcPr>
          <w:p w:rsidR="00992D63" w:rsidRPr="00F04CAB" w:rsidRDefault="00B310B8" w:rsidP="00992D63">
            <w:pPr>
              <w:spacing w:after="0" w:line="259" w:lineRule="auto"/>
              <w:ind w:left="0" w:right="76" w:firstLine="0"/>
              <w:jc w:val="center"/>
              <w:rPr>
                <w:color w:val="auto"/>
                <w:sz w:val="20"/>
                <w:szCs w:val="20"/>
              </w:rPr>
            </w:pPr>
            <w:r>
              <w:rPr>
                <w:color w:val="auto"/>
                <w:sz w:val="20"/>
                <w:szCs w:val="20"/>
              </w:rPr>
              <w:t>0</w:t>
            </w:r>
          </w:p>
        </w:tc>
        <w:tc>
          <w:tcPr>
            <w:tcW w:w="1105" w:type="dxa"/>
            <w:tcBorders>
              <w:top w:val="single" w:sz="4" w:space="0" w:color="auto"/>
              <w:left w:val="single" w:sz="4" w:space="0" w:color="auto"/>
              <w:bottom w:val="single" w:sz="4" w:space="0" w:color="auto"/>
              <w:right w:val="single" w:sz="4" w:space="0" w:color="auto"/>
            </w:tcBorders>
            <w:vAlign w:val="center"/>
          </w:tcPr>
          <w:p w:rsidR="00992D63" w:rsidRPr="00F04CAB" w:rsidRDefault="00DB6482" w:rsidP="00992D63">
            <w:pPr>
              <w:spacing w:after="0" w:line="259" w:lineRule="auto"/>
              <w:ind w:left="0" w:right="77" w:firstLine="0"/>
              <w:jc w:val="center"/>
              <w:rPr>
                <w:color w:val="auto"/>
                <w:sz w:val="20"/>
                <w:szCs w:val="20"/>
              </w:rPr>
            </w:pPr>
            <w:r>
              <w:rPr>
                <w:color w:val="auto"/>
                <w:sz w:val="20"/>
                <w:szCs w:val="20"/>
              </w:rPr>
              <w:t>7</w:t>
            </w:r>
          </w:p>
        </w:tc>
      </w:tr>
      <w:tr w:rsidR="00992D63" w:rsidRPr="00F04CAB" w:rsidTr="003C071F">
        <w:trPr>
          <w:trHeight w:val="463"/>
        </w:trPr>
        <w:tc>
          <w:tcPr>
            <w:tcW w:w="811" w:type="dxa"/>
            <w:tcBorders>
              <w:top w:val="single" w:sz="4" w:space="0" w:color="auto"/>
              <w:left w:val="single" w:sz="4" w:space="0" w:color="auto"/>
              <w:bottom w:val="single" w:sz="4" w:space="0" w:color="auto"/>
              <w:right w:val="single" w:sz="4" w:space="0" w:color="auto"/>
            </w:tcBorders>
          </w:tcPr>
          <w:p w:rsidR="00992D63" w:rsidRPr="00F04CAB" w:rsidRDefault="00992D63" w:rsidP="00992D63">
            <w:pPr>
              <w:spacing w:after="0" w:line="259" w:lineRule="auto"/>
              <w:ind w:left="0" w:firstLine="0"/>
              <w:jc w:val="center"/>
              <w:rPr>
                <w:color w:val="auto"/>
              </w:rPr>
            </w:pPr>
            <w:r>
              <w:rPr>
                <w:rFonts w:ascii="Arial" w:eastAsia="Arial" w:hAnsi="Arial" w:cs="Arial"/>
                <w:sz w:val="12"/>
              </w:rPr>
              <w:t>Kosmolów</w:t>
            </w:r>
          </w:p>
        </w:tc>
        <w:tc>
          <w:tcPr>
            <w:tcW w:w="1066" w:type="dxa"/>
            <w:tcBorders>
              <w:top w:val="single" w:sz="4" w:space="0" w:color="auto"/>
              <w:left w:val="single" w:sz="4" w:space="0" w:color="auto"/>
              <w:bottom w:val="single" w:sz="4" w:space="0" w:color="auto"/>
              <w:right w:val="single" w:sz="4" w:space="0" w:color="auto"/>
            </w:tcBorders>
          </w:tcPr>
          <w:p w:rsidR="00992D63" w:rsidRPr="00F04CAB" w:rsidRDefault="00992D63" w:rsidP="00992D63">
            <w:pPr>
              <w:spacing w:after="0" w:line="259" w:lineRule="auto"/>
              <w:ind w:left="0" w:right="82" w:firstLine="0"/>
              <w:jc w:val="center"/>
              <w:rPr>
                <w:color w:val="auto"/>
                <w:sz w:val="20"/>
                <w:szCs w:val="20"/>
              </w:rPr>
            </w:pPr>
            <w:r>
              <w:rPr>
                <w:rFonts w:ascii="Arial" w:eastAsia="Arial" w:hAnsi="Arial" w:cs="Arial"/>
                <w:sz w:val="12"/>
              </w:rPr>
              <w:t>121205_5.0007</w:t>
            </w:r>
          </w:p>
        </w:tc>
        <w:tc>
          <w:tcPr>
            <w:tcW w:w="1015" w:type="dxa"/>
            <w:tcBorders>
              <w:top w:val="single" w:sz="4" w:space="0" w:color="auto"/>
              <w:left w:val="single" w:sz="4" w:space="0" w:color="auto"/>
              <w:bottom w:val="single" w:sz="4" w:space="0" w:color="auto"/>
              <w:right w:val="single" w:sz="4" w:space="0" w:color="auto"/>
            </w:tcBorders>
            <w:vAlign w:val="center"/>
          </w:tcPr>
          <w:p w:rsidR="00992D63" w:rsidRPr="00F04CAB" w:rsidRDefault="00807FF0" w:rsidP="00992D63">
            <w:pPr>
              <w:spacing w:after="0" w:line="259" w:lineRule="auto"/>
              <w:ind w:left="0" w:right="82" w:firstLine="0"/>
              <w:jc w:val="center"/>
              <w:rPr>
                <w:color w:val="auto"/>
                <w:sz w:val="20"/>
                <w:szCs w:val="20"/>
              </w:rPr>
            </w:pPr>
            <w:r>
              <w:rPr>
                <w:color w:val="auto"/>
                <w:sz w:val="20"/>
                <w:szCs w:val="20"/>
              </w:rPr>
              <w:t>1006</w:t>
            </w:r>
          </w:p>
        </w:tc>
        <w:tc>
          <w:tcPr>
            <w:tcW w:w="1112" w:type="dxa"/>
            <w:tcBorders>
              <w:top w:val="single" w:sz="4" w:space="0" w:color="auto"/>
              <w:left w:val="single" w:sz="4" w:space="0" w:color="auto"/>
              <w:bottom w:val="single" w:sz="4" w:space="0" w:color="auto"/>
              <w:right w:val="single" w:sz="4" w:space="0" w:color="auto"/>
            </w:tcBorders>
            <w:vAlign w:val="center"/>
          </w:tcPr>
          <w:p w:rsidR="00992D63" w:rsidRPr="00F04CAB" w:rsidRDefault="00807FF0" w:rsidP="00992D63">
            <w:pPr>
              <w:spacing w:after="0" w:line="259" w:lineRule="auto"/>
              <w:ind w:left="0" w:right="80" w:firstLine="0"/>
              <w:jc w:val="center"/>
              <w:rPr>
                <w:color w:val="auto"/>
                <w:sz w:val="20"/>
                <w:szCs w:val="20"/>
              </w:rPr>
            </w:pPr>
            <w:r>
              <w:rPr>
                <w:color w:val="auto"/>
                <w:sz w:val="20"/>
                <w:szCs w:val="20"/>
              </w:rPr>
              <w:t>1604</w:t>
            </w:r>
          </w:p>
        </w:tc>
        <w:tc>
          <w:tcPr>
            <w:tcW w:w="1348" w:type="dxa"/>
            <w:tcBorders>
              <w:top w:val="single" w:sz="4" w:space="0" w:color="auto"/>
              <w:left w:val="single" w:sz="4" w:space="0" w:color="auto"/>
              <w:bottom w:val="single" w:sz="4" w:space="0" w:color="auto"/>
              <w:right w:val="single" w:sz="4" w:space="0" w:color="auto"/>
            </w:tcBorders>
            <w:vAlign w:val="center"/>
          </w:tcPr>
          <w:p w:rsidR="00992D63" w:rsidRPr="00F04CAB" w:rsidRDefault="007B6026" w:rsidP="00992D63">
            <w:pPr>
              <w:spacing w:after="0" w:line="259" w:lineRule="auto"/>
              <w:ind w:left="0" w:right="76" w:firstLine="0"/>
              <w:jc w:val="center"/>
              <w:rPr>
                <w:color w:val="auto"/>
                <w:sz w:val="20"/>
                <w:szCs w:val="20"/>
              </w:rPr>
            </w:pPr>
            <w:r>
              <w:rPr>
                <w:color w:val="auto"/>
                <w:sz w:val="20"/>
                <w:szCs w:val="20"/>
              </w:rPr>
              <w:t>0</w:t>
            </w:r>
          </w:p>
        </w:tc>
        <w:tc>
          <w:tcPr>
            <w:tcW w:w="677" w:type="dxa"/>
            <w:tcBorders>
              <w:top w:val="single" w:sz="4" w:space="0" w:color="auto"/>
              <w:left w:val="single" w:sz="4" w:space="0" w:color="auto"/>
              <w:bottom w:val="single" w:sz="4" w:space="0" w:color="auto"/>
              <w:right w:val="single" w:sz="4" w:space="0" w:color="auto"/>
            </w:tcBorders>
            <w:vAlign w:val="center"/>
          </w:tcPr>
          <w:p w:rsidR="00992D63" w:rsidRPr="00F04CAB" w:rsidRDefault="00854BBB" w:rsidP="00992D63">
            <w:pPr>
              <w:spacing w:after="0" w:line="259" w:lineRule="auto"/>
              <w:ind w:left="0" w:right="82" w:firstLine="0"/>
              <w:jc w:val="center"/>
              <w:rPr>
                <w:color w:val="auto"/>
                <w:sz w:val="20"/>
                <w:szCs w:val="20"/>
              </w:rPr>
            </w:pPr>
            <w:r>
              <w:rPr>
                <w:color w:val="auto"/>
                <w:sz w:val="20"/>
                <w:szCs w:val="20"/>
              </w:rPr>
              <w:t>649</w:t>
            </w:r>
          </w:p>
        </w:tc>
        <w:tc>
          <w:tcPr>
            <w:tcW w:w="1042" w:type="dxa"/>
            <w:tcBorders>
              <w:top w:val="single" w:sz="4" w:space="0" w:color="auto"/>
              <w:left w:val="single" w:sz="4" w:space="0" w:color="auto"/>
              <w:bottom w:val="single" w:sz="4" w:space="0" w:color="auto"/>
              <w:right w:val="single" w:sz="4" w:space="0" w:color="auto"/>
            </w:tcBorders>
            <w:vAlign w:val="center"/>
          </w:tcPr>
          <w:p w:rsidR="00992D63" w:rsidRPr="00F04CAB" w:rsidRDefault="009D075A" w:rsidP="00992D63">
            <w:pPr>
              <w:spacing w:after="0" w:line="259" w:lineRule="auto"/>
              <w:ind w:left="0" w:right="83" w:firstLine="0"/>
              <w:jc w:val="center"/>
              <w:rPr>
                <w:color w:val="auto"/>
                <w:sz w:val="20"/>
                <w:szCs w:val="20"/>
              </w:rPr>
            </w:pPr>
            <w:r>
              <w:rPr>
                <w:color w:val="auto"/>
                <w:sz w:val="20"/>
                <w:szCs w:val="20"/>
              </w:rPr>
              <w:t>42</w:t>
            </w:r>
          </w:p>
        </w:tc>
        <w:tc>
          <w:tcPr>
            <w:tcW w:w="953" w:type="dxa"/>
            <w:tcBorders>
              <w:top w:val="single" w:sz="4" w:space="0" w:color="auto"/>
              <w:left w:val="single" w:sz="4" w:space="0" w:color="auto"/>
              <w:bottom w:val="single" w:sz="4" w:space="0" w:color="auto"/>
              <w:right w:val="single" w:sz="4" w:space="0" w:color="auto"/>
            </w:tcBorders>
            <w:vAlign w:val="center"/>
          </w:tcPr>
          <w:p w:rsidR="00992D63" w:rsidRPr="00F04CAB" w:rsidRDefault="00B310B8" w:rsidP="00992D63">
            <w:pPr>
              <w:spacing w:after="0" w:line="259" w:lineRule="auto"/>
              <w:ind w:left="0" w:right="76" w:firstLine="0"/>
              <w:jc w:val="center"/>
              <w:rPr>
                <w:color w:val="auto"/>
                <w:sz w:val="20"/>
                <w:szCs w:val="20"/>
              </w:rPr>
            </w:pPr>
            <w:r>
              <w:rPr>
                <w:color w:val="auto"/>
                <w:sz w:val="20"/>
                <w:szCs w:val="20"/>
              </w:rPr>
              <w:t>0</w:t>
            </w:r>
          </w:p>
        </w:tc>
        <w:tc>
          <w:tcPr>
            <w:tcW w:w="1105" w:type="dxa"/>
            <w:tcBorders>
              <w:top w:val="single" w:sz="4" w:space="0" w:color="auto"/>
              <w:left w:val="single" w:sz="4" w:space="0" w:color="auto"/>
              <w:bottom w:val="single" w:sz="4" w:space="0" w:color="auto"/>
              <w:right w:val="single" w:sz="4" w:space="0" w:color="auto"/>
            </w:tcBorders>
            <w:vAlign w:val="center"/>
          </w:tcPr>
          <w:p w:rsidR="00992D63" w:rsidRPr="00F04CAB" w:rsidRDefault="00DB6482" w:rsidP="00992D63">
            <w:pPr>
              <w:spacing w:after="0" w:line="259" w:lineRule="auto"/>
              <w:ind w:left="0" w:right="78" w:firstLine="0"/>
              <w:jc w:val="center"/>
              <w:rPr>
                <w:color w:val="auto"/>
                <w:sz w:val="20"/>
                <w:szCs w:val="20"/>
              </w:rPr>
            </w:pPr>
            <w:r>
              <w:rPr>
                <w:color w:val="auto"/>
                <w:sz w:val="20"/>
                <w:szCs w:val="20"/>
              </w:rPr>
              <w:t>5</w:t>
            </w:r>
          </w:p>
        </w:tc>
      </w:tr>
      <w:tr w:rsidR="00992D63" w:rsidRPr="00F04CAB" w:rsidTr="003C071F">
        <w:trPr>
          <w:trHeight w:val="463"/>
        </w:trPr>
        <w:tc>
          <w:tcPr>
            <w:tcW w:w="811" w:type="dxa"/>
            <w:tcBorders>
              <w:top w:val="single" w:sz="4" w:space="0" w:color="auto"/>
              <w:left w:val="single" w:sz="4" w:space="0" w:color="auto"/>
              <w:bottom w:val="single" w:sz="4" w:space="0" w:color="auto"/>
              <w:right w:val="single" w:sz="4" w:space="0" w:color="auto"/>
            </w:tcBorders>
          </w:tcPr>
          <w:p w:rsidR="00992D63" w:rsidRPr="00F04CAB" w:rsidRDefault="00992D63" w:rsidP="00992D63">
            <w:pPr>
              <w:spacing w:after="0" w:line="259" w:lineRule="auto"/>
              <w:ind w:left="0" w:firstLine="0"/>
              <w:jc w:val="center"/>
              <w:rPr>
                <w:color w:val="auto"/>
              </w:rPr>
            </w:pPr>
            <w:r>
              <w:rPr>
                <w:rFonts w:ascii="Arial" w:eastAsia="Arial" w:hAnsi="Arial" w:cs="Arial"/>
                <w:sz w:val="12"/>
              </w:rPr>
              <w:t>Olewin</w:t>
            </w:r>
          </w:p>
        </w:tc>
        <w:tc>
          <w:tcPr>
            <w:tcW w:w="1066" w:type="dxa"/>
            <w:tcBorders>
              <w:top w:val="single" w:sz="4" w:space="0" w:color="auto"/>
              <w:left w:val="single" w:sz="4" w:space="0" w:color="auto"/>
              <w:bottom w:val="single" w:sz="4" w:space="0" w:color="auto"/>
              <w:right w:val="single" w:sz="4" w:space="0" w:color="auto"/>
            </w:tcBorders>
          </w:tcPr>
          <w:p w:rsidR="00992D63" w:rsidRPr="00F04CAB" w:rsidRDefault="00992D63" w:rsidP="00992D63">
            <w:pPr>
              <w:spacing w:after="0" w:line="259" w:lineRule="auto"/>
              <w:ind w:left="0" w:right="46" w:firstLine="0"/>
              <w:jc w:val="center"/>
              <w:rPr>
                <w:color w:val="auto"/>
                <w:sz w:val="20"/>
                <w:szCs w:val="20"/>
              </w:rPr>
            </w:pPr>
            <w:r>
              <w:rPr>
                <w:rFonts w:ascii="Arial" w:eastAsia="Arial" w:hAnsi="Arial" w:cs="Arial"/>
                <w:sz w:val="12"/>
              </w:rPr>
              <w:t>121205_5.0009</w:t>
            </w:r>
          </w:p>
        </w:tc>
        <w:tc>
          <w:tcPr>
            <w:tcW w:w="1015" w:type="dxa"/>
            <w:tcBorders>
              <w:top w:val="single" w:sz="4" w:space="0" w:color="auto"/>
              <w:left w:val="single" w:sz="4" w:space="0" w:color="auto"/>
              <w:bottom w:val="single" w:sz="4" w:space="0" w:color="auto"/>
              <w:right w:val="single" w:sz="4" w:space="0" w:color="auto"/>
            </w:tcBorders>
            <w:vAlign w:val="center"/>
          </w:tcPr>
          <w:p w:rsidR="00992D63" w:rsidRPr="00F04CAB" w:rsidRDefault="00807FF0" w:rsidP="00992D63">
            <w:pPr>
              <w:spacing w:after="0" w:line="259" w:lineRule="auto"/>
              <w:ind w:left="0" w:right="46" w:firstLine="0"/>
              <w:jc w:val="center"/>
              <w:rPr>
                <w:color w:val="auto"/>
                <w:sz w:val="20"/>
                <w:szCs w:val="20"/>
              </w:rPr>
            </w:pPr>
            <w:r>
              <w:rPr>
                <w:color w:val="auto"/>
                <w:sz w:val="20"/>
                <w:szCs w:val="20"/>
              </w:rPr>
              <w:t>460</w:t>
            </w:r>
          </w:p>
        </w:tc>
        <w:tc>
          <w:tcPr>
            <w:tcW w:w="1112" w:type="dxa"/>
            <w:tcBorders>
              <w:top w:val="single" w:sz="4" w:space="0" w:color="auto"/>
              <w:left w:val="single" w:sz="4" w:space="0" w:color="auto"/>
              <w:bottom w:val="single" w:sz="4" w:space="0" w:color="auto"/>
              <w:right w:val="single" w:sz="4" w:space="0" w:color="auto"/>
            </w:tcBorders>
            <w:vAlign w:val="center"/>
          </w:tcPr>
          <w:p w:rsidR="00992D63" w:rsidRPr="00F04CAB" w:rsidRDefault="00807FF0" w:rsidP="00992D63">
            <w:pPr>
              <w:spacing w:after="0" w:line="259" w:lineRule="auto"/>
              <w:ind w:left="0" w:right="42" w:firstLine="0"/>
              <w:jc w:val="center"/>
              <w:rPr>
                <w:color w:val="auto"/>
                <w:sz w:val="20"/>
                <w:szCs w:val="20"/>
              </w:rPr>
            </w:pPr>
            <w:r>
              <w:rPr>
                <w:color w:val="auto"/>
                <w:sz w:val="20"/>
                <w:szCs w:val="20"/>
              </w:rPr>
              <w:t>906</w:t>
            </w:r>
          </w:p>
        </w:tc>
        <w:tc>
          <w:tcPr>
            <w:tcW w:w="1348" w:type="dxa"/>
            <w:tcBorders>
              <w:top w:val="single" w:sz="4" w:space="0" w:color="auto"/>
              <w:left w:val="single" w:sz="4" w:space="0" w:color="auto"/>
              <w:bottom w:val="single" w:sz="4" w:space="0" w:color="auto"/>
              <w:right w:val="single" w:sz="4" w:space="0" w:color="auto"/>
            </w:tcBorders>
            <w:vAlign w:val="center"/>
          </w:tcPr>
          <w:p w:rsidR="00992D63" w:rsidRPr="00F04CAB" w:rsidRDefault="007B6026" w:rsidP="00992D63">
            <w:pPr>
              <w:spacing w:after="0" w:line="259" w:lineRule="auto"/>
              <w:ind w:left="0" w:right="41" w:firstLine="0"/>
              <w:jc w:val="center"/>
              <w:rPr>
                <w:color w:val="auto"/>
                <w:sz w:val="20"/>
                <w:szCs w:val="20"/>
              </w:rPr>
            </w:pPr>
            <w:r>
              <w:rPr>
                <w:color w:val="auto"/>
                <w:sz w:val="20"/>
                <w:szCs w:val="20"/>
              </w:rPr>
              <w:t>0</w:t>
            </w:r>
          </w:p>
        </w:tc>
        <w:tc>
          <w:tcPr>
            <w:tcW w:w="677" w:type="dxa"/>
            <w:tcBorders>
              <w:top w:val="single" w:sz="4" w:space="0" w:color="auto"/>
              <w:left w:val="single" w:sz="4" w:space="0" w:color="auto"/>
              <w:bottom w:val="single" w:sz="4" w:space="0" w:color="auto"/>
              <w:right w:val="single" w:sz="4" w:space="0" w:color="auto"/>
            </w:tcBorders>
            <w:vAlign w:val="center"/>
          </w:tcPr>
          <w:p w:rsidR="00992D63" w:rsidRPr="00F04CAB" w:rsidRDefault="00854BBB" w:rsidP="00992D63">
            <w:pPr>
              <w:spacing w:after="0" w:line="259" w:lineRule="auto"/>
              <w:ind w:left="0" w:right="42" w:firstLine="0"/>
              <w:jc w:val="center"/>
              <w:rPr>
                <w:color w:val="auto"/>
                <w:sz w:val="20"/>
                <w:szCs w:val="20"/>
              </w:rPr>
            </w:pPr>
            <w:r>
              <w:rPr>
                <w:color w:val="auto"/>
                <w:sz w:val="20"/>
                <w:szCs w:val="20"/>
              </w:rPr>
              <w:t>267</w:t>
            </w:r>
          </w:p>
        </w:tc>
        <w:tc>
          <w:tcPr>
            <w:tcW w:w="1042" w:type="dxa"/>
            <w:tcBorders>
              <w:top w:val="single" w:sz="4" w:space="0" w:color="auto"/>
              <w:left w:val="single" w:sz="4" w:space="0" w:color="auto"/>
              <w:bottom w:val="single" w:sz="4" w:space="0" w:color="auto"/>
              <w:right w:val="single" w:sz="4" w:space="0" w:color="auto"/>
            </w:tcBorders>
            <w:vAlign w:val="center"/>
          </w:tcPr>
          <w:p w:rsidR="00992D63" w:rsidRPr="00F04CAB" w:rsidRDefault="009D075A" w:rsidP="00992D63">
            <w:pPr>
              <w:spacing w:after="0" w:line="259" w:lineRule="auto"/>
              <w:ind w:left="0" w:right="46" w:firstLine="0"/>
              <w:jc w:val="center"/>
              <w:rPr>
                <w:color w:val="auto"/>
                <w:sz w:val="20"/>
                <w:szCs w:val="20"/>
              </w:rPr>
            </w:pPr>
            <w:r>
              <w:rPr>
                <w:color w:val="auto"/>
                <w:sz w:val="20"/>
                <w:szCs w:val="20"/>
              </w:rPr>
              <w:t>37</w:t>
            </w:r>
          </w:p>
        </w:tc>
        <w:tc>
          <w:tcPr>
            <w:tcW w:w="953" w:type="dxa"/>
            <w:tcBorders>
              <w:top w:val="single" w:sz="4" w:space="0" w:color="auto"/>
              <w:left w:val="single" w:sz="4" w:space="0" w:color="auto"/>
              <w:bottom w:val="single" w:sz="4" w:space="0" w:color="auto"/>
              <w:right w:val="single" w:sz="4" w:space="0" w:color="auto"/>
            </w:tcBorders>
            <w:vAlign w:val="center"/>
          </w:tcPr>
          <w:p w:rsidR="00992D63" w:rsidRPr="00F04CAB" w:rsidRDefault="00B310B8" w:rsidP="00992D63">
            <w:pPr>
              <w:spacing w:after="0" w:line="259" w:lineRule="auto"/>
              <w:ind w:left="0" w:right="39" w:firstLine="0"/>
              <w:jc w:val="center"/>
              <w:rPr>
                <w:color w:val="auto"/>
                <w:sz w:val="20"/>
                <w:szCs w:val="20"/>
              </w:rPr>
            </w:pPr>
            <w:r>
              <w:rPr>
                <w:color w:val="auto"/>
                <w:sz w:val="20"/>
                <w:szCs w:val="20"/>
              </w:rPr>
              <w:t>0</w:t>
            </w:r>
          </w:p>
        </w:tc>
        <w:tc>
          <w:tcPr>
            <w:tcW w:w="1105" w:type="dxa"/>
            <w:tcBorders>
              <w:top w:val="single" w:sz="4" w:space="0" w:color="auto"/>
              <w:left w:val="single" w:sz="4" w:space="0" w:color="auto"/>
              <w:bottom w:val="single" w:sz="4" w:space="0" w:color="auto"/>
              <w:right w:val="single" w:sz="4" w:space="0" w:color="auto"/>
            </w:tcBorders>
            <w:vAlign w:val="center"/>
          </w:tcPr>
          <w:p w:rsidR="00992D63" w:rsidRPr="00F04CAB" w:rsidRDefault="00DB6482" w:rsidP="00992D63">
            <w:pPr>
              <w:spacing w:after="0" w:line="259" w:lineRule="auto"/>
              <w:ind w:left="0" w:right="42" w:firstLine="0"/>
              <w:jc w:val="center"/>
              <w:rPr>
                <w:color w:val="auto"/>
                <w:sz w:val="20"/>
                <w:szCs w:val="20"/>
              </w:rPr>
            </w:pPr>
            <w:r>
              <w:rPr>
                <w:color w:val="auto"/>
                <w:sz w:val="20"/>
                <w:szCs w:val="20"/>
              </w:rPr>
              <w:t>19</w:t>
            </w:r>
          </w:p>
        </w:tc>
      </w:tr>
      <w:tr w:rsidR="00992D63" w:rsidRPr="00F04CAB" w:rsidTr="003C071F">
        <w:trPr>
          <w:trHeight w:val="463"/>
        </w:trPr>
        <w:tc>
          <w:tcPr>
            <w:tcW w:w="811" w:type="dxa"/>
            <w:tcBorders>
              <w:top w:val="single" w:sz="4" w:space="0" w:color="auto"/>
              <w:left w:val="single" w:sz="4" w:space="0" w:color="auto"/>
              <w:bottom w:val="single" w:sz="4" w:space="0" w:color="auto"/>
              <w:right w:val="single" w:sz="4" w:space="0" w:color="auto"/>
            </w:tcBorders>
          </w:tcPr>
          <w:p w:rsidR="00992D63" w:rsidRPr="00F04CAB" w:rsidRDefault="00992D63" w:rsidP="00992D63">
            <w:pPr>
              <w:spacing w:after="0" w:line="259" w:lineRule="auto"/>
              <w:ind w:left="0" w:firstLine="0"/>
              <w:jc w:val="center"/>
              <w:rPr>
                <w:color w:val="auto"/>
              </w:rPr>
            </w:pPr>
            <w:r>
              <w:rPr>
                <w:rFonts w:ascii="Arial" w:eastAsia="Arial" w:hAnsi="Arial" w:cs="Arial"/>
                <w:sz w:val="12"/>
              </w:rPr>
              <w:t>Pazurek</w:t>
            </w:r>
          </w:p>
        </w:tc>
        <w:tc>
          <w:tcPr>
            <w:tcW w:w="1066" w:type="dxa"/>
            <w:tcBorders>
              <w:top w:val="single" w:sz="4" w:space="0" w:color="auto"/>
              <w:left w:val="single" w:sz="4" w:space="0" w:color="auto"/>
              <w:bottom w:val="single" w:sz="4" w:space="0" w:color="auto"/>
              <w:right w:val="single" w:sz="4" w:space="0" w:color="auto"/>
            </w:tcBorders>
          </w:tcPr>
          <w:p w:rsidR="00992D63" w:rsidRPr="00F04CAB" w:rsidRDefault="00992D63" w:rsidP="00992D63">
            <w:pPr>
              <w:spacing w:after="0" w:line="259" w:lineRule="auto"/>
              <w:ind w:left="0" w:right="46" w:firstLine="0"/>
              <w:jc w:val="center"/>
              <w:rPr>
                <w:color w:val="auto"/>
                <w:sz w:val="20"/>
                <w:szCs w:val="20"/>
              </w:rPr>
            </w:pPr>
            <w:r>
              <w:rPr>
                <w:rFonts w:ascii="Arial" w:eastAsia="Arial" w:hAnsi="Arial" w:cs="Arial"/>
                <w:sz w:val="12"/>
              </w:rPr>
              <w:t>121205_5.0011</w:t>
            </w:r>
          </w:p>
        </w:tc>
        <w:tc>
          <w:tcPr>
            <w:tcW w:w="1015" w:type="dxa"/>
            <w:tcBorders>
              <w:top w:val="single" w:sz="4" w:space="0" w:color="auto"/>
              <w:left w:val="single" w:sz="4" w:space="0" w:color="auto"/>
              <w:bottom w:val="single" w:sz="4" w:space="0" w:color="auto"/>
              <w:right w:val="single" w:sz="4" w:space="0" w:color="auto"/>
            </w:tcBorders>
            <w:vAlign w:val="center"/>
          </w:tcPr>
          <w:p w:rsidR="00992D63" w:rsidRPr="00F04CAB" w:rsidRDefault="00807FF0" w:rsidP="00992D63">
            <w:pPr>
              <w:spacing w:after="0" w:line="259" w:lineRule="auto"/>
              <w:ind w:left="0" w:right="46" w:firstLine="0"/>
              <w:jc w:val="center"/>
              <w:rPr>
                <w:color w:val="auto"/>
                <w:sz w:val="20"/>
                <w:szCs w:val="20"/>
              </w:rPr>
            </w:pPr>
            <w:r>
              <w:rPr>
                <w:color w:val="auto"/>
                <w:sz w:val="20"/>
                <w:szCs w:val="20"/>
              </w:rPr>
              <w:t>165</w:t>
            </w:r>
          </w:p>
        </w:tc>
        <w:tc>
          <w:tcPr>
            <w:tcW w:w="1112" w:type="dxa"/>
            <w:tcBorders>
              <w:top w:val="single" w:sz="4" w:space="0" w:color="auto"/>
              <w:left w:val="single" w:sz="4" w:space="0" w:color="auto"/>
              <w:bottom w:val="single" w:sz="4" w:space="0" w:color="auto"/>
              <w:right w:val="single" w:sz="4" w:space="0" w:color="auto"/>
            </w:tcBorders>
            <w:vAlign w:val="center"/>
          </w:tcPr>
          <w:p w:rsidR="00992D63" w:rsidRPr="00F04CAB" w:rsidRDefault="00807FF0" w:rsidP="00992D63">
            <w:pPr>
              <w:spacing w:after="0" w:line="259" w:lineRule="auto"/>
              <w:ind w:left="0" w:right="42" w:firstLine="0"/>
              <w:jc w:val="center"/>
              <w:rPr>
                <w:color w:val="auto"/>
                <w:sz w:val="20"/>
                <w:szCs w:val="20"/>
              </w:rPr>
            </w:pPr>
            <w:r>
              <w:rPr>
                <w:color w:val="auto"/>
                <w:sz w:val="20"/>
                <w:szCs w:val="20"/>
              </w:rPr>
              <w:t>242</w:t>
            </w:r>
          </w:p>
        </w:tc>
        <w:tc>
          <w:tcPr>
            <w:tcW w:w="1348" w:type="dxa"/>
            <w:tcBorders>
              <w:top w:val="single" w:sz="4" w:space="0" w:color="auto"/>
              <w:left w:val="single" w:sz="4" w:space="0" w:color="auto"/>
              <w:bottom w:val="single" w:sz="4" w:space="0" w:color="auto"/>
              <w:right w:val="single" w:sz="4" w:space="0" w:color="auto"/>
            </w:tcBorders>
            <w:vAlign w:val="center"/>
          </w:tcPr>
          <w:p w:rsidR="00992D63" w:rsidRPr="00F04CAB" w:rsidRDefault="007B6026" w:rsidP="00992D63">
            <w:pPr>
              <w:spacing w:after="0" w:line="259" w:lineRule="auto"/>
              <w:ind w:left="0" w:right="39" w:firstLine="0"/>
              <w:jc w:val="center"/>
              <w:rPr>
                <w:color w:val="auto"/>
                <w:sz w:val="20"/>
                <w:szCs w:val="20"/>
              </w:rPr>
            </w:pPr>
            <w:r>
              <w:rPr>
                <w:color w:val="auto"/>
                <w:sz w:val="20"/>
                <w:szCs w:val="20"/>
              </w:rPr>
              <w:t>39</w:t>
            </w:r>
          </w:p>
        </w:tc>
        <w:tc>
          <w:tcPr>
            <w:tcW w:w="677" w:type="dxa"/>
            <w:tcBorders>
              <w:top w:val="single" w:sz="4" w:space="0" w:color="auto"/>
              <w:left w:val="single" w:sz="4" w:space="0" w:color="auto"/>
              <w:bottom w:val="single" w:sz="4" w:space="0" w:color="auto"/>
              <w:right w:val="single" w:sz="4" w:space="0" w:color="auto"/>
            </w:tcBorders>
            <w:vAlign w:val="center"/>
          </w:tcPr>
          <w:p w:rsidR="00992D63" w:rsidRPr="00F04CAB" w:rsidRDefault="00854BBB" w:rsidP="00992D63">
            <w:pPr>
              <w:spacing w:after="0" w:line="259" w:lineRule="auto"/>
              <w:ind w:left="0" w:right="42" w:firstLine="0"/>
              <w:jc w:val="center"/>
              <w:rPr>
                <w:color w:val="auto"/>
                <w:sz w:val="20"/>
                <w:szCs w:val="20"/>
              </w:rPr>
            </w:pPr>
            <w:r>
              <w:rPr>
                <w:color w:val="auto"/>
                <w:sz w:val="20"/>
                <w:szCs w:val="20"/>
              </w:rPr>
              <w:t>157</w:t>
            </w:r>
          </w:p>
        </w:tc>
        <w:tc>
          <w:tcPr>
            <w:tcW w:w="1042" w:type="dxa"/>
            <w:tcBorders>
              <w:top w:val="single" w:sz="4" w:space="0" w:color="auto"/>
              <w:left w:val="single" w:sz="4" w:space="0" w:color="auto"/>
              <w:bottom w:val="single" w:sz="4" w:space="0" w:color="auto"/>
              <w:right w:val="single" w:sz="4" w:space="0" w:color="auto"/>
            </w:tcBorders>
            <w:vAlign w:val="center"/>
          </w:tcPr>
          <w:p w:rsidR="00992D63" w:rsidRPr="00F04CAB" w:rsidRDefault="00134B10" w:rsidP="00992D63">
            <w:pPr>
              <w:spacing w:after="0" w:line="259" w:lineRule="auto"/>
              <w:ind w:left="0" w:right="46" w:firstLine="0"/>
              <w:jc w:val="center"/>
              <w:rPr>
                <w:color w:val="auto"/>
                <w:sz w:val="20"/>
                <w:szCs w:val="20"/>
              </w:rPr>
            </w:pPr>
            <w:r>
              <w:rPr>
                <w:color w:val="auto"/>
                <w:sz w:val="20"/>
                <w:szCs w:val="20"/>
              </w:rPr>
              <w:t>15</w:t>
            </w:r>
          </w:p>
        </w:tc>
        <w:tc>
          <w:tcPr>
            <w:tcW w:w="953" w:type="dxa"/>
            <w:tcBorders>
              <w:top w:val="single" w:sz="4" w:space="0" w:color="auto"/>
              <w:left w:val="single" w:sz="4" w:space="0" w:color="auto"/>
              <w:bottom w:val="single" w:sz="4" w:space="0" w:color="auto"/>
              <w:right w:val="single" w:sz="4" w:space="0" w:color="auto"/>
            </w:tcBorders>
            <w:vAlign w:val="center"/>
          </w:tcPr>
          <w:p w:rsidR="00992D63" w:rsidRPr="00F04CAB" w:rsidRDefault="00B310B8" w:rsidP="00992D63">
            <w:pPr>
              <w:spacing w:after="0" w:line="259" w:lineRule="auto"/>
              <w:ind w:left="0" w:right="39" w:firstLine="0"/>
              <w:jc w:val="center"/>
              <w:rPr>
                <w:color w:val="auto"/>
                <w:sz w:val="20"/>
                <w:szCs w:val="20"/>
              </w:rPr>
            </w:pPr>
            <w:r>
              <w:rPr>
                <w:color w:val="auto"/>
                <w:sz w:val="20"/>
                <w:szCs w:val="20"/>
              </w:rPr>
              <w:t>0</w:t>
            </w:r>
          </w:p>
        </w:tc>
        <w:tc>
          <w:tcPr>
            <w:tcW w:w="1105" w:type="dxa"/>
            <w:tcBorders>
              <w:top w:val="single" w:sz="4" w:space="0" w:color="auto"/>
              <w:left w:val="single" w:sz="4" w:space="0" w:color="auto"/>
              <w:bottom w:val="single" w:sz="4" w:space="0" w:color="auto"/>
              <w:right w:val="single" w:sz="4" w:space="0" w:color="auto"/>
            </w:tcBorders>
            <w:vAlign w:val="center"/>
          </w:tcPr>
          <w:p w:rsidR="00992D63" w:rsidRPr="00F04CAB" w:rsidRDefault="00DB6482" w:rsidP="00992D63">
            <w:pPr>
              <w:spacing w:after="0" w:line="259" w:lineRule="auto"/>
              <w:ind w:left="0" w:right="40" w:firstLine="0"/>
              <w:jc w:val="center"/>
              <w:rPr>
                <w:color w:val="auto"/>
                <w:sz w:val="20"/>
                <w:szCs w:val="20"/>
              </w:rPr>
            </w:pPr>
            <w:r>
              <w:rPr>
                <w:color w:val="auto"/>
                <w:sz w:val="20"/>
                <w:szCs w:val="20"/>
              </w:rPr>
              <w:t>4</w:t>
            </w:r>
          </w:p>
        </w:tc>
      </w:tr>
      <w:tr w:rsidR="00992D63" w:rsidRPr="00F04CAB" w:rsidTr="003C071F">
        <w:trPr>
          <w:trHeight w:val="463"/>
        </w:trPr>
        <w:tc>
          <w:tcPr>
            <w:tcW w:w="811" w:type="dxa"/>
            <w:tcBorders>
              <w:top w:val="single" w:sz="4" w:space="0" w:color="auto"/>
              <w:left w:val="single" w:sz="4" w:space="0" w:color="auto"/>
              <w:bottom w:val="single" w:sz="4" w:space="0" w:color="auto"/>
              <w:right w:val="single" w:sz="4" w:space="0" w:color="auto"/>
            </w:tcBorders>
          </w:tcPr>
          <w:p w:rsidR="00992D63" w:rsidRPr="00F04CAB" w:rsidRDefault="00992D63" w:rsidP="00992D63">
            <w:pPr>
              <w:spacing w:after="0" w:line="259" w:lineRule="auto"/>
              <w:ind w:left="0" w:firstLine="0"/>
              <w:jc w:val="center"/>
              <w:rPr>
                <w:color w:val="auto"/>
              </w:rPr>
            </w:pPr>
            <w:r>
              <w:rPr>
                <w:rFonts w:ascii="Arial" w:eastAsia="Arial" w:hAnsi="Arial" w:cs="Arial"/>
                <w:sz w:val="12"/>
              </w:rPr>
              <w:t>Podlesie</w:t>
            </w:r>
          </w:p>
        </w:tc>
        <w:tc>
          <w:tcPr>
            <w:tcW w:w="1066" w:type="dxa"/>
            <w:tcBorders>
              <w:top w:val="single" w:sz="4" w:space="0" w:color="auto"/>
              <w:left w:val="single" w:sz="4" w:space="0" w:color="auto"/>
              <w:bottom w:val="single" w:sz="4" w:space="0" w:color="auto"/>
              <w:right w:val="single" w:sz="4" w:space="0" w:color="auto"/>
            </w:tcBorders>
          </w:tcPr>
          <w:p w:rsidR="00992D63" w:rsidRPr="00F04CAB" w:rsidRDefault="00992D63" w:rsidP="00992D63">
            <w:pPr>
              <w:spacing w:after="0" w:line="259" w:lineRule="auto"/>
              <w:ind w:left="0" w:right="46" w:firstLine="0"/>
              <w:jc w:val="center"/>
              <w:rPr>
                <w:color w:val="auto"/>
                <w:sz w:val="20"/>
                <w:szCs w:val="20"/>
              </w:rPr>
            </w:pPr>
            <w:r>
              <w:rPr>
                <w:rFonts w:ascii="Arial" w:eastAsia="Arial" w:hAnsi="Arial" w:cs="Arial"/>
                <w:sz w:val="12"/>
              </w:rPr>
              <w:t>121205_5.0021</w:t>
            </w:r>
          </w:p>
        </w:tc>
        <w:tc>
          <w:tcPr>
            <w:tcW w:w="1015" w:type="dxa"/>
            <w:tcBorders>
              <w:top w:val="single" w:sz="4" w:space="0" w:color="auto"/>
              <w:left w:val="single" w:sz="4" w:space="0" w:color="auto"/>
              <w:bottom w:val="single" w:sz="4" w:space="0" w:color="auto"/>
              <w:right w:val="single" w:sz="4" w:space="0" w:color="auto"/>
            </w:tcBorders>
            <w:vAlign w:val="center"/>
          </w:tcPr>
          <w:p w:rsidR="00992D63" w:rsidRPr="00F04CAB" w:rsidRDefault="00807FF0" w:rsidP="00992D63">
            <w:pPr>
              <w:spacing w:after="0" w:line="259" w:lineRule="auto"/>
              <w:ind w:left="0" w:right="46" w:firstLine="0"/>
              <w:jc w:val="center"/>
              <w:rPr>
                <w:color w:val="auto"/>
                <w:sz w:val="20"/>
                <w:szCs w:val="20"/>
              </w:rPr>
            </w:pPr>
            <w:r>
              <w:rPr>
                <w:color w:val="auto"/>
                <w:sz w:val="20"/>
                <w:szCs w:val="20"/>
              </w:rPr>
              <w:t>1166</w:t>
            </w:r>
          </w:p>
        </w:tc>
        <w:tc>
          <w:tcPr>
            <w:tcW w:w="1112" w:type="dxa"/>
            <w:tcBorders>
              <w:top w:val="single" w:sz="4" w:space="0" w:color="auto"/>
              <w:left w:val="single" w:sz="4" w:space="0" w:color="auto"/>
              <w:bottom w:val="single" w:sz="4" w:space="0" w:color="auto"/>
              <w:right w:val="single" w:sz="4" w:space="0" w:color="auto"/>
            </w:tcBorders>
            <w:vAlign w:val="center"/>
          </w:tcPr>
          <w:p w:rsidR="00992D63" w:rsidRPr="00F04CAB" w:rsidRDefault="00807FF0" w:rsidP="00992D63">
            <w:pPr>
              <w:spacing w:after="0" w:line="259" w:lineRule="auto"/>
              <w:ind w:left="0" w:right="42" w:firstLine="0"/>
              <w:jc w:val="center"/>
              <w:rPr>
                <w:color w:val="auto"/>
                <w:sz w:val="20"/>
                <w:szCs w:val="20"/>
              </w:rPr>
            </w:pPr>
            <w:r>
              <w:rPr>
                <w:color w:val="auto"/>
                <w:sz w:val="20"/>
                <w:szCs w:val="20"/>
              </w:rPr>
              <w:t>518</w:t>
            </w:r>
          </w:p>
        </w:tc>
        <w:tc>
          <w:tcPr>
            <w:tcW w:w="1348" w:type="dxa"/>
            <w:tcBorders>
              <w:top w:val="single" w:sz="4" w:space="0" w:color="auto"/>
              <w:left w:val="single" w:sz="4" w:space="0" w:color="auto"/>
              <w:bottom w:val="single" w:sz="4" w:space="0" w:color="auto"/>
              <w:right w:val="single" w:sz="4" w:space="0" w:color="auto"/>
            </w:tcBorders>
            <w:vAlign w:val="center"/>
          </w:tcPr>
          <w:p w:rsidR="00992D63" w:rsidRPr="00F04CAB" w:rsidRDefault="007B6026" w:rsidP="00992D63">
            <w:pPr>
              <w:spacing w:after="0" w:line="259" w:lineRule="auto"/>
              <w:ind w:left="0" w:right="39" w:firstLine="0"/>
              <w:jc w:val="center"/>
              <w:rPr>
                <w:color w:val="auto"/>
                <w:sz w:val="20"/>
                <w:szCs w:val="20"/>
              </w:rPr>
            </w:pPr>
            <w:r>
              <w:rPr>
                <w:color w:val="auto"/>
                <w:sz w:val="20"/>
                <w:szCs w:val="20"/>
              </w:rPr>
              <w:t>0</w:t>
            </w:r>
          </w:p>
        </w:tc>
        <w:tc>
          <w:tcPr>
            <w:tcW w:w="677" w:type="dxa"/>
            <w:tcBorders>
              <w:top w:val="single" w:sz="4" w:space="0" w:color="auto"/>
              <w:left w:val="single" w:sz="4" w:space="0" w:color="auto"/>
              <w:bottom w:val="single" w:sz="4" w:space="0" w:color="auto"/>
              <w:right w:val="single" w:sz="4" w:space="0" w:color="auto"/>
            </w:tcBorders>
            <w:vAlign w:val="center"/>
          </w:tcPr>
          <w:p w:rsidR="00992D63" w:rsidRPr="00F04CAB" w:rsidRDefault="00854BBB" w:rsidP="00992D63">
            <w:pPr>
              <w:spacing w:after="0" w:line="259" w:lineRule="auto"/>
              <w:ind w:left="0" w:right="42" w:firstLine="0"/>
              <w:jc w:val="center"/>
              <w:rPr>
                <w:color w:val="auto"/>
                <w:sz w:val="20"/>
                <w:szCs w:val="20"/>
              </w:rPr>
            </w:pPr>
            <w:r>
              <w:rPr>
                <w:color w:val="auto"/>
                <w:sz w:val="20"/>
                <w:szCs w:val="20"/>
              </w:rPr>
              <w:t>304</w:t>
            </w:r>
          </w:p>
        </w:tc>
        <w:tc>
          <w:tcPr>
            <w:tcW w:w="1042" w:type="dxa"/>
            <w:tcBorders>
              <w:top w:val="single" w:sz="4" w:space="0" w:color="auto"/>
              <w:left w:val="single" w:sz="4" w:space="0" w:color="auto"/>
              <w:bottom w:val="single" w:sz="4" w:space="0" w:color="auto"/>
              <w:right w:val="single" w:sz="4" w:space="0" w:color="auto"/>
            </w:tcBorders>
            <w:vAlign w:val="center"/>
          </w:tcPr>
          <w:p w:rsidR="00992D63" w:rsidRPr="00F04CAB" w:rsidRDefault="009D075A" w:rsidP="00992D63">
            <w:pPr>
              <w:spacing w:after="0" w:line="259" w:lineRule="auto"/>
              <w:ind w:left="0" w:right="46" w:firstLine="0"/>
              <w:jc w:val="center"/>
              <w:rPr>
                <w:color w:val="auto"/>
                <w:sz w:val="20"/>
                <w:szCs w:val="20"/>
              </w:rPr>
            </w:pPr>
            <w:r>
              <w:rPr>
                <w:color w:val="auto"/>
                <w:sz w:val="20"/>
                <w:szCs w:val="20"/>
              </w:rPr>
              <w:t>35</w:t>
            </w:r>
          </w:p>
        </w:tc>
        <w:tc>
          <w:tcPr>
            <w:tcW w:w="953" w:type="dxa"/>
            <w:tcBorders>
              <w:top w:val="single" w:sz="4" w:space="0" w:color="auto"/>
              <w:left w:val="single" w:sz="4" w:space="0" w:color="auto"/>
              <w:bottom w:val="single" w:sz="4" w:space="0" w:color="auto"/>
              <w:right w:val="single" w:sz="4" w:space="0" w:color="auto"/>
            </w:tcBorders>
            <w:vAlign w:val="center"/>
          </w:tcPr>
          <w:p w:rsidR="00992D63" w:rsidRPr="00F04CAB" w:rsidRDefault="00B310B8" w:rsidP="00992D63">
            <w:pPr>
              <w:spacing w:after="0" w:line="259" w:lineRule="auto"/>
              <w:ind w:left="0" w:right="39" w:firstLine="0"/>
              <w:jc w:val="center"/>
              <w:rPr>
                <w:color w:val="auto"/>
                <w:sz w:val="20"/>
                <w:szCs w:val="20"/>
              </w:rPr>
            </w:pPr>
            <w:r>
              <w:rPr>
                <w:color w:val="auto"/>
                <w:sz w:val="20"/>
                <w:szCs w:val="20"/>
              </w:rPr>
              <w:t>0</w:t>
            </w:r>
          </w:p>
        </w:tc>
        <w:tc>
          <w:tcPr>
            <w:tcW w:w="1105" w:type="dxa"/>
            <w:tcBorders>
              <w:top w:val="single" w:sz="4" w:space="0" w:color="auto"/>
              <w:left w:val="single" w:sz="4" w:space="0" w:color="auto"/>
              <w:bottom w:val="single" w:sz="4" w:space="0" w:color="auto"/>
              <w:right w:val="single" w:sz="4" w:space="0" w:color="auto"/>
            </w:tcBorders>
            <w:vAlign w:val="center"/>
          </w:tcPr>
          <w:p w:rsidR="00992D63" w:rsidRPr="00F04CAB" w:rsidRDefault="00DB6482" w:rsidP="00992D63">
            <w:pPr>
              <w:spacing w:after="0" w:line="259" w:lineRule="auto"/>
              <w:ind w:left="0" w:right="40" w:firstLine="0"/>
              <w:jc w:val="center"/>
              <w:rPr>
                <w:color w:val="auto"/>
                <w:sz w:val="20"/>
                <w:szCs w:val="20"/>
              </w:rPr>
            </w:pPr>
            <w:r>
              <w:rPr>
                <w:color w:val="auto"/>
                <w:sz w:val="20"/>
                <w:szCs w:val="20"/>
              </w:rPr>
              <w:t>5</w:t>
            </w:r>
          </w:p>
        </w:tc>
      </w:tr>
      <w:tr w:rsidR="00992D63" w:rsidRPr="00F04CAB" w:rsidTr="003C071F">
        <w:trPr>
          <w:trHeight w:val="504"/>
        </w:trPr>
        <w:tc>
          <w:tcPr>
            <w:tcW w:w="811" w:type="dxa"/>
            <w:tcBorders>
              <w:top w:val="single" w:sz="4" w:space="0" w:color="auto"/>
              <w:left w:val="single" w:sz="4" w:space="0" w:color="auto"/>
              <w:bottom w:val="single" w:sz="4" w:space="0" w:color="auto"/>
              <w:right w:val="single" w:sz="4" w:space="0" w:color="auto"/>
            </w:tcBorders>
          </w:tcPr>
          <w:p w:rsidR="00992D63" w:rsidRPr="00F04CAB" w:rsidRDefault="00992D63" w:rsidP="00992D63">
            <w:pPr>
              <w:spacing w:after="0" w:line="259" w:lineRule="auto"/>
              <w:ind w:left="0" w:firstLine="0"/>
              <w:jc w:val="center"/>
              <w:rPr>
                <w:color w:val="auto"/>
              </w:rPr>
            </w:pPr>
            <w:r>
              <w:rPr>
                <w:rFonts w:ascii="Arial" w:eastAsia="Arial" w:hAnsi="Arial" w:cs="Arial"/>
                <w:sz w:val="12"/>
              </w:rPr>
              <w:t>Rabsztyn</w:t>
            </w:r>
          </w:p>
        </w:tc>
        <w:tc>
          <w:tcPr>
            <w:tcW w:w="1066" w:type="dxa"/>
            <w:tcBorders>
              <w:top w:val="single" w:sz="4" w:space="0" w:color="auto"/>
              <w:left w:val="single" w:sz="4" w:space="0" w:color="auto"/>
              <w:bottom w:val="single" w:sz="4" w:space="0" w:color="auto"/>
              <w:right w:val="single" w:sz="4" w:space="0" w:color="auto"/>
            </w:tcBorders>
          </w:tcPr>
          <w:p w:rsidR="00992D63" w:rsidRPr="00F04CAB" w:rsidRDefault="00992D63" w:rsidP="00992D63">
            <w:pPr>
              <w:spacing w:after="0" w:line="259" w:lineRule="auto"/>
              <w:ind w:left="0" w:right="96" w:firstLine="0"/>
              <w:jc w:val="center"/>
              <w:rPr>
                <w:color w:val="auto"/>
                <w:sz w:val="20"/>
                <w:szCs w:val="20"/>
              </w:rPr>
            </w:pPr>
            <w:r>
              <w:rPr>
                <w:rFonts w:ascii="Arial" w:eastAsia="Arial" w:hAnsi="Arial" w:cs="Arial"/>
                <w:sz w:val="12"/>
              </w:rPr>
              <w:t>121205_5.0013</w:t>
            </w:r>
          </w:p>
        </w:tc>
        <w:tc>
          <w:tcPr>
            <w:tcW w:w="1015" w:type="dxa"/>
            <w:tcBorders>
              <w:top w:val="single" w:sz="4" w:space="0" w:color="auto"/>
              <w:left w:val="single" w:sz="4" w:space="0" w:color="auto"/>
              <w:bottom w:val="single" w:sz="4" w:space="0" w:color="auto"/>
              <w:right w:val="single" w:sz="4" w:space="0" w:color="auto"/>
            </w:tcBorders>
            <w:vAlign w:val="center"/>
          </w:tcPr>
          <w:p w:rsidR="00992D63" w:rsidRPr="00F04CAB" w:rsidRDefault="00807FF0" w:rsidP="00992D63">
            <w:pPr>
              <w:spacing w:after="0" w:line="259" w:lineRule="auto"/>
              <w:ind w:left="0" w:right="96" w:firstLine="0"/>
              <w:jc w:val="center"/>
              <w:rPr>
                <w:color w:val="auto"/>
                <w:sz w:val="20"/>
                <w:szCs w:val="20"/>
              </w:rPr>
            </w:pPr>
            <w:r>
              <w:rPr>
                <w:color w:val="auto"/>
                <w:sz w:val="20"/>
                <w:szCs w:val="20"/>
              </w:rPr>
              <w:t>549</w:t>
            </w:r>
          </w:p>
        </w:tc>
        <w:tc>
          <w:tcPr>
            <w:tcW w:w="1112" w:type="dxa"/>
            <w:tcBorders>
              <w:top w:val="single" w:sz="4" w:space="0" w:color="auto"/>
              <w:left w:val="single" w:sz="4" w:space="0" w:color="auto"/>
              <w:bottom w:val="single" w:sz="4" w:space="0" w:color="auto"/>
              <w:right w:val="single" w:sz="4" w:space="0" w:color="auto"/>
            </w:tcBorders>
            <w:vAlign w:val="center"/>
          </w:tcPr>
          <w:p w:rsidR="00992D63" w:rsidRPr="00F04CAB" w:rsidRDefault="00807FF0" w:rsidP="00992D63">
            <w:pPr>
              <w:spacing w:after="0" w:line="259" w:lineRule="auto"/>
              <w:ind w:left="0" w:right="43" w:firstLine="0"/>
              <w:jc w:val="center"/>
              <w:rPr>
                <w:color w:val="auto"/>
                <w:sz w:val="20"/>
                <w:szCs w:val="20"/>
              </w:rPr>
            </w:pPr>
            <w:r>
              <w:rPr>
                <w:color w:val="auto"/>
                <w:sz w:val="20"/>
                <w:szCs w:val="20"/>
              </w:rPr>
              <w:t>426</w:t>
            </w:r>
          </w:p>
        </w:tc>
        <w:tc>
          <w:tcPr>
            <w:tcW w:w="1348" w:type="dxa"/>
            <w:tcBorders>
              <w:top w:val="single" w:sz="4" w:space="0" w:color="auto"/>
              <w:left w:val="single" w:sz="4" w:space="0" w:color="auto"/>
              <w:bottom w:val="single" w:sz="4" w:space="0" w:color="auto"/>
              <w:right w:val="single" w:sz="4" w:space="0" w:color="auto"/>
            </w:tcBorders>
            <w:vAlign w:val="center"/>
          </w:tcPr>
          <w:p w:rsidR="00992D63" w:rsidRPr="00F04CAB" w:rsidRDefault="007B6026" w:rsidP="00992D63">
            <w:pPr>
              <w:spacing w:after="0" w:line="259" w:lineRule="auto"/>
              <w:ind w:left="0" w:right="40" w:firstLine="0"/>
              <w:jc w:val="center"/>
              <w:rPr>
                <w:color w:val="auto"/>
                <w:sz w:val="20"/>
                <w:szCs w:val="20"/>
              </w:rPr>
            </w:pPr>
            <w:r>
              <w:rPr>
                <w:color w:val="auto"/>
                <w:sz w:val="20"/>
                <w:szCs w:val="20"/>
              </w:rPr>
              <w:t>0</w:t>
            </w:r>
          </w:p>
        </w:tc>
        <w:tc>
          <w:tcPr>
            <w:tcW w:w="677" w:type="dxa"/>
            <w:tcBorders>
              <w:top w:val="single" w:sz="4" w:space="0" w:color="auto"/>
              <w:left w:val="single" w:sz="4" w:space="0" w:color="auto"/>
              <w:bottom w:val="single" w:sz="4" w:space="0" w:color="auto"/>
              <w:right w:val="single" w:sz="4" w:space="0" w:color="auto"/>
            </w:tcBorders>
            <w:vAlign w:val="center"/>
          </w:tcPr>
          <w:p w:rsidR="00992D63" w:rsidRPr="00F04CAB" w:rsidRDefault="00854BBB" w:rsidP="00992D63">
            <w:pPr>
              <w:spacing w:after="0" w:line="259" w:lineRule="auto"/>
              <w:ind w:left="0" w:right="43" w:firstLine="0"/>
              <w:jc w:val="center"/>
              <w:rPr>
                <w:color w:val="auto"/>
                <w:sz w:val="20"/>
                <w:szCs w:val="20"/>
              </w:rPr>
            </w:pPr>
            <w:r>
              <w:rPr>
                <w:color w:val="auto"/>
                <w:sz w:val="20"/>
                <w:szCs w:val="20"/>
              </w:rPr>
              <w:t>158</w:t>
            </w:r>
          </w:p>
        </w:tc>
        <w:tc>
          <w:tcPr>
            <w:tcW w:w="1042" w:type="dxa"/>
            <w:tcBorders>
              <w:top w:val="single" w:sz="4" w:space="0" w:color="auto"/>
              <w:left w:val="single" w:sz="4" w:space="0" w:color="auto"/>
              <w:bottom w:val="single" w:sz="4" w:space="0" w:color="auto"/>
              <w:right w:val="single" w:sz="4" w:space="0" w:color="auto"/>
            </w:tcBorders>
            <w:vAlign w:val="center"/>
          </w:tcPr>
          <w:p w:rsidR="00992D63" w:rsidRPr="00F04CAB" w:rsidRDefault="009D075A" w:rsidP="00992D63">
            <w:pPr>
              <w:spacing w:after="0" w:line="259" w:lineRule="auto"/>
              <w:ind w:left="0" w:right="47" w:firstLine="0"/>
              <w:jc w:val="center"/>
              <w:rPr>
                <w:color w:val="auto"/>
                <w:sz w:val="20"/>
                <w:szCs w:val="20"/>
              </w:rPr>
            </w:pPr>
            <w:r>
              <w:rPr>
                <w:color w:val="auto"/>
                <w:sz w:val="20"/>
                <w:szCs w:val="20"/>
              </w:rPr>
              <w:t>15</w:t>
            </w:r>
          </w:p>
        </w:tc>
        <w:tc>
          <w:tcPr>
            <w:tcW w:w="953" w:type="dxa"/>
            <w:tcBorders>
              <w:top w:val="single" w:sz="4" w:space="0" w:color="auto"/>
              <w:left w:val="single" w:sz="4" w:space="0" w:color="auto"/>
              <w:bottom w:val="single" w:sz="4" w:space="0" w:color="auto"/>
              <w:right w:val="single" w:sz="4" w:space="0" w:color="auto"/>
            </w:tcBorders>
            <w:vAlign w:val="center"/>
          </w:tcPr>
          <w:p w:rsidR="00992D63" w:rsidRPr="00F04CAB" w:rsidRDefault="00B310B8" w:rsidP="00992D63">
            <w:pPr>
              <w:spacing w:after="0" w:line="259" w:lineRule="auto"/>
              <w:ind w:left="0" w:right="37" w:firstLine="0"/>
              <w:jc w:val="center"/>
              <w:rPr>
                <w:color w:val="auto"/>
                <w:sz w:val="20"/>
                <w:szCs w:val="20"/>
              </w:rPr>
            </w:pPr>
            <w:r>
              <w:rPr>
                <w:color w:val="auto"/>
                <w:sz w:val="20"/>
                <w:szCs w:val="20"/>
              </w:rPr>
              <w:t>0</w:t>
            </w:r>
          </w:p>
        </w:tc>
        <w:tc>
          <w:tcPr>
            <w:tcW w:w="1105" w:type="dxa"/>
            <w:tcBorders>
              <w:top w:val="single" w:sz="4" w:space="0" w:color="auto"/>
              <w:left w:val="single" w:sz="4" w:space="0" w:color="auto"/>
              <w:bottom w:val="single" w:sz="4" w:space="0" w:color="auto"/>
              <w:right w:val="single" w:sz="4" w:space="0" w:color="auto"/>
            </w:tcBorders>
            <w:vAlign w:val="center"/>
          </w:tcPr>
          <w:p w:rsidR="00992D63" w:rsidRPr="00F04CAB" w:rsidRDefault="00DB6482" w:rsidP="00992D63">
            <w:pPr>
              <w:spacing w:after="0" w:line="259" w:lineRule="auto"/>
              <w:ind w:left="0" w:right="41" w:firstLine="0"/>
              <w:jc w:val="center"/>
              <w:rPr>
                <w:color w:val="auto"/>
                <w:sz w:val="20"/>
                <w:szCs w:val="20"/>
              </w:rPr>
            </w:pPr>
            <w:r>
              <w:rPr>
                <w:color w:val="auto"/>
                <w:sz w:val="20"/>
                <w:szCs w:val="20"/>
              </w:rPr>
              <w:t>4</w:t>
            </w:r>
          </w:p>
        </w:tc>
      </w:tr>
      <w:tr w:rsidR="00992D63" w:rsidRPr="00F04CAB" w:rsidTr="003C071F">
        <w:trPr>
          <w:trHeight w:val="504"/>
        </w:trPr>
        <w:tc>
          <w:tcPr>
            <w:tcW w:w="811" w:type="dxa"/>
            <w:tcBorders>
              <w:top w:val="single" w:sz="4" w:space="0" w:color="auto"/>
              <w:left w:val="single" w:sz="4" w:space="0" w:color="auto"/>
              <w:bottom w:val="single" w:sz="4" w:space="0" w:color="auto"/>
              <w:right w:val="single" w:sz="4" w:space="0" w:color="auto"/>
            </w:tcBorders>
          </w:tcPr>
          <w:p w:rsidR="00992D63" w:rsidRPr="00F04CAB" w:rsidRDefault="00992D63" w:rsidP="00992D63">
            <w:pPr>
              <w:spacing w:after="0" w:line="259" w:lineRule="auto"/>
              <w:ind w:left="0" w:firstLine="0"/>
              <w:jc w:val="center"/>
              <w:rPr>
                <w:color w:val="auto"/>
              </w:rPr>
            </w:pPr>
            <w:r>
              <w:rPr>
                <w:rFonts w:ascii="Arial" w:eastAsia="Arial" w:hAnsi="Arial" w:cs="Arial"/>
                <w:sz w:val="12"/>
              </w:rPr>
              <w:t>Sieniczno</w:t>
            </w:r>
          </w:p>
        </w:tc>
        <w:tc>
          <w:tcPr>
            <w:tcW w:w="1066" w:type="dxa"/>
            <w:tcBorders>
              <w:top w:val="single" w:sz="4" w:space="0" w:color="auto"/>
              <w:left w:val="single" w:sz="4" w:space="0" w:color="auto"/>
              <w:bottom w:val="single" w:sz="4" w:space="0" w:color="auto"/>
              <w:right w:val="single" w:sz="4" w:space="0" w:color="auto"/>
            </w:tcBorders>
          </w:tcPr>
          <w:p w:rsidR="00992D63" w:rsidRPr="00F04CAB" w:rsidRDefault="00992D63" w:rsidP="00992D63">
            <w:pPr>
              <w:spacing w:after="0" w:line="259" w:lineRule="auto"/>
              <w:ind w:left="0" w:right="96" w:firstLine="0"/>
              <w:jc w:val="center"/>
              <w:rPr>
                <w:color w:val="auto"/>
                <w:sz w:val="20"/>
                <w:szCs w:val="20"/>
              </w:rPr>
            </w:pPr>
            <w:r>
              <w:rPr>
                <w:rFonts w:ascii="Arial" w:eastAsia="Arial" w:hAnsi="Arial" w:cs="Arial"/>
                <w:sz w:val="12"/>
              </w:rPr>
              <w:t>121205_5.0014</w:t>
            </w:r>
          </w:p>
        </w:tc>
        <w:tc>
          <w:tcPr>
            <w:tcW w:w="1015" w:type="dxa"/>
            <w:tcBorders>
              <w:top w:val="single" w:sz="4" w:space="0" w:color="auto"/>
              <w:left w:val="single" w:sz="4" w:space="0" w:color="auto"/>
              <w:bottom w:val="single" w:sz="4" w:space="0" w:color="auto"/>
              <w:right w:val="single" w:sz="4" w:space="0" w:color="auto"/>
            </w:tcBorders>
            <w:vAlign w:val="center"/>
          </w:tcPr>
          <w:p w:rsidR="00992D63" w:rsidRPr="00F04CAB" w:rsidRDefault="00807FF0" w:rsidP="00992D63">
            <w:pPr>
              <w:spacing w:after="0" w:line="259" w:lineRule="auto"/>
              <w:ind w:left="0" w:right="96" w:firstLine="0"/>
              <w:jc w:val="center"/>
              <w:rPr>
                <w:color w:val="auto"/>
                <w:sz w:val="20"/>
                <w:szCs w:val="20"/>
              </w:rPr>
            </w:pPr>
            <w:r>
              <w:rPr>
                <w:color w:val="auto"/>
                <w:sz w:val="20"/>
                <w:szCs w:val="20"/>
              </w:rPr>
              <w:t>143</w:t>
            </w:r>
          </w:p>
        </w:tc>
        <w:tc>
          <w:tcPr>
            <w:tcW w:w="1112" w:type="dxa"/>
            <w:tcBorders>
              <w:top w:val="single" w:sz="4" w:space="0" w:color="auto"/>
              <w:left w:val="single" w:sz="4" w:space="0" w:color="auto"/>
              <w:bottom w:val="single" w:sz="4" w:space="0" w:color="auto"/>
              <w:right w:val="single" w:sz="4" w:space="0" w:color="auto"/>
            </w:tcBorders>
            <w:vAlign w:val="center"/>
          </w:tcPr>
          <w:p w:rsidR="00992D63" w:rsidRPr="00F04CAB" w:rsidRDefault="00807FF0" w:rsidP="00992D63">
            <w:pPr>
              <w:spacing w:after="0" w:line="259" w:lineRule="auto"/>
              <w:ind w:left="0" w:right="43" w:firstLine="0"/>
              <w:jc w:val="center"/>
              <w:rPr>
                <w:color w:val="auto"/>
                <w:sz w:val="20"/>
                <w:szCs w:val="20"/>
              </w:rPr>
            </w:pPr>
            <w:r>
              <w:rPr>
                <w:color w:val="auto"/>
                <w:sz w:val="20"/>
                <w:szCs w:val="20"/>
              </w:rPr>
              <w:t>598</w:t>
            </w:r>
          </w:p>
        </w:tc>
        <w:tc>
          <w:tcPr>
            <w:tcW w:w="1348" w:type="dxa"/>
            <w:tcBorders>
              <w:top w:val="single" w:sz="4" w:space="0" w:color="auto"/>
              <w:left w:val="single" w:sz="4" w:space="0" w:color="auto"/>
              <w:bottom w:val="single" w:sz="4" w:space="0" w:color="auto"/>
              <w:right w:val="single" w:sz="4" w:space="0" w:color="auto"/>
            </w:tcBorders>
            <w:vAlign w:val="center"/>
          </w:tcPr>
          <w:p w:rsidR="00992D63" w:rsidRPr="00F04CAB" w:rsidRDefault="007B6026" w:rsidP="00992D63">
            <w:pPr>
              <w:spacing w:after="0" w:line="259" w:lineRule="auto"/>
              <w:ind w:left="0" w:right="40" w:firstLine="0"/>
              <w:jc w:val="center"/>
              <w:rPr>
                <w:color w:val="auto"/>
                <w:sz w:val="20"/>
                <w:szCs w:val="20"/>
              </w:rPr>
            </w:pPr>
            <w:r>
              <w:rPr>
                <w:color w:val="auto"/>
                <w:sz w:val="20"/>
                <w:szCs w:val="20"/>
              </w:rPr>
              <w:t>0</w:t>
            </w:r>
          </w:p>
        </w:tc>
        <w:tc>
          <w:tcPr>
            <w:tcW w:w="677" w:type="dxa"/>
            <w:tcBorders>
              <w:top w:val="single" w:sz="4" w:space="0" w:color="auto"/>
              <w:left w:val="single" w:sz="4" w:space="0" w:color="auto"/>
              <w:bottom w:val="single" w:sz="4" w:space="0" w:color="auto"/>
              <w:right w:val="single" w:sz="4" w:space="0" w:color="auto"/>
            </w:tcBorders>
            <w:vAlign w:val="center"/>
          </w:tcPr>
          <w:p w:rsidR="00992D63" w:rsidRPr="00F04CAB" w:rsidRDefault="00854BBB" w:rsidP="00992D63">
            <w:pPr>
              <w:spacing w:after="0" w:line="259" w:lineRule="auto"/>
              <w:ind w:left="0" w:right="43" w:firstLine="0"/>
              <w:jc w:val="center"/>
              <w:rPr>
                <w:color w:val="auto"/>
                <w:sz w:val="20"/>
                <w:szCs w:val="20"/>
              </w:rPr>
            </w:pPr>
            <w:r>
              <w:rPr>
                <w:color w:val="auto"/>
                <w:sz w:val="20"/>
                <w:szCs w:val="20"/>
              </w:rPr>
              <w:t>444</w:t>
            </w:r>
          </w:p>
        </w:tc>
        <w:tc>
          <w:tcPr>
            <w:tcW w:w="1042" w:type="dxa"/>
            <w:tcBorders>
              <w:top w:val="single" w:sz="4" w:space="0" w:color="auto"/>
              <w:left w:val="single" w:sz="4" w:space="0" w:color="auto"/>
              <w:bottom w:val="single" w:sz="4" w:space="0" w:color="auto"/>
              <w:right w:val="single" w:sz="4" w:space="0" w:color="auto"/>
            </w:tcBorders>
            <w:vAlign w:val="center"/>
          </w:tcPr>
          <w:p w:rsidR="00992D63" w:rsidRPr="00F04CAB" w:rsidRDefault="009D075A" w:rsidP="00992D63">
            <w:pPr>
              <w:spacing w:after="0" w:line="259" w:lineRule="auto"/>
              <w:ind w:left="0" w:right="47" w:firstLine="0"/>
              <w:jc w:val="center"/>
              <w:rPr>
                <w:color w:val="auto"/>
                <w:sz w:val="20"/>
                <w:szCs w:val="20"/>
              </w:rPr>
            </w:pPr>
            <w:r>
              <w:rPr>
                <w:color w:val="auto"/>
                <w:sz w:val="20"/>
                <w:szCs w:val="20"/>
              </w:rPr>
              <w:t>22</w:t>
            </w:r>
          </w:p>
        </w:tc>
        <w:tc>
          <w:tcPr>
            <w:tcW w:w="953" w:type="dxa"/>
            <w:tcBorders>
              <w:top w:val="single" w:sz="4" w:space="0" w:color="auto"/>
              <w:left w:val="single" w:sz="4" w:space="0" w:color="auto"/>
              <w:bottom w:val="single" w:sz="4" w:space="0" w:color="auto"/>
              <w:right w:val="single" w:sz="4" w:space="0" w:color="auto"/>
            </w:tcBorders>
            <w:vAlign w:val="center"/>
          </w:tcPr>
          <w:p w:rsidR="00992D63" w:rsidRPr="00F04CAB" w:rsidRDefault="00B310B8" w:rsidP="00992D63">
            <w:pPr>
              <w:spacing w:after="0" w:line="259" w:lineRule="auto"/>
              <w:ind w:left="0" w:right="37" w:firstLine="0"/>
              <w:jc w:val="center"/>
              <w:rPr>
                <w:color w:val="auto"/>
                <w:sz w:val="20"/>
                <w:szCs w:val="20"/>
              </w:rPr>
            </w:pPr>
            <w:r>
              <w:rPr>
                <w:color w:val="auto"/>
                <w:sz w:val="20"/>
                <w:szCs w:val="20"/>
              </w:rPr>
              <w:t>0</w:t>
            </w:r>
          </w:p>
        </w:tc>
        <w:tc>
          <w:tcPr>
            <w:tcW w:w="1105" w:type="dxa"/>
            <w:tcBorders>
              <w:top w:val="single" w:sz="4" w:space="0" w:color="auto"/>
              <w:left w:val="single" w:sz="4" w:space="0" w:color="auto"/>
              <w:bottom w:val="single" w:sz="4" w:space="0" w:color="auto"/>
              <w:right w:val="single" w:sz="4" w:space="0" w:color="auto"/>
            </w:tcBorders>
            <w:vAlign w:val="center"/>
          </w:tcPr>
          <w:p w:rsidR="00992D63" w:rsidRPr="00F04CAB" w:rsidRDefault="00DB6482" w:rsidP="00992D63">
            <w:pPr>
              <w:spacing w:after="0" w:line="259" w:lineRule="auto"/>
              <w:ind w:left="0" w:right="41" w:firstLine="0"/>
              <w:jc w:val="center"/>
              <w:rPr>
                <w:color w:val="auto"/>
                <w:sz w:val="20"/>
                <w:szCs w:val="20"/>
              </w:rPr>
            </w:pPr>
            <w:r>
              <w:rPr>
                <w:color w:val="auto"/>
                <w:sz w:val="20"/>
                <w:szCs w:val="20"/>
              </w:rPr>
              <w:t>20</w:t>
            </w:r>
          </w:p>
        </w:tc>
      </w:tr>
      <w:tr w:rsidR="00992D63" w:rsidRPr="00F04CAB" w:rsidTr="003C071F">
        <w:trPr>
          <w:trHeight w:val="504"/>
        </w:trPr>
        <w:tc>
          <w:tcPr>
            <w:tcW w:w="811" w:type="dxa"/>
            <w:tcBorders>
              <w:top w:val="single" w:sz="4" w:space="0" w:color="auto"/>
              <w:left w:val="single" w:sz="4" w:space="0" w:color="auto"/>
              <w:bottom w:val="single" w:sz="4" w:space="0" w:color="auto"/>
              <w:right w:val="single" w:sz="4" w:space="0" w:color="auto"/>
            </w:tcBorders>
          </w:tcPr>
          <w:p w:rsidR="00992D63" w:rsidRPr="00F04CAB" w:rsidRDefault="00992D63" w:rsidP="00992D63">
            <w:pPr>
              <w:spacing w:after="0" w:line="259" w:lineRule="auto"/>
              <w:ind w:left="0" w:firstLine="0"/>
              <w:jc w:val="center"/>
              <w:rPr>
                <w:color w:val="auto"/>
              </w:rPr>
            </w:pPr>
            <w:r>
              <w:rPr>
                <w:rFonts w:ascii="Arial" w:eastAsia="Arial" w:hAnsi="Arial" w:cs="Arial"/>
                <w:sz w:val="12"/>
              </w:rPr>
              <w:t>Troks</w:t>
            </w:r>
          </w:p>
        </w:tc>
        <w:tc>
          <w:tcPr>
            <w:tcW w:w="1066" w:type="dxa"/>
            <w:tcBorders>
              <w:top w:val="single" w:sz="4" w:space="0" w:color="auto"/>
              <w:left w:val="single" w:sz="4" w:space="0" w:color="auto"/>
              <w:bottom w:val="single" w:sz="4" w:space="0" w:color="auto"/>
              <w:right w:val="single" w:sz="4" w:space="0" w:color="auto"/>
            </w:tcBorders>
          </w:tcPr>
          <w:p w:rsidR="00992D63" w:rsidRPr="00F04CAB" w:rsidRDefault="00992D63" w:rsidP="00992D63">
            <w:pPr>
              <w:spacing w:after="0" w:line="259" w:lineRule="auto"/>
              <w:ind w:left="0" w:right="96" w:firstLine="0"/>
              <w:jc w:val="center"/>
              <w:rPr>
                <w:color w:val="auto"/>
                <w:sz w:val="20"/>
                <w:szCs w:val="20"/>
              </w:rPr>
            </w:pPr>
            <w:r>
              <w:rPr>
                <w:rFonts w:ascii="Arial" w:eastAsia="Arial" w:hAnsi="Arial" w:cs="Arial"/>
                <w:sz w:val="12"/>
              </w:rPr>
              <w:t>121205_5.0015</w:t>
            </w:r>
          </w:p>
        </w:tc>
        <w:tc>
          <w:tcPr>
            <w:tcW w:w="1015" w:type="dxa"/>
            <w:tcBorders>
              <w:top w:val="single" w:sz="4" w:space="0" w:color="auto"/>
              <w:left w:val="single" w:sz="4" w:space="0" w:color="auto"/>
              <w:bottom w:val="single" w:sz="4" w:space="0" w:color="auto"/>
              <w:right w:val="single" w:sz="4" w:space="0" w:color="auto"/>
            </w:tcBorders>
            <w:vAlign w:val="center"/>
          </w:tcPr>
          <w:p w:rsidR="00992D63" w:rsidRPr="00F04CAB" w:rsidRDefault="00807FF0" w:rsidP="00992D63">
            <w:pPr>
              <w:spacing w:after="0" w:line="259" w:lineRule="auto"/>
              <w:ind w:left="0" w:right="96" w:firstLine="0"/>
              <w:jc w:val="center"/>
              <w:rPr>
                <w:color w:val="auto"/>
                <w:sz w:val="20"/>
                <w:szCs w:val="20"/>
              </w:rPr>
            </w:pPr>
            <w:r>
              <w:rPr>
                <w:color w:val="auto"/>
                <w:sz w:val="20"/>
                <w:szCs w:val="20"/>
              </w:rPr>
              <w:t>564</w:t>
            </w:r>
          </w:p>
        </w:tc>
        <w:tc>
          <w:tcPr>
            <w:tcW w:w="1112" w:type="dxa"/>
            <w:tcBorders>
              <w:top w:val="single" w:sz="4" w:space="0" w:color="auto"/>
              <w:left w:val="single" w:sz="4" w:space="0" w:color="auto"/>
              <w:bottom w:val="single" w:sz="4" w:space="0" w:color="auto"/>
              <w:right w:val="single" w:sz="4" w:space="0" w:color="auto"/>
            </w:tcBorders>
            <w:vAlign w:val="center"/>
          </w:tcPr>
          <w:p w:rsidR="00992D63" w:rsidRPr="00F04CAB" w:rsidRDefault="00807FF0" w:rsidP="00992D63">
            <w:pPr>
              <w:spacing w:after="0" w:line="259" w:lineRule="auto"/>
              <w:ind w:left="0" w:right="43" w:firstLine="0"/>
              <w:jc w:val="center"/>
              <w:rPr>
                <w:color w:val="auto"/>
                <w:sz w:val="20"/>
                <w:szCs w:val="20"/>
              </w:rPr>
            </w:pPr>
            <w:r>
              <w:rPr>
                <w:color w:val="auto"/>
                <w:sz w:val="20"/>
                <w:szCs w:val="20"/>
              </w:rPr>
              <w:t>1351</w:t>
            </w:r>
          </w:p>
        </w:tc>
        <w:tc>
          <w:tcPr>
            <w:tcW w:w="1348" w:type="dxa"/>
            <w:tcBorders>
              <w:top w:val="single" w:sz="4" w:space="0" w:color="auto"/>
              <w:left w:val="single" w:sz="4" w:space="0" w:color="auto"/>
              <w:bottom w:val="single" w:sz="4" w:space="0" w:color="auto"/>
              <w:right w:val="single" w:sz="4" w:space="0" w:color="auto"/>
            </w:tcBorders>
            <w:vAlign w:val="center"/>
          </w:tcPr>
          <w:p w:rsidR="00992D63" w:rsidRPr="00F04CAB" w:rsidRDefault="007B6026" w:rsidP="00992D63">
            <w:pPr>
              <w:spacing w:after="0" w:line="259" w:lineRule="auto"/>
              <w:ind w:left="0" w:right="40" w:firstLine="0"/>
              <w:jc w:val="center"/>
              <w:rPr>
                <w:color w:val="auto"/>
                <w:sz w:val="20"/>
                <w:szCs w:val="20"/>
              </w:rPr>
            </w:pPr>
            <w:r>
              <w:rPr>
                <w:color w:val="auto"/>
                <w:sz w:val="20"/>
                <w:szCs w:val="20"/>
              </w:rPr>
              <w:t>0</w:t>
            </w:r>
          </w:p>
        </w:tc>
        <w:tc>
          <w:tcPr>
            <w:tcW w:w="677" w:type="dxa"/>
            <w:tcBorders>
              <w:top w:val="single" w:sz="4" w:space="0" w:color="auto"/>
              <w:left w:val="single" w:sz="4" w:space="0" w:color="auto"/>
              <w:bottom w:val="single" w:sz="4" w:space="0" w:color="auto"/>
              <w:right w:val="single" w:sz="4" w:space="0" w:color="auto"/>
            </w:tcBorders>
            <w:vAlign w:val="center"/>
          </w:tcPr>
          <w:p w:rsidR="00992D63" w:rsidRPr="00F04CAB" w:rsidRDefault="00854BBB" w:rsidP="00992D63">
            <w:pPr>
              <w:spacing w:after="0" w:line="259" w:lineRule="auto"/>
              <w:ind w:left="0" w:right="43" w:firstLine="0"/>
              <w:jc w:val="center"/>
              <w:rPr>
                <w:color w:val="auto"/>
                <w:sz w:val="20"/>
                <w:szCs w:val="20"/>
              </w:rPr>
            </w:pPr>
            <w:r>
              <w:rPr>
                <w:color w:val="auto"/>
                <w:sz w:val="20"/>
                <w:szCs w:val="20"/>
              </w:rPr>
              <w:t>408</w:t>
            </w:r>
          </w:p>
        </w:tc>
        <w:tc>
          <w:tcPr>
            <w:tcW w:w="1042" w:type="dxa"/>
            <w:tcBorders>
              <w:top w:val="single" w:sz="4" w:space="0" w:color="auto"/>
              <w:left w:val="single" w:sz="4" w:space="0" w:color="auto"/>
              <w:bottom w:val="single" w:sz="4" w:space="0" w:color="auto"/>
              <w:right w:val="single" w:sz="4" w:space="0" w:color="auto"/>
            </w:tcBorders>
            <w:vAlign w:val="center"/>
          </w:tcPr>
          <w:p w:rsidR="00992D63" w:rsidRPr="00F04CAB" w:rsidRDefault="009D075A" w:rsidP="00992D63">
            <w:pPr>
              <w:spacing w:after="0" w:line="259" w:lineRule="auto"/>
              <w:ind w:left="0" w:right="47" w:firstLine="0"/>
              <w:jc w:val="center"/>
              <w:rPr>
                <w:color w:val="auto"/>
                <w:sz w:val="20"/>
                <w:szCs w:val="20"/>
              </w:rPr>
            </w:pPr>
            <w:r>
              <w:rPr>
                <w:color w:val="auto"/>
                <w:sz w:val="20"/>
                <w:szCs w:val="20"/>
              </w:rPr>
              <w:t>19</w:t>
            </w:r>
          </w:p>
        </w:tc>
        <w:tc>
          <w:tcPr>
            <w:tcW w:w="953" w:type="dxa"/>
            <w:tcBorders>
              <w:top w:val="single" w:sz="4" w:space="0" w:color="auto"/>
              <w:left w:val="single" w:sz="4" w:space="0" w:color="auto"/>
              <w:bottom w:val="single" w:sz="4" w:space="0" w:color="auto"/>
              <w:right w:val="single" w:sz="4" w:space="0" w:color="auto"/>
            </w:tcBorders>
            <w:vAlign w:val="center"/>
          </w:tcPr>
          <w:p w:rsidR="00992D63" w:rsidRPr="00F04CAB" w:rsidRDefault="00B310B8" w:rsidP="00992D63">
            <w:pPr>
              <w:spacing w:after="0" w:line="259" w:lineRule="auto"/>
              <w:ind w:left="0" w:right="37" w:firstLine="0"/>
              <w:jc w:val="center"/>
              <w:rPr>
                <w:color w:val="auto"/>
                <w:sz w:val="20"/>
                <w:szCs w:val="20"/>
              </w:rPr>
            </w:pPr>
            <w:r>
              <w:rPr>
                <w:color w:val="auto"/>
                <w:sz w:val="20"/>
                <w:szCs w:val="20"/>
              </w:rPr>
              <w:t>0</w:t>
            </w:r>
          </w:p>
        </w:tc>
        <w:tc>
          <w:tcPr>
            <w:tcW w:w="1105" w:type="dxa"/>
            <w:tcBorders>
              <w:top w:val="single" w:sz="4" w:space="0" w:color="auto"/>
              <w:left w:val="single" w:sz="4" w:space="0" w:color="auto"/>
              <w:bottom w:val="single" w:sz="4" w:space="0" w:color="auto"/>
              <w:right w:val="single" w:sz="4" w:space="0" w:color="auto"/>
            </w:tcBorders>
            <w:vAlign w:val="center"/>
          </w:tcPr>
          <w:p w:rsidR="00992D63" w:rsidRPr="00F04CAB" w:rsidRDefault="00DB6482" w:rsidP="00992D63">
            <w:pPr>
              <w:spacing w:after="0" w:line="259" w:lineRule="auto"/>
              <w:ind w:left="0" w:right="41" w:firstLine="0"/>
              <w:jc w:val="center"/>
              <w:rPr>
                <w:color w:val="auto"/>
                <w:sz w:val="20"/>
                <w:szCs w:val="20"/>
              </w:rPr>
            </w:pPr>
            <w:r>
              <w:rPr>
                <w:color w:val="auto"/>
                <w:sz w:val="20"/>
                <w:szCs w:val="20"/>
              </w:rPr>
              <w:t>3</w:t>
            </w:r>
          </w:p>
        </w:tc>
      </w:tr>
      <w:tr w:rsidR="00992D63" w:rsidRPr="00F04CAB" w:rsidTr="003C071F">
        <w:trPr>
          <w:trHeight w:val="466"/>
        </w:trPr>
        <w:tc>
          <w:tcPr>
            <w:tcW w:w="811" w:type="dxa"/>
            <w:tcBorders>
              <w:top w:val="single" w:sz="4" w:space="0" w:color="auto"/>
              <w:left w:val="single" w:sz="4" w:space="0" w:color="auto"/>
              <w:bottom w:val="single" w:sz="4" w:space="0" w:color="auto"/>
              <w:right w:val="single" w:sz="4" w:space="0" w:color="auto"/>
            </w:tcBorders>
          </w:tcPr>
          <w:p w:rsidR="00992D63" w:rsidRPr="00F04CAB" w:rsidRDefault="00992D63" w:rsidP="00992D63">
            <w:pPr>
              <w:spacing w:after="0" w:line="259" w:lineRule="auto"/>
              <w:ind w:left="0" w:right="38" w:firstLine="0"/>
              <w:jc w:val="center"/>
              <w:rPr>
                <w:color w:val="auto"/>
              </w:rPr>
            </w:pPr>
            <w:r>
              <w:rPr>
                <w:rFonts w:ascii="Arial" w:eastAsia="Arial" w:hAnsi="Arial" w:cs="Arial"/>
                <w:sz w:val="12"/>
              </w:rPr>
              <w:t>Zederman</w:t>
            </w:r>
          </w:p>
        </w:tc>
        <w:tc>
          <w:tcPr>
            <w:tcW w:w="1066" w:type="dxa"/>
            <w:tcBorders>
              <w:top w:val="single" w:sz="4" w:space="0" w:color="auto"/>
              <w:left w:val="single" w:sz="4" w:space="0" w:color="auto"/>
              <w:bottom w:val="single" w:sz="4" w:space="0" w:color="auto"/>
              <w:right w:val="single" w:sz="4" w:space="0" w:color="auto"/>
            </w:tcBorders>
          </w:tcPr>
          <w:p w:rsidR="00992D63" w:rsidRPr="00F04CAB" w:rsidRDefault="00992D63" w:rsidP="00992D63">
            <w:pPr>
              <w:spacing w:after="0" w:line="259" w:lineRule="auto"/>
              <w:ind w:left="0" w:right="44" w:firstLine="0"/>
              <w:jc w:val="center"/>
              <w:rPr>
                <w:color w:val="auto"/>
                <w:sz w:val="20"/>
                <w:szCs w:val="20"/>
              </w:rPr>
            </w:pPr>
            <w:r>
              <w:rPr>
                <w:rFonts w:ascii="Arial" w:eastAsia="Arial" w:hAnsi="Arial" w:cs="Arial"/>
                <w:sz w:val="12"/>
              </w:rPr>
              <w:t>121205_5.0018</w:t>
            </w:r>
          </w:p>
        </w:tc>
        <w:tc>
          <w:tcPr>
            <w:tcW w:w="1015" w:type="dxa"/>
            <w:tcBorders>
              <w:top w:val="single" w:sz="4" w:space="0" w:color="auto"/>
              <w:left w:val="single" w:sz="4" w:space="0" w:color="auto"/>
              <w:bottom w:val="single" w:sz="4" w:space="0" w:color="auto"/>
              <w:right w:val="single" w:sz="4" w:space="0" w:color="auto"/>
            </w:tcBorders>
            <w:vAlign w:val="center"/>
          </w:tcPr>
          <w:p w:rsidR="00992D63" w:rsidRPr="00F04CAB" w:rsidRDefault="00807FF0" w:rsidP="00992D63">
            <w:pPr>
              <w:spacing w:after="0" w:line="259" w:lineRule="auto"/>
              <w:ind w:left="0" w:right="44" w:firstLine="0"/>
              <w:jc w:val="center"/>
              <w:rPr>
                <w:color w:val="auto"/>
                <w:sz w:val="20"/>
                <w:szCs w:val="20"/>
              </w:rPr>
            </w:pPr>
            <w:r>
              <w:rPr>
                <w:color w:val="auto"/>
                <w:sz w:val="20"/>
                <w:szCs w:val="20"/>
              </w:rPr>
              <w:t>797</w:t>
            </w:r>
          </w:p>
        </w:tc>
        <w:tc>
          <w:tcPr>
            <w:tcW w:w="1112" w:type="dxa"/>
            <w:tcBorders>
              <w:top w:val="single" w:sz="4" w:space="0" w:color="auto"/>
              <w:left w:val="single" w:sz="4" w:space="0" w:color="auto"/>
              <w:bottom w:val="single" w:sz="4" w:space="0" w:color="auto"/>
              <w:right w:val="single" w:sz="4" w:space="0" w:color="auto"/>
            </w:tcBorders>
            <w:vAlign w:val="center"/>
          </w:tcPr>
          <w:p w:rsidR="00992D63" w:rsidRPr="00F04CAB" w:rsidRDefault="00807FF0" w:rsidP="00992D63">
            <w:pPr>
              <w:spacing w:after="0" w:line="259" w:lineRule="auto"/>
              <w:ind w:left="0" w:right="44" w:firstLine="0"/>
              <w:jc w:val="center"/>
              <w:rPr>
                <w:color w:val="auto"/>
                <w:sz w:val="20"/>
                <w:szCs w:val="20"/>
              </w:rPr>
            </w:pPr>
            <w:r>
              <w:rPr>
                <w:color w:val="auto"/>
                <w:sz w:val="20"/>
                <w:szCs w:val="20"/>
              </w:rPr>
              <w:t>1503</w:t>
            </w:r>
          </w:p>
        </w:tc>
        <w:tc>
          <w:tcPr>
            <w:tcW w:w="1348" w:type="dxa"/>
            <w:tcBorders>
              <w:top w:val="single" w:sz="4" w:space="0" w:color="auto"/>
              <w:left w:val="single" w:sz="4" w:space="0" w:color="auto"/>
              <w:bottom w:val="single" w:sz="4" w:space="0" w:color="auto"/>
              <w:right w:val="single" w:sz="4" w:space="0" w:color="auto"/>
            </w:tcBorders>
            <w:vAlign w:val="center"/>
          </w:tcPr>
          <w:p w:rsidR="00992D63" w:rsidRPr="00F04CAB" w:rsidRDefault="007B6026" w:rsidP="00992D63">
            <w:pPr>
              <w:spacing w:after="0" w:line="259" w:lineRule="auto"/>
              <w:ind w:left="0" w:right="41" w:firstLine="0"/>
              <w:jc w:val="center"/>
              <w:rPr>
                <w:color w:val="auto"/>
                <w:sz w:val="20"/>
                <w:szCs w:val="20"/>
              </w:rPr>
            </w:pPr>
            <w:r>
              <w:rPr>
                <w:color w:val="auto"/>
                <w:sz w:val="20"/>
                <w:szCs w:val="20"/>
              </w:rPr>
              <w:t>0</w:t>
            </w:r>
          </w:p>
        </w:tc>
        <w:tc>
          <w:tcPr>
            <w:tcW w:w="677" w:type="dxa"/>
            <w:tcBorders>
              <w:top w:val="single" w:sz="4" w:space="0" w:color="auto"/>
              <w:left w:val="single" w:sz="4" w:space="0" w:color="auto"/>
              <w:bottom w:val="single" w:sz="4" w:space="0" w:color="auto"/>
              <w:right w:val="single" w:sz="4" w:space="0" w:color="auto"/>
            </w:tcBorders>
            <w:vAlign w:val="center"/>
          </w:tcPr>
          <w:p w:rsidR="00992D63" w:rsidRPr="00F04CAB" w:rsidRDefault="00854BBB" w:rsidP="00992D63">
            <w:pPr>
              <w:spacing w:after="0" w:line="259" w:lineRule="auto"/>
              <w:ind w:left="0" w:right="42" w:firstLine="0"/>
              <w:jc w:val="center"/>
              <w:rPr>
                <w:color w:val="auto"/>
                <w:sz w:val="20"/>
                <w:szCs w:val="20"/>
              </w:rPr>
            </w:pPr>
            <w:r>
              <w:rPr>
                <w:color w:val="auto"/>
                <w:sz w:val="20"/>
                <w:szCs w:val="20"/>
              </w:rPr>
              <w:t>835</w:t>
            </w:r>
          </w:p>
        </w:tc>
        <w:tc>
          <w:tcPr>
            <w:tcW w:w="1042" w:type="dxa"/>
            <w:tcBorders>
              <w:top w:val="single" w:sz="4" w:space="0" w:color="auto"/>
              <w:left w:val="single" w:sz="4" w:space="0" w:color="auto"/>
              <w:bottom w:val="single" w:sz="4" w:space="0" w:color="auto"/>
              <w:right w:val="single" w:sz="4" w:space="0" w:color="auto"/>
            </w:tcBorders>
            <w:vAlign w:val="center"/>
          </w:tcPr>
          <w:p w:rsidR="00992D63" w:rsidRPr="00F04CAB" w:rsidRDefault="009D075A" w:rsidP="00992D63">
            <w:pPr>
              <w:spacing w:after="0" w:line="259" w:lineRule="auto"/>
              <w:ind w:left="0" w:right="46" w:firstLine="0"/>
              <w:jc w:val="center"/>
              <w:rPr>
                <w:color w:val="auto"/>
                <w:sz w:val="20"/>
                <w:szCs w:val="20"/>
              </w:rPr>
            </w:pPr>
            <w:r>
              <w:rPr>
                <w:color w:val="auto"/>
                <w:sz w:val="20"/>
                <w:szCs w:val="20"/>
              </w:rPr>
              <w:t>36</w:t>
            </w:r>
          </w:p>
        </w:tc>
        <w:tc>
          <w:tcPr>
            <w:tcW w:w="953" w:type="dxa"/>
            <w:tcBorders>
              <w:top w:val="single" w:sz="4" w:space="0" w:color="auto"/>
              <w:left w:val="single" w:sz="4" w:space="0" w:color="auto"/>
              <w:bottom w:val="single" w:sz="4" w:space="0" w:color="auto"/>
              <w:right w:val="single" w:sz="4" w:space="0" w:color="auto"/>
            </w:tcBorders>
            <w:vAlign w:val="center"/>
          </w:tcPr>
          <w:p w:rsidR="00992D63" w:rsidRPr="00F04CAB" w:rsidRDefault="00B310B8" w:rsidP="00992D63">
            <w:pPr>
              <w:spacing w:after="0" w:line="259" w:lineRule="auto"/>
              <w:ind w:left="0" w:right="37" w:firstLine="0"/>
              <w:jc w:val="center"/>
              <w:rPr>
                <w:color w:val="auto"/>
                <w:sz w:val="20"/>
                <w:szCs w:val="20"/>
              </w:rPr>
            </w:pPr>
            <w:r>
              <w:rPr>
                <w:color w:val="auto"/>
                <w:sz w:val="20"/>
                <w:szCs w:val="20"/>
              </w:rPr>
              <w:t>0</w:t>
            </w:r>
          </w:p>
        </w:tc>
        <w:tc>
          <w:tcPr>
            <w:tcW w:w="1105" w:type="dxa"/>
            <w:tcBorders>
              <w:top w:val="single" w:sz="4" w:space="0" w:color="auto"/>
              <w:left w:val="single" w:sz="4" w:space="0" w:color="auto"/>
              <w:bottom w:val="single" w:sz="4" w:space="0" w:color="auto"/>
              <w:right w:val="single" w:sz="4" w:space="0" w:color="auto"/>
            </w:tcBorders>
            <w:vAlign w:val="center"/>
          </w:tcPr>
          <w:p w:rsidR="00992D63" w:rsidRPr="00F04CAB" w:rsidRDefault="00DB6482" w:rsidP="00992D63">
            <w:pPr>
              <w:spacing w:after="0" w:line="259" w:lineRule="auto"/>
              <w:ind w:left="0" w:right="38" w:firstLine="0"/>
              <w:jc w:val="center"/>
              <w:rPr>
                <w:color w:val="auto"/>
                <w:sz w:val="20"/>
                <w:szCs w:val="20"/>
              </w:rPr>
            </w:pPr>
            <w:r>
              <w:rPr>
                <w:color w:val="auto"/>
                <w:sz w:val="20"/>
                <w:szCs w:val="20"/>
              </w:rPr>
              <w:t>9</w:t>
            </w:r>
          </w:p>
        </w:tc>
      </w:tr>
      <w:tr w:rsidR="00807FF0" w:rsidRPr="00F04CAB" w:rsidTr="003C071F">
        <w:trPr>
          <w:trHeight w:val="466"/>
        </w:trPr>
        <w:tc>
          <w:tcPr>
            <w:tcW w:w="1877" w:type="dxa"/>
            <w:gridSpan w:val="2"/>
            <w:tcBorders>
              <w:top w:val="single" w:sz="4" w:space="0" w:color="auto"/>
              <w:left w:val="single" w:sz="4" w:space="0" w:color="auto"/>
              <w:bottom w:val="single" w:sz="4" w:space="0" w:color="auto"/>
              <w:right w:val="single" w:sz="4" w:space="0" w:color="auto"/>
            </w:tcBorders>
          </w:tcPr>
          <w:p w:rsidR="00807FF0" w:rsidRDefault="00807FF0" w:rsidP="00992D63">
            <w:pPr>
              <w:spacing w:after="0" w:line="259" w:lineRule="auto"/>
              <w:ind w:left="0" w:right="44" w:firstLine="0"/>
              <w:jc w:val="center"/>
              <w:rPr>
                <w:rFonts w:ascii="Arial" w:eastAsia="Arial" w:hAnsi="Arial" w:cs="Arial"/>
                <w:sz w:val="12"/>
              </w:rPr>
            </w:pPr>
            <w:r>
              <w:rPr>
                <w:rFonts w:ascii="Arial" w:eastAsia="Arial" w:hAnsi="Arial" w:cs="Arial"/>
                <w:sz w:val="12"/>
              </w:rPr>
              <w:t>RAZEM</w:t>
            </w:r>
          </w:p>
        </w:tc>
        <w:tc>
          <w:tcPr>
            <w:tcW w:w="1015" w:type="dxa"/>
            <w:tcBorders>
              <w:top w:val="single" w:sz="4" w:space="0" w:color="auto"/>
              <w:left w:val="single" w:sz="4" w:space="0" w:color="auto"/>
              <w:bottom w:val="single" w:sz="4" w:space="0" w:color="auto"/>
              <w:right w:val="single" w:sz="4" w:space="0" w:color="auto"/>
            </w:tcBorders>
            <w:vAlign w:val="center"/>
          </w:tcPr>
          <w:p w:rsidR="00807FF0" w:rsidRDefault="00807FF0" w:rsidP="00992D63">
            <w:pPr>
              <w:spacing w:after="0" w:line="259" w:lineRule="auto"/>
              <w:ind w:left="0" w:right="44" w:firstLine="0"/>
              <w:jc w:val="center"/>
              <w:rPr>
                <w:color w:val="auto"/>
                <w:sz w:val="20"/>
                <w:szCs w:val="20"/>
              </w:rPr>
            </w:pPr>
            <w:r>
              <w:rPr>
                <w:color w:val="auto"/>
                <w:sz w:val="20"/>
                <w:szCs w:val="20"/>
              </w:rPr>
              <w:t>594</w:t>
            </w:r>
            <w:r w:rsidR="0045357D">
              <w:rPr>
                <w:color w:val="auto"/>
                <w:sz w:val="20"/>
                <w:szCs w:val="20"/>
              </w:rPr>
              <w:t>3</w:t>
            </w:r>
          </w:p>
        </w:tc>
        <w:tc>
          <w:tcPr>
            <w:tcW w:w="1112" w:type="dxa"/>
            <w:tcBorders>
              <w:top w:val="single" w:sz="4" w:space="0" w:color="auto"/>
              <w:left w:val="single" w:sz="4" w:space="0" w:color="auto"/>
              <w:bottom w:val="single" w:sz="4" w:space="0" w:color="auto"/>
              <w:right w:val="single" w:sz="4" w:space="0" w:color="auto"/>
            </w:tcBorders>
            <w:vAlign w:val="center"/>
          </w:tcPr>
          <w:p w:rsidR="00807FF0" w:rsidRPr="00F04CAB" w:rsidRDefault="00807FF0" w:rsidP="00992D63">
            <w:pPr>
              <w:spacing w:after="0" w:line="259" w:lineRule="auto"/>
              <w:ind w:left="0" w:right="44" w:firstLine="0"/>
              <w:jc w:val="center"/>
              <w:rPr>
                <w:color w:val="auto"/>
                <w:sz w:val="20"/>
                <w:szCs w:val="20"/>
              </w:rPr>
            </w:pPr>
            <w:r>
              <w:rPr>
                <w:color w:val="auto"/>
                <w:sz w:val="20"/>
                <w:szCs w:val="20"/>
              </w:rPr>
              <w:t>9403</w:t>
            </w:r>
          </w:p>
        </w:tc>
        <w:tc>
          <w:tcPr>
            <w:tcW w:w="1348" w:type="dxa"/>
            <w:tcBorders>
              <w:top w:val="single" w:sz="4" w:space="0" w:color="auto"/>
              <w:left w:val="single" w:sz="4" w:space="0" w:color="auto"/>
              <w:bottom w:val="single" w:sz="4" w:space="0" w:color="auto"/>
              <w:right w:val="single" w:sz="4" w:space="0" w:color="auto"/>
            </w:tcBorders>
            <w:vAlign w:val="center"/>
          </w:tcPr>
          <w:p w:rsidR="00807FF0" w:rsidRPr="00F04CAB" w:rsidRDefault="007B6026" w:rsidP="00992D63">
            <w:pPr>
              <w:spacing w:after="0" w:line="259" w:lineRule="auto"/>
              <w:ind w:left="0" w:right="41" w:firstLine="0"/>
              <w:jc w:val="center"/>
              <w:rPr>
                <w:color w:val="auto"/>
                <w:sz w:val="20"/>
                <w:szCs w:val="20"/>
              </w:rPr>
            </w:pPr>
            <w:r>
              <w:rPr>
                <w:color w:val="auto"/>
                <w:sz w:val="20"/>
                <w:szCs w:val="20"/>
              </w:rPr>
              <w:t>39</w:t>
            </w:r>
          </w:p>
        </w:tc>
        <w:tc>
          <w:tcPr>
            <w:tcW w:w="677" w:type="dxa"/>
            <w:tcBorders>
              <w:top w:val="single" w:sz="4" w:space="0" w:color="auto"/>
              <w:left w:val="single" w:sz="4" w:space="0" w:color="auto"/>
              <w:bottom w:val="single" w:sz="4" w:space="0" w:color="auto"/>
              <w:right w:val="single" w:sz="4" w:space="0" w:color="auto"/>
            </w:tcBorders>
            <w:vAlign w:val="center"/>
          </w:tcPr>
          <w:p w:rsidR="00807FF0" w:rsidRPr="00F04CAB" w:rsidRDefault="00854BBB" w:rsidP="00992D63">
            <w:pPr>
              <w:spacing w:after="0" w:line="259" w:lineRule="auto"/>
              <w:ind w:left="0" w:right="42" w:firstLine="0"/>
              <w:jc w:val="center"/>
              <w:rPr>
                <w:color w:val="auto"/>
                <w:sz w:val="20"/>
                <w:szCs w:val="20"/>
              </w:rPr>
            </w:pPr>
            <w:r>
              <w:rPr>
                <w:color w:val="auto"/>
                <w:sz w:val="20"/>
                <w:szCs w:val="20"/>
              </w:rPr>
              <w:t>4032</w:t>
            </w:r>
          </w:p>
        </w:tc>
        <w:tc>
          <w:tcPr>
            <w:tcW w:w="1042" w:type="dxa"/>
            <w:tcBorders>
              <w:top w:val="single" w:sz="4" w:space="0" w:color="auto"/>
              <w:left w:val="single" w:sz="4" w:space="0" w:color="auto"/>
              <w:bottom w:val="single" w:sz="4" w:space="0" w:color="auto"/>
              <w:right w:val="single" w:sz="4" w:space="0" w:color="auto"/>
            </w:tcBorders>
            <w:vAlign w:val="center"/>
          </w:tcPr>
          <w:p w:rsidR="00807FF0" w:rsidRPr="00F04CAB" w:rsidRDefault="009D075A" w:rsidP="00992D63">
            <w:pPr>
              <w:spacing w:after="0" w:line="259" w:lineRule="auto"/>
              <w:ind w:left="0" w:right="46" w:firstLine="0"/>
              <w:jc w:val="center"/>
              <w:rPr>
                <w:color w:val="auto"/>
                <w:sz w:val="20"/>
                <w:szCs w:val="20"/>
              </w:rPr>
            </w:pPr>
            <w:r>
              <w:rPr>
                <w:color w:val="auto"/>
                <w:sz w:val="20"/>
                <w:szCs w:val="20"/>
              </w:rPr>
              <w:t>264</w:t>
            </w:r>
          </w:p>
        </w:tc>
        <w:tc>
          <w:tcPr>
            <w:tcW w:w="953" w:type="dxa"/>
            <w:tcBorders>
              <w:top w:val="single" w:sz="4" w:space="0" w:color="auto"/>
              <w:left w:val="single" w:sz="4" w:space="0" w:color="auto"/>
              <w:bottom w:val="single" w:sz="4" w:space="0" w:color="auto"/>
              <w:right w:val="single" w:sz="4" w:space="0" w:color="auto"/>
            </w:tcBorders>
            <w:vAlign w:val="center"/>
          </w:tcPr>
          <w:p w:rsidR="00B310B8" w:rsidRPr="00F04CAB" w:rsidRDefault="00B310B8" w:rsidP="00B310B8">
            <w:pPr>
              <w:spacing w:after="0" w:line="259" w:lineRule="auto"/>
              <w:ind w:left="0" w:right="37" w:firstLine="0"/>
              <w:jc w:val="center"/>
              <w:rPr>
                <w:color w:val="auto"/>
                <w:sz w:val="20"/>
                <w:szCs w:val="20"/>
              </w:rPr>
            </w:pPr>
            <w:r>
              <w:rPr>
                <w:color w:val="auto"/>
                <w:sz w:val="20"/>
                <w:szCs w:val="20"/>
              </w:rPr>
              <w:t>0</w:t>
            </w:r>
          </w:p>
        </w:tc>
        <w:tc>
          <w:tcPr>
            <w:tcW w:w="1105" w:type="dxa"/>
            <w:tcBorders>
              <w:top w:val="single" w:sz="4" w:space="0" w:color="auto"/>
              <w:left w:val="single" w:sz="4" w:space="0" w:color="auto"/>
              <w:bottom w:val="single" w:sz="4" w:space="0" w:color="auto"/>
              <w:right w:val="single" w:sz="4" w:space="0" w:color="auto"/>
            </w:tcBorders>
            <w:vAlign w:val="center"/>
          </w:tcPr>
          <w:p w:rsidR="00807FF0" w:rsidRPr="00F04CAB" w:rsidRDefault="00DB6482" w:rsidP="00992D63">
            <w:pPr>
              <w:spacing w:after="0" w:line="259" w:lineRule="auto"/>
              <w:ind w:left="0" w:right="38" w:firstLine="0"/>
              <w:jc w:val="center"/>
              <w:rPr>
                <w:color w:val="auto"/>
                <w:sz w:val="20"/>
                <w:szCs w:val="20"/>
              </w:rPr>
            </w:pPr>
            <w:r>
              <w:rPr>
                <w:color w:val="auto"/>
                <w:sz w:val="20"/>
                <w:szCs w:val="20"/>
              </w:rPr>
              <w:t>87</w:t>
            </w:r>
          </w:p>
        </w:tc>
      </w:tr>
    </w:tbl>
    <w:p w:rsidR="00992D63" w:rsidRDefault="002505FC" w:rsidP="002505FC">
      <w:pPr>
        <w:spacing w:after="7" w:line="259" w:lineRule="auto"/>
        <w:ind w:left="0" w:firstLine="0"/>
        <w:jc w:val="left"/>
        <w:rPr>
          <w:color w:val="auto"/>
          <w:sz w:val="22"/>
        </w:rPr>
      </w:pPr>
      <w:r w:rsidRPr="00F04CAB">
        <w:rPr>
          <w:color w:val="auto"/>
          <w:sz w:val="22"/>
        </w:rPr>
        <w:t xml:space="preserve"> </w:t>
      </w:r>
    </w:p>
    <w:p w:rsidR="002505FC" w:rsidRPr="00F04CAB" w:rsidRDefault="002D14FC" w:rsidP="002505FC">
      <w:pPr>
        <w:spacing w:after="7" w:line="259" w:lineRule="auto"/>
        <w:ind w:left="0" w:firstLine="0"/>
        <w:jc w:val="left"/>
        <w:rPr>
          <w:b/>
          <w:bCs/>
          <w:color w:val="auto"/>
        </w:rPr>
      </w:pPr>
      <w:r w:rsidRPr="00F04CAB">
        <w:rPr>
          <w:b/>
          <w:bCs/>
          <w:color w:val="auto"/>
          <w:sz w:val="22"/>
        </w:rPr>
        <w:t xml:space="preserve">Powyższe dane w Tab. 1 zostały przygotowane na dzień: </w:t>
      </w:r>
      <w:r w:rsidR="00F04CAB" w:rsidRPr="00F04CAB">
        <w:rPr>
          <w:b/>
          <w:bCs/>
          <w:color w:val="auto"/>
          <w:sz w:val="22"/>
        </w:rPr>
        <w:t xml:space="preserve">28.06. </w:t>
      </w:r>
      <w:r w:rsidR="0014416C" w:rsidRPr="00F04CAB">
        <w:rPr>
          <w:b/>
          <w:bCs/>
          <w:color w:val="auto"/>
          <w:sz w:val="22"/>
        </w:rPr>
        <w:t>2022 r.</w:t>
      </w:r>
    </w:p>
    <w:p w:rsidR="002D14FC" w:rsidRPr="00F04CAB" w:rsidRDefault="002D14FC" w:rsidP="002505FC">
      <w:pPr>
        <w:spacing w:after="3" w:line="399" w:lineRule="auto"/>
        <w:rPr>
          <w:color w:val="auto"/>
          <w:sz w:val="23"/>
        </w:rPr>
      </w:pPr>
    </w:p>
    <w:p w:rsidR="007B2137" w:rsidRDefault="002505FC" w:rsidP="002505FC">
      <w:pPr>
        <w:spacing w:after="3" w:line="399" w:lineRule="auto"/>
        <w:rPr>
          <w:sz w:val="23"/>
        </w:rPr>
      </w:pPr>
      <w:r>
        <w:rPr>
          <w:sz w:val="23"/>
        </w:rPr>
        <w:t>Do analizy</w:t>
      </w:r>
      <w:r w:rsidR="0045357D">
        <w:rPr>
          <w:sz w:val="23"/>
        </w:rPr>
        <w:t xml:space="preserve"> w zakresie przebiegu granic</w:t>
      </w:r>
      <w:r>
        <w:rPr>
          <w:sz w:val="23"/>
        </w:rPr>
        <w:t xml:space="preserve"> przewidziane </w:t>
      </w:r>
      <w:r w:rsidR="00331DE4">
        <w:rPr>
          <w:sz w:val="23"/>
        </w:rPr>
        <w:t xml:space="preserve">są wyżej wymienione ilości działek </w:t>
      </w:r>
      <w:r w:rsidR="0045357D">
        <w:rPr>
          <w:sz w:val="23"/>
        </w:rPr>
        <w:t>w</w:t>
      </w:r>
      <w:r w:rsidR="00331DE4">
        <w:rPr>
          <w:sz w:val="23"/>
        </w:rPr>
        <w:t xml:space="preserve"> poszczególnych obrębów. </w:t>
      </w:r>
    </w:p>
    <w:p w:rsidR="007B2137" w:rsidRPr="00A12150" w:rsidRDefault="007B2137" w:rsidP="007B2137">
      <w:pPr>
        <w:spacing w:after="0" w:line="276" w:lineRule="auto"/>
        <w:ind w:left="0" w:firstLine="0"/>
        <w:rPr>
          <w:color w:val="auto"/>
          <w:szCs w:val="24"/>
        </w:rPr>
      </w:pPr>
      <w:r w:rsidRPr="00A12150">
        <w:rPr>
          <w:color w:val="auto"/>
          <w:szCs w:val="24"/>
        </w:rPr>
        <w:t>Bogucin Mały</w:t>
      </w:r>
      <w:r w:rsidRPr="00A12150">
        <w:rPr>
          <w:color w:val="auto"/>
          <w:szCs w:val="24"/>
        </w:rPr>
        <w:tab/>
      </w:r>
      <w:r w:rsidR="00084BA9" w:rsidRPr="00A12150">
        <w:rPr>
          <w:color w:val="auto"/>
          <w:szCs w:val="24"/>
        </w:rPr>
        <w:t>- 465</w:t>
      </w:r>
    </w:p>
    <w:p w:rsidR="007B2137" w:rsidRPr="00A12150" w:rsidRDefault="007B2137" w:rsidP="007B2137">
      <w:pPr>
        <w:spacing w:after="0" w:line="276" w:lineRule="auto"/>
        <w:ind w:left="0" w:firstLine="0"/>
        <w:rPr>
          <w:color w:val="auto"/>
          <w:szCs w:val="24"/>
        </w:rPr>
      </w:pPr>
      <w:r w:rsidRPr="00A12150">
        <w:rPr>
          <w:color w:val="auto"/>
          <w:szCs w:val="24"/>
        </w:rPr>
        <w:t>Braciejówka</w:t>
      </w:r>
      <w:r w:rsidRPr="00A12150">
        <w:rPr>
          <w:color w:val="auto"/>
          <w:szCs w:val="24"/>
        </w:rPr>
        <w:tab/>
      </w:r>
      <w:r w:rsidR="00084BA9" w:rsidRPr="00A12150">
        <w:rPr>
          <w:color w:val="auto"/>
          <w:szCs w:val="24"/>
        </w:rPr>
        <w:t>-1653</w:t>
      </w:r>
    </w:p>
    <w:p w:rsidR="007B2137" w:rsidRPr="00A12150" w:rsidRDefault="007B2137" w:rsidP="007B2137">
      <w:pPr>
        <w:spacing w:after="0" w:line="276" w:lineRule="auto"/>
        <w:ind w:left="0" w:firstLine="0"/>
        <w:rPr>
          <w:color w:val="auto"/>
          <w:szCs w:val="24"/>
        </w:rPr>
      </w:pPr>
      <w:r w:rsidRPr="00A12150">
        <w:rPr>
          <w:color w:val="auto"/>
          <w:szCs w:val="24"/>
        </w:rPr>
        <w:t>Kosmolów</w:t>
      </w:r>
      <w:r w:rsidR="00084BA9" w:rsidRPr="00A12150">
        <w:rPr>
          <w:color w:val="auto"/>
          <w:szCs w:val="24"/>
        </w:rPr>
        <w:t xml:space="preserve"> -1500</w:t>
      </w:r>
    </w:p>
    <w:p w:rsidR="007B2137" w:rsidRPr="00A12150" w:rsidRDefault="007B2137" w:rsidP="007B2137">
      <w:pPr>
        <w:spacing w:after="0" w:line="276" w:lineRule="auto"/>
        <w:ind w:left="0" w:firstLine="0"/>
        <w:rPr>
          <w:color w:val="auto"/>
          <w:szCs w:val="24"/>
        </w:rPr>
      </w:pPr>
      <w:r w:rsidRPr="00A12150">
        <w:rPr>
          <w:color w:val="auto"/>
          <w:szCs w:val="24"/>
        </w:rPr>
        <w:t>Olewin</w:t>
      </w:r>
      <w:r w:rsidRPr="00A12150">
        <w:rPr>
          <w:color w:val="auto"/>
          <w:szCs w:val="24"/>
        </w:rPr>
        <w:tab/>
        <w:t xml:space="preserve">  </w:t>
      </w:r>
      <w:r w:rsidR="00084BA9" w:rsidRPr="00A12150">
        <w:rPr>
          <w:color w:val="auto"/>
          <w:szCs w:val="24"/>
        </w:rPr>
        <w:t>-866</w:t>
      </w:r>
      <w:r w:rsidRPr="00A12150">
        <w:rPr>
          <w:color w:val="auto"/>
          <w:szCs w:val="24"/>
        </w:rPr>
        <w:t xml:space="preserve">       </w:t>
      </w:r>
    </w:p>
    <w:p w:rsidR="007B2137" w:rsidRPr="00A12150" w:rsidRDefault="007B2137" w:rsidP="007B2137">
      <w:pPr>
        <w:spacing w:after="0" w:line="276" w:lineRule="auto"/>
        <w:ind w:left="0" w:firstLine="0"/>
        <w:rPr>
          <w:color w:val="auto"/>
          <w:szCs w:val="24"/>
        </w:rPr>
      </w:pPr>
      <w:r w:rsidRPr="00A12150">
        <w:rPr>
          <w:color w:val="auto"/>
          <w:szCs w:val="24"/>
        </w:rPr>
        <w:t>Pazurek</w:t>
      </w:r>
      <w:r w:rsidR="00084BA9" w:rsidRPr="00A12150">
        <w:rPr>
          <w:color w:val="auto"/>
          <w:szCs w:val="24"/>
        </w:rPr>
        <w:t xml:space="preserve"> - 229</w:t>
      </w:r>
      <w:r w:rsidRPr="00A12150">
        <w:rPr>
          <w:color w:val="auto"/>
          <w:szCs w:val="24"/>
        </w:rPr>
        <w:tab/>
      </w:r>
    </w:p>
    <w:p w:rsidR="007B2137" w:rsidRPr="00A12150" w:rsidRDefault="007B2137" w:rsidP="007B2137">
      <w:pPr>
        <w:spacing w:after="0" w:line="276" w:lineRule="auto"/>
        <w:ind w:left="0" w:firstLine="0"/>
        <w:rPr>
          <w:color w:val="auto"/>
          <w:szCs w:val="24"/>
        </w:rPr>
      </w:pPr>
      <w:r w:rsidRPr="00A12150">
        <w:rPr>
          <w:color w:val="auto"/>
          <w:szCs w:val="24"/>
        </w:rPr>
        <w:t>Podlesie</w:t>
      </w:r>
      <w:r w:rsidR="00084BA9" w:rsidRPr="00A12150">
        <w:rPr>
          <w:color w:val="auto"/>
          <w:szCs w:val="24"/>
        </w:rPr>
        <w:t>- 454</w:t>
      </w:r>
      <w:r w:rsidRPr="00A12150">
        <w:rPr>
          <w:color w:val="auto"/>
          <w:szCs w:val="24"/>
        </w:rPr>
        <w:tab/>
      </w:r>
    </w:p>
    <w:p w:rsidR="007B2137" w:rsidRPr="00A12150" w:rsidRDefault="007B2137" w:rsidP="007B2137">
      <w:pPr>
        <w:spacing w:after="0" w:line="276" w:lineRule="auto"/>
        <w:ind w:left="0" w:firstLine="0"/>
        <w:rPr>
          <w:color w:val="auto"/>
          <w:szCs w:val="24"/>
        </w:rPr>
      </w:pPr>
      <w:r w:rsidRPr="00A12150">
        <w:rPr>
          <w:color w:val="auto"/>
          <w:szCs w:val="24"/>
        </w:rPr>
        <w:lastRenderedPageBreak/>
        <w:t>Rabsztyn</w:t>
      </w:r>
      <w:r w:rsidR="00084BA9" w:rsidRPr="00A12150">
        <w:rPr>
          <w:color w:val="auto"/>
          <w:szCs w:val="24"/>
        </w:rPr>
        <w:t>-393</w:t>
      </w:r>
      <w:r w:rsidRPr="00A12150">
        <w:rPr>
          <w:color w:val="auto"/>
          <w:szCs w:val="24"/>
        </w:rPr>
        <w:tab/>
      </w:r>
    </w:p>
    <w:p w:rsidR="007B2137" w:rsidRPr="00A12150" w:rsidRDefault="007B2137" w:rsidP="007B2137">
      <w:pPr>
        <w:spacing w:after="0" w:line="276" w:lineRule="auto"/>
        <w:ind w:left="0" w:firstLine="0"/>
        <w:rPr>
          <w:color w:val="auto"/>
          <w:szCs w:val="24"/>
        </w:rPr>
      </w:pPr>
      <w:r w:rsidRPr="00A12150">
        <w:rPr>
          <w:color w:val="auto"/>
          <w:szCs w:val="24"/>
        </w:rPr>
        <w:t>Sieniczno</w:t>
      </w:r>
      <w:r w:rsidR="00084BA9" w:rsidRPr="00A12150">
        <w:rPr>
          <w:color w:val="auto"/>
          <w:szCs w:val="24"/>
        </w:rPr>
        <w:t xml:space="preserve"> -522</w:t>
      </w:r>
      <w:r w:rsidRPr="00A12150">
        <w:rPr>
          <w:color w:val="auto"/>
          <w:szCs w:val="24"/>
        </w:rPr>
        <w:tab/>
      </w:r>
    </w:p>
    <w:p w:rsidR="007B2137" w:rsidRPr="00A12150" w:rsidRDefault="007B2137" w:rsidP="007B2137">
      <w:pPr>
        <w:spacing w:after="0" w:line="276" w:lineRule="auto"/>
        <w:ind w:left="0" w:firstLine="0"/>
        <w:rPr>
          <w:color w:val="auto"/>
          <w:szCs w:val="24"/>
        </w:rPr>
      </w:pPr>
      <w:r w:rsidRPr="00A12150">
        <w:rPr>
          <w:color w:val="auto"/>
          <w:szCs w:val="24"/>
        </w:rPr>
        <w:t>Troks</w:t>
      </w:r>
      <w:r w:rsidR="00084BA9" w:rsidRPr="00A12150">
        <w:rPr>
          <w:color w:val="auto"/>
          <w:szCs w:val="24"/>
        </w:rPr>
        <w:t xml:space="preserve"> </w:t>
      </w:r>
      <w:r w:rsidR="00331DE4" w:rsidRPr="00A12150">
        <w:rPr>
          <w:color w:val="auto"/>
          <w:szCs w:val="24"/>
        </w:rPr>
        <w:t>-</w:t>
      </w:r>
      <w:r w:rsidRPr="00A12150">
        <w:rPr>
          <w:color w:val="auto"/>
          <w:szCs w:val="24"/>
        </w:rPr>
        <w:tab/>
      </w:r>
      <w:r w:rsidR="00331DE4" w:rsidRPr="00A12150">
        <w:rPr>
          <w:color w:val="auto"/>
          <w:szCs w:val="24"/>
        </w:rPr>
        <w:t>1270</w:t>
      </w:r>
      <w:r w:rsidRPr="00A12150">
        <w:rPr>
          <w:color w:val="auto"/>
          <w:szCs w:val="24"/>
        </w:rPr>
        <w:t xml:space="preserve">            </w:t>
      </w:r>
    </w:p>
    <w:p w:rsidR="007B2137" w:rsidRPr="008B785F" w:rsidRDefault="007B2137" w:rsidP="008B785F">
      <w:pPr>
        <w:spacing w:after="0" w:line="276" w:lineRule="auto"/>
        <w:ind w:left="0" w:firstLine="0"/>
        <w:rPr>
          <w:color w:val="auto"/>
          <w:szCs w:val="24"/>
        </w:rPr>
      </w:pPr>
      <w:r w:rsidRPr="00A12150">
        <w:rPr>
          <w:color w:val="auto"/>
          <w:szCs w:val="24"/>
        </w:rPr>
        <w:t>Zederma</w:t>
      </w:r>
      <w:r w:rsidR="00331DE4" w:rsidRPr="00A12150">
        <w:rPr>
          <w:color w:val="auto"/>
          <w:szCs w:val="24"/>
        </w:rPr>
        <w:t>n -913</w:t>
      </w:r>
    </w:p>
    <w:p w:rsidR="002505FC" w:rsidRPr="0014416C" w:rsidRDefault="002505FC" w:rsidP="002505FC">
      <w:pPr>
        <w:spacing w:after="3" w:line="399" w:lineRule="auto"/>
        <w:rPr>
          <w:color w:val="FFC000"/>
        </w:rPr>
      </w:pPr>
      <w:r>
        <w:rPr>
          <w:sz w:val="23"/>
        </w:rPr>
        <w:t>Dopiero analiza</w:t>
      </w:r>
      <w:r w:rsidR="00331DE4">
        <w:rPr>
          <w:sz w:val="23"/>
        </w:rPr>
        <w:t xml:space="preserve"> tych działek </w:t>
      </w:r>
      <w:r>
        <w:rPr>
          <w:sz w:val="23"/>
        </w:rPr>
        <w:t xml:space="preserve"> </w:t>
      </w:r>
      <w:r w:rsidR="00CE60C9">
        <w:rPr>
          <w:sz w:val="23"/>
        </w:rPr>
        <w:t>pozwoli</w:t>
      </w:r>
      <w:r>
        <w:rPr>
          <w:sz w:val="23"/>
        </w:rPr>
        <w:t xml:space="preserve">  ustalić, które działki </w:t>
      </w:r>
      <w:r w:rsidR="0045357D">
        <w:rPr>
          <w:sz w:val="23"/>
        </w:rPr>
        <w:t xml:space="preserve">będą </w:t>
      </w:r>
      <w:r>
        <w:rPr>
          <w:sz w:val="23"/>
        </w:rPr>
        <w:t>podle</w:t>
      </w:r>
      <w:r w:rsidR="0045357D">
        <w:rPr>
          <w:sz w:val="23"/>
        </w:rPr>
        <w:t>gać ustaleniu stosownie do §31 rozporządzeni</w:t>
      </w:r>
      <w:r w:rsidR="008B785F">
        <w:rPr>
          <w:sz w:val="23"/>
        </w:rPr>
        <w:t>a w sprawie ewidencji gruntów i budynków.</w:t>
      </w:r>
      <w:r>
        <w:rPr>
          <w:sz w:val="23"/>
        </w:rPr>
        <w:t xml:space="preserve">  </w:t>
      </w:r>
    </w:p>
    <w:p w:rsidR="002505FC" w:rsidRDefault="002505FC" w:rsidP="002505FC">
      <w:pPr>
        <w:spacing w:after="123"/>
        <w:ind w:left="-5" w:right="59"/>
      </w:pPr>
      <w:r>
        <w:t xml:space="preserve">Wizualizacja obrębów dostępna jest na stronie </w:t>
      </w:r>
      <w:proofErr w:type="spellStart"/>
      <w:r>
        <w:t>Geoportalu</w:t>
      </w:r>
      <w:proofErr w:type="spellEnd"/>
      <w:r>
        <w:t xml:space="preserve"> Powiatu Olkuskiego </w:t>
      </w:r>
    </w:p>
    <w:p w:rsidR="002505FC" w:rsidRDefault="00D54DD0" w:rsidP="008B785F">
      <w:pPr>
        <w:spacing w:after="123"/>
        <w:ind w:left="-5" w:right="59"/>
      </w:pPr>
      <w:hyperlink r:id="rId8" w:history="1">
        <w:r w:rsidR="002505FC" w:rsidRPr="00511C54">
          <w:rPr>
            <w:rStyle w:val="Hipercze"/>
          </w:rPr>
          <w:t>https://olkuski.webewid.pl/e-uslugi/office-departments-portal/office-departments-portal/department/GEO</w:t>
        </w:r>
      </w:hyperlink>
    </w:p>
    <w:p w:rsidR="00CE60C9" w:rsidRPr="008B785F" w:rsidRDefault="00A80A41" w:rsidP="008B785F">
      <w:pPr>
        <w:spacing w:after="0" w:line="360" w:lineRule="auto"/>
        <w:ind w:right="72"/>
        <w:rPr>
          <w:color w:val="auto"/>
        </w:rPr>
      </w:pPr>
      <w:r w:rsidRPr="008A3931">
        <w:rPr>
          <w:color w:val="auto"/>
          <w:szCs w:val="24"/>
        </w:rPr>
        <w:t xml:space="preserve">Aktualizacja ewidencji gruntów i budynków dla </w:t>
      </w:r>
      <w:r w:rsidR="006F020A" w:rsidRPr="008A3931">
        <w:rPr>
          <w:color w:val="auto"/>
          <w:szCs w:val="24"/>
        </w:rPr>
        <w:t>obrębów:</w:t>
      </w:r>
      <w:r w:rsidRPr="008A3931">
        <w:rPr>
          <w:color w:val="auto"/>
          <w:szCs w:val="24"/>
        </w:rPr>
        <w:t xml:space="preserve"> </w:t>
      </w:r>
      <w:r w:rsidR="008B785F" w:rsidRPr="008B785F">
        <w:rPr>
          <w:color w:val="auto"/>
          <w:szCs w:val="24"/>
        </w:rPr>
        <w:t>Bogucin Mały , Braciejówka, Kosmolów, Olewin, Pazurek, Podlesie, Rabsztyn , Sieniczno, Troks, Zederman</w:t>
      </w:r>
      <w:r w:rsidR="008B785F">
        <w:rPr>
          <w:color w:val="auto"/>
          <w:sz w:val="26"/>
        </w:rPr>
        <w:t xml:space="preserve"> </w:t>
      </w:r>
      <w:r w:rsidRPr="008A3931">
        <w:rPr>
          <w:color w:val="auto"/>
          <w:szCs w:val="24"/>
        </w:rPr>
        <w:t>będzie polegała na opracowaniu dokumentacji geodezyjno-kartograficznej niezbędnej do aktualizacji danych zawartych w bazie ewidencji gruntów</w:t>
      </w:r>
      <w:r>
        <w:t xml:space="preserve"> i budynków w ww. obrębach. </w:t>
      </w:r>
    </w:p>
    <w:p w:rsidR="00304476" w:rsidRPr="00A84E91" w:rsidRDefault="00C82863" w:rsidP="008B785F">
      <w:pPr>
        <w:spacing w:after="0" w:line="360" w:lineRule="auto"/>
        <w:ind w:left="0" w:firstLine="345"/>
        <w:rPr>
          <w:b/>
          <w:bCs/>
          <w:color w:val="auto"/>
          <w:szCs w:val="24"/>
        </w:rPr>
      </w:pPr>
      <w:r w:rsidRPr="00A84E91">
        <w:rPr>
          <w:b/>
          <w:bCs/>
          <w:color w:val="auto"/>
        </w:rPr>
        <w:t xml:space="preserve">W latach 60-tych dla tych obrębów, </w:t>
      </w:r>
      <w:r w:rsidR="00A84E91" w:rsidRPr="00A84E91">
        <w:rPr>
          <w:b/>
          <w:bCs/>
          <w:color w:val="auto"/>
          <w:szCs w:val="24"/>
        </w:rPr>
        <w:t>Bogucin Mały, Braciejówka, Kosmolów, Olewin</w:t>
      </w:r>
      <w:r w:rsidR="00A84E91">
        <w:rPr>
          <w:b/>
          <w:bCs/>
          <w:color w:val="auto"/>
          <w:szCs w:val="24"/>
        </w:rPr>
        <w:t xml:space="preserve">, </w:t>
      </w:r>
      <w:r w:rsidR="00A84E91" w:rsidRPr="00A84E91">
        <w:rPr>
          <w:b/>
          <w:bCs/>
          <w:color w:val="auto"/>
          <w:szCs w:val="24"/>
        </w:rPr>
        <w:t xml:space="preserve">Pazurek, Podlesie, Rabsztyn, Sieniczno, Troks, Zederman </w:t>
      </w:r>
      <w:r w:rsidRPr="00A84E91">
        <w:rPr>
          <w:b/>
          <w:bCs/>
          <w:color w:val="auto"/>
        </w:rPr>
        <w:t xml:space="preserve">należących do jednostki ewidencyjnej Olkusz </w:t>
      </w:r>
      <w:r w:rsidR="00304476" w:rsidRPr="00A84E91">
        <w:rPr>
          <w:b/>
          <w:bCs/>
          <w:color w:val="auto"/>
        </w:rPr>
        <w:t>Gmina dokonano</w:t>
      </w:r>
      <w:r w:rsidRPr="00A84E91">
        <w:rPr>
          <w:b/>
          <w:bCs/>
          <w:color w:val="auto"/>
        </w:rPr>
        <w:t xml:space="preserve"> bezpośredniego pomiaru </w:t>
      </w:r>
      <w:r w:rsidRPr="00304476">
        <w:rPr>
          <w:b/>
          <w:bCs/>
        </w:rPr>
        <w:t>stanu władania</w:t>
      </w:r>
      <w:r>
        <w:t xml:space="preserve"> w oparciu o osnowę pomiarową (częściowo stabilizowaną w tym również podziemnie), z którego sporządzono szkice polowe. </w:t>
      </w:r>
    </w:p>
    <w:p w:rsidR="00304476" w:rsidRDefault="00C82863" w:rsidP="008B785F">
      <w:pPr>
        <w:spacing w:line="360" w:lineRule="auto"/>
        <w:ind w:left="-15" w:right="59" w:firstLine="360"/>
      </w:pPr>
      <w:r>
        <w:t xml:space="preserve">Pozioma szczegółowa osnowa geodezyjna dla jednostki ewidencyjnej Olkusz Gmina została założona w 1993r. w układzie współrzędnych płaskich prostokątnych 1965/V </w:t>
      </w:r>
      <w:r w:rsidR="008B785F">
        <w:br/>
      </w:r>
      <w:r>
        <w:t>i zmodernizowana w 2007r</w:t>
      </w:r>
      <w:r w:rsidR="006F020A">
        <w:t>.</w:t>
      </w:r>
      <w:r>
        <w:t xml:space="preserve"> do układu współrzędnych płaskich prostokątnych 2000/7.</w:t>
      </w:r>
    </w:p>
    <w:p w:rsidR="00304476" w:rsidRDefault="00C82863" w:rsidP="008B785F">
      <w:pPr>
        <w:spacing w:line="360" w:lineRule="auto"/>
        <w:ind w:left="-15" w:right="59" w:firstLine="360"/>
      </w:pPr>
      <w:r>
        <w:t xml:space="preserve"> </w:t>
      </w:r>
      <w:r w:rsidRPr="00304476">
        <w:rPr>
          <w:b/>
          <w:bCs/>
        </w:rPr>
        <w:t>W roku 2012 dla obrębów ewidencyjnych,</w:t>
      </w:r>
      <w:r>
        <w:t xml:space="preserve"> </w:t>
      </w:r>
      <w:bookmarkStart w:id="3" w:name="_Hlk107398514"/>
      <w:r w:rsidR="00A84E91" w:rsidRPr="00A84E91">
        <w:rPr>
          <w:b/>
          <w:bCs/>
          <w:color w:val="auto"/>
          <w:szCs w:val="24"/>
        </w:rPr>
        <w:t>Bogucin Mały, Braciejówka, Kosmolów, Olewin</w:t>
      </w:r>
      <w:r w:rsidR="00A84E91">
        <w:rPr>
          <w:b/>
          <w:bCs/>
          <w:color w:val="auto"/>
          <w:szCs w:val="24"/>
        </w:rPr>
        <w:t xml:space="preserve">, </w:t>
      </w:r>
      <w:r w:rsidR="00A84E91" w:rsidRPr="00A84E91">
        <w:rPr>
          <w:b/>
          <w:bCs/>
          <w:color w:val="auto"/>
          <w:szCs w:val="24"/>
        </w:rPr>
        <w:t xml:space="preserve">Pazurek, Podlesie, Rabsztyn, Sieniczno, Troks </w:t>
      </w:r>
      <w:bookmarkEnd w:id="3"/>
      <w:r w:rsidRPr="00304476">
        <w:rPr>
          <w:b/>
          <w:bCs/>
        </w:rPr>
        <w:t xml:space="preserve">przeprowadzono modernizację ewidencji gruntów i budynków w zakresie budynków, użytków gruntowych i granic zabudowanych działek ewidencyjnych, których granice kolidowały z istniejącymi budynkami. </w:t>
      </w:r>
      <w:r>
        <w:t>Informacja, że projekt operatu opisowo</w:t>
      </w:r>
      <w:r w:rsidR="006867D3">
        <w:t>-</w:t>
      </w:r>
      <w:r>
        <w:t>kartograficzny opracowany w wyniku powyższej modernizacji stał się operatem ewidencji gruntów i budynków została ogłoszona w Dzienniku Urzędowym Województwa Małopolskiego z dnia 21 marca 2013r. poz.</w:t>
      </w:r>
      <w:r w:rsidR="00277B33">
        <w:t xml:space="preserve"> </w:t>
      </w:r>
      <w:r>
        <w:t>2295. Podczas powyższych prac modernizacyjnych w brzmieniu obowiązującego wówczas art. 37-38 rozporządzenia w sprawie ewidencji gruntów i budynków zostały nielicznie ustalone przebiegi granic dla działek zabudowanych, jeżeli granice wcześniej kolidowały z istniejącymi budynkami.</w:t>
      </w:r>
    </w:p>
    <w:p w:rsidR="00975EF9" w:rsidRDefault="00C82863">
      <w:pPr>
        <w:spacing w:line="357" w:lineRule="auto"/>
        <w:ind w:left="-15" w:right="59" w:firstLine="360"/>
      </w:pPr>
      <w:r>
        <w:t xml:space="preserve"> Osnowa pomiarowa z lat 60-</w:t>
      </w:r>
      <w:r w:rsidR="00304476">
        <w:t>tych z</w:t>
      </w:r>
      <w:r>
        <w:t xml:space="preserve"> </w:t>
      </w:r>
      <w:r w:rsidRPr="00A12150">
        <w:rPr>
          <w:color w:val="auto"/>
        </w:rPr>
        <w:t xml:space="preserve">założenia ewidencji gruntów dla wyżej wymienionych </w:t>
      </w:r>
      <w:r>
        <w:t xml:space="preserve">obrębów powiatu olkuskiego jest niejednorodna ze szczegółową osnową geodezyjną 3 klasy. Przy ujawnionych w bazie obliczonych współrzędnych z założenia ewidencji gruntów z lat </w:t>
      </w:r>
      <w:r>
        <w:lastRenderedPageBreak/>
        <w:t>60-</w:t>
      </w:r>
      <w:r w:rsidR="00304476">
        <w:t>tych nieuwzględnione</w:t>
      </w:r>
      <w:r>
        <w:t xml:space="preserve"> są różnice wynikające z niejednorodności osnów. W 2016</w:t>
      </w:r>
      <w:r w:rsidR="00E82359">
        <w:t xml:space="preserve"> </w:t>
      </w:r>
      <w:r>
        <w:t xml:space="preserve">r. dla obrębów </w:t>
      </w:r>
      <w:r w:rsidR="00583E3D" w:rsidRPr="00583E3D">
        <w:rPr>
          <w:color w:val="auto"/>
          <w:szCs w:val="24"/>
        </w:rPr>
        <w:t xml:space="preserve">Bogucin Mały, Braciejówka, Kosmolów, Olewin, Pazurek, Podlesie, Rabsztyn, Sieniczno, Troks </w:t>
      </w:r>
      <w:r w:rsidRPr="00583E3D">
        <w:t>wykonano</w:t>
      </w:r>
      <w:r>
        <w:t xml:space="preserve"> prace mające na celu odszukanie, pomiar na osnowę geodezyjną i wyrównanie osnowy pomiarowej z lat 60-tych, z pozyskaniem błędów średnich dla poszczególnych punktów osnowy po wyrównaniu.  </w:t>
      </w:r>
    </w:p>
    <w:p w:rsidR="00304476" w:rsidRDefault="00C82863" w:rsidP="001E4719">
      <w:pPr>
        <w:spacing w:line="358" w:lineRule="auto"/>
        <w:ind w:left="-15" w:right="59" w:firstLine="360"/>
      </w:pPr>
      <w:r w:rsidRPr="00304476">
        <w:rPr>
          <w:b/>
          <w:bCs/>
        </w:rPr>
        <w:t xml:space="preserve">Natomiast w roku 2013 dla </w:t>
      </w:r>
      <w:r w:rsidR="00E82359">
        <w:rPr>
          <w:b/>
          <w:bCs/>
        </w:rPr>
        <w:t xml:space="preserve">między innymi </w:t>
      </w:r>
      <w:r w:rsidRPr="00304476">
        <w:rPr>
          <w:b/>
          <w:bCs/>
        </w:rPr>
        <w:t>obręb</w:t>
      </w:r>
      <w:r w:rsidR="00AA0859">
        <w:rPr>
          <w:b/>
          <w:bCs/>
        </w:rPr>
        <w:t>u</w:t>
      </w:r>
      <w:r w:rsidRPr="00304476">
        <w:rPr>
          <w:b/>
          <w:bCs/>
        </w:rPr>
        <w:t xml:space="preserve"> ewidencyjn</w:t>
      </w:r>
      <w:r w:rsidR="00AA0859">
        <w:rPr>
          <w:b/>
          <w:bCs/>
        </w:rPr>
        <w:t>ego</w:t>
      </w:r>
      <w:r w:rsidRPr="00304476">
        <w:rPr>
          <w:b/>
          <w:bCs/>
        </w:rPr>
        <w:t xml:space="preserve"> </w:t>
      </w:r>
      <w:r w:rsidR="00583E3D">
        <w:rPr>
          <w:b/>
          <w:bCs/>
        </w:rPr>
        <w:t>Zederman</w:t>
      </w:r>
      <w:r w:rsidRPr="00304476">
        <w:rPr>
          <w:b/>
          <w:bCs/>
        </w:rPr>
        <w:t xml:space="preserve"> przeprowadzono modernizację ewidencji gruntów i </w:t>
      </w:r>
      <w:r w:rsidR="00A57481" w:rsidRPr="00304476">
        <w:rPr>
          <w:b/>
          <w:bCs/>
        </w:rPr>
        <w:t>budynków w</w:t>
      </w:r>
      <w:r w:rsidRPr="00304476">
        <w:rPr>
          <w:b/>
          <w:bCs/>
        </w:rPr>
        <w:t xml:space="preserve"> zakresie budynków, użytków gruntowych i granic zabudowanych działek ewidencyjnych, których granice kolidowały z istniejącymi budynkami.</w:t>
      </w:r>
      <w:r>
        <w:t xml:space="preserve"> Informacja, że projekt operatu opisowo</w:t>
      </w:r>
      <w:r w:rsidR="001E4719">
        <w:t>-</w:t>
      </w:r>
      <w:r>
        <w:t>kartograficzn</w:t>
      </w:r>
      <w:r w:rsidR="001E4719">
        <w:t>ego</w:t>
      </w:r>
      <w:r>
        <w:t xml:space="preserve"> opracowany w wyniku powyższej modernizacji stał się operatem ewidencji gruntów i budynków została ogłoszona w Dzienniku Urzędowym Województwa Małopolskiego z dnia 28 listopada 2013</w:t>
      </w:r>
      <w:r w:rsidR="00E82359">
        <w:t xml:space="preserve"> </w:t>
      </w:r>
      <w:r>
        <w:t>r. poz.</w:t>
      </w:r>
      <w:r w:rsidR="00E82359">
        <w:t xml:space="preserve"> </w:t>
      </w:r>
      <w:r>
        <w:t xml:space="preserve">6958 </w:t>
      </w:r>
      <w:r w:rsidR="00E82359">
        <w:t>między innymi dla obrębu Zederman.</w:t>
      </w:r>
      <w:r>
        <w:t xml:space="preserve"> Podczas powyższych prac </w:t>
      </w:r>
      <w:r w:rsidR="00304476">
        <w:t>modernizacyjnych w</w:t>
      </w:r>
      <w:r>
        <w:t xml:space="preserve"> brzmieniu obowiązującego wówczas art. 37-38 rozporządzenia w sprawie ewidencji gruntów i budynków zostały nielicznie ustalone przebiegi granic dla działek zabudowanych, jeżeli granice wcześniej kolidowały z istniejącymi budynkami. Podczas prac modernizacyjnych zostały odszukane punkty osnowy pomiarowej, wykorzystane do założenia ewidencji gruntów w latach 60-tych. Dane obserwacyjne dotyczące tej osnowy nie zostały wyrównane oraz nie zostały określone błędy średnie dla poszczególnych punktów osnowy po jej wyrównaniu.</w:t>
      </w:r>
    </w:p>
    <w:p w:rsidR="00975EF9" w:rsidRDefault="00C82863" w:rsidP="001E4719">
      <w:pPr>
        <w:spacing w:line="358" w:lineRule="auto"/>
        <w:ind w:left="-15" w:right="59" w:firstLine="360"/>
      </w:pPr>
      <w:r>
        <w:t xml:space="preserve"> Mapa zasadnicza dla jednostki ewidencyjnej Olkusz Gmina jest mapą wektorową </w:t>
      </w:r>
      <w:r w:rsidR="00304476">
        <w:t>prowadzoną w</w:t>
      </w:r>
      <w:r>
        <w:t xml:space="preserve"> relacyjnej bazie danych ORACLE funkcjonującej w systemie </w:t>
      </w:r>
      <w:proofErr w:type="spellStart"/>
      <w:r>
        <w:t>Ewid</w:t>
      </w:r>
      <w:proofErr w:type="spellEnd"/>
      <w:r>
        <w:t xml:space="preserve"> 2007. Aplikacją obsługującą jest </w:t>
      </w:r>
      <w:proofErr w:type="spellStart"/>
      <w:r>
        <w:t>TurboEWID</w:t>
      </w:r>
      <w:proofErr w:type="spellEnd"/>
      <w:r>
        <w:t xml:space="preserve">.  </w:t>
      </w:r>
    </w:p>
    <w:p w:rsidR="00975EF9" w:rsidRPr="00304476" w:rsidRDefault="00C82863">
      <w:pPr>
        <w:spacing w:line="356" w:lineRule="auto"/>
        <w:ind w:left="-5" w:right="59"/>
        <w:rPr>
          <w:b/>
          <w:bCs/>
        </w:rPr>
      </w:pPr>
      <w:r w:rsidRPr="00304476">
        <w:rPr>
          <w:b/>
          <w:bCs/>
        </w:rPr>
        <w:t xml:space="preserve">Na terenie gminy Olkusz na przedmiotowych obrębach występują cieki wodne, które figurują w ewidencji wód i urządzeń melioracji wodnych.  </w:t>
      </w:r>
    </w:p>
    <w:p w:rsidR="00975EF9" w:rsidRDefault="00304476" w:rsidP="00304476">
      <w:pPr>
        <w:spacing w:line="358" w:lineRule="auto"/>
        <w:ind w:right="59" w:firstLine="0"/>
      </w:pPr>
      <w:r>
        <w:t xml:space="preserve">- </w:t>
      </w:r>
      <w:r w:rsidR="00AA0859">
        <w:t>Rzeka Biała Przemsza</w:t>
      </w:r>
      <w:r w:rsidR="00C82863">
        <w:t xml:space="preserve">, przepływa przez około </w:t>
      </w:r>
      <w:r w:rsidR="00AA0859">
        <w:t xml:space="preserve">39 </w:t>
      </w:r>
      <w:r w:rsidR="00C82863">
        <w:t xml:space="preserve">działek ewidencyjnych w obrębie </w:t>
      </w:r>
      <w:r w:rsidR="00AA0859">
        <w:t>Pazurek</w:t>
      </w:r>
      <w:r w:rsidR="00C82863">
        <w:t xml:space="preserve">. Łączna długość koryta </w:t>
      </w:r>
      <w:r w:rsidR="00AA0859">
        <w:t>rzeki Biała Przemsza</w:t>
      </w:r>
      <w:r w:rsidR="00C82863">
        <w:t xml:space="preserve"> w obrębie to </w:t>
      </w:r>
      <w:r w:rsidR="00D7256A">
        <w:t>1,375</w:t>
      </w:r>
      <w:r w:rsidR="00C82863">
        <w:t xml:space="preserve"> km </w:t>
      </w:r>
    </w:p>
    <w:p w:rsidR="00975EF9" w:rsidRDefault="00975EF9" w:rsidP="00304476">
      <w:pPr>
        <w:spacing w:line="358" w:lineRule="auto"/>
        <w:ind w:right="59"/>
      </w:pPr>
    </w:p>
    <w:p w:rsidR="0014416C" w:rsidRDefault="0014416C" w:rsidP="0014416C">
      <w:pPr>
        <w:spacing w:line="358" w:lineRule="auto"/>
        <w:ind w:right="59" w:firstLine="0"/>
      </w:pPr>
    </w:p>
    <w:p w:rsidR="00735A7F" w:rsidRDefault="00C82863" w:rsidP="00E82359">
      <w:pPr>
        <w:pStyle w:val="Nagwek2"/>
        <w:ind w:left="417" w:hanging="432"/>
      </w:pPr>
      <w:bookmarkStart w:id="4" w:name="_Toc107314855"/>
      <w:r>
        <w:t>Źródła danych ewidencyjnych i metody ich pozyskania</w:t>
      </w:r>
      <w:bookmarkEnd w:id="4"/>
      <w:r>
        <w:t xml:space="preserve">  </w:t>
      </w:r>
    </w:p>
    <w:p w:rsidR="00423F59" w:rsidRPr="006F020A" w:rsidRDefault="00C82863">
      <w:pPr>
        <w:spacing w:after="123"/>
        <w:ind w:left="-5" w:right="59"/>
        <w:rPr>
          <w:b/>
          <w:bCs/>
        </w:rPr>
      </w:pPr>
      <w:r w:rsidRPr="006F020A">
        <w:rPr>
          <w:b/>
          <w:bCs/>
        </w:rPr>
        <w:t xml:space="preserve">Wykaz materiałów do wykorzystania: </w:t>
      </w:r>
    </w:p>
    <w:p w:rsidR="00975EF9" w:rsidRDefault="00C82863" w:rsidP="00423F59">
      <w:pPr>
        <w:pStyle w:val="Akapitzlist"/>
        <w:numPr>
          <w:ilvl w:val="0"/>
          <w:numId w:val="17"/>
        </w:numPr>
        <w:spacing w:after="123" w:line="360" w:lineRule="auto"/>
        <w:ind w:right="59"/>
      </w:pPr>
      <w:r w:rsidRPr="006F020A">
        <w:rPr>
          <w:b/>
          <w:bCs/>
        </w:rPr>
        <w:t xml:space="preserve">Pozioma osnowa </w:t>
      </w:r>
      <w:r w:rsidR="00A57481" w:rsidRPr="006F020A">
        <w:rPr>
          <w:b/>
          <w:bCs/>
        </w:rPr>
        <w:t>geodezyjna</w:t>
      </w:r>
      <w:r w:rsidR="00A57481">
        <w:t xml:space="preserve"> 3</w:t>
      </w:r>
      <w:r>
        <w:t xml:space="preserve"> klasy, o równomiernym pokryciu, skatalogowana w układzie „1965”, przeliczona na układ „2000</w:t>
      </w:r>
      <w:r w:rsidRPr="00A12150">
        <w:rPr>
          <w:color w:val="auto"/>
        </w:rPr>
        <w:t>”</w:t>
      </w:r>
      <w:r w:rsidR="006F020A" w:rsidRPr="00A12150">
        <w:rPr>
          <w:color w:val="auto"/>
        </w:rPr>
        <w:t xml:space="preserve"> strefa</w:t>
      </w:r>
      <w:r w:rsidR="00304476" w:rsidRPr="00A12150">
        <w:rPr>
          <w:color w:val="auto"/>
        </w:rPr>
        <w:t xml:space="preserve"> 7</w:t>
      </w:r>
      <w:r w:rsidR="006F020A" w:rsidRPr="00A12150">
        <w:rPr>
          <w:color w:val="auto"/>
        </w:rPr>
        <w:t xml:space="preserve"> </w:t>
      </w:r>
      <w:r w:rsidRPr="00A12150">
        <w:rPr>
          <w:color w:val="auto"/>
        </w:rPr>
        <w:t xml:space="preserve">w 2005 roku oraz osnowa wykorzystana do założenia ewidencji gruntów w układzie </w:t>
      </w:r>
      <w:r w:rsidR="006F020A" w:rsidRPr="00A12150">
        <w:rPr>
          <w:color w:val="auto"/>
        </w:rPr>
        <w:t>„</w:t>
      </w:r>
      <w:r w:rsidRPr="00A12150">
        <w:rPr>
          <w:color w:val="auto"/>
        </w:rPr>
        <w:t>1965</w:t>
      </w:r>
      <w:r w:rsidR="006F020A" w:rsidRPr="00A12150">
        <w:rPr>
          <w:color w:val="auto"/>
        </w:rPr>
        <w:t xml:space="preserve">” </w:t>
      </w:r>
      <w:r w:rsidR="00A57481" w:rsidRPr="00A12150">
        <w:rPr>
          <w:color w:val="auto"/>
        </w:rPr>
        <w:t>strefa V</w:t>
      </w:r>
      <w:r w:rsidR="00304476" w:rsidRPr="00A12150">
        <w:rPr>
          <w:color w:val="auto"/>
        </w:rPr>
        <w:t xml:space="preserve"> </w:t>
      </w:r>
      <w:r w:rsidRPr="00A12150">
        <w:rPr>
          <w:color w:val="auto"/>
        </w:rPr>
        <w:t xml:space="preserve">przeliczona na układ 2000. Dotyczy wszystkich obrębów z jednostki ewidencyjnej Olkusz </w:t>
      </w:r>
      <w:r>
        <w:t xml:space="preserve">Gmina. </w:t>
      </w:r>
    </w:p>
    <w:p w:rsidR="00975EF9" w:rsidRDefault="00C82863" w:rsidP="00423F59">
      <w:pPr>
        <w:pStyle w:val="Akapitzlist"/>
        <w:numPr>
          <w:ilvl w:val="0"/>
          <w:numId w:val="17"/>
        </w:numPr>
        <w:spacing w:after="123" w:line="360" w:lineRule="auto"/>
        <w:ind w:right="59"/>
      </w:pPr>
      <w:r w:rsidRPr="00E8475D">
        <w:rPr>
          <w:b/>
          <w:bCs/>
        </w:rPr>
        <w:lastRenderedPageBreak/>
        <w:t>Operaty techniczne z założenia ewidencji gruntów w latach 60-tych ubiegłego stulecia dla poszczególnych obrębów</w:t>
      </w:r>
      <w:r w:rsidR="00E8475D">
        <w:rPr>
          <w:b/>
          <w:bCs/>
        </w:rPr>
        <w:t xml:space="preserve">, </w:t>
      </w:r>
      <w:r>
        <w:t xml:space="preserve">opracowane w oparciu o terenowe pomiary bezpośrednie (wszystkie obręby ewidencyjne z jednostki ewidencyjnej Olkusz Gmina). </w:t>
      </w:r>
    </w:p>
    <w:p w:rsidR="00975EF9" w:rsidRDefault="00C82863" w:rsidP="00423F59">
      <w:pPr>
        <w:pStyle w:val="Akapitzlist"/>
        <w:numPr>
          <w:ilvl w:val="0"/>
          <w:numId w:val="17"/>
        </w:numPr>
        <w:spacing w:after="123" w:line="360" w:lineRule="auto"/>
        <w:ind w:right="59"/>
      </w:pPr>
      <w:r w:rsidRPr="00E8475D">
        <w:rPr>
          <w:b/>
          <w:bCs/>
        </w:rPr>
        <w:t xml:space="preserve">Operaty techniczne z modernizacji ewidencji gruntów i budynków </w:t>
      </w:r>
      <w:r>
        <w:t xml:space="preserve">przeprowadzonej w roku 2012 i 2013 dla wszystkich obrębów objętych projektem. </w:t>
      </w:r>
    </w:p>
    <w:p w:rsidR="00423F59" w:rsidRDefault="00C82863" w:rsidP="00423F59">
      <w:pPr>
        <w:pStyle w:val="Akapitzlist"/>
        <w:numPr>
          <w:ilvl w:val="0"/>
          <w:numId w:val="17"/>
        </w:numPr>
        <w:spacing w:after="123" w:line="360" w:lineRule="auto"/>
        <w:ind w:right="59"/>
      </w:pPr>
      <w:r w:rsidRPr="00E8475D">
        <w:rPr>
          <w:b/>
          <w:bCs/>
        </w:rPr>
        <w:t xml:space="preserve">Operat techniczny z 2016 r. z </w:t>
      </w:r>
      <w:r w:rsidR="00D7256A">
        <w:rPr>
          <w:b/>
          <w:bCs/>
        </w:rPr>
        <w:t>inwentaryzacji</w:t>
      </w:r>
      <w:r w:rsidRPr="00E8475D">
        <w:rPr>
          <w:b/>
          <w:bCs/>
        </w:rPr>
        <w:t>,</w:t>
      </w:r>
      <w:r>
        <w:t xml:space="preserve"> pomiaru na osnowę geodezyjną i wyrównania osnowy pomiarowej z lat 60-tych, z pozyskaniem błędów średnich dla poszczególnych punktów osnowy po wyrównaniu dla obrębów ewidencyjnych Gorenice, Niesułowice</w:t>
      </w:r>
      <w:r w:rsidR="00083DE2">
        <w:t>.</w:t>
      </w:r>
    </w:p>
    <w:p w:rsidR="00423F59" w:rsidRDefault="00E8475D" w:rsidP="00423F59">
      <w:pPr>
        <w:pStyle w:val="Akapitzlist"/>
        <w:numPr>
          <w:ilvl w:val="0"/>
          <w:numId w:val="17"/>
        </w:numPr>
        <w:spacing w:after="123" w:line="360" w:lineRule="auto"/>
        <w:ind w:right="59"/>
      </w:pPr>
      <w:r w:rsidRPr="00E8475D">
        <w:rPr>
          <w:b/>
          <w:bCs/>
        </w:rPr>
        <w:t>W</w:t>
      </w:r>
      <w:r w:rsidR="00C82863" w:rsidRPr="00E8475D">
        <w:rPr>
          <w:b/>
          <w:bCs/>
        </w:rPr>
        <w:t>ektorowa mapa ewidencyjna</w:t>
      </w:r>
      <w:r w:rsidR="00C82863">
        <w:t xml:space="preserve"> </w:t>
      </w:r>
      <w:bookmarkStart w:id="5" w:name="_Hlk106798554"/>
      <w:r>
        <w:t xml:space="preserve">na bieżąco aktualizowana </w:t>
      </w:r>
      <w:bookmarkEnd w:id="5"/>
      <w:r w:rsidR="00C82863">
        <w:t xml:space="preserve">dla wszystkich obrębów objętych projektem, uzyskana metodą </w:t>
      </w:r>
      <w:proofErr w:type="spellStart"/>
      <w:r w:rsidR="00C82863">
        <w:t>wektoryzacj</w:t>
      </w:r>
      <w:r w:rsidR="003561CA">
        <w:t>i</w:t>
      </w:r>
      <w:proofErr w:type="spellEnd"/>
      <w:r w:rsidR="00C82863">
        <w:t xml:space="preserve"> po uprzedniej kalibracji rastrów mapy ewidencyjnej.</w:t>
      </w:r>
    </w:p>
    <w:p w:rsidR="00423F59" w:rsidRPr="00423F59" w:rsidRDefault="00E8475D" w:rsidP="00423F59">
      <w:pPr>
        <w:pStyle w:val="Akapitzlist"/>
        <w:numPr>
          <w:ilvl w:val="0"/>
          <w:numId w:val="17"/>
        </w:numPr>
        <w:spacing w:after="123" w:line="360" w:lineRule="auto"/>
        <w:ind w:right="59"/>
      </w:pPr>
      <w:r w:rsidRPr="00E8475D">
        <w:rPr>
          <w:b/>
          <w:bCs/>
        </w:rPr>
        <w:t>W</w:t>
      </w:r>
      <w:r w:rsidR="00C82863" w:rsidRPr="00E8475D">
        <w:rPr>
          <w:b/>
          <w:bCs/>
        </w:rPr>
        <w:t>ektorowa mapa zasadnicza</w:t>
      </w:r>
      <w:r w:rsidR="00C82863">
        <w:t xml:space="preserve"> w układzie Pl-2000, założona w 2007 roku </w:t>
      </w:r>
      <w:r w:rsidR="00C82863" w:rsidRPr="00423F59">
        <w:rPr>
          <w:sz w:val="22"/>
        </w:rPr>
        <w:t xml:space="preserve">w układzie PL-2000, wykonana na podstawie danych z pomiaru bezpośredniego (budynki), dla której granice nieruchomości przyjęto według istniejącej mapy ewidencyjnej. </w:t>
      </w:r>
    </w:p>
    <w:p w:rsidR="00975EF9" w:rsidRDefault="00C82863" w:rsidP="00423F59">
      <w:pPr>
        <w:pStyle w:val="Akapitzlist"/>
        <w:numPr>
          <w:ilvl w:val="0"/>
          <w:numId w:val="17"/>
        </w:numPr>
        <w:spacing w:after="123" w:line="360" w:lineRule="auto"/>
        <w:ind w:right="59"/>
      </w:pPr>
      <w:r>
        <w:t xml:space="preserve">Opracowania jednostkowe dotyczące:  </w:t>
      </w:r>
    </w:p>
    <w:p w:rsidR="00423F59" w:rsidRPr="00664185" w:rsidRDefault="00C82863" w:rsidP="00423F59">
      <w:pPr>
        <w:pStyle w:val="Akapitzlist"/>
        <w:numPr>
          <w:ilvl w:val="0"/>
          <w:numId w:val="18"/>
        </w:numPr>
        <w:spacing w:after="123" w:line="360" w:lineRule="auto"/>
        <w:ind w:right="59"/>
        <w:rPr>
          <w:color w:val="auto"/>
        </w:rPr>
      </w:pPr>
      <w:r w:rsidRPr="00664185">
        <w:rPr>
          <w:color w:val="auto"/>
        </w:rPr>
        <w:t xml:space="preserve">podziału działek </w:t>
      </w:r>
      <w:r w:rsidR="00007B6C" w:rsidRPr="00664185">
        <w:rPr>
          <w:color w:val="auto"/>
        </w:rPr>
        <w:t>1071</w:t>
      </w:r>
      <w:r w:rsidRPr="00664185">
        <w:rPr>
          <w:color w:val="auto"/>
        </w:rPr>
        <w:t xml:space="preserve">, </w:t>
      </w:r>
    </w:p>
    <w:p w:rsidR="00423F59" w:rsidRPr="00664185" w:rsidRDefault="00C82863" w:rsidP="00423F59">
      <w:pPr>
        <w:pStyle w:val="Akapitzlist"/>
        <w:numPr>
          <w:ilvl w:val="0"/>
          <w:numId w:val="18"/>
        </w:numPr>
        <w:spacing w:after="123" w:line="360" w:lineRule="auto"/>
        <w:ind w:right="59"/>
        <w:rPr>
          <w:color w:val="auto"/>
        </w:rPr>
      </w:pPr>
      <w:r w:rsidRPr="00664185">
        <w:rPr>
          <w:color w:val="auto"/>
        </w:rPr>
        <w:t xml:space="preserve">rozgraniczeń </w:t>
      </w:r>
      <w:r w:rsidR="00007B6C" w:rsidRPr="00664185">
        <w:rPr>
          <w:color w:val="auto"/>
        </w:rPr>
        <w:t>158</w:t>
      </w:r>
      <w:r w:rsidR="008F72F5" w:rsidRPr="00664185">
        <w:rPr>
          <w:color w:val="auto"/>
        </w:rPr>
        <w:t>,</w:t>
      </w:r>
      <w:r w:rsidRPr="00664185">
        <w:rPr>
          <w:color w:val="auto"/>
        </w:rPr>
        <w:t xml:space="preserve"> </w:t>
      </w:r>
    </w:p>
    <w:p w:rsidR="00423F59" w:rsidRPr="00664185" w:rsidRDefault="00C82863" w:rsidP="00423F59">
      <w:pPr>
        <w:pStyle w:val="Akapitzlist"/>
        <w:numPr>
          <w:ilvl w:val="0"/>
          <w:numId w:val="18"/>
        </w:numPr>
        <w:spacing w:after="123" w:line="360" w:lineRule="auto"/>
        <w:ind w:right="59"/>
        <w:rPr>
          <w:color w:val="auto"/>
        </w:rPr>
      </w:pPr>
      <w:r w:rsidRPr="00664185">
        <w:rPr>
          <w:color w:val="auto"/>
        </w:rPr>
        <w:t>wznowienia znaków/wyznaczenia punktów granicznych/ustalenie działek ewidencyjnych</w:t>
      </w:r>
      <w:r w:rsidR="008F72F5" w:rsidRPr="00664185">
        <w:rPr>
          <w:color w:val="auto"/>
        </w:rPr>
        <w:t xml:space="preserve"> </w:t>
      </w:r>
      <w:r w:rsidR="00664185" w:rsidRPr="00664185">
        <w:rPr>
          <w:color w:val="auto"/>
        </w:rPr>
        <w:t>340</w:t>
      </w:r>
      <w:r w:rsidRPr="00664185">
        <w:rPr>
          <w:color w:val="auto"/>
        </w:rPr>
        <w:t xml:space="preserve">, </w:t>
      </w:r>
    </w:p>
    <w:p w:rsidR="00975EF9" w:rsidRPr="00664185" w:rsidRDefault="00C82863" w:rsidP="00423F59">
      <w:pPr>
        <w:pStyle w:val="Akapitzlist"/>
        <w:numPr>
          <w:ilvl w:val="0"/>
          <w:numId w:val="18"/>
        </w:numPr>
        <w:spacing w:after="0" w:line="360" w:lineRule="auto"/>
        <w:ind w:right="59"/>
        <w:rPr>
          <w:color w:val="auto"/>
        </w:rPr>
      </w:pPr>
      <w:r w:rsidRPr="00664185">
        <w:rPr>
          <w:color w:val="auto"/>
        </w:rPr>
        <w:t>inwentaryzacji budynków</w:t>
      </w:r>
      <w:r w:rsidR="008F72F5" w:rsidRPr="00664185">
        <w:rPr>
          <w:color w:val="auto"/>
        </w:rPr>
        <w:t xml:space="preserve"> </w:t>
      </w:r>
      <w:r w:rsidR="00664185" w:rsidRPr="00664185">
        <w:rPr>
          <w:color w:val="auto"/>
        </w:rPr>
        <w:t>1099</w:t>
      </w:r>
      <w:r w:rsidRPr="00664185">
        <w:rPr>
          <w:color w:val="auto"/>
        </w:rPr>
        <w:t xml:space="preserve">, </w:t>
      </w:r>
    </w:p>
    <w:p w:rsidR="00975EF9" w:rsidRPr="00664185" w:rsidRDefault="00C82863" w:rsidP="00423F59">
      <w:pPr>
        <w:spacing w:after="0" w:line="356" w:lineRule="auto"/>
        <w:ind w:left="293" w:right="59"/>
        <w:rPr>
          <w:color w:val="auto"/>
        </w:rPr>
      </w:pPr>
      <w:r w:rsidRPr="00664185">
        <w:rPr>
          <w:color w:val="auto"/>
        </w:rPr>
        <w:t xml:space="preserve">- z czego 2% operatów wymienionych w pkt a) – d) zostało sporządzonych w lokalnym układzie współrzędnych.  </w:t>
      </w:r>
    </w:p>
    <w:p w:rsidR="00D60A67" w:rsidRPr="00664185" w:rsidRDefault="00D60A67" w:rsidP="00D60A67">
      <w:pPr>
        <w:spacing w:after="7" w:line="259" w:lineRule="auto"/>
        <w:ind w:left="0" w:firstLine="0"/>
        <w:jc w:val="left"/>
        <w:rPr>
          <w:b/>
          <w:bCs/>
          <w:color w:val="auto"/>
        </w:rPr>
      </w:pPr>
      <w:r w:rsidRPr="00664185">
        <w:rPr>
          <w:b/>
          <w:bCs/>
          <w:color w:val="auto"/>
          <w:sz w:val="22"/>
        </w:rPr>
        <w:t>Powyższe dane w punkcie 7 zostały przygotowane na dzień: 20.05.2022 r.</w:t>
      </w:r>
    </w:p>
    <w:p w:rsidR="00D60A67" w:rsidRPr="00664185" w:rsidRDefault="00D60A67" w:rsidP="00423F59">
      <w:pPr>
        <w:spacing w:after="0" w:line="356" w:lineRule="auto"/>
        <w:ind w:left="293" w:right="59"/>
        <w:rPr>
          <w:color w:val="auto"/>
        </w:rPr>
      </w:pPr>
    </w:p>
    <w:p w:rsidR="00975EF9" w:rsidRDefault="00C82863">
      <w:pPr>
        <w:spacing w:line="356" w:lineRule="auto"/>
        <w:ind w:left="-5" w:right="59"/>
      </w:pPr>
      <w:r w:rsidRPr="00273719">
        <w:rPr>
          <w:b/>
          <w:bCs/>
        </w:rPr>
        <w:t>UWAGA: Dane dotyczące granic działek z operatów jednostkowych wprowadzane są na wektorową mapę ewidencyjną od 2004 roku</w:t>
      </w:r>
      <w:r>
        <w:t xml:space="preserve">.  </w:t>
      </w:r>
    </w:p>
    <w:p w:rsidR="00F95809" w:rsidRDefault="00C82863" w:rsidP="00E82359">
      <w:pPr>
        <w:spacing w:line="357" w:lineRule="auto"/>
        <w:ind w:left="-5" w:right="59"/>
      </w:pPr>
      <w:r>
        <w:t xml:space="preserve">Materiały </w:t>
      </w:r>
      <w:proofErr w:type="spellStart"/>
      <w:r>
        <w:t>PZGiK</w:t>
      </w:r>
      <w:proofErr w:type="spellEnd"/>
      <w:r>
        <w:t xml:space="preserve"> niezbędne do wykonania modernizacji </w:t>
      </w:r>
      <w:proofErr w:type="spellStart"/>
      <w:r>
        <w:t>EGiB</w:t>
      </w:r>
      <w:proofErr w:type="spellEnd"/>
      <w:r>
        <w:t xml:space="preserve">, zostaną udostępnione  </w:t>
      </w:r>
      <w:r w:rsidR="00423F59">
        <w:br/>
      </w:r>
      <w:r>
        <w:t>w postaci</w:t>
      </w:r>
      <w:r w:rsidR="00F95809">
        <w:t xml:space="preserve"> </w:t>
      </w:r>
      <w:r>
        <w:t xml:space="preserve">cyfrowej. Materiały zostaną </w:t>
      </w:r>
      <w:r w:rsidR="00A57481">
        <w:t>udostępnione z</w:t>
      </w:r>
      <w:r>
        <w:t xml:space="preserve"> wykorzystaniem usług sieciowych lub na wskazany przez Wykonawcę serwer FTP.  </w:t>
      </w:r>
    </w:p>
    <w:p w:rsidR="00975EF9" w:rsidRDefault="00C82863">
      <w:pPr>
        <w:pStyle w:val="Nagwek2"/>
        <w:ind w:left="417" w:hanging="432"/>
      </w:pPr>
      <w:bookmarkStart w:id="6" w:name="_Toc107314856"/>
      <w:r>
        <w:t>System do prowadzenia ewidencji gruntów i budynków</w:t>
      </w:r>
      <w:bookmarkEnd w:id="6"/>
      <w:r>
        <w:t xml:space="preserve"> </w:t>
      </w:r>
    </w:p>
    <w:p w:rsidR="00E04EB0" w:rsidRPr="00463EAE" w:rsidRDefault="00C82863" w:rsidP="00463EAE">
      <w:pPr>
        <w:spacing w:after="76" w:line="357" w:lineRule="auto"/>
        <w:ind w:left="-15" w:right="59" w:firstLine="708"/>
        <w:rPr>
          <w:sz w:val="22"/>
        </w:rPr>
      </w:pPr>
      <w:r>
        <w:t xml:space="preserve">Baza ewidencji gruntów i budynków dla jednostki ewidencyjnej Olkusz Gmina obręby ewidencyjne </w:t>
      </w:r>
      <w:r w:rsidR="00E82359">
        <w:t xml:space="preserve">|Bogucin Mały, Braciejówka, Kosmolów, Olewin, Pazurek, Podlesie, Rabsztyn, </w:t>
      </w:r>
      <w:r w:rsidR="00E82359">
        <w:lastRenderedPageBreak/>
        <w:t xml:space="preserve">Sieniczno, Troks, </w:t>
      </w:r>
      <w:r w:rsidR="00463EAE">
        <w:t xml:space="preserve">Zederman </w:t>
      </w:r>
      <w:r>
        <w:t xml:space="preserve">prowadzona jest w relacyjnej bazie danych ORACLE funkcjonującej w systemie </w:t>
      </w:r>
      <w:proofErr w:type="spellStart"/>
      <w:r>
        <w:t>Ewid</w:t>
      </w:r>
      <w:proofErr w:type="spellEnd"/>
      <w:r>
        <w:t xml:space="preserve"> 2007. Aplikacją obsługującą bazę danych ewidencji gruntów i budynków jest </w:t>
      </w:r>
      <w:proofErr w:type="spellStart"/>
      <w:r>
        <w:t>TurboEWID</w:t>
      </w:r>
      <w:proofErr w:type="spellEnd"/>
      <w:r>
        <w:t xml:space="preserve">. Dane opisowe ewidencji gruntów i budynków są zintegrowane z mapą ewidencji </w:t>
      </w:r>
      <w:r w:rsidR="00B029BD">
        <w:t>gruntów i</w:t>
      </w:r>
      <w:r>
        <w:t xml:space="preserve"> budynków prowadzoną w układzie 2000/7. </w:t>
      </w:r>
      <w:r>
        <w:rPr>
          <w:sz w:val="22"/>
        </w:rPr>
        <w:t xml:space="preserve"> </w:t>
      </w:r>
    </w:p>
    <w:p w:rsidR="00975EF9" w:rsidRPr="009F02E1" w:rsidRDefault="00C82863">
      <w:pPr>
        <w:pStyle w:val="Nagwek1"/>
        <w:ind w:left="464" w:hanging="479"/>
        <w:rPr>
          <w:sz w:val="28"/>
          <w:szCs w:val="28"/>
        </w:rPr>
      </w:pPr>
      <w:bookmarkStart w:id="7" w:name="_Toc107314857"/>
      <w:r w:rsidRPr="009F02E1">
        <w:rPr>
          <w:sz w:val="28"/>
          <w:szCs w:val="28"/>
        </w:rPr>
        <w:t>Ogólne warunki dotyczące realizacji przedmiotu zamówienia</w:t>
      </w:r>
      <w:bookmarkEnd w:id="7"/>
      <w:r w:rsidRPr="009F02E1">
        <w:rPr>
          <w:sz w:val="28"/>
          <w:szCs w:val="28"/>
        </w:rPr>
        <w:t xml:space="preserve">  </w:t>
      </w:r>
    </w:p>
    <w:p w:rsidR="00975EF9" w:rsidRDefault="00C82863" w:rsidP="00597740">
      <w:pPr>
        <w:numPr>
          <w:ilvl w:val="0"/>
          <w:numId w:val="6"/>
        </w:numPr>
        <w:spacing w:after="4" w:line="357" w:lineRule="auto"/>
        <w:ind w:right="70" w:hanging="240"/>
      </w:pPr>
      <w:r>
        <w:t xml:space="preserve">W pracach dotyczących przedmiotu zamówienia stosuje się układ współrzędnych płaskich prostokątnych PL-2000, o którym mowa w § 13 rozporządzenia w sprawie państwowego systemu odniesień przestrzennych.  </w:t>
      </w:r>
    </w:p>
    <w:p w:rsidR="00975EF9" w:rsidRPr="00A12150" w:rsidRDefault="00C82863" w:rsidP="00597740">
      <w:pPr>
        <w:numPr>
          <w:ilvl w:val="0"/>
          <w:numId w:val="6"/>
        </w:numPr>
        <w:spacing w:after="4" w:line="357" w:lineRule="auto"/>
        <w:ind w:right="70" w:hanging="240"/>
        <w:rPr>
          <w:color w:val="auto"/>
        </w:rPr>
      </w:pPr>
      <w:r w:rsidRPr="00A12150">
        <w:rPr>
          <w:color w:val="auto"/>
        </w:rPr>
        <w:t>W przypadku wystąpienia wątpliwości dotyczących wykorzystania materiałów zasobu</w:t>
      </w:r>
      <w:r w:rsidR="00597740" w:rsidRPr="00A12150">
        <w:rPr>
          <w:color w:val="auto"/>
        </w:rPr>
        <w:t xml:space="preserve"> </w:t>
      </w:r>
      <w:proofErr w:type="spellStart"/>
      <w:r w:rsidR="00463EAE">
        <w:rPr>
          <w:color w:val="auto"/>
        </w:rPr>
        <w:t>PZGiK</w:t>
      </w:r>
      <w:proofErr w:type="spellEnd"/>
      <w:r w:rsidR="00597740" w:rsidRPr="00A12150">
        <w:rPr>
          <w:color w:val="auto"/>
        </w:rPr>
        <w:t xml:space="preserve"> po przedstawieniu analizy przez Wykonawcę</w:t>
      </w:r>
      <w:r w:rsidRPr="00A12150">
        <w:rPr>
          <w:color w:val="auto"/>
        </w:rPr>
        <w:t xml:space="preserve">, Zamawiający </w:t>
      </w:r>
      <w:r w:rsidR="00597740" w:rsidRPr="00A12150">
        <w:rPr>
          <w:color w:val="auto"/>
        </w:rPr>
        <w:t xml:space="preserve">na podstawie opinii Inspektora Nadzoru </w:t>
      </w:r>
      <w:r w:rsidRPr="00A12150">
        <w:rPr>
          <w:color w:val="auto"/>
        </w:rPr>
        <w:t>podejmie decyzję</w:t>
      </w:r>
      <w:r w:rsidR="00597740" w:rsidRPr="00A12150">
        <w:rPr>
          <w:color w:val="auto"/>
        </w:rPr>
        <w:t>,</w:t>
      </w:r>
      <w:r w:rsidRPr="00A12150">
        <w:rPr>
          <w:color w:val="auto"/>
        </w:rPr>
        <w:t xml:space="preserve"> co do zakresu i sposobu wykorzystania konkretnego materiału zasobu</w:t>
      </w:r>
      <w:r w:rsidR="00597740" w:rsidRPr="00A12150">
        <w:rPr>
          <w:color w:val="auto"/>
        </w:rPr>
        <w:t xml:space="preserve"> </w:t>
      </w:r>
      <w:proofErr w:type="spellStart"/>
      <w:r w:rsidR="00463EAE">
        <w:rPr>
          <w:color w:val="auto"/>
        </w:rPr>
        <w:t>PZGiK</w:t>
      </w:r>
      <w:proofErr w:type="spellEnd"/>
      <w:r w:rsidRPr="00A12150">
        <w:rPr>
          <w:color w:val="auto"/>
        </w:rPr>
        <w:t xml:space="preserve">.  </w:t>
      </w:r>
    </w:p>
    <w:p w:rsidR="00975EF9" w:rsidRPr="00A12150" w:rsidRDefault="00C82863" w:rsidP="000A4B15">
      <w:pPr>
        <w:numPr>
          <w:ilvl w:val="0"/>
          <w:numId w:val="6"/>
        </w:numPr>
        <w:spacing w:after="4" w:line="357" w:lineRule="auto"/>
        <w:ind w:right="70" w:hanging="240"/>
        <w:rPr>
          <w:color w:val="auto"/>
        </w:rPr>
      </w:pPr>
      <w:r w:rsidRPr="00A12150">
        <w:rPr>
          <w:color w:val="auto"/>
        </w:rPr>
        <w:t xml:space="preserve">W trakcie realizacji zamówienia Wykonawca założy roboczą bazę danych geometrycznych, którą będzie na bieżąco aktualizował. Wykonawca ma obowiązek udostępnienia roboczej bazy danych Zamawiającemu </w:t>
      </w:r>
      <w:r w:rsidR="00597740" w:rsidRPr="00A12150">
        <w:rPr>
          <w:color w:val="auto"/>
        </w:rPr>
        <w:t xml:space="preserve">i Inspektorowi Nadzoru </w:t>
      </w:r>
      <w:r w:rsidRPr="00A12150">
        <w:rPr>
          <w:color w:val="auto"/>
        </w:rPr>
        <w:t xml:space="preserve">na dowolnym etapie realizacji zamówienia. </w:t>
      </w:r>
    </w:p>
    <w:p w:rsidR="004E637A" w:rsidRPr="00A12150" w:rsidRDefault="004E637A" w:rsidP="000A4B15">
      <w:pPr>
        <w:numPr>
          <w:ilvl w:val="0"/>
          <w:numId w:val="6"/>
        </w:numPr>
        <w:spacing w:after="4" w:line="357" w:lineRule="auto"/>
        <w:ind w:right="70" w:hanging="240"/>
        <w:rPr>
          <w:color w:val="auto"/>
        </w:rPr>
      </w:pPr>
      <w:r w:rsidRPr="00A12150">
        <w:rPr>
          <w:color w:val="auto"/>
        </w:rPr>
        <w:t xml:space="preserve">Docelowej aktualizacji bazy danych ewidencji gruntów i budynków dokona Zamawiający, po uprzednim zweryfikowaniu plików zasilających oraz pozytywnym odbiorze całości zamówienia przez Inspektora Nadzoru oraz Zamawiającego. </w:t>
      </w:r>
    </w:p>
    <w:p w:rsidR="00975EF9" w:rsidRPr="00AC3FC7" w:rsidRDefault="00C82863" w:rsidP="000A4B15">
      <w:pPr>
        <w:numPr>
          <w:ilvl w:val="0"/>
          <w:numId w:val="6"/>
        </w:numPr>
        <w:spacing w:after="125"/>
        <w:ind w:right="70" w:hanging="240"/>
      </w:pPr>
      <w:r w:rsidRPr="00AC3FC7">
        <w:t xml:space="preserve">Przedmiot zamówienia jest podzielony na etapy opisane w rozdziale V,  </w:t>
      </w:r>
    </w:p>
    <w:p w:rsidR="00975EF9" w:rsidRPr="00AC3FC7" w:rsidRDefault="00C82863" w:rsidP="000A4B15">
      <w:pPr>
        <w:numPr>
          <w:ilvl w:val="0"/>
          <w:numId w:val="6"/>
        </w:numPr>
        <w:spacing w:line="356" w:lineRule="auto"/>
        <w:ind w:right="70" w:hanging="240"/>
      </w:pPr>
      <w:r w:rsidRPr="00AC3FC7">
        <w:t>Prace wykonane w ramach każdego z etapów wymienionych w rozdziale V podlegają kontroli przez</w:t>
      </w:r>
      <w:r w:rsidR="00AC3FC7" w:rsidRPr="00AC3FC7">
        <w:t xml:space="preserve"> Inspektora Nadzoru </w:t>
      </w:r>
      <w:r w:rsidR="00A57481" w:rsidRPr="00AC3FC7">
        <w:t>i Zamawiającego</w:t>
      </w:r>
      <w:r w:rsidRPr="00AC3FC7">
        <w:t xml:space="preserve">.  </w:t>
      </w:r>
    </w:p>
    <w:p w:rsidR="00975EF9" w:rsidRDefault="00C82863">
      <w:pPr>
        <w:spacing w:after="2" w:line="356" w:lineRule="auto"/>
        <w:ind w:left="0" w:firstLine="0"/>
        <w:jc w:val="left"/>
      </w:pPr>
      <w:r>
        <w:rPr>
          <w:u w:val="single" w:color="000000"/>
        </w:rPr>
        <w:t>Warunkiem przystąpienia do kolejnego etapu prac, jest odbiór dotychczas zrealizowanego</w:t>
      </w:r>
      <w:r>
        <w:t xml:space="preserve"> </w:t>
      </w:r>
      <w:r>
        <w:rPr>
          <w:u w:val="single" w:color="000000"/>
        </w:rPr>
        <w:t>etapu.</w:t>
      </w:r>
      <w:r>
        <w:t xml:space="preserve">  </w:t>
      </w:r>
    </w:p>
    <w:p w:rsidR="00975EF9" w:rsidRDefault="00C82863">
      <w:pPr>
        <w:numPr>
          <w:ilvl w:val="0"/>
          <w:numId w:val="6"/>
        </w:numPr>
        <w:spacing w:after="74" w:line="357" w:lineRule="auto"/>
        <w:ind w:right="70" w:hanging="240"/>
        <w:jc w:val="left"/>
      </w:pPr>
      <w:r>
        <w:t xml:space="preserve">Wykonawcy przysługuje wynagrodzenie za każdy ukończony etap prac, zgodnie z rozdziałem VI. Wynagrodzenie Wykonawcy będzie wypłacane na podstawie faktury dostarczonej Zamawiającemu.  </w:t>
      </w:r>
    </w:p>
    <w:p w:rsidR="004E637A" w:rsidRPr="00A12150" w:rsidRDefault="004E637A">
      <w:pPr>
        <w:numPr>
          <w:ilvl w:val="0"/>
          <w:numId w:val="6"/>
        </w:numPr>
        <w:spacing w:after="74" w:line="357" w:lineRule="auto"/>
        <w:ind w:right="70" w:hanging="240"/>
        <w:jc w:val="left"/>
        <w:rPr>
          <w:color w:val="auto"/>
        </w:rPr>
      </w:pPr>
      <w:r w:rsidRPr="00A12150">
        <w:rPr>
          <w:color w:val="auto"/>
        </w:rPr>
        <w:t>Czynności nadzoru i kontroli wykona Zamawiający przy wsparciu Inspektora Nadzoru</w:t>
      </w:r>
      <w:r w:rsidR="00544A8A" w:rsidRPr="00A12150">
        <w:rPr>
          <w:color w:val="auto"/>
        </w:rPr>
        <w:t>.</w:t>
      </w:r>
    </w:p>
    <w:p w:rsidR="00544A8A" w:rsidRPr="00A12150" w:rsidRDefault="00544A8A" w:rsidP="00002361">
      <w:pPr>
        <w:numPr>
          <w:ilvl w:val="0"/>
          <w:numId w:val="6"/>
        </w:numPr>
        <w:spacing w:after="74" w:line="357" w:lineRule="auto"/>
        <w:ind w:right="70" w:hanging="240"/>
        <w:rPr>
          <w:color w:val="auto"/>
        </w:rPr>
      </w:pPr>
      <w:r w:rsidRPr="00A12150">
        <w:rPr>
          <w:color w:val="auto"/>
        </w:rPr>
        <w:t>Czynności nadzoru i kontroli obejmują m.in.</w:t>
      </w:r>
    </w:p>
    <w:p w:rsidR="00544A8A" w:rsidRPr="00A12150" w:rsidRDefault="00544A8A" w:rsidP="00002361">
      <w:pPr>
        <w:spacing w:after="74" w:line="357" w:lineRule="auto"/>
        <w:ind w:left="240" w:right="70" w:firstLine="0"/>
        <w:rPr>
          <w:color w:val="auto"/>
        </w:rPr>
      </w:pPr>
      <w:r w:rsidRPr="00A12150">
        <w:rPr>
          <w:color w:val="auto"/>
        </w:rPr>
        <w:t>- sprawdzenie poprawności oraz terminowości prac wykonywanych przez Wykonawcę,</w:t>
      </w:r>
    </w:p>
    <w:p w:rsidR="00544A8A" w:rsidRPr="00A12150" w:rsidRDefault="00544A8A" w:rsidP="00002361">
      <w:pPr>
        <w:spacing w:after="74" w:line="357" w:lineRule="auto"/>
        <w:ind w:left="240" w:right="70" w:firstLine="0"/>
        <w:rPr>
          <w:color w:val="auto"/>
        </w:rPr>
      </w:pPr>
      <w:r w:rsidRPr="00A12150">
        <w:rPr>
          <w:color w:val="auto"/>
        </w:rPr>
        <w:t xml:space="preserve">- bieżący monitoring prac, </w:t>
      </w:r>
    </w:p>
    <w:p w:rsidR="00544A8A" w:rsidRPr="00A12150" w:rsidRDefault="00544A8A" w:rsidP="001A4AF0">
      <w:pPr>
        <w:spacing w:after="74" w:line="357" w:lineRule="auto"/>
        <w:ind w:left="240" w:right="70" w:firstLine="0"/>
        <w:jc w:val="left"/>
        <w:rPr>
          <w:color w:val="auto"/>
        </w:rPr>
      </w:pPr>
      <w:r w:rsidRPr="00A12150">
        <w:rPr>
          <w:color w:val="auto"/>
        </w:rPr>
        <w:t>-</w:t>
      </w:r>
      <w:r w:rsidR="001A4AF0">
        <w:rPr>
          <w:color w:val="auto"/>
        </w:rPr>
        <w:t xml:space="preserve"> </w:t>
      </w:r>
      <w:r w:rsidRPr="00A12150">
        <w:rPr>
          <w:color w:val="auto"/>
        </w:rPr>
        <w:t xml:space="preserve">weryfikacja poprawności merytorycznej oraz topologicznej utworzonych </w:t>
      </w:r>
      <w:r w:rsidR="001A4AF0">
        <w:rPr>
          <w:color w:val="auto"/>
        </w:rPr>
        <w:t xml:space="preserve">                                       </w:t>
      </w:r>
      <w:r w:rsidR="001A4AF0" w:rsidRPr="00A12150">
        <w:rPr>
          <w:color w:val="auto"/>
        </w:rPr>
        <w:t xml:space="preserve">i </w:t>
      </w:r>
      <w:r w:rsidR="001A4AF0">
        <w:rPr>
          <w:color w:val="auto"/>
        </w:rPr>
        <w:t>modyfikowanych</w:t>
      </w:r>
      <w:r w:rsidRPr="00A12150">
        <w:rPr>
          <w:color w:val="auto"/>
        </w:rPr>
        <w:t xml:space="preserve"> danych,</w:t>
      </w:r>
    </w:p>
    <w:p w:rsidR="00544A8A" w:rsidRPr="00A12150" w:rsidRDefault="00002361" w:rsidP="00002361">
      <w:pPr>
        <w:spacing w:after="74" w:line="357" w:lineRule="auto"/>
        <w:ind w:left="240" w:right="70" w:firstLine="0"/>
        <w:rPr>
          <w:color w:val="auto"/>
        </w:rPr>
      </w:pPr>
      <w:r w:rsidRPr="00A12150">
        <w:rPr>
          <w:color w:val="auto"/>
        </w:rPr>
        <w:lastRenderedPageBreak/>
        <w:t xml:space="preserve">- </w:t>
      </w:r>
      <w:r w:rsidR="00544A8A" w:rsidRPr="00A12150">
        <w:rPr>
          <w:color w:val="auto"/>
        </w:rPr>
        <w:t xml:space="preserve">kontrolę terenową oraz kontrolę merytoryczną wyników prac na każdym Etapie. </w:t>
      </w:r>
    </w:p>
    <w:p w:rsidR="00544A8A" w:rsidRPr="00463EAE" w:rsidRDefault="00002361" w:rsidP="00463EAE">
      <w:pPr>
        <w:spacing w:after="74" w:line="357" w:lineRule="auto"/>
        <w:ind w:left="0" w:right="70" w:firstLine="0"/>
        <w:rPr>
          <w:color w:val="auto"/>
        </w:rPr>
      </w:pPr>
      <w:r w:rsidRPr="00A12150">
        <w:rPr>
          <w:color w:val="auto"/>
        </w:rPr>
        <w:t xml:space="preserve">10.  Inspektor Nadzoru będzie działał z </w:t>
      </w:r>
      <w:r w:rsidR="00D62EA8" w:rsidRPr="00A12150">
        <w:rPr>
          <w:color w:val="auto"/>
        </w:rPr>
        <w:t>Zamawiającym i zostanie wyłoniony w drodze osobnego postępowania na zamówienie publiczne.</w:t>
      </w:r>
    </w:p>
    <w:p w:rsidR="00975EF9" w:rsidRPr="009F02E1" w:rsidRDefault="00C82863">
      <w:pPr>
        <w:pStyle w:val="Nagwek1"/>
        <w:ind w:left="481" w:hanging="496"/>
        <w:rPr>
          <w:sz w:val="28"/>
          <w:szCs w:val="28"/>
        </w:rPr>
      </w:pPr>
      <w:bookmarkStart w:id="8" w:name="_Toc107314858"/>
      <w:r w:rsidRPr="009F02E1">
        <w:rPr>
          <w:sz w:val="28"/>
          <w:szCs w:val="28"/>
        </w:rPr>
        <w:t>Zakres prac przewidywany do wykonania przez Wykonawcę</w:t>
      </w:r>
      <w:bookmarkEnd w:id="8"/>
      <w:r w:rsidRPr="009F02E1">
        <w:rPr>
          <w:sz w:val="28"/>
          <w:szCs w:val="28"/>
        </w:rPr>
        <w:t xml:space="preserve"> </w:t>
      </w:r>
      <w:r w:rsidRPr="009F02E1">
        <w:rPr>
          <w:color w:val="000000"/>
          <w:sz w:val="28"/>
          <w:szCs w:val="28"/>
        </w:rPr>
        <w:t xml:space="preserve"> </w:t>
      </w:r>
    </w:p>
    <w:p w:rsidR="001E4719" w:rsidRPr="00BE7582" w:rsidRDefault="00463EAE" w:rsidP="001E4719">
      <w:pPr>
        <w:spacing w:after="32" w:line="355" w:lineRule="auto"/>
        <w:ind w:left="0" w:firstLine="709"/>
        <w:rPr>
          <w:color w:val="auto"/>
        </w:rPr>
      </w:pPr>
      <w:r>
        <w:rPr>
          <w:color w:val="auto"/>
        </w:rPr>
        <w:t>W ramach przedmiotowych prac będzie wykonanie prac geodezyjnych niezbędnych do przeprowadzenia aktualizacji ewidencji gruntów i budynków w zakresie danych dotyczących</w:t>
      </w:r>
      <w:r w:rsidR="001E4719" w:rsidRPr="00BE7582">
        <w:rPr>
          <w:color w:val="auto"/>
        </w:rPr>
        <w:t xml:space="preserve">: </w:t>
      </w:r>
    </w:p>
    <w:p w:rsidR="001E4719" w:rsidRPr="00AD0B34" w:rsidRDefault="001E4719" w:rsidP="001E4719">
      <w:pPr>
        <w:tabs>
          <w:tab w:val="center" w:pos="808"/>
          <w:tab w:val="center" w:pos="2073"/>
        </w:tabs>
        <w:spacing w:after="138"/>
        <w:ind w:left="0" w:firstLine="0"/>
        <w:jc w:val="left"/>
        <w:rPr>
          <w:color w:val="auto"/>
        </w:rPr>
      </w:pPr>
      <w:r w:rsidRPr="00AD0B34">
        <w:rPr>
          <w:rFonts w:ascii="Calibri" w:eastAsia="Calibri" w:hAnsi="Calibri" w:cs="Calibri"/>
          <w:color w:val="auto"/>
          <w:sz w:val="22"/>
        </w:rPr>
        <w:tab/>
      </w:r>
      <w:r w:rsidRPr="00AD0B34">
        <w:rPr>
          <w:color w:val="auto"/>
        </w:rPr>
        <w:t xml:space="preserve">1) </w:t>
      </w:r>
      <w:r w:rsidRPr="00AD0B34">
        <w:rPr>
          <w:color w:val="auto"/>
        </w:rPr>
        <w:tab/>
      </w:r>
      <w:r w:rsidR="008E3946">
        <w:rPr>
          <w:color w:val="auto"/>
        </w:rPr>
        <w:t>danych przedmiotowych</w:t>
      </w:r>
      <w:r w:rsidRPr="00AD0B34">
        <w:rPr>
          <w:color w:val="auto"/>
        </w:rPr>
        <w:t xml:space="preserve"> w tym: </w:t>
      </w:r>
    </w:p>
    <w:p w:rsidR="001E4719" w:rsidRPr="00AD0B34" w:rsidRDefault="008E3946" w:rsidP="001E4719">
      <w:pPr>
        <w:numPr>
          <w:ilvl w:val="3"/>
          <w:numId w:val="9"/>
        </w:numPr>
        <w:spacing w:after="134"/>
        <w:ind w:right="59" w:hanging="425"/>
        <w:rPr>
          <w:color w:val="auto"/>
        </w:rPr>
      </w:pPr>
      <w:r>
        <w:rPr>
          <w:color w:val="auto"/>
        </w:rPr>
        <w:t>działek ewidencyjnych</w:t>
      </w:r>
      <w:r w:rsidR="001E4719" w:rsidRPr="00AD0B34">
        <w:rPr>
          <w:color w:val="auto"/>
        </w:rPr>
        <w:t xml:space="preserve">, </w:t>
      </w:r>
    </w:p>
    <w:p w:rsidR="001E4719" w:rsidRPr="00AD0B34" w:rsidRDefault="008E3946" w:rsidP="001E4719">
      <w:pPr>
        <w:numPr>
          <w:ilvl w:val="3"/>
          <w:numId w:val="9"/>
        </w:numPr>
        <w:spacing w:after="131"/>
        <w:ind w:right="59" w:hanging="425"/>
        <w:rPr>
          <w:color w:val="auto"/>
        </w:rPr>
      </w:pPr>
      <w:r>
        <w:rPr>
          <w:color w:val="auto"/>
        </w:rPr>
        <w:t>budynków,</w:t>
      </w:r>
      <w:r w:rsidR="001E4719" w:rsidRPr="00AD0B34">
        <w:rPr>
          <w:color w:val="auto"/>
        </w:rPr>
        <w:t xml:space="preserve"> </w:t>
      </w:r>
    </w:p>
    <w:p w:rsidR="001E4719" w:rsidRPr="00AD0B34" w:rsidRDefault="008E3946" w:rsidP="001E4719">
      <w:pPr>
        <w:numPr>
          <w:ilvl w:val="3"/>
          <w:numId w:val="9"/>
        </w:numPr>
        <w:spacing w:after="134"/>
        <w:ind w:right="59" w:hanging="425"/>
        <w:rPr>
          <w:color w:val="auto"/>
        </w:rPr>
      </w:pPr>
      <w:r>
        <w:rPr>
          <w:color w:val="auto"/>
        </w:rPr>
        <w:t>lokali</w:t>
      </w:r>
      <w:r w:rsidR="001E4719" w:rsidRPr="00AD0B34">
        <w:rPr>
          <w:color w:val="auto"/>
        </w:rPr>
        <w:t xml:space="preserve">, </w:t>
      </w:r>
    </w:p>
    <w:p w:rsidR="00E021B8" w:rsidRPr="008E3946" w:rsidRDefault="008E3946" w:rsidP="008E3946">
      <w:pPr>
        <w:numPr>
          <w:ilvl w:val="2"/>
          <w:numId w:val="10"/>
        </w:numPr>
        <w:spacing w:after="161"/>
        <w:ind w:right="59" w:hanging="569"/>
        <w:rPr>
          <w:color w:val="auto"/>
        </w:rPr>
      </w:pPr>
      <w:r>
        <w:rPr>
          <w:color w:val="auto"/>
        </w:rPr>
        <w:t>danych podmiotowych w zakresie adresów zameldowania na pobyt stały albo siedziby właścicieli na podstawie rejestrów PESEL lub REGON.</w:t>
      </w:r>
      <w:r w:rsidR="001E4719" w:rsidRPr="00AD0B34">
        <w:rPr>
          <w:color w:val="auto"/>
        </w:rPr>
        <w:t xml:space="preserve">; </w:t>
      </w:r>
    </w:p>
    <w:p w:rsidR="00D54C48" w:rsidRPr="00A17178" w:rsidRDefault="001E4719" w:rsidP="008E3946">
      <w:pPr>
        <w:spacing w:after="20" w:line="358" w:lineRule="auto"/>
        <w:ind w:left="0" w:firstLine="709"/>
        <w:rPr>
          <w:color w:val="auto"/>
          <w:sz w:val="23"/>
        </w:rPr>
      </w:pPr>
      <w:r w:rsidRPr="00AD0B34">
        <w:rPr>
          <w:color w:val="auto"/>
          <w:sz w:val="23"/>
        </w:rPr>
        <w:t>Celem zamówionych prac będzie weryfikacja i poprawa jakości danych ewidencyjnych poprzez pozyskanie danych dotyczących przebiegu granic działek ewidencyjnych, uzupełnienie ewidencji o dane dotyczące budynków, aktualizację użytków gruntowych na terenach zabudowanych i zurbanizowanych oraz dla obrębów ewidencyjnych zlokalizowanych w granicach jednostki ewidencyjnej Olkusz Gmina</w:t>
      </w:r>
      <w:r w:rsidR="00F95809">
        <w:rPr>
          <w:color w:val="auto"/>
          <w:sz w:val="23"/>
        </w:rPr>
        <w:t xml:space="preserve"> obręby</w:t>
      </w:r>
      <w:r w:rsidR="008E3946">
        <w:rPr>
          <w:color w:val="auto"/>
          <w:sz w:val="23"/>
        </w:rPr>
        <w:t>: Bogucin Mały, Braciejówka, Kosmolów, Olewin, Pazurek, Podlesie, Rabsztyn, Sieniczno, Troks, Zederman</w:t>
      </w:r>
      <w:r w:rsidR="00A17178">
        <w:rPr>
          <w:color w:val="auto"/>
          <w:sz w:val="23"/>
        </w:rPr>
        <w:t xml:space="preserve">. </w:t>
      </w:r>
    </w:p>
    <w:p w:rsidR="003C35C4" w:rsidRPr="00AD0B34" w:rsidRDefault="001E4719" w:rsidP="008E3946">
      <w:pPr>
        <w:spacing w:after="20" w:line="358" w:lineRule="auto"/>
        <w:rPr>
          <w:color w:val="auto"/>
        </w:rPr>
      </w:pPr>
      <w:r w:rsidRPr="00AD0B34">
        <w:rPr>
          <w:color w:val="auto"/>
          <w:sz w:val="23"/>
        </w:rPr>
        <w:t>W zakresie prac wyró</w:t>
      </w:r>
      <w:r w:rsidRPr="00AD0B34">
        <w:rPr>
          <w:color w:val="auto"/>
        </w:rPr>
        <w:t xml:space="preserve">żniono dla wykonawcy następujące </w:t>
      </w:r>
      <w:r w:rsidR="00664185" w:rsidRPr="00BE7582">
        <w:rPr>
          <w:color w:val="auto"/>
        </w:rPr>
        <w:t>czynności</w:t>
      </w:r>
      <w:r w:rsidR="003C35C4" w:rsidRPr="00BE7582">
        <w:rPr>
          <w:color w:val="auto"/>
        </w:rPr>
        <w:t>:</w:t>
      </w:r>
    </w:p>
    <w:p w:rsidR="001E4719" w:rsidRPr="00AD0B34" w:rsidRDefault="001E4719" w:rsidP="001E4719">
      <w:pPr>
        <w:numPr>
          <w:ilvl w:val="0"/>
          <w:numId w:val="14"/>
        </w:numPr>
        <w:spacing w:line="357" w:lineRule="auto"/>
        <w:ind w:right="59" w:hanging="420"/>
        <w:rPr>
          <w:color w:val="auto"/>
        </w:rPr>
      </w:pPr>
      <w:r w:rsidRPr="00664185">
        <w:rPr>
          <w:color w:val="auto"/>
        </w:rPr>
        <w:t>Identyfikacja–</w:t>
      </w:r>
      <w:r w:rsidRPr="00AD0B34">
        <w:rPr>
          <w:color w:val="auto"/>
        </w:rPr>
        <w:t xml:space="preserve"> zgodnie z przepisami art. 220 ust. 1-4 z dnia 20 lipca 2017 r. – Prawo wodne –</w:t>
      </w:r>
      <w:r w:rsidRPr="00AD0B34">
        <w:rPr>
          <w:rFonts w:ascii="TimesNewRoman" w:eastAsiaTheme="minorHAnsi" w:hAnsi="TimesNewRoman" w:cs="TimesNewRoman"/>
          <w:color w:val="auto"/>
          <w:sz w:val="20"/>
          <w:szCs w:val="20"/>
          <w:lang w:eastAsia="en-US"/>
        </w:rPr>
        <w:t xml:space="preserve"> </w:t>
      </w:r>
      <w:r w:rsidRPr="00AD0B34">
        <w:rPr>
          <w:color w:val="auto"/>
        </w:rPr>
        <w:t>przebiegu granic działek ewidencyjnych między gruntami tworzącymi dna i brzegi tych cieków naturalnych, jezior oraz innych naturalnych zbiorników wodnych a gruntami, wykonanie pomiarów sytuacyjnych wyników identyfikacji oraz wykazanie ich w ewidencji – stosownie do przepisów § 46 rozporządzenia w sprawie ewidencji gruntów i budynków.</w:t>
      </w:r>
    </w:p>
    <w:p w:rsidR="001E4719" w:rsidRPr="00AD0B34" w:rsidRDefault="001E4719" w:rsidP="001E4719">
      <w:pPr>
        <w:numPr>
          <w:ilvl w:val="0"/>
          <w:numId w:val="14"/>
        </w:numPr>
        <w:spacing w:line="356" w:lineRule="auto"/>
        <w:ind w:right="59" w:hanging="420"/>
        <w:rPr>
          <w:color w:val="auto"/>
        </w:rPr>
      </w:pPr>
      <w:r w:rsidRPr="00AD0B34">
        <w:rPr>
          <w:color w:val="auto"/>
        </w:rPr>
        <w:t xml:space="preserve">Analiza istniejących materiałów zasobu i ocena ich przydatności w zakresie możliwości wykorzystania do realizacji prac modernizacyjnych wg następujących reguł: </w:t>
      </w:r>
    </w:p>
    <w:p w:rsidR="00F30BED" w:rsidRPr="008F72F5" w:rsidRDefault="001E4719" w:rsidP="008F72F5">
      <w:pPr>
        <w:numPr>
          <w:ilvl w:val="1"/>
          <w:numId w:val="14"/>
        </w:numPr>
        <w:spacing w:line="357" w:lineRule="auto"/>
        <w:ind w:right="59" w:hanging="420"/>
        <w:rPr>
          <w:color w:val="auto"/>
        </w:rPr>
      </w:pPr>
      <w:r w:rsidRPr="00AD0B34">
        <w:rPr>
          <w:color w:val="auto"/>
        </w:rPr>
        <w:t xml:space="preserve">Materiały </w:t>
      </w:r>
      <w:proofErr w:type="spellStart"/>
      <w:r w:rsidRPr="00AD0B34">
        <w:rPr>
          <w:color w:val="auto"/>
        </w:rPr>
        <w:t>PZGiK</w:t>
      </w:r>
      <w:proofErr w:type="spellEnd"/>
      <w:r w:rsidRPr="00AD0B34">
        <w:rPr>
          <w:color w:val="auto"/>
        </w:rPr>
        <w:t xml:space="preserve"> zawierające wyniki geodezyjnych pomiarów sytuacyjnych w układzie 1965 lub układach lokalnych wykorzystuje się do realizacji przedmiotu zamówienia po uprzednim przeliczeniu współrzędnych punktów osnowy geodezyjnej oraz punktów sytuacyjnych, w tym punktów granicznych, z układu 1965 lub z układów lokalnych do układu PL-2000. </w:t>
      </w:r>
    </w:p>
    <w:p w:rsidR="001E4719" w:rsidRPr="00F30BED" w:rsidRDefault="001E4719" w:rsidP="00F30BED">
      <w:pPr>
        <w:pStyle w:val="Akapitzlist"/>
        <w:numPr>
          <w:ilvl w:val="1"/>
          <w:numId w:val="14"/>
        </w:numPr>
        <w:spacing w:line="357" w:lineRule="auto"/>
        <w:ind w:right="59" w:hanging="426"/>
        <w:rPr>
          <w:color w:val="auto"/>
        </w:rPr>
      </w:pPr>
      <w:r w:rsidRPr="00F30BED">
        <w:rPr>
          <w:color w:val="auto"/>
        </w:rPr>
        <w:lastRenderedPageBreak/>
        <w:t>Wyniki przeprowadzonych obliczeń</w:t>
      </w:r>
      <w:r w:rsidR="00BF3DA6" w:rsidRPr="00F30BED">
        <w:rPr>
          <w:color w:val="auto"/>
        </w:rPr>
        <w:t xml:space="preserve"> </w:t>
      </w:r>
      <w:r w:rsidRPr="00F30BED">
        <w:rPr>
          <w:color w:val="auto"/>
        </w:rPr>
        <w:t>oraz matematycznej transformacji,</w:t>
      </w:r>
      <w:r w:rsidR="00BF3DA6" w:rsidRPr="00F30BED">
        <w:rPr>
          <w:color w:val="auto"/>
        </w:rPr>
        <w:t xml:space="preserve"> </w:t>
      </w:r>
      <w:r w:rsidRPr="00F30BED">
        <w:rPr>
          <w:color w:val="auto"/>
        </w:rPr>
        <w:t xml:space="preserve">Wykonawca zweryfikuje w drodze geodezyjnych pomiarów kontrolnych jednoznacznie zidentyfikowanych szczegółów terenowych I grupy dokładnościowej, równomiernie rozłożonych na obszarze opracowania, w tym na jego skrajach i przedstawi Zamawiającemu stosowny raport. </w:t>
      </w:r>
    </w:p>
    <w:p w:rsidR="000B3166" w:rsidRPr="000B3166" w:rsidRDefault="000B3166" w:rsidP="001E4719">
      <w:pPr>
        <w:numPr>
          <w:ilvl w:val="1"/>
          <w:numId w:val="14"/>
        </w:numPr>
        <w:spacing w:line="357" w:lineRule="auto"/>
        <w:ind w:right="59" w:hanging="420"/>
        <w:rPr>
          <w:strike/>
          <w:color w:val="FF0000"/>
        </w:rPr>
      </w:pPr>
      <w:r>
        <w:t xml:space="preserve">W przypadku braku </w:t>
      </w:r>
      <w:r w:rsidRPr="000B3166">
        <w:t xml:space="preserve"> dokumentacji lub materiałów, o których mowa w § 30</w:t>
      </w:r>
      <w:r>
        <w:t xml:space="preserve"> rozporządzenia</w:t>
      </w:r>
      <w:r w:rsidRPr="000B3166">
        <w:t xml:space="preserve">, albo zawarte w nich dane nie pozwalają na odtworzenie położenia granic z dokładnością właściwą dla szczegółów I grupy określonej w przepisach wydanych na podstawie </w:t>
      </w:r>
      <w:hyperlink r:id="rId9" w:anchor="/document/16793127?unitId=art(19)ust(1)pkt(11)&amp;cm=DOCUMENT" w:history="1">
        <w:r w:rsidRPr="008E3946">
          <w:rPr>
            <w:color w:val="000000" w:themeColor="text1"/>
          </w:rPr>
          <w:t>art. 19 ust. 1 pkt 11</w:t>
        </w:r>
      </w:hyperlink>
      <w:r w:rsidRPr="000B3166">
        <w:t xml:space="preserve"> ustawy, dane dotyczące położenia granic działek ewidencyjnych </w:t>
      </w:r>
      <w:r>
        <w:t xml:space="preserve">należy pozyskać </w:t>
      </w:r>
      <w:r w:rsidRPr="000B3166">
        <w:t>w wyniku pomiarów geodezyjnych poprzedzonych ustaleniem przebiegu tych granic.</w:t>
      </w:r>
    </w:p>
    <w:p w:rsidR="001E4719" w:rsidRPr="00AD0B34" w:rsidRDefault="001E4719" w:rsidP="001E4719">
      <w:pPr>
        <w:numPr>
          <w:ilvl w:val="1"/>
          <w:numId w:val="14"/>
        </w:numPr>
        <w:spacing w:line="357" w:lineRule="auto"/>
        <w:ind w:right="59" w:hanging="420"/>
        <w:rPr>
          <w:color w:val="auto"/>
        </w:rPr>
      </w:pPr>
      <w:r w:rsidRPr="00AD0B34">
        <w:rPr>
          <w:color w:val="auto"/>
        </w:rPr>
        <w:t xml:space="preserve">Do ustalenia przebiegu granicy obrębu ewidencyjnego pokrywającego się </w:t>
      </w:r>
      <w:r w:rsidR="00BF3DA6">
        <w:rPr>
          <w:color w:val="auto"/>
        </w:rPr>
        <w:br/>
      </w:r>
      <w:r w:rsidRPr="00AD0B34">
        <w:rPr>
          <w:color w:val="auto"/>
        </w:rPr>
        <w:t xml:space="preserve">z granicą powiatu oraz dla obrębu sąsiadującego z Gminą Wolbrom należy wykorzystać wszystkie materiały </w:t>
      </w:r>
      <w:proofErr w:type="spellStart"/>
      <w:r w:rsidRPr="00AD0B34">
        <w:rPr>
          <w:color w:val="auto"/>
        </w:rPr>
        <w:t>PZGiK</w:t>
      </w:r>
      <w:proofErr w:type="spellEnd"/>
      <w:r w:rsidRPr="00AD0B34">
        <w:rPr>
          <w:color w:val="auto"/>
        </w:rPr>
        <w:t xml:space="preserve">, do których należy ta granica. </w:t>
      </w:r>
    </w:p>
    <w:p w:rsidR="001E4719" w:rsidRDefault="001E4719" w:rsidP="001E4719">
      <w:pPr>
        <w:numPr>
          <w:ilvl w:val="1"/>
          <w:numId w:val="14"/>
        </w:numPr>
        <w:spacing w:line="357" w:lineRule="auto"/>
        <w:ind w:right="59" w:hanging="420"/>
        <w:rPr>
          <w:color w:val="auto"/>
        </w:rPr>
      </w:pPr>
      <w:r w:rsidRPr="00AD0B34">
        <w:rPr>
          <w:color w:val="auto"/>
        </w:rPr>
        <w:t xml:space="preserve">W przypadku gdy materiały </w:t>
      </w:r>
      <w:proofErr w:type="spellStart"/>
      <w:r w:rsidRPr="00AD0B34">
        <w:rPr>
          <w:color w:val="auto"/>
        </w:rPr>
        <w:t>PZGiK</w:t>
      </w:r>
      <w:proofErr w:type="spellEnd"/>
      <w:r w:rsidRPr="00AD0B34">
        <w:rPr>
          <w:color w:val="auto"/>
        </w:rPr>
        <w:t xml:space="preserve"> nie pozwalają na określenie położenia punktów granicznych należących do granicy powiatu lub granicy z Gminą Wolbrom z wymagana dokładnością, Wykonawca pozyska niezbędne dane </w:t>
      </w:r>
      <w:r w:rsidR="00BF3DA6">
        <w:rPr>
          <w:color w:val="auto"/>
        </w:rPr>
        <w:br/>
      </w:r>
      <w:r w:rsidRPr="00AD0B34">
        <w:rPr>
          <w:color w:val="auto"/>
        </w:rPr>
        <w:t xml:space="preserve">w drodze geodezyjnych pomiarów sytuacyjnych. Z odszukanych zamierzonych na osnowę geodezyjną punktów na granicach obrębów sporządzić raporty </w:t>
      </w:r>
      <w:r w:rsidR="00BF3DA6">
        <w:rPr>
          <w:color w:val="auto"/>
        </w:rPr>
        <w:br/>
      </w:r>
      <w:r w:rsidRPr="00AD0B34">
        <w:rPr>
          <w:color w:val="auto"/>
        </w:rPr>
        <w:t xml:space="preserve">i zestawienia oraz mapę wywiadu terenowego. </w:t>
      </w:r>
    </w:p>
    <w:p w:rsidR="001E4719" w:rsidRPr="00BF3DA6" w:rsidRDefault="001E4719" w:rsidP="00BF3DA6">
      <w:pPr>
        <w:numPr>
          <w:ilvl w:val="1"/>
          <w:numId w:val="14"/>
        </w:numPr>
        <w:spacing w:line="357" w:lineRule="auto"/>
        <w:ind w:right="59" w:hanging="420"/>
        <w:rPr>
          <w:color w:val="auto"/>
        </w:rPr>
      </w:pPr>
      <w:r w:rsidRPr="00BF3DA6">
        <w:rPr>
          <w:color w:val="auto"/>
        </w:rPr>
        <w:t xml:space="preserve">Wykonawca uzgodni przebieg granic powiatu i z Gminą Wolbrom </w:t>
      </w:r>
      <w:r w:rsidR="00BF3DA6">
        <w:rPr>
          <w:color w:val="auto"/>
        </w:rPr>
        <w:br/>
      </w:r>
      <w:r w:rsidRPr="00BF3DA6">
        <w:rPr>
          <w:color w:val="auto"/>
        </w:rPr>
        <w:t xml:space="preserve">z odpowiednimi ośrodkami dokumentacji geodezyjnej i kartograficznej. Zamieści w operacie dokumentację dotyczącą przebiegu granic, pisemne potwierdzenie uzgodnienia wraz z opisem ewentualnych rozbieżności, których nie udało się wyjaśnić pomimo badania dokumentacji źródłowej. </w:t>
      </w:r>
    </w:p>
    <w:p w:rsidR="001E4719" w:rsidRPr="00E336E4" w:rsidRDefault="001E4719" w:rsidP="001E4719">
      <w:pPr>
        <w:numPr>
          <w:ilvl w:val="0"/>
          <w:numId w:val="14"/>
        </w:numPr>
        <w:spacing w:line="357" w:lineRule="auto"/>
        <w:ind w:right="59" w:hanging="420"/>
        <w:rPr>
          <w:color w:val="auto"/>
        </w:rPr>
      </w:pPr>
      <w:r w:rsidRPr="00E336E4">
        <w:rPr>
          <w:color w:val="auto"/>
        </w:rPr>
        <w:t xml:space="preserve">Uczestnictwo w zebraniach informacyjnych zorganizowanych przez starostwo dla właścicieli i władających nieruchomościami zlokalizowanymi na obszarze objętym </w:t>
      </w:r>
      <w:r w:rsidR="00E336E4" w:rsidRPr="00E336E4">
        <w:rPr>
          <w:color w:val="auto"/>
        </w:rPr>
        <w:t xml:space="preserve">aktualizacją </w:t>
      </w:r>
      <w:r w:rsidR="00617D1B">
        <w:rPr>
          <w:color w:val="auto"/>
        </w:rPr>
        <w:t>ewidencji gruntów i budynków</w:t>
      </w:r>
      <w:r w:rsidRPr="00E336E4">
        <w:rPr>
          <w:color w:val="auto"/>
        </w:rPr>
        <w:t xml:space="preserve">. W ramach tych spotkań wykonawca przedstawi zakres realizowanych prac </w:t>
      </w:r>
      <w:r w:rsidR="00E336E4" w:rsidRPr="00E336E4">
        <w:rPr>
          <w:color w:val="auto"/>
        </w:rPr>
        <w:t>aktualizacyjnych</w:t>
      </w:r>
      <w:r w:rsidRPr="00E336E4">
        <w:rPr>
          <w:color w:val="auto"/>
        </w:rPr>
        <w:t xml:space="preserve"> i harmonogram ich wykonania. </w:t>
      </w:r>
    </w:p>
    <w:p w:rsidR="001E4719" w:rsidRPr="00B173CE" w:rsidRDefault="001E4719" w:rsidP="001E4719">
      <w:pPr>
        <w:numPr>
          <w:ilvl w:val="0"/>
          <w:numId w:val="14"/>
        </w:numPr>
        <w:spacing w:line="357" w:lineRule="auto"/>
        <w:ind w:right="59" w:hanging="420"/>
        <w:rPr>
          <w:color w:val="auto"/>
        </w:rPr>
      </w:pPr>
      <w:r w:rsidRPr="00B173CE">
        <w:rPr>
          <w:color w:val="auto"/>
        </w:rPr>
        <w:t xml:space="preserve">Modyfikacja i uzupełnienie danych działek ewidencyjnych stosownie </w:t>
      </w:r>
      <w:r w:rsidR="001A4AF0">
        <w:rPr>
          <w:color w:val="auto"/>
        </w:rPr>
        <w:t xml:space="preserve">do </w:t>
      </w:r>
      <w:r w:rsidRPr="00B173CE">
        <w:rPr>
          <w:color w:val="auto"/>
        </w:rPr>
        <w:t xml:space="preserve">przepisów § 16 rozporządzenia w sprawie ewidencji gruntów i budynków; </w:t>
      </w:r>
    </w:p>
    <w:p w:rsidR="001E4719" w:rsidRPr="00B173CE" w:rsidRDefault="001E4719" w:rsidP="001E4719">
      <w:pPr>
        <w:numPr>
          <w:ilvl w:val="0"/>
          <w:numId w:val="14"/>
        </w:numPr>
        <w:spacing w:line="357" w:lineRule="auto"/>
        <w:ind w:right="59" w:hanging="420"/>
        <w:rPr>
          <w:color w:val="auto"/>
        </w:rPr>
      </w:pPr>
      <w:r w:rsidRPr="00B173CE">
        <w:rPr>
          <w:color w:val="auto"/>
        </w:rPr>
        <w:t xml:space="preserve">Modyfikacja i uzupełnienie danych punktów granicznych stosownie do przepisów </w:t>
      </w:r>
      <w:r w:rsidRPr="00B173CE">
        <w:rPr>
          <w:color w:val="auto"/>
        </w:rPr>
        <w:br/>
        <w:t xml:space="preserve">§ 17 rozporządzenia w sprawie ewidencji gruntów i budynków; </w:t>
      </w:r>
    </w:p>
    <w:p w:rsidR="001E4719" w:rsidRPr="00B173CE" w:rsidRDefault="001E4719" w:rsidP="001E4719">
      <w:pPr>
        <w:numPr>
          <w:ilvl w:val="0"/>
          <w:numId w:val="14"/>
        </w:numPr>
        <w:spacing w:line="358" w:lineRule="auto"/>
        <w:ind w:right="59" w:hanging="420"/>
        <w:rPr>
          <w:color w:val="auto"/>
        </w:rPr>
      </w:pPr>
      <w:r w:rsidRPr="00B173CE">
        <w:rPr>
          <w:color w:val="auto"/>
        </w:rPr>
        <w:lastRenderedPageBreak/>
        <w:t xml:space="preserve">Pozyskanie opisowych danych ewidencyjnych dotyczących budynków oraz lokali na podstawie: </w:t>
      </w:r>
    </w:p>
    <w:p w:rsidR="001E4719" w:rsidRPr="00B173CE" w:rsidRDefault="001E4719" w:rsidP="001E4719">
      <w:pPr>
        <w:numPr>
          <w:ilvl w:val="2"/>
          <w:numId w:val="8"/>
        </w:numPr>
        <w:spacing w:after="125"/>
        <w:ind w:right="59" w:hanging="260"/>
        <w:rPr>
          <w:color w:val="auto"/>
        </w:rPr>
      </w:pPr>
      <w:r w:rsidRPr="00B173CE">
        <w:rPr>
          <w:color w:val="auto"/>
        </w:rPr>
        <w:t xml:space="preserve">dokumentacji architektoniczno- budowlanej, </w:t>
      </w:r>
    </w:p>
    <w:p w:rsidR="001E4719" w:rsidRPr="00B173CE" w:rsidRDefault="001E4719" w:rsidP="001E4719">
      <w:pPr>
        <w:numPr>
          <w:ilvl w:val="2"/>
          <w:numId w:val="8"/>
        </w:numPr>
        <w:spacing w:after="123"/>
        <w:ind w:right="59" w:hanging="260"/>
        <w:rPr>
          <w:color w:val="auto"/>
        </w:rPr>
      </w:pPr>
      <w:r w:rsidRPr="00B173CE">
        <w:rPr>
          <w:color w:val="auto"/>
        </w:rPr>
        <w:t xml:space="preserve">dokumentacji </w:t>
      </w:r>
      <w:proofErr w:type="spellStart"/>
      <w:r w:rsidRPr="00B173CE">
        <w:rPr>
          <w:color w:val="auto"/>
        </w:rPr>
        <w:t>PZGiK</w:t>
      </w:r>
      <w:proofErr w:type="spellEnd"/>
      <w:r w:rsidRPr="00B173CE">
        <w:rPr>
          <w:color w:val="auto"/>
        </w:rPr>
        <w:t xml:space="preserve"> </w:t>
      </w:r>
    </w:p>
    <w:p w:rsidR="001E4719" w:rsidRPr="00B173CE" w:rsidRDefault="001E4719" w:rsidP="001E4719">
      <w:pPr>
        <w:numPr>
          <w:ilvl w:val="2"/>
          <w:numId w:val="8"/>
        </w:numPr>
        <w:spacing w:after="134"/>
        <w:ind w:right="59" w:hanging="260"/>
        <w:rPr>
          <w:color w:val="auto"/>
        </w:rPr>
      </w:pPr>
      <w:r w:rsidRPr="00B173CE">
        <w:rPr>
          <w:color w:val="auto"/>
        </w:rPr>
        <w:t xml:space="preserve">wywiadu terenowego. </w:t>
      </w:r>
    </w:p>
    <w:p w:rsidR="001E4719" w:rsidRPr="00B173CE" w:rsidRDefault="001E4719" w:rsidP="001E4719">
      <w:pPr>
        <w:numPr>
          <w:ilvl w:val="0"/>
          <w:numId w:val="14"/>
        </w:numPr>
        <w:spacing w:line="357" w:lineRule="auto"/>
        <w:ind w:right="59" w:hanging="420"/>
        <w:rPr>
          <w:color w:val="auto"/>
        </w:rPr>
      </w:pPr>
      <w:r w:rsidRPr="00B173CE">
        <w:rPr>
          <w:color w:val="auto"/>
        </w:rPr>
        <w:t xml:space="preserve">Modyfikacja i uzupełnienie danych budynków stosownie do przepisów § 18 i § 19 rozporządzenia w sprawie ewidencji gruntów i budynków; </w:t>
      </w:r>
    </w:p>
    <w:p w:rsidR="001E4719" w:rsidRPr="00B173CE" w:rsidRDefault="001E4719" w:rsidP="001E4719">
      <w:pPr>
        <w:numPr>
          <w:ilvl w:val="0"/>
          <w:numId w:val="14"/>
        </w:numPr>
        <w:spacing w:line="357" w:lineRule="auto"/>
        <w:ind w:right="59" w:hanging="420"/>
        <w:rPr>
          <w:color w:val="auto"/>
        </w:rPr>
      </w:pPr>
      <w:r w:rsidRPr="00B173CE">
        <w:rPr>
          <w:color w:val="auto"/>
        </w:rPr>
        <w:t xml:space="preserve">Modyfikacja i uzupełnienie danych lokali stosownie do przepisów § 20 rozporządzenia w sprawie ewidencji gruntów i budynków; </w:t>
      </w:r>
    </w:p>
    <w:p w:rsidR="001E4719" w:rsidRPr="00BE7582" w:rsidRDefault="001E4719" w:rsidP="001E4719">
      <w:pPr>
        <w:numPr>
          <w:ilvl w:val="0"/>
          <w:numId w:val="14"/>
        </w:numPr>
        <w:spacing w:line="357" w:lineRule="auto"/>
        <w:ind w:right="59" w:hanging="420"/>
        <w:rPr>
          <w:color w:val="auto"/>
        </w:rPr>
      </w:pPr>
      <w:r w:rsidRPr="00B173CE">
        <w:rPr>
          <w:color w:val="auto"/>
        </w:rPr>
        <w:t xml:space="preserve">Sprawdzenie, czy ujawnione w </w:t>
      </w:r>
      <w:proofErr w:type="spellStart"/>
      <w:r w:rsidRPr="00B173CE">
        <w:rPr>
          <w:color w:val="auto"/>
        </w:rPr>
        <w:t>EGiB</w:t>
      </w:r>
      <w:proofErr w:type="spellEnd"/>
      <w:r w:rsidRPr="00B173CE">
        <w:rPr>
          <w:color w:val="auto"/>
        </w:rPr>
        <w:t xml:space="preserve"> osoby prawne oraz jednostki organizacyjne, jako władający gruntami, dla których ze względu na brak księgi wieczystej, zbioru dokumentów albo innych dokumentów nie można ustalić ich właścicieli, faktycznie władają tymi gruntami oraz – w przypadku stwierdzenia, że dotychczasowe wpisy w tym zakresie są niezgodne ze stanem faktycznym lub w przypadku stwierdzenia, że </w:t>
      </w:r>
      <w:r w:rsidRPr="00BE7582">
        <w:rPr>
          <w:color w:val="auto"/>
        </w:rPr>
        <w:t>osoby fizyczne ujawn</w:t>
      </w:r>
      <w:r w:rsidR="001A4AF0">
        <w:rPr>
          <w:color w:val="auto"/>
        </w:rPr>
        <w:t xml:space="preserve">ione </w:t>
      </w:r>
      <w:r w:rsidRPr="00BE7582">
        <w:rPr>
          <w:color w:val="auto"/>
        </w:rPr>
        <w:t xml:space="preserve">w takiej roli w </w:t>
      </w:r>
      <w:proofErr w:type="spellStart"/>
      <w:r w:rsidRPr="00BE7582">
        <w:rPr>
          <w:color w:val="auto"/>
        </w:rPr>
        <w:t>EGiB</w:t>
      </w:r>
      <w:proofErr w:type="spellEnd"/>
      <w:r w:rsidRPr="00BE7582">
        <w:rPr>
          <w:color w:val="auto"/>
        </w:rPr>
        <w:t xml:space="preserve"> nie żyją –</w:t>
      </w:r>
      <w:r w:rsidR="001A4AF0">
        <w:rPr>
          <w:color w:val="auto"/>
        </w:rPr>
        <w:t xml:space="preserve"> </w:t>
      </w:r>
      <w:r w:rsidR="00966609" w:rsidRPr="00BE7582">
        <w:rPr>
          <w:color w:val="auto"/>
        </w:rPr>
        <w:t xml:space="preserve">sporządzenie zestawienia </w:t>
      </w:r>
      <w:r w:rsidRPr="00BE7582">
        <w:rPr>
          <w:color w:val="auto"/>
        </w:rPr>
        <w:t xml:space="preserve"> ustal</w:t>
      </w:r>
      <w:r w:rsidR="007D74D8" w:rsidRPr="00BE7582">
        <w:rPr>
          <w:color w:val="auto"/>
        </w:rPr>
        <w:t>onych p</w:t>
      </w:r>
      <w:r w:rsidRPr="00BE7582">
        <w:rPr>
          <w:color w:val="auto"/>
        </w:rPr>
        <w:t xml:space="preserve">odmiotów, które aktualnie tymi gruntami władają. </w:t>
      </w:r>
    </w:p>
    <w:p w:rsidR="001E4719" w:rsidRPr="00AD0B34" w:rsidRDefault="001E4719" w:rsidP="001E4719">
      <w:pPr>
        <w:numPr>
          <w:ilvl w:val="0"/>
          <w:numId w:val="14"/>
        </w:numPr>
        <w:spacing w:line="357" w:lineRule="auto"/>
        <w:ind w:right="59" w:hanging="420"/>
        <w:rPr>
          <w:color w:val="auto"/>
        </w:rPr>
      </w:pPr>
      <w:r w:rsidRPr="00B173CE">
        <w:rPr>
          <w:color w:val="auto"/>
        </w:rPr>
        <w:t>Modyfikacja istniejących danych geometrycznych dotyczących budynków</w:t>
      </w:r>
      <w:r w:rsidRPr="00AD0B34">
        <w:rPr>
          <w:color w:val="auto"/>
        </w:rPr>
        <w:t xml:space="preserve">, których rzeczywisty kształt i położenie nie są właściwie odwzorowane na mapie ewidencyjnej na skutek przebudowy tych budynków lub grubych błędów w geometrycznych danych ewidencyjnych; </w:t>
      </w:r>
    </w:p>
    <w:p w:rsidR="001E4719" w:rsidRPr="00AD0B34" w:rsidRDefault="001E4719" w:rsidP="001E4719">
      <w:pPr>
        <w:numPr>
          <w:ilvl w:val="0"/>
          <w:numId w:val="14"/>
        </w:numPr>
        <w:spacing w:line="356" w:lineRule="auto"/>
        <w:ind w:right="59" w:hanging="420"/>
        <w:rPr>
          <w:color w:val="auto"/>
        </w:rPr>
      </w:pPr>
      <w:r w:rsidRPr="00AD0B34">
        <w:rPr>
          <w:color w:val="auto"/>
        </w:rPr>
        <w:t xml:space="preserve">Utworzenie cyfrowych zbiorów danych dotyczących obiektów trwale związanych </w:t>
      </w:r>
      <w:r w:rsidR="00BF3DA6">
        <w:rPr>
          <w:color w:val="auto"/>
        </w:rPr>
        <w:br/>
      </w:r>
      <w:r w:rsidRPr="00AD0B34">
        <w:rPr>
          <w:color w:val="auto"/>
        </w:rPr>
        <w:t xml:space="preserve">z budynkami; </w:t>
      </w:r>
    </w:p>
    <w:p w:rsidR="001E4719" w:rsidRPr="00AD0B34" w:rsidRDefault="001E4719" w:rsidP="001E4719">
      <w:pPr>
        <w:numPr>
          <w:ilvl w:val="0"/>
          <w:numId w:val="14"/>
        </w:numPr>
        <w:spacing w:line="363" w:lineRule="auto"/>
        <w:ind w:right="59" w:hanging="420"/>
        <w:rPr>
          <w:color w:val="auto"/>
        </w:rPr>
      </w:pPr>
      <w:r w:rsidRPr="00AD0B34">
        <w:rPr>
          <w:color w:val="auto"/>
        </w:rPr>
        <w:t xml:space="preserve">Kontrola i doprowadzenie do spójności danych geometrycznych i opisowych ewidencji gruntów i budynków w zakresie działek. </w:t>
      </w:r>
    </w:p>
    <w:p w:rsidR="001E4719" w:rsidRPr="00AD0B34" w:rsidRDefault="001E4719" w:rsidP="001E4719">
      <w:pPr>
        <w:numPr>
          <w:ilvl w:val="0"/>
          <w:numId w:val="14"/>
        </w:numPr>
        <w:spacing w:line="356" w:lineRule="auto"/>
        <w:ind w:right="59" w:hanging="420"/>
        <w:rPr>
          <w:color w:val="auto"/>
        </w:rPr>
      </w:pPr>
      <w:r w:rsidRPr="00AD0B34">
        <w:rPr>
          <w:color w:val="auto"/>
        </w:rPr>
        <w:t xml:space="preserve">Porównanie prowadzonej przez starostę mapy ewidencyjnej z terenem w zakresie użytków gruntowych. </w:t>
      </w:r>
    </w:p>
    <w:p w:rsidR="001E4719" w:rsidRPr="00AD0B34" w:rsidRDefault="001E4719" w:rsidP="001E4719">
      <w:pPr>
        <w:numPr>
          <w:ilvl w:val="0"/>
          <w:numId w:val="14"/>
        </w:numPr>
        <w:spacing w:after="131"/>
        <w:ind w:right="59" w:hanging="420"/>
        <w:rPr>
          <w:color w:val="auto"/>
        </w:rPr>
      </w:pPr>
      <w:r w:rsidRPr="00AD0B34">
        <w:rPr>
          <w:color w:val="auto"/>
        </w:rPr>
        <w:t xml:space="preserve">Pomiar zmienionych w sposób trwały użytków gruntowych. </w:t>
      </w:r>
    </w:p>
    <w:p w:rsidR="001E4719" w:rsidRPr="00AD0B34" w:rsidRDefault="001E4719" w:rsidP="001E4719">
      <w:pPr>
        <w:numPr>
          <w:ilvl w:val="0"/>
          <w:numId w:val="14"/>
        </w:numPr>
        <w:spacing w:line="357" w:lineRule="auto"/>
        <w:ind w:right="59" w:hanging="420"/>
        <w:rPr>
          <w:color w:val="auto"/>
        </w:rPr>
      </w:pPr>
      <w:r w:rsidRPr="00AD0B34">
        <w:rPr>
          <w:color w:val="auto"/>
        </w:rPr>
        <w:t xml:space="preserve">Sporządzenie wykazu działek, które należy objąć gleboznawczą klasyfikacją gruntów mając na uwadze zmienione użytki leśne wynikające z Uproszczonego Planu Urządzania Lasu, zmienione w sposób trwały użytki gruntowe z zakresu użytków rolnych i leśnych. Dla działek wykazanych w wykazie rozbieżności w odrębnym postępowaniu zostanie przeprowadzona gleboznawcza klasyfikacja zmienionych użytków gruntowych, zgodnie z zasadami opisanymi w rozporządzeniu w sprawie gleboznawczej klasyfikacji gruntów. </w:t>
      </w:r>
    </w:p>
    <w:p w:rsidR="001E4719" w:rsidRPr="00AD0B34" w:rsidRDefault="001E4719" w:rsidP="001E4719">
      <w:pPr>
        <w:numPr>
          <w:ilvl w:val="0"/>
          <w:numId w:val="14"/>
        </w:numPr>
        <w:spacing w:after="4" w:line="357" w:lineRule="auto"/>
        <w:ind w:right="59" w:hanging="420"/>
        <w:rPr>
          <w:color w:val="auto"/>
        </w:rPr>
      </w:pPr>
      <w:r w:rsidRPr="00AD0B34">
        <w:rPr>
          <w:color w:val="auto"/>
        </w:rPr>
        <w:lastRenderedPageBreak/>
        <w:t xml:space="preserve">Obliczenie powierzchni działek oraz rozliczenie użytków gruntowych i konturów klasyfikacyjnych zgodnie z przepisami § 41 rozporządzenia w sprawie </w:t>
      </w:r>
      <w:r w:rsidR="00617D1B">
        <w:rPr>
          <w:color w:val="auto"/>
        </w:rPr>
        <w:t>standardów technicznych wykonywania geodezyjnych pomiarów sytuacyjnych i wysokościowych oraz opracowania i przekazywania wyników tych pomiarów do państwowego zasobu geodezyjnego i kartograficznego.</w:t>
      </w:r>
      <w:r w:rsidRPr="00AD0B34">
        <w:rPr>
          <w:color w:val="auto"/>
        </w:rPr>
        <w:t xml:space="preserve"> </w:t>
      </w:r>
    </w:p>
    <w:p w:rsidR="001E4719" w:rsidRPr="00AD0B34" w:rsidRDefault="001E4719" w:rsidP="001E4719">
      <w:pPr>
        <w:numPr>
          <w:ilvl w:val="0"/>
          <w:numId w:val="14"/>
        </w:numPr>
        <w:spacing w:line="358" w:lineRule="auto"/>
        <w:ind w:right="59" w:hanging="420"/>
        <w:rPr>
          <w:color w:val="auto"/>
        </w:rPr>
      </w:pPr>
      <w:r w:rsidRPr="00AD0B34">
        <w:rPr>
          <w:color w:val="auto"/>
        </w:rPr>
        <w:t>Przygotowanie roboczej bazy danych ewidencji gruntów i budynków, zaktualizowanej o wyniki prac wyszczególnionych w pkt 1-</w:t>
      </w:r>
      <w:r w:rsidR="00BF3DA6">
        <w:rPr>
          <w:color w:val="auto"/>
        </w:rPr>
        <w:t>1</w:t>
      </w:r>
      <w:r w:rsidR="004064E3">
        <w:rPr>
          <w:color w:val="auto"/>
        </w:rPr>
        <w:t>6</w:t>
      </w:r>
      <w:r w:rsidRPr="00AD0B34">
        <w:rPr>
          <w:color w:val="auto"/>
        </w:rPr>
        <w:t xml:space="preserve">. </w:t>
      </w:r>
    </w:p>
    <w:p w:rsidR="006D7FF7" w:rsidRDefault="00D60A67" w:rsidP="006D7FF7">
      <w:pPr>
        <w:numPr>
          <w:ilvl w:val="0"/>
          <w:numId w:val="14"/>
        </w:numPr>
        <w:spacing w:after="143" w:line="248" w:lineRule="auto"/>
        <w:ind w:right="5" w:hanging="360"/>
        <w:jc w:val="left"/>
      </w:pPr>
      <w:r>
        <w:t>Zasilenie bazy</w:t>
      </w:r>
      <w:r w:rsidR="006D7FF7">
        <w:t xml:space="preserve"> danych ewidencji gruntów i budynków. </w:t>
      </w:r>
    </w:p>
    <w:p w:rsidR="001A4AF0" w:rsidRDefault="001A4AF0" w:rsidP="001A4AF0">
      <w:pPr>
        <w:numPr>
          <w:ilvl w:val="0"/>
          <w:numId w:val="14"/>
        </w:numPr>
        <w:spacing w:after="4" w:line="387" w:lineRule="auto"/>
        <w:ind w:right="5" w:hanging="360"/>
      </w:pPr>
      <w:r>
        <w:t xml:space="preserve">Wykonawca w ramach przedmiotowych prac przygotuje i wydrukuje                                            (z wykorzystaniem materiałów własnych tj. kopert oraz zwrotnych potwierdzeń odbioru) jednostkowe zawiadomienia o dokonanych zmianach w danych ewidencyjnych dla wszystkich podmiotów, których dotyczą zmiany wraz z: </w:t>
      </w:r>
    </w:p>
    <w:p w:rsidR="006D7FF7" w:rsidRDefault="00617D1B" w:rsidP="006D7FF7">
      <w:pPr>
        <w:numPr>
          <w:ilvl w:val="1"/>
          <w:numId w:val="14"/>
        </w:numPr>
        <w:spacing w:after="98" w:line="248" w:lineRule="auto"/>
        <w:ind w:right="5" w:hanging="360"/>
        <w:jc w:val="left"/>
      </w:pPr>
      <w:r>
        <w:t xml:space="preserve">zaadresowanymi </w:t>
      </w:r>
      <w:r w:rsidR="006D7FF7">
        <w:t xml:space="preserve">kopertami </w:t>
      </w:r>
    </w:p>
    <w:p w:rsidR="006D7FF7" w:rsidRDefault="00617D1B" w:rsidP="006D7FF7">
      <w:pPr>
        <w:numPr>
          <w:ilvl w:val="1"/>
          <w:numId w:val="14"/>
        </w:numPr>
        <w:spacing w:after="133" w:line="248" w:lineRule="auto"/>
        <w:ind w:right="5" w:hanging="360"/>
        <w:jc w:val="left"/>
      </w:pPr>
      <w:r>
        <w:t>zaadresowanymi zwrotnymi potwier</w:t>
      </w:r>
      <w:r w:rsidR="002C12B4">
        <w:t>dz</w:t>
      </w:r>
      <w:r>
        <w:t>eniami odbioru operatora pocztowego wskazanego przez Zamawiającego,</w:t>
      </w:r>
      <w:r w:rsidR="006D7FF7">
        <w:t xml:space="preserve"> </w:t>
      </w:r>
    </w:p>
    <w:p w:rsidR="006D7FF7" w:rsidRDefault="006D7FF7" w:rsidP="006D7FF7">
      <w:pPr>
        <w:numPr>
          <w:ilvl w:val="1"/>
          <w:numId w:val="14"/>
        </w:numPr>
        <w:spacing w:after="121" w:line="248" w:lineRule="auto"/>
        <w:ind w:right="5" w:hanging="360"/>
        <w:jc w:val="left"/>
      </w:pPr>
      <w:r>
        <w:t xml:space="preserve">skorowidzem przygotowanych zawiadomień. </w:t>
      </w:r>
    </w:p>
    <w:p w:rsidR="006D7FF7" w:rsidRDefault="002C12B4" w:rsidP="002C12B4">
      <w:pPr>
        <w:numPr>
          <w:ilvl w:val="0"/>
          <w:numId w:val="14"/>
        </w:numPr>
        <w:spacing w:after="130" w:line="360" w:lineRule="auto"/>
        <w:ind w:right="5" w:hanging="360"/>
      </w:pPr>
      <w:r>
        <w:t>Wykonawca w ramach przedmiotowych prac przygotuje i wydrukuje j</w:t>
      </w:r>
      <w:r w:rsidR="006D7FF7">
        <w:t xml:space="preserve">ednostkowe zawiadomienia </w:t>
      </w:r>
      <w:r>
        <w:t xml:space="preserve">o dokonanych zmianach w danych ewidencyjnych </w:t>
      </w:r>
      <w:r w:rsidR="006D7FF7">
        <w:t>do Sądu Rejonowego w Olkuszu Wydziału Ksiąg</w:t>
      </w:r>
      <w:r>
        <w:t xml:space="preserve"> dla działek ewidencyjnych przy których ujawniony jest numer księgi wieczystej wraz z wypisem z rejestru gruntów i wyrysem z mapy ewidencyjnej sporządzonym w formie papierowej stosownie do § 36 rozporządzenia w sprawie ewidencji gruntów i budynków.</w:t>
      </w:r>
    </w:p>
    <w:p w:rsidR="006D7FF7" w:rsidRDefault="006D7FF7" w:rsidP="006D7FF7">
      <w:pPr>
        <w:numPr>
          <w:ilvl w:val="0"/>
          <w:numId w:val="14"/>
        </w:numPr>
        <w:spacing w:after="170" w:line="248" w:lineRule="auto"/>
        <w:ind w:right="5" w:hanging="360"/>
        <w:jc w:val="left"/>
      </w:pPr>
      <w:r>
        <w:t xml:space="preserve">Skorowidz danych z wykonanej pracy geodezyjnej zawierający: </w:t>
      </w:r>
    </w:p>
    <w:p w:rsidR="006D7FF7" w:rsidRDefault="006D7FF7" w:rsidP="006D7FF7">
      <w:pPr>
        <w:numPr>
          <w:ilvl w:val="1"/>
          <w:numId w:val="14"/>
        </w:numPr>
        <w:spacing w:after="95" w:line="248" w:lineRule="auto"/>
        <w:ind w:right="5" w:hanging="360"/>
        <w:jc w:val="left"/>
      </w:pPr>
      <w:r>
        <w:t xml:space="preserve">nr działki </w:t>
      </w:r>
    </w:p>
    <w:p w:rsidR="006D7FF7" w:rsidRDefault="006D7FF7" w:rsidP="006D7FF7">
      <w:pPr>
        <w:numPr>
          <w:ilvl w:val="1"/>
          <w:numId w:val="14"/>
        </w:numPr>
        <w:spacing w:after="133" w:line="248" w:lineRule="auto"/>
        <w:ind w:right="5" w:hanging="360"/>
        <w:jc w:val="left"/>
      </w:pPr>
      <w:r>
        <w:t xml:space="preserve">nr szkicu granicznego </w:t>
      </w:r>
    </w:p>
    <w:p w:rsidR="006D7FF7" w:rsidRDefault="006D7FF7" w:rsidP="006D7FF7">
      <w:pPr>
        <w:numPr>
          <w:ilvl w:val="1"/>
          <w:numId w:val="14"/>
        </w:numPr>
        <w:spacing w:after="136" w:line="248" w:lineRule="auto"/>
        <w:ind w:right="5" w:hanging="360"/>
        <w:jc w:val="left"/>
      </w:pPr>
      <w:r>
        <w:t xml:space="preserve">nr protokołu ustalenia przebiegu granic działek </w:t>
      </w:r>
    </w:p>
    <w:p w:rsidR="006D7FF7" w:rsidRPr="002C12B4" w:rsidRDefault="006D7FF7" w:rsidP="002C12B4">
      <w:pPr>
        <w:numPr>
          <w:ilvl w:val="1"/>
          <w:numId w:val="14"/>
        </w:numPr>
        <w:spacing w:after="76" w:line="248" w:lineRule="auto"/>
        <w:ind w:right="5" w:hanging="360"/>
        <w:jc w:val="left"/>
      </w:pPr>
      <w:r>
        <w:t xml:space="preserve">nr zawiadomienia o czynnościach na gruncie.  </w:t>
      </w:r>
    </w:p>
    <w:p w:rsidR="00975EF9" w:rsidRPr="009F02E1" w:rsidRDefault="00C82863">
      <w:pPr>
        <w:pStyle w:val="Nagwek1"/>
        <w:ind w:left="375" w:hanging="390"/>
        <w:rPr>
          <w:sz w:val="28"/>
          <w:szCs w:val="28"/>
        </w:rPr>
      </w:pPr>
      <w:bookmarkStart w:id="9" w:name="_Toc107314859"/>
      <w:r w:rsidRPr="009F02E1">
        <w:rPr>
          <w:sz w:val="28"/>
          <w:szCs w:val="28"/>
        </w:rPr>
        <w:t>Podział na etapy i przewidywane terminy wykonania prac</w:t>
      </w:r>
      <w:bookmarkEnd w:id="9"/>
      <w:r w:rsidRPr="009F02E1">
        <w:rPr>
          <w:sz w:val="28"/>
          <w:szCs w:val="28"/>
        </w:rPr>
        <w:t xml:space="preserve">  </w:t>
      </w:r>
    </w:p>
    <w:p w:rsidR="00975EF9" w:rsidRPr="001E4719" w:rsidRDefault="00C82863" w:rsidP="001E4719">
      <w:pPr>
        <w:spacing w:after="123"/>
        <w:ind w:left="-15" w:firstLine="0"/>
      </w:pPr>
      <w:r>
        <w:t xml:space="preserve">Wyszczególnione w rozdziale IV prace, zostaną wykonane w </w:t>
      </w:r>
      <w:r w:rsidR="00BF3DA6">
        <w:t>czterech</w:t>
      </w:r>
      <w:r w:rsidRPr="001E4719">
        <w:t xml:space="preserve"> etapach.  </w:t>
      </w:r>
    </w:p>
    <w:p w:rsidR="00975EF9" w:rsidRPr="001E4719" w:rsidRDefault="00C82863" w:rsidP="001E4719">
      <w:pPr>
        <w:spacing w:after="125"/>
        <w:ind w:left="-15" w:firstLine="0"/>
      </w:pPr>
      <w:r w:rsidRPr="001E4719">
        <w:t>Etap I – obejmować będzie prace wyszczególnione w rozdziale IV.</w:t>
      </w:r>
      <w:r w:rsidR="001409A4" w:rsidRPr="001E4719">
        <w:t>1</w:t>
      </w:r>
      <w:r w:rsidR="002C12B4">
        <w:t>.</w:t>
      </w:r>
      <w:r w:rsidR="0046054E">
        <w:t xml:space="preserve"> </w:t>
      </w:r>
    </w:p>
    <w:p w:rsidR="00975EF9" w:rsidRPr="00B61C10" w:rsidRDefault="00C82863" w:rsidP="002C12B4">
      <w:pPr>
        <w:spacing w:after="125"/>
        <w:ind w:left="-15" w:firstLine="0"/>
        <w:rPr>
          <w:strike/>
          <w:color w:val="FF0000"/>
        </w:rPr>
      </w:pPr>
      <w:r w:rsidRPr="001E4719">
        <w:t>Etap II – obejmować będzie prace wyszczególnione w rozdziale IV.1</w:t>
      </w:r>
      <w:r w:rsidR="00B61C10">
        <w:t>-21</w:t>
      </w:r>
      <w:r w:rsidR="002C12B4">
        <w:t>.</w:t>
      </w:r>
      <w:r w:rsidR="0046054E">
        <w:t xml:space="preserve"> </w:t>
      </w:r>
    </w:p>
    <w:p w:rsidR="001A4AF0" w:rsidRPr="000B242A" w:rsidRDefault="001A4AF0" w:rsidP="001A4AF0">
      <w:pPr>
        <w:spacing w:after="0" w:line="360" w:lineRule="auto"/>
        <w:ind w:left="-15" w:firstLine="0"/>
      </w:pPr>
      <w:bookmarkStart w:id="10" w:name="_Toc107314860"/>
      <w:r>
        <w:t xml:space="preserve">Zamawiający po każdym zrealizowanym etapie dokona wraz z Inspektorem odbioru wykonanych prac w terminie nie dłuższym niż </w:t>
      </w:r>
      <w:r w:rsidRPr="00EA4770">
        <w:rPr>
          <w:color w:val="000000" w:themeColor="text1"/>
        </w:rPr>
        <w:t>5</w:t>
      </w:r>
      <w:r>
        <w:t xml:space="preserve"> dni roboczych</w:t>
      </w:r>
      <w:r w:rsidRPr="000B242A">
        <w:t xml:space="preserve">.  </w:t>
      </w:r>
    </w:p>
    <w:p w:rsidR="00975EF9" w:rsidRPr="001F76CE" w:rsidRDefault="001F76CE">
      <w:pPr>
        <w:pStyle w:val="Nagwek1"/>
        <w:spacing w:after="0"/>
        <w:ind w:left="-5"/>
        <w:rPr>
          <w:sz w:val="28"/>
          <w:szCs w:val="28"/>
        </w:rPr>
      </w:pPr>
      <w:r w:rsidRPr="001F76CE">
        <w:rPr>
          <w:sz w:val="28"/>
          <w:szCs w:val="28"/>
        </w:rPr>
        <w:lastRenderedPageBreak/>
        <w:t xml:space="preserve">Sposób  finansowania </w:t>
      </w:r>
      <w:r w:rsidRPr="001F76CE">
        <w:rPr>
          <w:color w:val="000000"/>
          <w:sz w:val="28"/>
          <w:szCs w:val="28"/>
        </w:rPr>
        <w:t xml:space="preserve"> </w:t>
      </w:r>
      <w:r w:rsidR="00C82863" w:rsidRPr="001F76CE">
        <w:rPr>
          <w:sz w:val="28"/>
          <w:szCs w:val="28"/>
        </w:rPr>
        <w:t>przedsięwzięcia</w:t>
      </w:r>
      <w:bookmarkEnd w:id="10"/>
    </w:p>
    <w:p w:rsidR="00975EF9" w:rsidRDefault="00C82863">
      <w:pPr>
        <w:numPr>
          <w:ilvl w:val="0"/>
          <w:numId w:val="11"/>
        </w:numPr>
        <w:spacing w:after="123"/>
        <w:ind w:right="714" w:hanging="240"/>
      </w:pPr>
      <w:r>
        <w:t xml:space="preserve">Wykonawcy za każdy zrealizowany etap zamówienia przysługuje wynagrodzenie:  </w:t>
      </w:r>
    </w:p>
    <w:p w:rsidR="00975EF9" w:rsidRDefault="00C82863">
      <w:pPr>
        <w:numPr>
          <w:ilvl w:val="0"/>
          <w:numId w:val="12"/>
        </w:numPr>
        <w:spacing w:after="125"/>
        <w:ind w:right="59" w:hanging="260"/>
      </w:pPr>
      <w:r>
        <w:t xml:space="preserve">Etap I – </w:t>
      </w:r>
      <w:r w:rsidR="0046054E">
        <w:t>5</w:t>
      </w:r>
      <w:r>
        <w:t xml:space="preserve"> % kwoty umowy,  </w:t>
      </w:r>
    </w:p>
    <w:p w:rsidR="00B61C10" w:rsidRDefault="00C82863" w:rsidP="005F5025">
      <w:pPr>
        <w:numPr>
          <w:ilvl w:val="0"/>
          <w:numId w:val="12"/>
        </w:numPr>
        <w:spacing w:after="123"/>
        <w:ind w:right="59" w:hanging="260"/>
      </w:pPr>
      <w:r>
        <w:t xml:space="preserve">Etap II – </w:t>
      </w:r>
      <w:r w:rsidR="00B61C10">
        <w:t>95</w:t>
      </w:r>
      <w:r>
        <w:t xml:space="preserve"> % kwoty umowy,  </w:t>
      </w:r>
    </w:p>
    <w:p w:rsidR="00975EF9" w:rsidRDefault="001F76CE">
      <w:pPr>
        <w:spacing w:after="74" w:line="357" w:lineRule="auto"/>
        <w:ind w:left="-5" w:right="70"/>
        <w:jc w:val="left"/>
      </w:pPr>
      <w:r>
        <w:t>2</w:t>
      </w:r>
      <w:r w:rsidR="00C82863">
        <w:t>. Finansowanie tego projektu będzie realizowane ze środków UE, budżetu państwa, środków własnych w ramach projektu E-usługi w informacji przestrzennej RPO WM na lata 2014</w:t>
      </w:r>
      <w:r w:rsidR="00CD7CDC">
        <w:t>-</w:t>
      </w:r>
      <w:r w:rsidR="00C82863">
        <w:t xml:space="preserve">2020  </w:t>
      </w:r>
    </w:p>
    <w:p w:rsidR="00975EF9" w:rsidRPr="009F02E1" w:rsidRDefault="00C82863">
      <w:pPr>
        <w:pStyle w:val="Nagwek1"/>
        <w:ind w:left="588" w:hanging="603"/>
        <w:rPr>
          <w:sz w:val="28"/>
          <w:szCs w:val="28"/>
        </w:rPr>
      </w:pPr>
      <w:bookmarkStart w:id="11" w:name="_Toc107314861"/>
      <w:r w:rsidRPr="009F02E1">
        <w:rPr>
          <w:sz w:val="28"/>
          <w:szCs w:val="28"/>
        </w:rPr>
        <w:t>Przewidywany sposób wyłonienia Wykonawcy prac</w:t>
      </w:r>
      <w:bookmarkEnd w:id="11"/>
      <w:r w:rsidRPr="009F02E1">
        <w:rPr>
          <w:sz w:val="28"/>
          <w:szCs w:val="28"/>
        </w:rPr>
        <w:t xml:space="preserve"> </w:t>
      </w:r>
    </w:p>
    <w:p w:rsidR="00975EF9" w:rsidRDefault="00C82863" w:rsidP="009F02E1">
      <w:pPr>
        <w:spacing w:line="358" w:lineRule="auto"/>
        <w:ind w:left="-5" w:right="59"/>
      </w:pPr>
      <w:r>
        <w:t>Wykonawca prac zostanie wybrany w wyniku przeprowadzenia postępowania o udzielenie zamówienia publicznego, zgodnie zapisami ustawy Prawo zamówień publicznych</w:t>
      </w:r>
      <w:r w:rsidR="009F02E1">
        <w:t>.</w:t>
      </w:r>
      <w:r>
        <w:t xml:space="preserve">  </w:t>
      </w:r>
    </w:p>
    <w:p w:rsidR="009F02E1" w:rsidRDefault="009F02E1" w:rsidP="009F02E1">
      <w:pPr>
        <w:spacing w:line="358" w:lineRule="auto"/>
        <w:ind w:left="-5" w:right="59"/>
      </w:pPr>
    </w:p>
    <w:p w:rsidR="00975EF9" w:rsidRPr="009F02E1" w:rsidRDefault="00C82863" w:rsidP="009F02E1">
      <w:pPr>
        <w:ind w:left="-5" w:right="59"/>
        <w:rPr>
          <w:sz w:val="20"/>
          <w:szCs w:val="20"/>
        </w:rPr>
      </w:pPr>
      <w:r w:rsidRPr="009F02E1">
        <w:rPr>
          <w:sz w:val="20"/>
          <w:szCs w:val="20"/>
        </w:rPr>
        <w:t xml:space="preserve">Opracowała </w:t>
      </w:r>
      <w:r w:rsidR="00161AAF">
        <w:rPr>
          <w:sz w:val="20"/>
          <w:szCs w:val="20"/>
        </w:rPr>
        <w:t xml:space="preserve">Agnieszka Kiełtyka </w:t>
      </w:r>
      <w:r w:rsidR="005F5025">
        <w:rPr>
          <w:sz w:val="20"/>
          <w:szCs w:val="20"/>
        </w:rPr>
        <w:t xml:space="preserve">dnia </w:t>
      </w:r>
      <w:r w:rsidR="00161AAF">
        <w:rPr>
          <w:sz w:val="20"/>
          <w:szCs w:val="20"/>
        </w:rPr>
        <w:t>01.07.</w:t>
      </w:r>
      <w:r w:rsidRPr="009F02E1">
        <w:rPr>
          <w:sz w:val="20"/>
          <w:szCs w:val="20"/>
        </w:rPr>
        <w:t xml:space="preserve">2022 r.  </w:t>
      </w:r>
    </w:p>
    <w:p w:rsidR="009F02E1" w:rsidRDefault="009F02E1" w:rsidP="009F02E1">
      <w:pPr>
        <w:ind w:left="-5" w:right="59"/>
      </w:pPr>
    </w:p>
    <w:sectPr w:rsidR="009F02E1" w:rsidSect="00D54DD0">
      <w:footerReference w:type="even" r:id="rId10"/>
      <w:footerReference w:type="default" r:id="rId11"/>
      <w:footerReference w:type="first" r:id="rId12"/>
      <w:pgSz w:w="11906" w:h="16838"/>
      <w:pgMar w:top="1421" w:right="1346" w:bottom="1438" w:left="1416"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BF4" w:rsidRDefault="00773BF4">
      <w:pPr>
        <w:spacing w:after="0" w:line="240" w:lineRule="auto"/>
      </w:pPr>
      <w:r>
        <w:separator/>
      </w:r>
    </w:p>
  </w:endnote>
  <w:endnote w:type="continuationSeparator" w:id="0">
    <w:p w:rsidR="00773BF4" w:rsidRDefault="00773B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EF9" w:rsidRDefault="00D54DD0">
    <w:pPr>
      <w:spacing w:after="0" w:line="259" w:lineRule="auto"/>
      <w:ind w:left="0" w:right="71" w:firstLine="0"/>
      <w:jc w:val="right"/>
    </w:pPr>
    <w:r w:rsidRPr="00D54DD0">
      <w:fldChar w:fldCharType="begin"/>
    </w:r>
    <w:r w:rsidR="00C82863">
      <w:instrText xml:space="preserve"> PAGE   \* MERGEFORMAT </w:instrText>
    </w:r>
    <w:r w:rsidRPr="00D54DD0">
      <w:fldChar w:fldCharType="separate"/>
    </w:r>
    <w:r w:rsidR="00C82863">
      <w:rPr>
        <w:sz w:val="22"/>
      </w:rPr>
      <w:t>2</w:t>
    </w:r>
    <w:r>
      <w:rPr>
        <w:sz w:val="22"/>
      </w:rPr>
      <w:fldChar w:fldCharType="end"/>
    </w:r>
    <w:r w:rsidR="00C82863">
      <w:rPr>
        <w:sz w:val="22"/>
      </w:rPr>
      <w:t xml:space="preserve"> </w:t>
    </w:r>
  </w:p>
  <w:p w:rsidR="00975EF9" w:rsidRDefault="00C82863">
    <w:pPr>
      <w:spacing w:after="0" w:line="259" w:lineRule="auto"/>
      <w:ind w:left="0" w:firstLine="0"/>
      <w:jc w:val="left"/>
    </w:pPr>
    <w:r>
      <w:rPr>
        <w:sz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EF9" w:rsidRDefault="00D54DD0">
    <w:pPr>
      <w:spacing w:after="0" w:line="259" w:lineRule="auto"/>
      <w:ind w:left="0" w:right="71" w:firstLine="0"/>
      <w:jc w:val="right"/>
    </w:pPr>
    <w:r w:rsidRPr="00D54DD0">
      <w:fldChar w:fldCharType="begin"/>
    </w:r>
    <w:r w:rsidR="00C82863">
      <w:instrText xml:space="preserve"> PAGE   \* MERGEFORMAT </w:instrText>
    </w:r>
    <w:r w:rsidRPr="00D54DD0">
      <w:fldChar w:fldCharType="separate"/>
    </w:r>
    <w:r w:rsidR="005A3528" w:rsidRPr="005A3528">
      <w:rPr>
        <w:noProof/>
        <w:sz w:val="22"/>
      </w:rPr>
      <w:t>3</w:t>
    </w:r>
    <w:r>
      <w:rPr>
        <w:sz w:val="22"/>
      </w:rPr>
      <w:fldChar w:fldCharType="end"/>
    </w:r>
    <w:r w:rsidR="00C82863">
      <w:rPr>
        <w:sz w:val="22"/>
      </w:rPr>
      <w:t xml:space="preserve"> </w:t>
    </w:r>
  </w:p>
  <w:p w:rsidR="00975EF9" w:rsidRDefault="00C82863">
    <w:pPr>
      <w:spacing w:after="0" w:line="259" w:lineRule="auto"/>
      <w:ind w:left="0" w:firstLine="0"/>
      <w:jc w:val="left"/>
    </w:pPr>
    <w:r>
      <w:rPr>
        <w:sz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EF9" w:rsidRDefault="00975EF9">
    <w:pPr>
      <w:spacing w:after="16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BF4" w:rsidRDefault="00773BF4">
      <w:pPr>
        <w:spacing w:after="0" w:line="240" w:lineRule="auto"/>
      </w:pPr>
      <w:r>
        <w:separator/>
      </w:r>
    </w:p>
  </w:footnote>
  <w:footnote w:type="continuationSeparator" w:id="0">
    <w:p w:rsidR="00773BF4" w:rsidRDefault="00773B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76C34"/>
    <w:multiLevelType w:val="hybridMultilevel"/>
    <w:tmpl w:val="A3768818"/>
    <w:lvl w:ilvl="0" w:tplc="6EBA5E8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C29A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8A9A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B45D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EC9C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F2AC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567A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A8E1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B20B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726513D"/>
    <w:multiLevelType w:val="multilevel"/>
    <w:tmpl w:val="3BC8E5D2"/>
    <w:lvl w:ilvl="0">
      <w:start w:val="1"/>
      <w:numFmt w:val="upperRoman"/>
      <w:pStyle w:val="Nagwek1"/>
      <w:lvlText w:val="%1."/>
      <w:lvlJc w:val="left"/>
      <w:pPr>
        <w:ind w:left="0"/>
      </w:pPr>
      <w:rPr>
        <w:rFonts w:ascii="Times New Roman" w:eastAsia="Times New Roman" w:hAnsi="Times New Roman" w:cs="Times New Roman"/>
        <w:b w:val="0"/>
        <w:i w:val="0"/>
        <w:strike w:val="0"/>
        <w:dstrike w:val="0"/>
        <w:color w:val="4471C4"/>
        <w:sz w:val="28"/>
        <w:szCs w:val="28"/>
        <w:u w:val="none" w:color="000000"/>
        <w:bdr w:val="none" w:sz="0" w:space="0" w:color="auto"/>
        <w:shd w:val="clear" w:color="auto" w:fill="auto"/>
        <w:vertAlign w:val="baseline"/>
      </w:rPr>
    </w:lvl>
    <w:lvl w:ilvl="1">
      <w:start w:val="1"/>
      <w:numFmt w:val="decimal"/>
      <w:pStyle w:val="Nagwek2"/>
      <w:lvlText w:val="%1.%2"/>
      <w:lvlJc w:val="left"/>
      <w:pPr>
        <w:ind w:left="0"/>
      </w:pPr>
      <w:rPr>
        <w:rFonts w:ascii="Times New Roman" w:eastAsia="Times New Roman" w:hAnsi="Times New Roman" w:cs="Times New Roman"/>
        <w:b w:val="0"/>
        <w:i w:val="0"/>
        <w:strike w:val="0"/>
        <w:dstrike w:val="0"/>
        <w:color w:val="4471C4"/>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4471C4"/>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4471C4"/>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4471C4"/>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4471C4"/>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4471C4"/>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4471C4"/>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4471C4"/>
        <w:sz w:val="26"/>
        <w:szCs w:val="26"/>
        <w:u w:val="none" w:color="000000"/>
        <w:bdr w:val="none" w:sz="0" w:space="0" w:color="auto"/>
        <w:shd w:val="clear" w:color="auto" w:fill="auto"/>
        <w:vertAlign w:val="baseline"/>
      </w:rPr>
    </w:lvl>
  </w:abstractNum>
  <w:abstractNum w:abstractNumId="2">
    <w:nsid w:val="175007A4"/>
    <w:multiLevelType w:val="hybridMultilevel"/>
    <w:tmpl w:val="B43CFB4C"/>
    <w:lvl w:ilvl="0" w:tplc="20D6249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7C05E4">
      <w:start w:val="1"/>
      <w:numFmt w:val="lowerLetter"/>
      <w:lvlText w:val="%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E434EE">
      <w:start w:val="1"/>
      <w:numFmt w:val="lowerRoman"/>
      <w:lvlText w:val="%3"/>
      <w:lvlJc w:val="left"/>
      <w:pPr>
        <w:ind w:left="1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4882E2">
      <w:start w:val="1"/>
      <w:numFmt w:val="lowerLetter"/>
      <w:lvlRestart w:val="0"/>
      <w:lvlText w:val="%4)"/>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2AD9DC">
      <w:start w:val="1"/>
      <w:numFmt w:val="lowerLetter"/>
      <w:lvlText w:val="%5"/>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1CB708">
      <w:start w:val="1"/>
      <w:numFmt w:val="lowerRoman"/>
      <w:lvlText w:val="%6"/>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CE8030">
      <w:start w:val="1"/>
      <w:numFmt w:val="decimal"/>
      <w:lvlText w:val="%7"/>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00479A">
      <w:start w:val="1"/>
      <w:numFmt w:val="lowerLetter"/>
      <w:lvlText w:val="%8"/>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B84702">
      <w:start w:val="1"/>
      <w:numFmt w:val="lowerRoman"/>
      <w:lvlText w:val="%9"/>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6B2296D"/>
    <w:multiLevelType w:val="hybridMultilevel"/>
    <w:tmpl w:val="F8E86844"/>
    <w:lvl w:ilvl="0" w:tplc="99B2AEC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D6D752">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8E233A">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DC6E88">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823FC6">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12184C">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9C2EC6">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489EAC">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3AED5C">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0F7228A"/>
    <w:multiLevelType w:val="hybridMultilevel"/>
    <w:tmpl w:val="A4C6AF28"/>
    <w:lvl w:ilvl="0" w:tplc="0CB4C1AC">
      <w:start w:val="1"/>
      <w:numFmt w:val="decimal"/>
      <w:lvlText w:val="%1)"/>
      <w:lvlJc w:val="left"/>
      <w:pPr>
        <w:ind w:left="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7673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A40C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445E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EC43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C0A2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2CCA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C630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90C3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2DE3498"/>
    <w:multiLevelType w:val="hybridMultilevel"/>
    <w:tmpl w:val="ED707046"/>
    <w:lvl w:ilvl="0" w:tplc="B8182A3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0C332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42789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7C2C0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66A7E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7A229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50F3E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9E74A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4AEE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4E90F42"/>
    <w:multiLevelType w:val="hybridMultilevel"/>
    <w:tmpl w:val="07CC70F6"/>
    <w:lvl w:ilvl="0" w:tplc="07BE85D4">
      <w:start w:val="1"/>
      <w:numFmt w:val="lowerLetter"/>
      <w:lvlText w:val="%1)"/>
      <w:lvlJc w:val="left"/>
      <w:pPr>
        <w:ind w:left="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36D5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6856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D805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8005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02D4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B44C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CE37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442B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6F34CE3"/>
    <w:multiLevelType w:val="hybridMultilevel"/>
    <w:tmpl w:val="D440500E"/>
    <w:lvl w:ilvl="0" w:tplc="9D7042E4">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16C43C">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E4F7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3E19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1ABB1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DA2D2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48F27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3459A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70E94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nsid w:val="44511BEB"/>
    <w:multiLevelType w:val="hybridMultilevel"/>
    <w:tmpl w:val="5A5C1162"/>
    <w:lvl w:ilvl="0" w:tplc="1944A25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3C2E16">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9CE304">
      <w:start w:val="2"/>
      <w:numFmt w:val="decimal"/>
      <w:lvlRestart w:val="0"/>
      <w:lvlText w:val="%3)"/>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F6139A">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44675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04C110">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C4A13A">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4432F6">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E046F6">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475A1E5D"/>
    <w:multiLevelType w:val="hybridMultilevel"/>
    <w:tmpl w:val="3C26F232"/>
    <w:lvl w:ilvl="0" w:tplc="E7E4CF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70E4B6">
      <w:start w:val="1"/>
      <w:numFmt w:val="lowerLetter"/>
      <w:lvlText w:val="%2"/>
      <w:lvlJc w:val="left"/>
      <w:pPr>
        <w:ind w:left="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84CE58">
      <w:start w:val="1"/>
      <w:numFmt w:val="lowerLetter"/>
      <w:lvlRestart w:val="0"/>
      <w:lvlText w:val="%3)"/>
      <w:lvlJc w:val="left"/>
      <w:pPr>
        <w:ind w:left="1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006ECC">
      <w:start w:val="1"/>
      <w:numFmt w:val="decimal"/>
      <w:lvlText w:val="%4"/>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A62CCC">
      <w:start w:val="1"/>
      <w:numFmt w:val="lowerLetter"/>
      <w:lvlText w:val="%5"/>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5A2208">
      <w:start w:val="1"/>
      <w:numFmt w:val="lowerRoman"/>
      <w:lvlText w:val="%6"/>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62EEDA">
      <w:start w:val="1"/>
      <w:numFmt w:val="decimal"/>
      <w:lvlText w:val="%7"/>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7CE3DE">
      <w:start w:val="1"/>
      <w:numFmt w:val="lowerLetter"/>
      <w:lvlText w:val="%8"/>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16C55E">
      <w:start w:val="1"/>
      <w:numFmt w:val="lowerRoman"/>
      <w:lvlText w:val="%9"/>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528A44ED"/>
    <w:multiLevelType w:val="hybridMultilevel"/>
    <w:tmpl w:val="E2C2D9BC"/>
    <w:lvl w:ilvl="0" w:tplc="BA28466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3E6F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D854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8C85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DACD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7441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AEFC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1A0A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006E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53257C5E"/>
    <w:multiLevelType w:val="hybridMultilevel"/>
    <w:tmpl w:val="D5E41726"/>
    <w:lvl w:ilvl="0" w:tplc="77DA7D5A">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B6A2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2E2D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3C1E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1211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DC0D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2604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76C2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ABA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53B45973"/>
    <w:multiLevelType w:val="hybridMultilevel"/>
    <w:tmpl w:val="B20871A8"/>
    <w:lvl w:ilvl="0" w:tplc="99EEAE46">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F2C4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22F3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4A5C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2C7C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78E6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8872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FAD4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6699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556676CE"/>
    <w:multiLevelType w:val="hybridMultilevel"/>
    <w:tmpl w:val="0180ECA0"/>
    <w:lvl w:ilvl="0" w:tplc="731C6A86">
      <w:start w:val="1"/>
      <w:numFmt w:val="decimal"/>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207200">
      <w:start w:val="1"/>
      <w:numFmt w:val="lowerLetter"/>
      <w:lvlText w:val="%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F424CE">
      <w:start w:val="1"/>
      <w:numFmt w:val="lowerRoman"/>
      <w:lvlText w:val="%3"/>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CDF8C">
      <w:start w:val="1"/>
      <w:numFmt w:val="decimal"/>
      <w:lvlText w:val="%4"/>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B64528">
      <w:start w:val="1"/>
      <w:numFmt w:val="lowerLetter"/>
      <w:lvlText w:val="%5"/>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30EC5C">
      <w:start w:val="1"/>
      <w:numFmt w:val="lowerRoman"/>
      <w:lvlText w:val="%6"/>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1ADBD2">
      <w:start w:val="1"/>
      <w:numFmt w:val="decimal"/>
      <w:lvlText w:val="%7"/>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6C9724">
      <w:start w:val="1"/>
      <w:numFmt w:val="lowerLetter"/>
      <w:lvlText w:val="%8"/>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9A29A2">
      <w:start w:val="1"/>
      <w:numFmt w:val="lowerRoman"/>
      <w:lvlText w:val="%9"/>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579F2C0A"/>
    <w:multiLevelType w:val="multilevel"/>
    <w:tmpl w:val="A3768818"/>
    <w:styleLink w:val="Biecalista1"/>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58BF4E58"/>
    <w:multiLevelType w:val="hybridMultilevel"/>
    <w:tmpl w:val="82CA13F6"/>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6">
    <w:nsid w:val="60492390"/>
    <w:multiLevelType w:val="hybridMultilevel"/>
    <w:tmpl w:val="E938B6BC"/>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nsid w:val="6C4B5354"/>
    <w:multiLevelType w:val="hybridMultilevel"/>
    <w:tmpl w:val="E536E100"/>
    <w:lvl w:ilvl="0" w:tplc="731C6A86">
      <w:start w:val="1"/>
      <w:numFmt w:val="decimal"/>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207200">
      <w:start w:val="1"/>
      <w:numFmt w:val="lowerLetter"/>
      <w:lvlText w:val="%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182A3E">
      <w:start w:val="1"/>
      <w:numFmt w:val="bullet"/>
      <w:lvlText w:val="-"/>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CDF8C">
      <w:start w:val="1"/>
      <w:numFmt w:val="decimal"/>
      <w:lvlText w:val="%4"/>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B64528">
      <w:start w:val="1"/>
      <w:numFmt w:val="lowerLetter"/>
      <w:lvlText w:val="%5"/>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30EC5C">
      <w:start w:val="1"/>
      <w:numFmt w:val="lowerRoman"/>
      <w:lvlText w:val="%6"/>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1ADBD2">
      <w:start w:val="1"/>
      <w:numFmt w:val="decimal"/>
      <w:lvlText w:val="%7"/>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6C9724">
      <w:start w:val="1"/>
      <w:numFmt w:val="lowerLetter"/>
      <w:lvlText w:val="%8"/>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9A29A2">
      <w:start w:val="1"/>
      <w:numFmt w:val="lowerRoman"/>
      <w:lvlText w:val="%9"/>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6D366F1B"/>
    <w:multiLevelType w:val="hybridMultilevel"/>
    <w:tmpl w:val="4B18614A"/>
    <w:lvl w:ilvl="0" w:tplc="731C6A86">
      <w:start w:val="1"/>
      <w:numFmt w:val="decimal"/>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207200">
      <w:start w:val="1"/>
      <w:numFmt w:val="lowerLetter"/>
      <w:lvlText w:val="%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F424CE">
      <w:start w:val="1"/>
      <w:numFmt w:val="lowerRoman"/>
      <w:lvlText w:val="%3"/>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CDF8C">
      <w:start w:val="1"/>
      <w:numFmt w:val="decimal"/>
      <w:lvlText w:val="%4"/>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B64528">
      <w:start w:val="1"/>
      <w:numFmt w:val="lowerLetter"/>
      <w:lvlText w:val="%5"/>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30EC5C">
      <w:start w:val="1"/>
      <w:numFmt w:val="lowerRoman"/>
      <w:lvlText w:val="%6"/>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1ADBD2">
      <w:start w:val="1"/>
      <w:numFmt w:val="decimal"/>
      <w:lvlText w:val="%7"/>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6C9724">
      <w:start w:val="1"/>
      <w:numFmt w:val="lowerLetter"/>
      <w:lvlText w:val="%8"/>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9A29A2">
      <w:start w:val="1"/>
      <w:numFmt w:val="lowerRoman"/>
      <w:lvlText w:val="%9"/>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750A4821"/>
    <w:multiLevelType w:val="hybridMultilevel"/>
    <w:tmpl w:val="9962DE64"/>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num w:numId="1">
    <w:abstractNumId w:val="4"/>
  </w:num>
  <w:num w:numId="2">
    <w:abstractNumId w:val="5"/>
  </w:num>
  <w:num w:numId="3">
    <w:abstractNumId w:val="12"/>
  </w:num>
  <w:num w:numId="4">
    <w:abstractNumId w:val="3"/>
  </w:num>
  <w:num w:numId="5">
    <w:abstractNumId w:val="6"/>
  </w:num>
  <w:num w:numId="6">
    <w:abstractNumId w:val="0"/>
  </w:num>
  <w:num w:numId="7">
    <w:abstractNumId w:val="13"/>
  </w:num>
  <w:num w:numId="8">
    <w:abstractNumId w:val="9"/>
  </w:num>
  <w:num w:numId="9">
    <w:abstractNumId w:val="2"/>
  </w:num>
  <w:num w:numId="10">
    <w:abstractNumId w:val="8"/>
  </w:num>
  <w:num w:numId="11">
    <w:abstractNumId w:val="10"/>
  </w:num>
  <w:num w:numId="12">
    <w:abstractNumId w:val="11"/>
  </w:num>
  <w:num w:numId="13">
    <w:abstractNumId w:val="1"/>
  </w:num>
  <w:num w:numId="14">
    <w:abstractNumId w:val="18"/>
  </w:num>
  <w:num w:numId="15">
    <w:abstractNumId w:val="17"/>
  </w:num>
  <w:num w:numId="16">
    <w:abstractNumId w:val="15"/>
  </w:num>
  <w:num w:numId="17">
    <w:abstractNumId w:val="16"/>
  </w:num>
  <w:num w:numId="18">
    <w:abstractNumId w:val="19"/>
  </w:num>
  <w:num w:numId="19">
    <w:abstractNumId w:val="7"/>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975EF9"/>
    <w:rsid w:val="00002361"/>
    <w:rsid w:val="00007B6C"/>
    <w:rsid w:val="00012669"/>
    <w:rsid w:val="00017BA0"/>
    <w:rsid w:val="000747B3"/>
    <w:rsid w:val="00083DE2"/>
    <w:rsid w:val="00084BA9"/>
    <w:rsid w:val="000A4B15"/>
    <w:rsid w:val="000B3166"/>
    <w:rsid w:val="000D64B6"/>
    <w:rsid w:val="000E0180"/>
    <w:rsid w:val="00106EB7"/>
    <w:rsid w:val="00126129"/>
    <w:rsid w:val="00134B10"/>
    <w:rsid w:val="001409A4"/>
    <w:rsid w:val="00143CF8"/>
    <w:rsid w:val="0014416C"/>
    <w:rsid w:val="00161AAF"/>
    <w:rsid w:val="001A18C6"/>
    <w:rsid w:val="001A4AF0"/>
    <w:rsid w:val="001B6475"/>
    <w:rsid w:val="001C57C3"/>
    <w:rsid w:val="001D352E"/>
    <w:rsid w:val="001E4719"/>
    <w:rsid w:val="001F76CE"/>
    <w:rsid w:val="002505FC"/>
    <w:rsid w:val="00273719"/>
    <w:rsid w:val="00277B33"/>
    <w:rsid w:val="002C0D98"/>
    <w:rsid w:val="002C12B4"/>
    <w:rsid w:val="002D14FC"/>
    <w:rsid w:val="00304476"/>
    <w:rsid w:val="00306286"/>
    <w:rsid w:val="00331DE4"/>
    <w:rsid w:val="00346AF9"/>
    <w:rsid w:val="003561CA"/>
    <w:rsid w:val="00372979"/>
    <w:rsid w:val="003C071F"/>
    <w:rsid w:val="003C35C4"/>
    <w:rsid w:val="003C407D"/>
    <w:rsid w:val="003F7083"/>
    <w:rsid w:val="004064E3"/>
    <w:rsid w:val="00423F59"/>
    <w:rsid w:val="00436F80"/>
    <w:rsid w:val="00440F19"/>
    <w:rsid w:val="00443A2A"/>
    <w:rsid w:val="00446C91"/>
    <w:rsid w:val="004511CA"/>
    <w:rsid w:val="0045357D"/>
    <w:rsid w:val="0046054E"/>
    <w:rsid w:val="00463EAE"/>
    <w:rsid w:val="004704A3"/>
    <w:rsid w:val="00471AEE"/>
    <w:rsid w:val="004E637A"/>
    <w:rsid w:val="00523AA8"/>
    <w:rsid w:val="00531046"/>
    <w:rsid w:val="00544A8A"/>
    <w:rsid w:val="00565CBF"/>
    <w:rsid w:val="00583B6B"/>
    <w:rsid w:val="00583E3D"/>
    <w:rsid w:val="00596C60"/>
    <w:rsid w:val="00597740"/>
    <w:rsid w:val="005A169B"/>
    <w:rsid w:val="005A3528"/>
    <w:rsid w:val="005D2943"/>
    <w:rsid w:val="005E66B3"/>
    <w:rsid w:val="005F5025"/>
    <w:rsid w:val="00607EF6"/>
    <w:rsid w:val="00617D1B"/>
    <w:rsid w:val="0066212A"/>
    <w:rsid w:val="00664185"/>
    <w:rsid w:val="00670312"/>
    <w:rsid w:val="00675C74"/>
    <w:rsid w:val="006867D3"/>
    <w:rsid w:val="006968E9"/>
    <w:rsid w:val="006D7FF7"/>
    <w:rsid w:val="006F020A"/>
    <w:rsid w:val="00706DAE"/>
    <w:rsid w:val="00725173"/>
    <w:rsid w:val="007257E6"/>
    <w:rsid w:val="00735A7F"/>
    <w:rsid w:val="00760E0E"/>
    <w:rsid w:val="007634F0"/>
    <w:rsid w:val="00773BF4"/>
    <w:rsid w:val="00775E39"/>
    <w:rsid w:val="0079406D"/>
    <w:rsid w:val="007B2137"/>
    <w:rsid w:val="007B561C"/>
    <w:rsid w:val="007B6026"/>
    <w:rsid w:val="007D74D8"/>
    <w:rsid w:val="00807FF0"/>
    <w:rsid w:val="00810DC8"/>
    <w:rsid w:val="00854BBB"/>
    <w:rsid w:val="00871227"/>
    <w:rsid w:val="008A3931"/>
    <w:rsid w:val="008B6A90"/>
    <w:rsid w:val="008B6B96"/>
    <w:rsid w:val="008B785F"/>
    <w:rsid w:val="008E3946"/>
    <w:rsid w:val="008F72F5"/>
    <w:rsid w:val="00933D3F"/>
    <w:rsid w:val="00966609"/>
    <w:rsid w:val="00975B96"/>
    <w:rsid w:val="00975EF9"/>
    <w:rsid w:val="00992D63"/>
    <w:rsid w:val="009D075A"/>
    <w:rsid w:val="009D0D7D"/>
    <w:rsid w:val="009D4BC7"/>
    <w:rsid w:val="009E5C9E"/>
    <w:rsid w:val="009F02E1"/>
    <w:rsid w:val="00A12150"/>
    <w:rsid w:val="00A17178"/>
    <w:rsid w:val="00A377D5"/>
    <w:rsid w:val="00A5175D"/>
    <w:rsid w:val="00A57481"/>
    <w:rsid w:val="00A61637"/>
    <w:rsid w:val="00A80A41"/>
    <w:rsid w:val="00A84E91"/>
    <w:rsid w:val="00A946DA"/>
    <w:rsid w:val="00AA0859"/>
    <w:rsid w:val="00AC3FC7"/>
    <w:rsid w:val="00AD0501"/>
    <w:rsid w:val="00AD788F"/>
    <w:rsid w:val="00B029BD"/>
    <w:rsid w:val="00B173CE"/>
    <w:rsid w:val="00B310B8"/>
    <w:rsid w:val="00B61C10"/>
    <w:rsid w:val="00B63B90"/>
    <w:rsid w:val="00B76212"/>
    <w:rsid w:val="00BA6213"/>
    <w:rsid w:val="00BA643C"/>
    <w:rsid w:val="00BB42AD"/>
    <w:rsid w:val="00BE7582"/>
    <w:rsid w:val="00BF3DA6"/>
    <w:rsid w:val="00C11C6A"/>
    <w:rsid w:val="00C25D3B"/>
    <w:rsid w:val="00C33F6E"/>
    <w:rsid w:val="00C82863"/>
    <w:rsid w:val="00CB1D0D"/>
    <w:rsid w:val="00CD7CDC"/>
    <w:rsid w:val="00CE1030"/>
    <w:rsid w:val="00CE60C9"/>
    <w:rsid w:val="00D06C72"/>
    <w:rsid w:val="00D2537D"/>
    <w:rsid w:val="00D36DA7"/>
    <w:rsid w:val="00D43B5C"/>
    <w:rsid w:val="00D54C48"/>
    <w:rsid w:val="00D54DD0"/>
    <w:rsid w:val="00D60A67"/>
    <w:rsid w:val="00D60D22"/>
    <w:rsid w:val="00D625A1"/>
    <w:rsid w:val="00D62EA8"/>
    <w:rsid w:val="00D7256A"/>
    <w:rsid w:val="00D80C73"/>
    <w:rsid w:val="00DB6482"/>
    <w:rsid w:val="00DE2BCC"/>
    <w:rsid w:val="00E021B8"/>
    <w:rsid w:val="00E04EB0"/>
    <w:rsid w:val="00E336E4"/>
    <w:rsid w:val="00E82359"/>
    <w:rsid w:val="00E8475D"/>
    <w:rsid w:val="00EC22F9"/>
    <w:rsid w:val="00F04CAB"/>
    <w:rsid w:val="00F11A67"/>
    <w:rsid w:val="00F25DA0"/>
    <w:rsid w:val="00F30BED"/>
    <w:rsid w:val="00F401ED"/>
    <w:rsid w:val="00F41B32"/>
    <w:rsid w:val="00F45AF4"/>
    <w:rsid w:val="00F45D6B"/>
    <w:rsid w:val="00F65A2C"/>
    <w:rsid w:val="00F95809"/>
    <w:rsid w:val="00FD7C11"/>
    <w:rsid w:val="00FE3281"/>
    <w:rsid w:val="00FE6F0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4DD0"/>
    <w:pPr>
      <w:spacing w:after="6" w:line="249" w:lineRule="auto"/>
      <w:ind w:left="10"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rsid w:val="00D54DD0"/>
    <w:pPr>
      <w:keepNext/>
      <w:keepLines/>
      <w:numPr>
        <w:numId w:val="13"/>
      </w:numPr>
      <w:spacing w:after="95" w:line="250" w:lineRule="auto"/>
      <w:ind w:left="370" w:hanging="10"/>
      <w:outlineLvl w:val="0"/>
    </w:pPr>
    <w:rPr>
      <w:rFonts w:ascii="Times New Roman" w:eastAsia="Times New Roman" w:hAnsi="Times New Roman" w:cs="Times New Roman"/>
      <w:color w:val="4471C4"/>
      <w:sz w:val="32"/>
    </w:rPr>
  </w:style>
  <w:style w:type="paragraph" w:styleId="Nagwek2">
    <w:name w:val="heading 2"/>
    <w:next w:val="Normalny"/>
    <w:link w:val="Nagwek2Znak"/>
    <w:uiPriority w:val="9"/>
    <w:unhideWhenUsed/>
    <w:qFormat/>
    <w:rsid w:val="00D54DD0"/>
    <w:pPr>
      <w:keepNext/>
      <w:keepLines/>
      <w:numPr>
        <w:ilvl w:val="1"/>
        <w:numId w:val="13"/>
      </w:numPr>
      <w:spacing w:after="103"/>
      <w:ind w:left="10" w:hanging="10"/>
      <w:outlineLvl w:val="1"/>
    </w:pPr>
    <w:rPr>
      <w:rFonts w:ascii="Times New Roman" w:eastAsia="Times New Roman" w:hAnsi="Times New Roman" w:cs="Times New Roman"/>
      <w:color w:val="4471C4"/>
      <w:sz w:val="26"/>
    </w:rPr>
  </w:style>
  <w:style w:type="paragraph" w:styleId="Nagwek3">
    <w:name w:val="heading 3"/>
    <w:basedOn w:val="Normalny"/>
    <w:next w:val="Normalny"/>
    <w:link w:val="Nagwek3Znak"/>
    <w:uiPriority w:val="9"/>
    <w:unhideWhenUsed/>
    <w:qFormat/>
    <w:rsid w:val="002505FC"/>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D54DD0"/>
    <w:rPr>
      <w:rFonts w:ascii="Times New Roman" w:eastAsia="Times New Roman" w:hAnsi="Times New Roman" w:cs="Times New Roman"/>
      <w:color w:val="4471C4"/>
      <w:sz w:val="26"/>
    </w:rPr>
  </w:style>
  <w:style w:type="character" w:customStyle="1" w:styleId="Nagwek1Znak">
    <w:name w:val="Nagłówek 1 Znak"/>
    <w:link w:val="Nagwek1"/>
    <w:rsid w:val="00D54DD0"/>
    <w:rPr>
      <w:rFonts w:ascii="Times New Roman" w:eastAsia="Times New Roman" w:hAnsi="Times New Roman" w:cs="Times New Roman"/>
      <w:color w:val="4471C4"/>
      <w:sz w:val="32"/>
    </w:rPr>
  </w:style>
  <w:style w:type="paragraph" w:styleId="Spistreci1">
    <w:name w:val="toc 1"/>
    <w:hidden/>
    <w:uiPriority w:val="39"/>
    <w:rsid w:val="00D54DD0"/>
    <w:pPr>
      <w:spacing w:after="6" w:line="356" w:lineRule="auto"/>
      <w:ind w:left="25" w:right="80" w:hanging="10"/>
      <w:jc w:val="both"/>
    </w:pPr>
    <w:rPr>
      <w:rFonts w:ascii="Times New Roman" w:eastAsia="Times New Roman" w:hAnsi="Times New Roman" w:cs="Times New Roman"/>
      <w:color w:val="000000"/>
      <w:sz w:val="24"/>
    </w:rPr>
  </w:style>
  <w:style w:type="paragraph" w:styleId="Spistreci2">
    <w:name w:val="toc 2"/>
    <w:hidden/>
    <w:uiPriority w:val="39"/>
    <w:rsid w:val="00D54DD0"/>
    <w:pPr>
      <w:spacing w:after="6" w:line="356" w:lineRule="auto"/>
      <w:ind w:left="25" w:right="80" w:hanging="10"/>
      <w:jc w:val="both"/>
    </w:pPr>
    <w:rPr>
      <w:rFonts w:ascii="Times New Roman" w:eastAsia="Times New Roman" w:hAnsi="Times New Roman" w:cs="Times New Roman"/>
      <w:color w:val="000000"/>
      <w:sz w:val="24"/>
    </w:rPr>
  </w:style>
  <w:style w:type="table" w:customStyle="1" w:styleId="TableGrid">
    <w:name w:val="TableGrid"/>
    <w:rsid w:val="00D54DD0"/>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471AEE"/>
    <w:pPr>
      <w:ind w:left="720"/>
      <w:contextualSpacing/>
    </w:pPr>
  </w:style>
  <w:style w:type="character" w:styleId="Hipercze">
    <w:name w:val="Hyperlink"/>
    <w:basedOn w:val="Domylnaczcionkaakapitu"/>
    <w:uiPriority w:val="99"/>
    <w:unhideWhenUsed/>
    <w:rsid w:val="005D2943"/>
    <w:rPr>
      <w:color w:val="0563C1" w:themeColor="hyperlink"/>
      <w:u w:val="single"/>
    </w:rPr>
  </w:style>
  <w:style w:type="paragraph" w:styleId="Nagwek">
    <w:name w:val="header"/>
    <w:basedOn w:val="Normalny"/>
    <w:link w:val="NagwekZnak"/>
    <w:uiPriority w:val="99"/>
    <w:unhideWhenUsed/>
    <w:rsid w:val="000747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47B3"/>
    <w:rPr>
      <w:rFonts w:ascii="Times New Roman" w:eastAsia="Times New Roman" w:hAnsi="Times New Roman" w:cs="Times New Roman"/>
      <w:color w:val="000000"/>
      <w:sz w:val="24"/>
    </w:rPr>
  </w:style>
  <w:style w:type="character" w:customStyle="1" w:styleId="UnresolvedMention">
    <w:name w:val="Unresolved Mention"/>
    <w:basedOn w:val="Domylnaczcionkaakapitu"/>
    <w:uiPriority w:val="99"/>
    <w:semiHidden/>
    <w:unhideWhenUsed/>
    <w:rsid w:val="00523AA8"/>
    <w:rPr>
      <w:color w:val="605E5C"/>
      <w:shd w:val="clear" w:color="auto" w:fill="E1DFDD"/>
    </w:rPr>
  </w:style>
  <w:style w:type="character" w:styleId="Odwoaniedokomentarza">
    <w:name w:val="annotation reference"/>
    <w:basedOn w:val="Domylnaczcionkaakapitu"/>
    <w:uiPriority w:val="99"/>
    <w:semiHidden/>
    <w:unhideWhenUsed/>
    <w:rsid w:val="00346AF9"/>
    <w:rPr>
      <w:sz w:val="16"/>
      <w:szCs w:val="16"/>
    </w:rPr>
  </w:style>
  <w:style w:type="paragraph" w:styleId="Tekstkomentarza">
    <w:name w:val="annotation text"/>
    <w:basedOn w:val="Normalny"/>
    <w:link w:val="TekstkomentarzaZnak"/>
    <w:uiPriority w:val="99"/>
    <w:semiHidden/>
    <w:unhideWhenUsed/>
    <w:rsid w:val="00346AF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6AF9"/>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346AF9"/>
    <w:rPr>
      <w:b/>
      <w:bCs/>
    </w:rPr>
  </w:style>
  <w:style w:type="character" w:customStyle="1" w:styleId="TematkomentarzaZnak">
    <w:name w:val="Temat komentarza Znak"/>
    <w:basedOn w:val="TekstkomentarzaZnak"/>
    <w:link w:val="Tematkomentarza"/>
    <w:uiPriority w:val="99"/>
    <w:semiHidden/>
    <w:rsid w:val="00346AF9"/>
    <w:rPr>
      <w:rFonts w:ascii="Times New Roman" w:eastAsia="Times New Roman" w:hAnsi="Times New Roman" w:cs="Times New Roman"/>
      <w:b/>
      <w:bCs/>
      <w:color w:val="000000"/>
      <w:sz w:val="20"/>
      <w:szCs w:val="20"/>
    </w:rPr>
  </w:style>
  <w:style w:type="character" w:customStyle="1" w:styleId="Nagwek3Znak">
    <w:name w:val="Nagłówek 3 Znak"/>
    <w:basedOn w:val="Domylnaczcionkaakapitu"/>
    <w:link w:val="Nagwek3"/>
    <w:uiPriority w:val="9"/>
    <w:rsid w:val="002505FC"/>
    <w:rPr>
      <w:rFonts w:asciiTheme="majorHAnsi" w:eastAsiaTheme="majorEastAsia" w:hAnsiTheme="majorHAnsi" w:cstheme="majorBidi"/>
      <w:color w:val="1F4D78" w:themeColor="accent1" w:themeShade="7F"/>
      <w:sz w:val="24"/>
      <w:szCs w:val="24"/>
    </w:rPr>
  </w:style>
  <w:style w:type="character" w:styleId="UyteHipercze">
    <w:name w:val="FollowedHyperlink"/>
    <w:basedOn w:val="Domylnaczcionkaakapitu"/>
    <w:uiPriority w:val="99"/>
    <w:semiHidden/>
    <w:unhideWhenUsed/>
    <w:rsid w:val="0014416C"/>
    <w:rPr>
      <w:color w:val="954F72" w:themeColor="followedHyperlink"/>
      <w:u w:val="single"/>
    </w:rPr>
  </w:style>
  <w:style w:type="numbering" w:customStyle="1" w:styleId="Biecalista1">
    <w:name w:val="Bieżąca lista1"/>
    <w:uiPriority w:val="99"/>
    <w:rsid w:val="00544A8A"/>
    <w:pPr>
      <w:numPr>
        <w:numId w:val="20"/>
      </w:numPr>
    </w:pPr>
  </w:style>
  <w:style w:type="paragraph" w:styleId="Tekstdymka">
    <w:name w:val="Balloon Text"/>
    <w:basedOn w:val="Normalny"/>
    <w:link w:val="TekstdymkaZnak"/>
    <w:uiPriority w:val="99"/>
    <w:semiHidden/>
    <w:unhideWhenUsed/>
    <w:rsid w:val="005A35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A3528"/>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722019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kuski.webewid.pl/e-uslugi/office-departments-portal/office-departments-portal/department/GE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3556</Words>
  <Characters>21338</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Microsoft Word - SG.661.1.2022- Projekt modernizacji.docx</vt:lpstr>
    </vt:vector>
  </TitlesOfParts>
  <Company/>
  <LinksUpToDate>false</LinksUpToDate>
  <CharactersWithSpaces>24845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SG.661.1.2022- Projekt modernizacji.docx</dc:title>
  <dc:creator>beatak</dc:creator>
  <cp:lastModifiedBy>InwestycjeTB</cp:lastModifiedBy>
  <cp:revision>2</cp:revision>
  <cp:lastPrinted>2022-07-05T06:55:00Z</cp:lastPrinted>
  <dcterms:created xsi:type="dcterms:W3CDTF">2022-08-10T06:46:00Z</dcterms:created>
  <dcterms:modified xsi:type="dcterms:W3CDTF">2022-08-10T06:46:00Z</dcterms:modified>
</cp:coreProperties>
</file>