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KZ-II.2380.16.2024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Świadczenie pogwarancyjnych usług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przeglądów, napraw i konserwacji kamer nasobnych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oraz dostawy materiałów wymiennych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</w:t>
      </w:r>
      <w:r>
        <w:rPr>
          <w:rFonts w:cs="Arial" w:ascii="Arial" w:hAnsi="Arial"/>
          <w:color w:val="000000"/>
          <w:sz w:val="20"/>
          <w:szCs w:val="20"/>
        </w:rPr>
        <w:t>1497)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_kopia_1"/>
      <w:bookmarkStart w:id="7" w:name="_Hlk58571159_kopia_1"/>
      <w:bookmarkStart w:id="8" w:name="_Hlk53482415_kopia_1"/>
      <w:bookmarkStart w:id="9" w:name="_Hlk38873417_kopia_1"/>
      <w:bookmarkStart w:id="10" w:name="_Hlk68088478_kopia_1"/>
      <w:bookmarkStart w:id="11" w:name="_Hlk58571159_kopia_1"/>
      <w:bookmarkStart w:id="12" w:name="_Hlk53482415_kopia_1"/>
      <w:bookmarkStart w:id="13" w:name="_Hlk38873417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LibreOffice/7.6.0.3$Windows_X86_64 LibreOffice_project/69edd8b8ebc41d00b4de3915dc82f8f0fc3b6265</Application>
  <AppVersion>15.0000</AppVersion>
  <Pages>1</Pages>
  <Words>176</Words>
  <Characters>1413</Characters>
  <CharactersWithSpaces>1846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2024-03-07T09:01:34Z</dcterms:modified>
  <cp:revision>34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