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37C35736" w:rsidR="00BD129A" w:rsidRPr="00CD148D" w:rsidRDefault="00C74B5D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  <w:r w:rsidRPr="00483ADE">
        <w:rPr>
          <w:rFonts w:asciiTheme="minorHAnsi" w:hAnsiTheme="minorHAnsi" w:cstheme="minorHAnsi"/>
        </w:rPr>
        <w:t>Odpowiadając na publiczne ogłoszenie o zamówieniu, którego przedmiotem</w:t>
      </w:r>
      <w:r w:rsidR="00E61EFE">
        <w:rPr>
          <w:rFonts w:asciiTheme="minorHAnsi" w:hAnsiTheme="minorHAnsi" w:cstheme="minorHAnsi"/>
        </w:rPr>
        <w:t xml:space="preserve"> jest </w:t>
      </w:r>
      <w:r w:rsidRPr="00483ADE">
        <w:rPr>
          <w:rFonts w:asciiTheme="minorHAnsi" w:hAnsiTheme="minorHAnsi" w:cstheme="minorHAnsi"/>
        </w:rPr>
        <w:t xml:space="preserve"> </w:t>
      </w:r>
      <w:r w:rsidR="00A549CE" w:rsidRPr="00A549CE">
        <w:rPr>
          <w:rFonts w:asciiTheme="minorHAnsi" w:hAnsiTheme="minorHAnsi" w:cstheme="minorHAnsi"/>
          <w:b/>
          <w:bCs/>
          <w:i/>
          <w:iCs/>
        </w:rPr>
        <w:t xml:space="preserve">Przygotowanie i przeprowadzenie w 2024 roku kampanii informacyjno-promocyjnej promującej Fundusze Europejskie dla Kujaw i Pomorza na lata 2021-2027  (Sprawa nr: ZW-I.272.33.2024),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02E571B9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74D82492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27776EB4" w14:textId="77777777" w:rsidR="00A549CE" w:rsidRPr="00A549CE" w:rsidRDefault="00A549CE" w:rsidP="00A549CE">
      <w:pPr>
        <w:pStyle w:val="Akapitzlist"/>
        <w:spacing w:after="0" w:line="240" w:lineRule="auto"/>
        <w:ind w:left="1080" w:hanging="37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1.2 Nakład w prasie </w:t>
      </w:r>
      <w:r w:rsidRPr="00A549CE">
        <w:rPr>
          <w:rFonts w:asciiTheme="minorHAnsi" w:hAnsiTheme="minorHAnsi" w:cstheme="minorHAnsi"/>
        </w:rPr>
        <w:t>Wyrażony w średnim miesięcznym rozpowszechnianiu płatnym razem na terenie województwa kujawsko-pomorskiego w grudniu 2023 r. (za okres  1 – 31 grudzień 2023 r.)</w:t>
      </w:r>
    </w:p>
    <w:p w14:paraId="60790186" w14:textId="2BDEA783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268C6443" w14:textId="45EE49C4" w:rsidR="00A549CE" w:rsidRDefault="00A549C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091C7A91" w14:textId="77777777" w:rsidR="00A549CE" w:rsidRDefault="00A549C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48B20EAE" w14:textId="1E5138B0" w:rsidR="00A549CE" w:rsidRDefault="00A549CE" w:rsidP="00A549CE">
      <w:pPr>
        <w:pStyle w:val="Akapitzlist"/>
        <w:numPr>
          <w:ilvl w:val="1"/>
          <w:numId w:val="28"/>
        </w:numPr>
        <w:spacing w:after="0" w:line="240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Billboard</w:t>
      </w:r>
    </w:p>
    <w:p w14:paraId="0A657F83" w14:textId="77777777" w:rsidR="00A549CE" w:rsidRPr="00E61EFE" w:rsidRDefault="00A549CE" w:rsidP="00A549C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1ED15CA0" w14:textId="36017629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  <w:r w:rsidRPr="00A549CE">
        <w:rPr>
          <w:rFonts w:eastAsia="Times New Roman" w:cs="Calibri"/>
          <w:sz w:val="40"/>
          <w:szCs w:val="40"/>
          <w:lang w:eastAsia="pl-PL"/>
        </w:rPr>
        <w:t>□</w:t>
      </w:r>
      <w:r w:rsidRPr="00A549CE">
        <w:rPr>
          <w:rFonts w:eastAsia="Times New Roman" w:cs="Calibri"/>
          <w:lang w:eastAsia="pl-PL"/>
        </w:rPr>
        <w:t xml:space="preserve"> - Liczba oferowanych billboard-ów: po 5 szt. w każdym z 5 największych miastach województwa (Bydgoszcz, Toruń, Włocławek, Grudziądz, Inowrocław).                </w:t>
      </w:r>
    </w:p>
    <w:p w14:paraId="60DB327A" w14:textId="77777777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</w:p>
    <w:p w14:paraId="542C4FAE" w14:textId="23BD736A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  <w:r w:rsidRPr="00A549CE">
        <w:rPr>
          <w:rFonts w:eastAsia="Times New Roman" w:cs="Calibri"/>
          <w:sz w:val="40"/>
          <w:szCs w:val="40"/>
          <w:lang w:eastAsia="pl-PL"/>
        </w:rPr>
        <w:t>□</w:t>
      </w:r>
      <w:r w:rsidRPr="00A549CE">
        <w:rPr>
          <w:rFonts w:eastAsia="Times New Roman" w:cs="Calibri"/>
          <w:lang w:eastAsia="pl-PL"/>
        </w:rPr>
        <w:t xml:space="preserve"> - Liczba oferowanych billboard-ów: po 6 szt. w każdym z 5 największych miastach województwa (Bydgoszcz, Toruń, Włocławek, Grudziądz, Inowrocław).</w:t>
      </w:r>
    </w:p>
    <w:p w14:paraId="42F9AC7D" w14:textId="77777777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</w:p>
    <w:p w14:paraId="7F5B0EEC" w14:textId="240A7971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  <w:r w:rsidRPr="00A549CE">
        <w:rPr>
          <w:rFonts w:eastAsia="Times New Roman" w:cs="Calibri"/>
          <w:sz w:val="40"/>
          <w:szCs w:val="40"/>
          <w:lang w:eastAsia="pl-PL"/>
        </w:rPr>
        <w:lastRenderedPageBreak/>
        <w:t>□-</w:t>
      </w:r>
      <w:r w:rsidRPr="00A549CE">
        <w:rPr>
          <w:rFonts w:eastAsia="Times New Roman" w:cs="Calibri"/>
          <w:lang w:eastAsia="pl-PL"/>
        </w:rPr>
        <w:t xml:space="preserve"> Liczba oferowanych billboard-ów: po 7 szt. w każdym z  5 największych miastach województwa (Bydgoszcz, Toruń, Włocławek, Grudziądz, Inowrocław).                </w:t>
      </w:r>
    </w:p>
    <w:p w14:paraId="635879EE" w14:textId="77777777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b/>
          <w:u w:val="single"/>
          <w:lang w:eastAsia="pl-PL"/>
        </w:rPr>
      </w:pPr>
    </w:p>
    <w:p w14:paraId="544A8596" w14:textId="6E7BF045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  <w:r w:rsidRPr="00A549CE">
        <w:rPr>
          <w:rFonts w:eastAsia="Times New Roman" w:cs="Calibri"/>
          <w:sz w:val="40"/>
          <w:szCs w:val="40"/>
          <w:lang w:eastAsia="pl-PL"/>
        </w:rPr>
        <w:t>□</w:t>
      </w:r>
      <w:r w:rsidRPr="00A549CE">
        <w:rPr>
          <w:rFonts w:eastAsia="Times New Roman" w:cs="Calibri"/>
          <w:lang w:eastAsia="pl-PL"/>
        </w:rPr>
        <w:t xml:space="preserve"> - Liczba oferowanych billboard-ów: po 8 szt. lub więcej w każdym z 5 największych miastach województwa (Bydgoszcz, Toruń, Włocławek, Grudziądz, Inowrocław).    </w:t>
      </w:r>
    </w:p>
    <w:p w14:paraId="49F3BB6F" w14:textId="77777777" w:rsidR="00A549CE" w:rsidRPr="00A549CE" w:rsidRDefault="00A549CE" w:rsidP="00A549CE">
      <w:pPr>
        <w:spacing w:after="0" w:line="235" w:lineRule="auto"/>
        <w:ind w:right="20"/>
        <w:jc w:val="both"/>
        <w:rPr>
          <w:rFonts w:eastAsia="Times New Roman" w:cs="Calibri"/>
          <w:lang w:eastAsia="pl-PL"/>
        </w:rPr>
      </w:pPr>
    </w:p>
    <w:p w14:paraId="4E22D7DB" w14:textId="1D3C5470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29591D9A" w14:textId="77777777" w:rsidR="00A549CE" w:rsidRDefault="00A549CE" w:rsidP="00A549CE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A549CE">
        <w:rPr>
          <w:rFonts w:asciiTheme="minorHAnsi" w:eastAsia="Times New Roman" w:hAnsiTheme="minorHAnsi" w:cstheme="minorHAnsi"/>
          <w:bCs/>
          <w:iCs/>
          <w:lang w:eastAsia="pl-PL"/>
        </w:rPr>
        <w:t xml:space="preserve">Koncepcja zawierająca koncepcję strategiczną oraz koncepcję kreatywną złożony w formie elektronicznej, na podstawie którego zamawiający dokona oceny w </w:t>
      </w:r>
      <w:proofErr w:type="spellStart"/>
      <w:r w:rsidRPr="00A549CE">
        <w:rPr>
          <w:rFonts w:asciiTheme="minorHAnsi" w:eastAsia="Times New Roman" w:hAnsiTheme="minorHAnsi" w:cstheme="minorHAnsi"/>
          <w:bCs/>
          <w:iCs/>
          <w:lang w:eastAsia="pl-PL"/>
        </w:rPr>
        <w:t>pozacenowym</w:t>
      </w:r>
      <w:proofErr w:type="spellEnd"/>
      <w:r w:rsidRPr="00A549CE">
        <w:rPr>
          <w:rFonts w:asciiTheme="minorHAnsi" w:eastAsia="Times New Roman" w:hAnsiTheme="minorHAnsi" w:cstheme="minorHAnsi"/>
          <w:bCs/>
          <w:iCs/>
          <w:lang w:eastAsia="pl-PL"/>
        </w:rPr>
        <w:t xml:space="preserve"> kryterium oceny ofert, wskazanym w dziale XIX. Opis kryteriów oceny ofert, wraz z podaniem wag tych kryteriów i sposobu oceny ofert.</w:t>
      </w:r>
    </w:p>
    <w:p w14:paraId="26C4D53E" w14:textId="77777777" w:rsidR="00A549CE" w:rsidRDefault="00A549CE" w:rsidP="00A549CE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A549CE">
        <w:rPr>
          <w:rFonts w:asciiTheme="minorHAnsi" w:eastAsia="Times New Roman" w:hAnsiTheme="minorHAnsi" w:cstheme="minorHAnsi"/>
          <w:bCs/>
          <w:iCs/>
          <w:lang w:eastAsia="pl-PL"/>
        </w:rPr>
        <w:t>Oświadczenie Wykonawcy o nakładzie prasy- zgodnie zapisami SWZ</w:t>
      </w:r>
    </w:p>
    <w:p w14:paraId="1B2BFBF7" w14:textId="1E5A7A45" w:rsidR="00C74335" w:rsidRPr="00A549CE" w:rsidRDefault="00867AD7" w:rsidP="00A549CE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A549CE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C74335" w:rsidRPr="00A549C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92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5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39DA"/>
    <w:multiLevelType w:val="multilevel"/>
    <w:tmpl w:val="41DE4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2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5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10"/>
  </w:num>
  <w:num w:numId="4" w16cid:durableId="785580815">
    <w:abstractNumId w:val="20"/>
  </w:num>
  <w:num w:numId="5" w16cid:durableId="4600085">
    <w:abstractNumId w:val="2"/>
  </w:num>
  <w:num w:numId="6" w16cid:durableId="497692090">
    <w:abstractNumId w:val="12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5"/>
  </w:num>
  <w:num w:numId="13" w16cid:durableId="1660695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9"/>
  </w:num>
  <w:num w:numId="16" w16cid:durableId="1705669632">
    <w:abstractNumId w:val="24"/>
  </w:num>
  <w:num w:numId="17" w16cid:durableId="2082438161">
    <w:abstractNumId w:val="25"/>
  </w:num>
  <w:num w:numId="18" w16cid:durableId="25914816">
    <w:abstractNumId w:val="6"/>
  </w:num>
  <w:num w:numId="19" w16cid:durableId="1063676374">
    <w:abstractNumId w:val="17"/>
  </w:num>
  <w:num w:numId="20" w16cid:durableId="1862428879">
    <w:abstractNumId w:val="5"/>
  </w:num>
  <w:num w:numId="21" w16cid:durableId="1921206981">
    <w:abstractNumId w:val="23"/>
  </w:num>
  <w:num w:numId="22" w16cid:durableId="570115029">
    <w:abstractNumId w:val="1"/>
  </w:num>
  <w:num w:numId="23" w16cid:durableId="591664163">
    <w:abstractNumId w:val="14"/>
  </w:num>
  <w:num w:numId="24" w16cid:durableId="395587199">
    <w:abstractNumId w:val="21"/>
  </w:num>
  <w:num w:numId="25" w16cid:durableId="1670525919">
    <w:abstractNumId w:val="22"/>
  </w:num>
  <w:num w:numId="26" w16cid:durableId="1365330358">
    <w:abstractNumId w:val="13"/>
  </w:num>
  <w:num w:numId="27" w16cid:durableId="57870310">
    <w:abstractNumId w:val="9"/>
  </w:num>
  <w:num w:numId="28" w16cid:durableId="34749208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56BBF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549CE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E4D89"/>
    <w:rsid w:val="00CE7BBE"/>
    <w:rsid w:val="00D05F32"/>
    <w:rsid w:val="00D14B31"/>
    <w:rsid w:val="00D52B13"/>
    <w:rsid w:val="00D54F85"/>
    <w:rsid w:val="00D678CB"/>
    <w:rsid w:val="00D8116D"/>
    <w:rsid w:val="00D912A6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61EFE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2024-06-12T05:57:00Z</dcterms:created>
  <dcterms:modified xsi:type="dcterms:W3CDTF">2024-06-12T05:57:00Z</dcterms:modified>
</cp:coreProperties>
</file>