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77777777" w:rsidR="00B1692B" w:rsidRPr="002E354C" w:rsidRDefault="00B1692B" w:rsidP="00064CAE">
      <w:pPr>
        <w:jc w:val="right"/>
        <w:rPr>
          <w:rFonts w:asciiTheme="majorHAnsi" w:hAnsiTheme="majorHAnsi" w:cstheme="majorHAnsi"/>
        </w:rPr>
      </w:pPr>
    </w:p>
    <w:p w14:paraId="61B2C93E" w14:textId="77777777" w:rsidR="00B1692B" w:rsidRPr="002E354C" w:rsidRDefault="00B1692B" w:rsidP="00064CAE">
      <w:pPr>
        <w:jc w:val="right"/>
        <w:rPr>
          <w:rFonts w:asciiTheme="majorHAnsi" w:hAnsiTheme="majorHAnsi" w:cstheme="majorHAnsi"/>
        </w:rPr>
      </w:pPr>
    </w:p>
    <w:p w14:paraId="22DF30EF" w14:textId="77777777" w:rsidR="00B1692B" w:rsidRPr="002E354C" w:rsidRDefault="00B1692B" w:rsidP="00064CAE">
      <w:pPr>
        <w:jc w:val="right"/>
        <w:rPr>
          <w:rFonts w:asciiTheme="majorHAnsi" w:hAnsiTheme="majorHAnsi" w:cstheme="majorHAnsi"/>
        </w:rPr>
      </w:pPr>
    </w:p>
    <w:p w14:paraId="27C076DA" w14:textId="77777777" w:rsidR="00B1692B" w:rsidRPr="002E354C" w:rsidRDefault="00B1692B" w:rsidP="00064CAE">
      <w:pPr>
        <w:jc w:val="right"/>
        <w:rPr>
          <w:rFonts w:asciiTheme="majorHAnsi" w:hAnsiTheme="majorHAnsi" w:cstheme="majorHAnsi"/>
        </w:rPr>
      </w:pPr>
    </w:p>
    <w:p w14:paraId="43BF341E" w14:textId="16DD1C2D" w:rsidR="00132573" w:rsidRPr="002E354C" w:rsidRDefault="00132573" w:rsidP="00132573">
      <w:pPr>
        <w:spacing w:line="300" w:lineRule="auto"/>
        <w:jc w:val="both"/>
        <w:rPr>
          <w:rFonts w:asciiTheme="majorHAnsi" w:hAnsiTheme="majorHAnsi" w:cstheme="majorHAnsi"/>
        </w:rPr>
      </w:pPr>
    </w:p>
    <w:p w14:paraId="193F4548" w14:textId="77777777" w:rsidR="00132573" w:rsidRPr="00BB57C1" w:rsidRDefault="00132573" w:rsidP="00132573">
      <w:pPr>
        <w:spacing w:line="300" w:lineRule="auto"/>
        <w:jc w:val="both"/>
        <w:rPr>
          <w:rFonts w:asciiTheme="majorHAnsi" w:hAnsiTheme="majorHAnsi" w:cstheme="majorHAnsi"/>
          <w:sz w:val="22"/>
          <w:szCs w:val="22"/>
        </w:rPr>
      </w:pPr>
    </w:p>
    <w:p w14:paraId="2B51A197" w14:textId="77777777" w:rsidR="00132573" w:rsidRPr="00BB57C1" w:rsidRDefault="00132573" w:rsidP="00132573">
      <w:pPr>
        <w:keepNext/>
        <w:spacing w:line="300" w:lineRule="auto"/>
        <w:jc w:val="center"/>
        <w:outlineLvl w:val="0"/>
        <w:rPr>
          <w:rFonts w:asciiTheme="majorHAnsi" w:hAnsiTheme="majorHAnsi" w:cstheme="majorHAnsi"/>
          <w:b/>
          <w:sz w:val="22"/>
          <w:szCs w:val="22"/>
        </w:rPr>
      </w:pPr>
      <w:r w:rsidRPr="00BB57C1">
        <w:rPr>
          <w:rFonts w:asciiTheme="majorHAnsi" w:hAnsiTheme="majorHAnsi" w:cstheme="majorHAnsi"/>
          <w:b/>
          <w:sz w:val="22"/>
          <w:szCs w:val="22"/>
        </w:rPr>
        <w:t>SPECYFIKACJA WARUNKÓW ZAMÓWIENIA</w:t>
      </w:r>
    </w:p>
    <w:p w14:paraId="75B0EDCD" w14:textId="77777777" w:rsidR="00132573" w:rsidRPr="00BB57C1" w:rsidRDefault="00132573" w:rsidP="00132573">
      <w:pPr>
        <w:spacing w:line="300" w:lineRule="auto"/>
        <w:jc w:val="center"/>
        <w:rPr>
          <w:rFonts w:asciiTheme="majorHAnsi" w:hAnsiTheme="majorHAnsi" w:cstheme="majorHAnsi"/>
          <w:b/>
          <w:i/>
          <w:sz w:val="22"/>
          <w:szCs w:val="22"/>
        </w:rPr>
      </w:pPr>
      <w:r w:rsidRPr="00BB57C1">
        <w:rPr>
          <w:rFonts w:asciiTheme="majorHAnsi" w:hAnsiTheme="majorHAnsi" w:cstheme="majorHAnsi"/>
          <w:b/>
          <w:i/>
          <w:sz w:val="22"/>
          <w:szCs w:val="22"/>
        </w:rPr>
        <w:t>(SWZ)</w:t>
      </w:r>
    </w:p>
    <w:p w14:paraId="1F9FCA69"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E503D8" w:rsidRDefault="00132573" w:rsidP="00132573">
      <w:pPr>
        <w:tabs>
          <w:tab w:val="left" w:pos="1560"/>
        </w:tabs>
        <w:spacing w:line="300" w:lineRule="auto"/>
        <w:jc w:val="both"/>
        <w:rPr>
          <w:rFonts w:asciiTheme="majorHAnsi" w:hAnsiTheme="majorHAnsi" w:cstheme="majorHAnsi"/>
          <w:sz w:val="22"/>
          <w:szCs w:val="22"/>
        </w:rPr>
      </w:pPr>
    </w:p>
    <w:p w14:paraId="5D88E1AE" w14:textId="1E138AEA" w:rsidR="00132573" w:rsidRPr="00E503D8" w:rsidRDefault="00FC3746" w:rsidP="00132573">
      <w:pPr>
        <w:spacing w:line="300" w:lineRule="auto"/>
        <w:jc w:val="center"/>
        <w:rPr>
          <w:rFonts w:asciiTheme="majorHAnsi" w:hAnsiTheme="majorHAnsi" w:cstheme="majorHAnsi"/>
          <w:b/>
          <w:i/>
          <w:sz w:val="22"/>
          <w:szCs w:val="22"/>
        </w:rPr>
      </w:pPr>
      <w:r w:rsidRPr="00E503D8">
        <w:rPr>
          <w:rFonts w:asciiTheme="majorHAnsi" w:hAnsiTheme="majorHAnsi" w:cstheme="majorHAnsi"/>
          <w:b/>
          <w:i/>
          <w:sz w:val="22"/>
          <w:szCs w:val="22"/>
        </w:rPr>
        <w:t>Dostawa licencji do korzystania z oprogramowania biurowego</w:t>
      </w:r>
    </w:p>
    <w:p w14:paraId="6EC4FB29" w14:textId="77777777" w:rsidR="00FC3746" w:rsidRPr="00BB57C1" w:rsidRDefault="00FC3746" w:rsidP="00132573">
      <w:pPr>
        <w:spacing w:line="300" w:lineRule="auto"/>
        <w:jc w:val="center"/>
        <w:rPr>
          <w:rFonts w:asciiTheme="majorHAnsi" w:hAnsiTheme="majorHAnsi" w:cstheme="majorHAnsi"/>
          <w:sz w:val="22"/>
          <w:szCs w:val="22"/>
        </w:rPr>
      </w:pPr>
    </w:p>
    <w:p w14:paraId="6746BFA1"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Zamówienie o wartości mniejszej niż progi unijne określone </w:t>
      </w:r>
    </w:p>
    <w:p w14:paraId="20326127"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 xml:space="preserve">w art. 3 ustawy </w:t>
      </w:r>
      <w:bookmarkStart w:id="0" w:name="_Hlk61705744"/>
      <w:r w:rsidRPr="00BB57C1">
        <w:rPr>
          <w:rFonts w:asciiTheme="majorHAnsi" w:hAnsiTheme="majorHAnsi" w:cstheme="majorHAnsi"/>
          <w:sz w:val="22"/>
          <w:szCs w:val="22"/>
        </w:rPr>
        <w:t>z dnia 11 września 2019 r. – Prawo zamówień publicznych</w:t>
      </w:r>
      <w:bookmarkEnd w:id="0"/>
    </w:p>
    <w:p w14:paraId="47C5CA97"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09F9F041" w14:textId="68974E18" w:rsidR="00132573" w:rsidRPr="00BB57C1" w:rsidRDefault="00132573" w:rsidP="00132573">
      <w:pPr>
        <w:spacing w:line="300" w:lineRule="auto"/>
        <w:jc w:val="right"/>
        <w:rPr>
          <w:rFonts w:asciiTheme="majorHAnsi" w:hAnsiTheme="majorHAnsi" w:cstheme="majorHAnsi"/>
          <w:sz w:val="22"/>
          <w:szCs w:val="22"/>
        </w:rPr>
      </w:pPr>
      <w:r w:rsidRPr="00BB57C1">
        <w:rPr>
          <w:rFonts w:asciiTheme="majorHAnsi" w:hAnsiTheme="majorHAnsi" w:cstheme="majorHAnsi"/>
          <w:sz w:val="22"/>
          <w:szCs w:val="22"/>
        </w:rPr>
        <w:t xml:space="preserve">Nr </w:t>
      </w:r>
      <w:r w:rsidRPr="00D954AF">
        <w:rPr>
          <w:rFonts w:asciiTheme="majorHAnsi" w:hAnsiTheme="majorHAnsi" w:cstheme="majorHAnsi"/>
          <w:sz w:val="22"/>
          <w:szCs w:val="22"/>
        </w:rPr>
        <w:t xml:space="preserve">postępowania: </w:t>
      </w:r>
      <w:r w:rsidRPr="00D954AF">
        <w:rPr>
          <w:rFonts w:asciiTheme="majorHAnsi" w:hAnsiTheme="majorHAnsi" w:cstheme="majorHAnsi"/>
          <w:b/>
          <w:sz w:val="22"/>
          <w:szCs w:val="22"/>
        </w:rPr>
        <w:t>RZP.</w:t>
      </w:r>
      <w:r w:rsidR="00D954AF" w:rsidRPr="00D954AF">
        <w:rPr>
          <w:rFonts w:asciiTheme="majorHAnsi" w:hAnsiTheme="majorHAnsi" w:cstheme="majorHAnsi"/>
          <w:b/>
          <w:sz w:val="22"/>
          <w:szCs w:val="22"/>
        </w:rPr>
        <w:t>243.60</w:t>
      </w:r>
      <w:r w:rsidRPr="00D954AF">
        <w:rPr>
          <w:rFonts w:asciiTheme="majorHAnsi" w:hAnsiTheme="majorHAnsi" w:cstheme="majorHAnsi"/>
          <w:b/>
          <w:sz w:val="22"/>
          <w:szCs w:val="22"/>
        </w:rPr>
        <w:t>.</w:t>
      </w:r>
      <w:r w:rsidR="00C4753B" w:rsidRPr="00D954AF">
        <w:rPr>
          <w:rFonts w:asciiTheme="majorHAnsi" w:hAnsiTheme="majorHAnsi" w:cstheme="majorHAnsi"/>
          <w:b/>
          <w:sz w:val="22"/>
          <w:szCs w:val="22"/>
        </w:rPr>
        <w:t>2023</w:t>
      </w:r>
    </w:p>
    <w:p w14:paraId="5482A895"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BB57C1" w:rsidRDefault="00132573" w:rsidP="00132573">
      <w:pPr>
        <w:tabs>
          <w:tab w:val="left" w:pos="1560"/>
        </w:tabs>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Zamawiający:</w:t>
      </w:r>
    </w:p>
    <w:p w14:paraId="288582F0" w14:textId="77777777" w:rsidR="00132573" w:rsidRPr="00BB57C1" w:rsidRDefault="00132573" w:rsidP="00132573">
      <w:pPr>
        <w:tabs>
          <w:tab w:val="left" w:pos="1560"/>
        </w:tabs>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Politechnika Bydgoska im. Jana i Jędrzeja Śniadeckich</w:t>
      </w:r>
    </w:p>
    <w:p w14:paraId="24FD099B"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Al. prof. S. Kaliskiego 7</w:t>
      </w:r>
    </w:p>
    <w:p w14:paraId="1A663FAD"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5FA58472" w14:textId="77777777" w:rsidR="00132573" w:rsidRPr="00BB57C1"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BB57C1" w:rsidRDefault="00132573" w:rsidP="00132573">
      <w:pPr>
        <w:spacing w:line="300" w:lineRule="auto"/>
        <w:jc w:val="both"/>
        <w:rPr>
          <w:rFonts w:asciiTheme="majorHAnsi" w:hAnsiTheme="majorHAnsi" w:cstheme="majorHAnsi"/>
          <w:sz w:val="22"/>
          <w:szCs w:val="22"/>
        </w:rPr>
      </w:pPr>
    </w:p>
    <w:p w14:paraId="0D9788FF" w14:textId="77777777" w:rsidR="00132573" w:rsidRPr="002E354C" w:rsidRDefault="00132573" w:rsidP="00132573">
      <w:pPr>
        <w:spacing w:line="300" w:lineRule="auto"/>
        <w:jc w:val="both"/>
        <w:rPr>
          <w:rFonts w:asciiTheme="majorHAnsi" w:hAnsiTheme="majorHAnsi" w:cstheme="majorHAnsi"/>
        </w:rPr>
      </w:pPr>
    </w:p>
    <w:p w14:paraId="096F6872" w14:textId="77777777" w:rsidR="00132573" w:rsidRPr="002E354C" w:rsidRDefault="00132573" w:rsidP="00132573">
      <w:pPr>
        <w:spacing w:line="300" w:lineRule="auto"/>
        <w:jc w:val="both"/>
        <w:rPr>
          <w:rFonts w:asciiTheme="majorHAnsi" w:hAnsiTheme="majorHAnsi" w:cstheme="majorHAnsi"/>
        </w:rPr>
      </w:pPr>
      <w:r w:rsidRPr="002E354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E11DE2" w:rsidRDefault="00E11DE2" w:rsidP="00132573">
                            <w:pPr>
                              <w:jc w:val="center"/>
                            </w:pPr>
                          </w:p>
                          <w:p w14:paraId="64B5EA93" w14:textId="77777777" w:rsidR="00E11DE2" w:rsidRDefault="00E11DE2" w:rsidP="00132573">
                            <w:pPr>
                              <w:jc w:val="center"/>
                            </w:pPr>
                          </w:p>
                          <w:p w14:paraId="31F4FEE4" w14:textId="77777777" w:rsidR="00E11DE2" w:rsidRPr="00B45EF6" w:rsidRDefault="00E11DE2" w:rsidP="00132573">
                            <w:pPr>
                              <w:jc w:val="center"/>
                              <w:rPr>
                                <w:rFonts w:cstheme="minorHAnsi"/>
                              </w:rPr>
                            </w:pPr>
                            <w:r w:rsidRPr="00B45EF6">
                              <w:rPr>
                                <w:rFonts w:cstheme="minorHAnsi"/>
                              </w:rPr>
                              <w:t>………………………………………</w:t>
                            </w:r>
                          </w:p>
                          <w:p w14:paraId="1EE3437A" w14:textId="77777777" w:rsidR="00E11DE2" w:rsidRPr="00B45EF6" w:rsidRDefault="00E11DE2" w:rsidP="00132573">
                            <w:pPr>
                              <w:tabs>
                                <w:tab w:val="left" w:pos="1418"/>
                              </w:tabs>
                              <w:jc w:val="center"/>
                              <w:rPr>
                                <w:rFonts w:cstheme="minorHAnsi"/>
                                <w:i/>
                              </w:rPr>
                            </w:pPr>
                            <w:r w:rsidRPr="00B45EF6">
                              <w:rPr>
                                <w:rFonts w:cstheme="minorHAnsi"/>
                                <w:i/>
                              </w:rPr>
                              <w:t>zatwierdzam</w:t>
                            </w:r>
                          </w:p>
                          <w:p w14:paraId="0FA06036" w14:textId="77777777" w:rsidR="00E11DE2" w:rsidRDefault="00E11DE2" w:rsidP="00132573">
                            <w:pPr>
                              <w:jc w:val="center"/>
                            </w:pPr>
                          </w:p>
                          <w:p w14:paraId="1697B6A2" w14:textId="77777777" w:rsidR="00E11DE2" w:rsidRDefault="00E11DE2" w:rsidP="00132573">
                            <w:pPr>
                              <w:jc w:val="center"/>
                            </w:pPr>
                            <w:r>
                              <w:t>………………………………………</w:t>
                            </w:r>
                          </w:p>
                          <w:p w14:paraId="55463579" w14:textId="77777777" w:rsidR="00E11DE2" w:rsidRDefault="00E11DE2"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E11DE2" w:rsidRDefault="00E11DE2" w:rsidP="00132573">
                      <w:pPr>
                        <w:jc w:val="center"/>
                      </w:pPr>
                    </w:p>
                    <w:p w14:paraId="64B5EA93" w14:textId="77777777" w:rsidR="00E11DE2" w:rsidRDefault="00E11DE2" w:rsidP="00132573">
                      <w:pPr>
                        <w:jc w:val="center"/>
                      </w:pPr>
                    </w:p>
                    <w:p w14:paraId="31F4FEE4" w14:textId="77777777" w:rsidR="00E11DE2" w:rsidRPr="00B45EF6" w:rsidRDefault="00E11DE2" w:rsidP="00132573">
                      <w:pPr>
                        <w:jc w:val="center"/>
                        <w:rPr>
                          <w:rFonts w:cstheme="minorHAnsi"/>
                        </w:rPr>
                      </w:pPr>
                      <w:r w:rsidRPr="00B45EF6">
                        <w:rPr>
                          <w:rFonts w:cstheme="minorHAnsi"/>
                        </w:rPr>
                        <w:t>………………………………………</w:t>
                      </w:r>
                    </w:p>
                    <w:p w14:paraId="1EE3437A" w14:textId="77777777" w:rsidR="00E11DE2" w:rsidRPr="00B45EF6" w:rsidRDefault="00E11DE2" w:rsidP="00132573">
                      <w:pPr>
                        <w:tabs>
                          <w:tab w:val="left" w:pos="1418"/>
                        </w:tabs>
                        <w:jc w:val="center"/>
                        <w:rPr>
                          <w:rFonts w:cstheme="minorHAnsi"/>
                          <w:i/>
                        </w:rPr>
                      </w:pPr>
                      <w:r w:rsidRPr="00B45EF6">
                        <w:rPr>
                          <w:rFonts w:cstheme="minorHAnsi"/>
                          <w:i/>
                        </w:rPr>
                        <w:t>zatwierdzam</w:t>
                      </w:r>
                    </w:p>
                    <w:p w14:paraId="0FA06036" w14:textId="77777777" w:rsidR="00E11DE2" w:rsidRDefault="00E11DE2" w:rsidP="00132573">
                      <w:pPr>
                        <w:jc w:val="center"/>
                      </w:pPr>
                    </w:p>
                    <w:p w14:paraId="1697B6A2" w14:textId="77777777" w:rsidR="00E11DE2" w:rsidRDefault="00E11DE2" w:rsidP="00132573">
                      <w:pPr>
                        <w:jc w:val="center"/>
                      </w:pPr>
                      <w:r>
                        <w:t>………………………………………</w:t>
                      </w:r>
                    </w:p>
                    <w:p w14:paraId="55463579" w14:textId="77777777" w:rsidR="00E11DE2" w:rsidRDefault="00E11DE2" w:rsidP="00132573">
                      <w:pPr>
                        <w:tabs>
                          <w:tab w:val="left" w:pos="1418"/>
                        </w:tabs>
                        <w:jc w:val="center"/>
                        <w:rPr>
                          <w:i/>
                        </w:rPr>
                      </w:pPr>
                      <w:r>
                        <w:rPr>
                          <w:i/>
                        </w:rPr>
                        <w:t>zatwierdzam</w:t>
                      </w:r>
                    </w:p>
                  </w:txbxContent>
                </v:textbox>
              </v:shape>
            </w:pict>
          </mc:Fallback>
        </mc:AlternateContent>
      </w:r>
    </w:p>
    <w:p w14:paraId="12068DAC" w14:textId="77777777" w:rsidR="00132573" w:rsidRPr="002E354C" w:rsidRDefault="00132573" w:rsidP="00132573">
      <w:pPr>
        <w:spacing w:line="300" w:lineRule="auto"/>
        <w:jc w:val="both"/>
        <w:rPr>
          <w:rFonts w:asciiTheme="majorHAnsi" w:hAnsiTheme="majorHAnsi" w:cstheme="majorHAnsi"/>
        </w:rPr>
      </w:pPr>
    </w:p>
    <w:p w14:paraId="2075B210" w14:textId="77777777" w:rsidR="00132573" w:rsidRPr="002E354C" w:rsidRDefault="00132573" w:rsidP="00132573">
      <w:pPr>
        <w:spacing w:line="300" w:lineRule="auto"/>
        <w:jc w:val="both"/>
        <w:rPr>
          <w:rFonts w:asciiTheme="majorHAnsi" w:hAnsiTheme="majorHAnsi" w:cstheme="majorHAnsi"/>
        </w:rPr>
      </w:pPr>
    </w:p>
    <w:p w14:paraId="5E3CDA97" w14:textId="77777777" w:rsidR="00132573" w:rsidRPr="002E354C" w:rsidRDefault="00132573" w:rsidP="00132573">
      <w:pPr>
        <w:spacing w:line="300" w:lineRule="auto"/>
        <w:jc w:val="both"/>
        <w:rPr>
          <w:rFonts w:asciiTheme="majorHAnsi" w:hAnsiTheme="majorHAnsi" w:cstheme="majorHAnsi"/>
        </w:rPr>
      </w:pPr>
    </w:p>
    <w:p w14:paraId="5F9AB755" w14:textId="77777777" w:rsidR="00132573" w:rsidRPr="002E354C" w:rsidRDefault="00132573" w:rsidP="00132573">
      <w:pPr>
        <w:spacing w:line="300" w:lineRule="auto"/>
        <w:jc w:val="both"/>
        <w:rPr>
          <w:rFonts w:asciiTheme="majorHAnsi" w:hAnsiTheme="majorHAnsi" w:cstheme="majorHAnsi"/>
        </w:rPr>
      </w:pPr>
    </w:p>
    <w:p w14:paraId="15A24B1C" w14:textId="74B070D2" w:rsidR="00132573" w:rsidRPr="002E354C" w:rsidRDefault="00132573" w:rsidP="00132573">
      <w:pPr>
        <w:spacing w:line="300" w:lineRule="auto"/>
        <w:jc w:val="both"/>
        <w:rPr>
          <w:rFonts w:asciiTheme="majorHAnsi" w:hAnsiTheme="majorHAnsi" w:cstheme="majorHAnsi"/>
        </w:rPr>
      </w:pPr>
    </w:p>
    <w:p w14:paraId="0E2827DF" w14:textId="77777777" w:rsidR="00132573" w:rsidRPr="002E354C" w:rsidRDefault="00132573" w:rsidP="00132573">
      <w:pPr>
        <w:spacing w:line="300" w:lineRule="auto"/>
        <w:jc w:val="both"/>
        <w:rPr>
          <w:rFonts w:asciiTheme="majorHAnsi" w:hAnsiTheme="majorHAnsi" w:cstheme="majorHAnsi"/>
        </w:rPr>
      </w:pPr>
    </w:p>
    <w:p w14:paraId="358E606B" w14:textId="77777777" w:rsidR="00132573" w:rsidRPr="002E354C" w:rsidRDefault="00132573" w:rsidP="00132573">
      <w:pPr>
        <w:spacing w:line="300" w:lineRule="auto"/>
        <w:jc w:val="both"/>
        <w:rPr>
          <w:rFonts w:asciiTheme="majorHAnsi" w:hAnsiTheme="majorHAnsi" w:cstheme="majorHAnsi"/>
        </w:rPr>
      </w:pPr>
    </w:p>
    <w:p w14:paraId="3215AA82" w14:textId="77777777" w:rsidR="00132573" w:rsidRPr="002E354C" w:rsidRDefault="00132573" w:rsidP="00132573">
      <w:pPr>
        <w:spacing w:line="300" w:lineRule="auto"/>
        <w:jc w:val="both"/>
        <w:rPr>
          <w:rFonts w:asciiTheme="majorHAnsi" w:hAnsiTheme="majorHAnsi" w:cstheme="majorHAnsi"/>
        </w:rPr>
      </w:pPr>
    </w:p>
    <w:p w14:paraId="6A9D3116" w14:textId="77777777" w:rsidR="00132573" w:rsidRPr="002E354C" w:rsidRDefault="00132573" w:rsidP="00132573">
      <w:pPr>
        <w:spacing w:line="300" w:lineRule="auto"/>
        <w:jc w:val="center"/>
        <w:rPr>
          <w:rFonts w:asciiTheme="majorHAnsi" w:eastAsia="Calibri" w:hAnsiTheme="majorHAnsi" w:cstheme="majorHAnsi"/>
          <w:b/>
          <w:sz w:val="22"/>
          <w:szCs w:val="22"/>
        </w:rPr>
      </w:pPr>
      <w:r w:rsidRPr="002E354C">
        <w:rPr>
          <w:rFonts w:asciiTheme="majorHAnsi" w:hAnsiTheme="majorHAnsi" w:cstheme="majorHAnsi"/>
          <w:szCs w:val="24"/>
        </w:rPr>
        <w:br w:type="page"/>
      </w:r>
      <w:r w:rsidRPr="002E354C">
        <w:rPr>
          <w:rFonts w:asciiTheme="majorHAnsi" w:eastAsia="Calibri" w:hAnsiTheme="majorHAnsi" w:cstheme="majorHAnsi"/>
          <w:b/>
          <w:sz w:val="22"/>
          <w:szCs w:val="22"/>
        </w:rPr>
        <w:lastRenderedPageBreak/>
        <w:t>Klauzula informacyjna w sprawie ochrony danych osobowych</w:t>
      </w:r>
    </w:p>
    <w:p w14:paraId="2B7107AA" w14:textId="77777777" w:rsidR="00132573" w:rsidRPr="002E354C" w:rsidRDefault="00132573" w:rsidP="00132573">
      <w:pPr>
        <w:spacing w:line="300" w:lineRule="auto"/>
        <w:jc w:val="center"/>
        <w:rPr>
          <w:rFonts w:asciiTheme="majorHAnsi" w:eastAsia="Calibri" w:hAnsiTheme="majorHAnsi" w:cstheme="majorHAnsi"/>
          <w:b/>
          <w:sz w:val="22"/>
          <w:szCs w:val="22"/>
        </w:rPr>
      </w:pPr>
    </w:p>
    <w:p w14:paraId="2A3FC31A" w14:textId="77777777" w:rsidR="00132573" w:rsidRPr="002E354C" w:rsidRDefault="00132573" w:rsidP="00132573">
      <w:pPr>
        <w:spacing w:line="300" w:lineRule="auto"/>
        <w:jc w:val="both"/>
        <w:rPr>
          <w:rFonts w:asciiTheme="majorHAnsi" w:hAnsiTheme="majorHAnsi" w:cstheme="majorHAnsi"/>
          <w:sz w:val="22"/>
          <w:szCs w:val="22"/>
        </w:rPr>
      </w:pPr>
      <w:r w:rsidRPr="002E354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2E354C">
        <w:rPr>
          <w:rFonts w:asciiTheme="majorHAnsi" w:hAnsiTheme="majorHAnsi" w:cstheme="majorHAnsi"/>
          <w:b/>
          <w:sz w:val="22"/>
          <w:szCs w:val="22"/>
        </w:rPr>
        <w:t>RODO</w:t>
      </w:r>
      <w:r w:rsidRPr="002E354C">
        <w:rPr>
          <w:rFonts w:asciiTheme="majorHAnsi" w:hAnsiTheme="majorHAnsi" w:cstheme="majorHAnsi"/>
          <w:sz w:val="22"/>
          <w:szCs w:val="22"/>
        </w:rPr>
        <w:t xml:space="preserve">”) informujemy, że: </w:t>
      </w:r>
    </w:p>
    <w:p w14:paraId="6B2C74B7"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administratorem Pani/Pana danych osobowych („ADO”) jest Politechnika Bydgoska im. Jana i Jędrzeja Śniadeckich, Al. prof. S. Kaliskiego 7, 85-796 Bydgoszcz</w:t>
      </w:r>
      <w:r w:rsidRPr="002E354C">
        <w:rPr>
          <w:rFonts w:asciiTheme="majorHAnsi" w:hAnsiTheme="majorHAnsi" w:cstheme="majorHAnsi"/>
          <w:i/>
          <w:sz w:val="22"/>
          <w:szCs w:val="22"/>
        </w:rPr>
        <w:t xml:space="preserve"> </w:t>
      </w:r>
    </w:p>
    <w:p w14:paraId="23867A22"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kontakt z Inspektorem Ochrony Danych jest dostępny za pomocą e-</w:t>
      </w:r>
      <w:proofErr w:type="spellStart"/>
      <w:r w:rsidRPr="002E354C">
        <w:rPr>
          <w:rFonts w:asciiTheme="majorHAnsi" w:hAnsiTheme="majorHAnsi" w:cstheme="majorHAnsi"/>
          <w:sz w:val="22"/>
          <w:szCs w:val="22"/>
        </w:rPr>
        <w:t>mail’a</w:t>
      </w:r>
      <w:proofErr w:type="spellEnd"/>
      <w:r w:rsidRPr="002E354C">
        <w:rPr>
          <w:rFonts w:asciiTheme="majorHAnsi" w:hAnsiTheme="majorHAnsi" w:cstheme="majorHAnsi"/>
          <w:sz w:val="22"/>
          <w:szCs w:val="22"/>
        </w:rPr>
        <w:t>: iod@pbs.edu.pl</w:t>
      </w:r>
    </w:p>
    <w:p w14:paraId="79082252" w14:textId="1C4DE319" w:rsidR="00132573" w:rsidRPr="00E503D8" w:rsidRDefault="00132573" w:rsidP="00BD41C9">
      <w:pPr>
        <w:numPr>
          <w:ilvl w:val="0"/>
          <w:numId w:val="27"/>
        </w:numPr>
        <w:spacing w:line="300" w:lineRule="auto"/>
        <w:ind w:left="426" w:hanging="426"/>
        <w:jc w:val="both"/>
        <w:rPr>
          <w:rFonts w:asciiTheme="majorHAnsi" w:hAnsiTheme="majorHAnsi" w:cstheme="majorHAnsi"/>
          <w:sz w:val="22"/>
          <w:szCs w:val="22"/>
        </w:rPr>
      </w:pPr>
      <w:r w:rsidRPr="00E503D8">
        <w:rPr>
          <w:rFonts w:asciiTheme="majorHAnsi" w:hAnsiTheme="majorHAnsi" w:cstheme="majorHAnsi"/>
          <w:sz w:val="22"/>
          <w:szCs w:val="22"/>
        </w:rPr>
        <w:t>Pani/Pana dane osobowe przetwarzane będą na podstawie art. 6 ust. 1 lit. c</w:t>
      </w:r>
      <w:r w:rsidRPr="00E503D8">
        <w:rPr>
          <w:rFonts w:asciiTheme="majorHAnsi" w:hAnsiTheme="majorHAnsi" w:cstheme="majorHAnsi"/>
          <w:i/>
          <w:sz w:val="22"/>
          <w:szCs w:val="22"/>
        </w:rPr>
        <w:t xml:space="preserve"> </w:t>
      </w:r>
      <w:r w:rsidRPr="00E503D8">
        <w:rPr>
          <w:rFonts w:asciiTheme="majorHAnsi" w:hAnsiTheme="majorHAnsi" w:cstheme="majorHAnsi"/>
          <w:sz w:val="22"/>
          <w:szCs w:val="22"/>
        </w:rPr>
        <w:t xml:space="preserve">RODO w celu związanym z postępowaniem o udzielenie zamówienia publicznego nr </w:t>
      </w:r>
      <w:r w:rsidR="009865BC" w:rsidRPr="00E503D8">
        <w:rPr>
          <w:rFonts w:asciiTheme="majorHAnsi" w:hAnsiTheme="majorHAnsi" w:cstheme="majorHAnsi"/>
          <w:sz w:val="22"/>
          <w:szCs w:val="22"/>
        </w:rPr>
        <w:t>RZP.243.60</w:t>
      </w:r>
      <w:r w:rsidRPr="00E503D8">
        <w:rPr>
          <w:rFonts w:asciiTheme="majorHAnsi" w:hAnsiTheme="majorHAnsi" w:cstheme="majorHAnsi"/>
          <w:sz w:val="22"/>
          <w:szCs w:val="22"/>
        </w:rPr>
        <w:t>.</w:t>
      </w:r>
      <w:r w:rsidR="00C4753B" w:rsidRPr="00E503D8">
        <w:rPr>
          <w:rFonts w:asciiTheme="majorHAnsi" w:hAnsiTheme="majorHAnsi" w:cstheme="majorHAnsi"/>
          <w:sz w:val="22"/>
          <w:szCs w:val="22"/>
        </w:rPr>
        <w:t>2023</w:t>
      </w:r>
      <w:r w:rsidRPr="00E503D8">
        <w:rPr>
          <w:rFonts w:asciiTheme="majorHAnsi" w:hAnsiTheme="majorHAnsi" w:cstheme="majorHAnsi"/>
          <w:i/>
          <w:sz w:val="22"/>
          <w:szCs w:val="22"/>
        </w:rPr>
        <w:t xml:space="preserve"> </w:t>
      </w:r>
      <w:r w:rsidRPr="00E503D8">
        <w:rPr>
          <w:rFonts w:asciiTheme="majorHAnsi" w:hAnsiTheme="majorHAnsi" w:cstheme="majorHAnsi"/>
          <w:sz w:val="22"/>
          <w:szCs w:val="22"/>
        </w:rPr>
        <w:t>prowadzonym w trybie podstawowym;</w:t>
      </w:r>
    </w:p>
    <w:p w14:paraId="481997EE"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w:t>
      </w:r>
    </w:p>
    <w:p w14:paraId="18E64DEB" w14:textId="64A00183" w:rsidR="00132573" w:rsidRPr="00FC3746" w:rsidRDefault="00132573" w:rsidP="00BD41C9">
      <w:pPr>
        <w:numPr>
          <w:ilvl w:val="0"/>
          <w:numId w:val="27"/>
        </w:numPr>
        <w:spacing w:line="300" w:lineRule="auto"/>
        <w:ind w:left="426" w:hanging="426"/>
        <w:jc w:val="both"/>
        <w:rPr>
          <w:rFonts w:asciiTheme="majorHAnsi" w:hAnsiTheme="majorHAnsi" w:cstheme="majorHAnsi"/>
          <w:sz w:val="22"/>
          <w:szCs w:val="22"/>
        </w:rPr>
      </w:pPr>
      <w:r w:rsidRPr="00FC3746">
        <w:rPr>
          <w:rFonts w:asciiTheme="majorHAnsi" w:hAnsiTheme="majorHAnsi" w:cstheme="majorHAnsi"/>
          <w:sz w:val="22"/>
          <w:szCs w:val="22"/>
        </w:rPr>
        <w:t>Pani/Pana dane osobowe będą przechowywane, zgodnie przez okres 5 lat od dnia zakończenia postępowania o udzielenie zamówienia</w:t>
      </w:r>
      <w:r w:rsidR="00FC3746" w:rsidRPr="00FC3746">
        <w:rPr>
          <w:rFonts w:asciiTheme="majorHAnsi" w:hAnsiTheme="majorHAnsi" w:cstheme="majorHAnsi"/>
          <w:sz w:val="22"/>
          <w:szCs w:val="22"/>
        </w:rPr>
        <w:t xml:space="preserve">. </w:t>
      </w:r>
    </w:p>
    <w:p w14:paraId="5647FCA6"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b/>
          <w:i/>
          <w:sz w:val="22"/>
          <w:szCs w:val="22"/>
        </w:rPr>
      </w:pPr>
      <w:r w:rsidRPr="002E354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2E354C">
        <w:rPr>
          <w:rFonts w:asciiTheme="majorHAnsi" w:hAnsiTheme="majorHAnsi" w:cstheme="majorHAnsi"/>
          <w:sz w:val="22"/>
          <w:szCs w:val="22"/>
        </w:rPr>
        <w:t>Pzp</w:t>
      </w:r>
      <w:proofErr w:type="spellEnd"/>
      <w:r w:rsidRPr="002E354C">
        <w:rPr>
          <w:rFonts w:asciiTheme="majorHAnsi" w:hAnsiTheme="majorHAnsi" w:cstheme="majorHAnsi"/>
          <w:sz w:val="22"/>
          <w:szCs w:val="22"/>
        </w:rPr>
        <w:t>;</w:t>
      </w:r>
    </w:p>
    <w:p w14:paraId="22B442B3"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sz w:val="22"/>
          <w:szCs w:val="22"/>
        </w:rPr>
      </w:pPr>
      <w:r w:rsidRPr="002E354C">
        <w:rPr>
          <w:rFonts w:asciiTheme="majorHAnsi" w:hAnsiTheme="majorHAnsi" w:cstheme="majorHAnsi"/>
          <w:sz w:val="22"/>
          <w:szCs w:val="22"/>
        </w:rPr>
        <w:t>posiada Pani/Pan:</w:t>
      </w:r>
    </w:p>
    <w:p w14:paraId="6B1CE9F4"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15 RODO prawo dostępu do danych osobowych Pani/Pana dotyczących;</w:t>
      </w:r>
    </w:p>
    <w:p w14:paraId="4F481912" w14:textId="77777777" w:rsidR="00132573" w:rsidRPr="002E354C" w:rsidRDefault="00132573" w:rsidP="00BD41C9">
      <w:pPr>
        <w:numPr>
          <w:ilvl w:val="0"/>
          <w:numId w:val="26"/>
        </w:numPr>
        <w:spacing w:line="300" w:lineRule="auto"/>
        <w:ind w:left="709" w:hanging="283"/>
        <w:rPr>
          <w:rFonts w:asciiTheme="majorHAnsi" w:hAnsiTheme="majorHAnsi" w:cstheme="majorHAnsi"/>
          <w:sz w:val="22"/>
          <w:szCs w:val="22"/>
        </w:rPr>
      </w:pPr>
      <w:r w:rsidRPr="002E354C">
        <w:rPr>
          <w:rFonts w:asciiTheme="majorHAnsi" w:hAnsiTheme="majorHAnsi" w:cstheme="majorHAnsi"/>
          <w:sz w:val="22"/>
          <w:szCs w:val="22"/>
        </w:rPr>
        <w:t>na podstawie art. 16 RODO prawo do sprostowania Pani/Pana danych osobowych*;</w:t>
      </w:r>
    </w:p>
    <w:p w14:paraId="1BF6A2E1"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2E354C" w:rsidRDefault="00132573" w:rsidP="00BD41C9">
      <w:pPr>
        <w:numPr>
          <w:ilvl w:val="0"/>
          <w:numId w:val="27"/>
        </w:numPr>
        <w:spacing w:line="300" w:lineRule="auto"/>
        <w:ind w:left="426" w:hanging="426"/>
        <w:jc w:val="both"/>
        <w:rPr>
          <w:rFonts w:asciiTheme="majorHAnsi" w:hAnsiTheme="majorHAnsi" w:cstheme="majorHAnsi"/>
          <w:b/>
          <w:bCs w:val="0"/>
          <w:sz w:val="22"/>
          <w:szCs w:val="22"/>
        </w:rPr>
      </w:pPr>
      <w:r w:rsidRPr="002E354C">
        <w:rPr>
          <w:rFonts w:asciiTheme="majorHAnsi" w:hAnsiTheme="majorHAnsi" w:cstheme="majorHAnsi"/>
          <w:b/>
          <w:sz w:val="22"/>
          <w:szCs w:val="22"/>
        </w:rPr>
        <w:t>nie przysługuje Pani/Panu:</w:t>
      </w:r>
    </w:p>
    <w:p w14:paraId="60FB6E8C"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w związku z art. 17 ust. 3 lit. b, d i e RODO prawo do usunięcia danych osobowych;</w:t>
      </w:r>
    </w:p>
    <w:p w14:paraId="28CCE945"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prawo do przenoszenia danych osobowych, o którym mowa w art. 20 RODO;</w:t>
      </w:r>
    </w:p>
    <w:p w14:paraId="581DD1EF" w14:textId="77777777" w:rsidR="00132573" w:rsidRPr="002E354C" w:rsidRDefault="00132573" w:rsidP="00BD41C9">
      <w:pPr>
        <w:numPr>
          <w:ilvl w:val="0"/>
          <w:numId w:val="26"/>
        </w:numPr>
        <w:spacing w:line="300" w:lineRule="auto"/>
        <w:ind w:left="709" w:hanging="283"/>
        <w:jc w:val="both"/>
        <w:rPr>
          <w:rFonts w:asciiTheme="majorHAnsi" w:hAnsiTheme="majorHAnsi" w:cstheme="majorHAnsi"/>
          <w:sz w:val="22"/>
          <w:szCs w:val="22"/>
        </w:rPr>
      </w:pPr>
      <w:r w:rsidRPr="002E354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2E354C" w:rsidRDefault="00132573" w:rsidP="00132573">
      <w:pPr>
        <w:spacing w:line="300" w:lineRule="auto"/>
        <w:jc w:val="both"/>
        <w:rPr>
          <w:rFonts w:asciiTheme="majorHAnsi" w:hAnsiTheme="majorHAnsi" w:cstheme="majorHAnsi"/>
          <w:sz w:val="22"/>
          <w:szCs w:val="22"/>
        </w:rPr>
      </w:pPr>
    </w:p>
    <w:p w14:paraId="57B1DBD3" w14:textId="77777777" w:rsidR="00132573" w:rsidRPr="002E354C" w:rsidRDefault="00132573" w:rsidP="00132573">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2E354C">
        <w:rPr>
          <w:rFonts w:asciiTheme="majorHAnsi" w:hAnsiTheme="majorHAnsi" w:cstheme="majorHAnsi"/>
          <w:i/>
          <w:sz w:val="18"/>
          <w:szCs w:val="18"/>
        </w:rPr>
        <w:t>Pzp</w:t>
      </w:r>
      <w:proofErr w:type="spellEnd"/>
      <w:r w:rsidRPr="002E354C">
        <w:rPr>
          <w:rFonts w:asciiTheme="majorHAnsi" w:hAnsiTheme="majorHAnsi" w:cstheme="majorHAnsi"/>
          <w:i/>
          <w:sz w:val="18"/>
          <w:szCs w:val="18"/>
        </w:rPr>
        <w:t xml:space="preserve"> oraz nie może naruszać integralności protokołu oraz jego załączników.</w:t>
      </w:r>
    </w:p>
    <w:p w14:paraId="6FB6780B" w14:textId="5C2AC535" w:rsidR="00132573" w:rsidRPr="002E354C" w:rsidRDefault="00132573" w:rsidP="00C4753B">
      <w:pPr>
        <w:ind w:left="426"/>
        <w:jc w:val="both"/>
        <w:rPr>
          <w:rFonts w:asciiTheme="majorHAnsi" w:hAnsiTheme="majorHAnsi" w:cstheme="majorHAnsi"/>
          <w:i/>
          <w:sz w:val="18"/>
          <w:szCs w:val="18"/>
        </w:rPr>
      </w:pPr>
      <w:r w:rsidRPr="002E354C">
        <w:rPr>
          <w:rFonts w:asciiTheme="majorHAnsi" w:hAnsiTheme="majorHAnsi" w:cstheme="majorHAnsi"/>
          <w:b/>
          <w:i/>
          <w:sz w:val="18"/>
          <w:szCs w:val="18"/>
          <w:vertAlign w:val="superscript"/>
        </w:rPr>
        <w:t xml:space="preserve">** </w:t>
      </w:r>
      <w:r w:rsidRPr="002E354C">
        <w:rPr>
          <w:rFonts w:asciiTheme="majorHAnsi" w:hAnsiTheme="majorHAnsi" w:cstheme="majorHAnsi"/>
          <w:b/>
          <w:i/>
          <w:sz w:val="18"/>
          <w:szCs w:val="18"/>
        </w:rPr>
        <w:t>Wyjaśnienie:</w:t>
      </w:r>
      <w:r w:rsidRPr="002E354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BB57C1" w:rsidRDefault="00132573" w:rsidP="00132573">
      <w:pPr>
        <w:shd w:val="clear" w:color="auto" w:fill="FFFFFF"/>
        <w:spacing w:line="300" w:lineRule="auto"/>
        <w:ind w:left="284"/>
        <w:rPr>
          <w:rFonts w:asciiTheme="majorHAnsi" w:hAnsiTheme="majorHAnsi" w:cstheme="majorHAnsi"/>
          <w:b/>
          <w:sz w:val="22"/>
          <w:szCs w:val="22"/>
        </w:rPr>
      </w:pPr>
      <w:r w:rsidRPr="002E354C">
        <w:rPr>
          <w:rFonts w:asciiTheme="majorHAnsi" w:eastAsia="Calibri" w:hAnsiTheme="majorHAnsi" w:cstheme="majorHAnsi"/>
        </w:rPr>
        <w:br w:type="column"/>
      </w:r>
    </w:p>
    <w:p w14:paraId="0F09D1BF" w14:textId="77777777" w:rsidR="00132573" w:rsidRPr="00BB57C1"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shd w:val="clear" w:color="auto" w:fill="D0CECE"/>
        </w:rPr>
        <w:t>ZAMAWIAJĄCY</w:t>
      </w:r>
    </w:p>
    <w:p w14:paraId="06C03FF1" w14:textId="77777777" w:rsidR="00132573" w:rsidRPr="00BB57C1" w:rsidRDefault="00132573" w:rsidP="00D54EDF">
      <w:pPr>
        <w:numPr>
          <w:ilvl w:val="0"/>
          <w:numId w:val="32"/>
        </w:numPr>
        <w:spacing w:line="300" w:lineRule="auto"/>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Nazwa oraz adres zamawiającego:</w:t>
      </w:r>
    </w:p>
    <w:p w14:paraId="1861B2D5" w14:textId="77777777" w:rsidR="00132573" w:rsidRPr="00BB57C1"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 xml:space="preserve">Politechnika Bydgoska im. Jana i Jędrzeja Śniadeckich </w:t>
      </w:r>
    </w:p>
    <w:p w14:paraId="77164448" w14:textId="77777777" w:rsidR="00132573" w:rsidRPr="00E503D8"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Al. prof. S. Kaliskiego</w:t>
      </w:r>
      <w:r w:rsidRPr="00E503D8">
        <w:rPr>
          <w:rFonts w:asciiTheme="majorHAnsi" w:hAnsiTheme="majorHAnsi" w:cstheme="majorHAnsi"/>
          <w:sz w:val="22"/>
          <w:szCs w:val="22"/>
        </w:rPr>
        <w:t xml:space="preserve"> 7, 85-796 Bydgoszcz</w:t>
      </w:r>
    </w:p>
    <w:p w14:paraId="2C46731F" w14:textId="77777777" w:rsidR="00132573" w:rsidRPr="00E503D8" w:rsidRDefault="00132573" w:rsidP="00132573">
      <w:pPr>
        <w:spacing w:line="300" w:lineRule="auto"/>
        <w:ind w:firstLine="644"/>
        <w:jc w:val="both"/>
        <w:rPr>
          <w:rFonts w:asciiTheme="majorHAnsi" w:hAnsiTheme="majorHAnsi" w:cstheme="majorHAnsi"/>
          <w:sz w:val="22"/>
          <w:szCs w:val="22"/>
        </w:rPr>
      </w:pPr>
      <w:r w:rsidRPr="00E503D8">
        <w:rPr>
          <w:rFonts w:asciiTheme="majorHAnsi" w:hAnsiTheme="majorHAnsi" w:cstheme="majorHAnsi"/>
          <w:sz w:val="22"/>
          <w:szCs w:val="22"/>
        </w:rPr>
        <w:t>telefon: 52-374-92-71</w:t>
      </w:r>
    </w:p>
    <w:p w14:paraId="25BB3492" w14:textId="77777777" w:rsidR="00132573" w:rsidRPr="00E503D8" w:rsidRDefault="00132573" w:rsidP="00132573">
      <w:pPr>
        <w:spacing w:line="300" w:lineRule="auto"/>
        <w:ind w:firstLine="644"/>
        <w:jc w:val="both"/>
        <w:rPr>
          <w:rFonts w:asciiTheme="majorHAnsi" w:hAnsiTheme="majorHAnsi" w:cstheme="majorHAnsi"/>
          <w:sz w:val="22"/>
          <w:szCs w:val="22"/>
        </w:rPr>
      </w:pPr>
      <w:r w:rsidRPr="00E503D8">
        <w:rPr>
          <w:rFonts w:asciiTheme="majorHAnsi" w:hAnsiTheme="majorHAnsi" w:cstheme="majorHAnsi"/>
          <w:sz w:val="22"/>
          <w:szCs w:val="22"/>
        </w:rPr>
        <w:t xml:space="preserve">adres poczty elektronicznej: </w:t>
      </w:r>
      <w:hyperlink r:id="rId8" w:history="1">
        <w:r w:rsidRPr="00E503D8">
          <w:rPr>
            <w:rStyle w:val="Hipercze"/>
            <w:rFonts w:asciiTheme="majorHAnsi" w:hAnsiTheme="majorHAnsi" w:cstheme="majorHAnsi"/>
            <w:color w:val="auto"/>
            <w:sz w:val="22"/>
            <w:szCs w:val="22"/>
          </w:rPr>
          <w:t>przetargi@pbs.edu.pl</w:t>
        </w:r>
      </w:hyperlink>
    </w:p>
    <w:p w14:paraId="19DC8362" w14:textId="77777777" w:rsidR="00132573" w:rsidRPr="00BB57C1" w:rsidRDefault="00132573" w:rsidP="00132573">
      <w:pPr>
        <w:spacing w:line="300" w:lineRule="auto"/>
        <w:ind w:firstLine="644"/>
        <w:jc w:val="both"/>
        <w:rPr>
          <w:rFonts w:asciiTheme="majorHAnsi" w:hAnsiTheme="majorHAnsi" w:cstheme="majorHAnsi"/>
          <w:sz w:val="22"/>
          <w:szCs w:val="22"/>
        </w:rPr>
      </w:pPr>
      <w:r w:rsidRPr="00BB57C1">
        <w:rPr>
          <w:rFonts w:asciiTheme="majorHAnsi" w:hAnsiTheme="majorHAnsi" w:cstheme="majorHAnsi"/>
          <w:sz w:val="22"/>
          <w:szCs w:val="22"/>
        </w:rPr>
        <w:t>NIP 554-031-31-07</w:t>
      </w:r>
    </w:p>
    <w:p w14:paraId="3BA8FEE0" w14:textId="77777777" w:rsidR="00132573" w:rsidRPr="00BB57C1" w:rsidRDefault="00132573" w:rsidP="00D54EDF">
      <w:pPr>
        <w:numPr>
          <w:ilvl w:val="0"/>
          <w:numId w:val="32"/>
        </w:numPr>
        <w:spacing w:line="300" w:lineRule="auto"/>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 xml:space="preserve">Strona internetowa prowadzonego postępowania: </w:t>
      </w:r>
      <w:r w:rsidRPr="00BB57C1">
        <w:rPr>
          <w:rFonts w:asciiTheme="majorHAnsi" w:eastAsia="Calibri" w:hAnsiTheme="majorHAnsi" w:cstheme="majorHAnsi"/>
          <w:sz w:val="22"/>
          <w:szCs w:val="22"/>
          <w:u w:val="single"/>
        </w:rPr>
        <w:t>https://platformazakupowa.pl/pn/pbs (dalej jako „Platforma”).</w:t>
      </w:r>
    </w:p>
    <w:p w14:paraId="5D469AA9" w14:textId="77777777" w:rsidR="00132573" w:rsidRPr="00BB57C1" w:rsidRDefault="00132573" w:rsidP="00D54EDF">
      <w:pPr>
        <w:numPr>
          <w:ilvl w:val="0"/>
          <w:numId w:val="32"/>
        </w:numPr>
        <w:spacing w:line="300" w:lineRule="auto"/>
        <w:contextualSpacing/>
        <w:rPr>
          <w:rFonts w:asciiTheme="majorHAnsi" w:eastAsia="Calibri" w:hAnsiTheme="majorHAnsi" w:cstheme="majorHAnsi"/>
          <w:sz w:val="22"/>
          <w:szCs w:val="22"/>
        </w:rPr>
      </w:pPr>
      <w:r w:rsidRPr="00BB57C1">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BB57C1" w:rsidRDefault="00132573" w:rsidP="00132573">
      <w:pPr>
        <w:spacing w:line="300" w:lineRule="auto"/>
        <w:jc w:val="both"/>
        <w:rPr>
          <w:rFonts w:asciiTheme="majorHAnsi" w:hAnsiTheme="majorHAnsi" w:cstheme="majorHAnsi"/>
          <w:sz w:val="22"/>
          <w:szCs w:val="22"/>
        </w:rPr>
      </w:pPr>
    </w:p>
    <w:p w14:paraId="6569CAF7"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TRYB UDZIELANIA ZAMÓWIEŃ</w:t>
      </w:r>
    </w:p>
    <w:p w14:paraId="67B84DF5" w14:textId="7C74FD64" w:rsidR="00304D4D" w:rsidRPr="00FC3746"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o udzielenie niniejszego zamówienia publicznego prowadzone jest </w:t>
      </w:r>
      <w:r w:rsidRPr="00BB57C1">
        <w:rPr>
          <w:rFonts w:asciiTheme="majorHAnsi" w:hAnsiTheme="majorHAnsi" w:cstheme="majorHAnsi"/>
          <w:b/>
          <w:sz w:val="22"/>
          <w:szCs w:val="22"/>
        </w:rPr>
        <w:t xml:space="preserve">w trybie podstawowym, </w:t>
      </w:r>
      <w:r w:rsidRPr="00FC3746">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FC3746">
        <w:rPr>
          <w:rFonts w:asciiTheme="majorHAnsi" w:hAnsiTheme="majorHAnsi" w:cstheme="majorHAnsi"/>
          <w:sz w:val="22"/>
          <w:szCs w:val="22"/>
        </w:rPr>
        <w:t>Pzp</w:t>
      </w:r>
      <w:proofErr w:type="spellEnd"/>
      <w:r w:rsidRPr="00FC3746">
        <w:rPr>
          <w:rFonts w:asciiTheme="majorHAnsi" w:hAnsiTheme="majorHAnsi" w:cstheme="majorHAnsi"/>
          <w:sz w:val="22"/>
          <w:szCs w:val="22"/>
        </w:rPr>
        <w:t>” oraz aktów wykonawczych wydanych na jej podstawie.</w:t>
      </w:r>
    </w:p>
    <w:p w14:paraId="579AE388" w14:textId="7D1F6D5B" w:rsidR="00132573" w:rsidRPr="00FC3746"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FC3746">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FC3746"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FC3746">
        <w:rPr>
          <w:rFonts w:asciiTheme="majorHAnsi" w:hAnsiTheme="majorHAnsi" w:cstheme="majorHAnsi"/>
          <w:sz w:val="22"/>
          <w:szCs w:val="22"/>
        </w:rPr>
        <w:t>Wartość szacunkowa zamówienia nie przekracza progu unijnego.</w:t>
      </w:r>
    </w:p>
    <w:p w14:paraId="18A897D5" w14:textId="77777777" w:rsidR="00132573" w:rsidRPr="00BB57C1" w:rsidRDefault="00132573" w:rsidP="00132573">
      <w:pPr>
        <w:spacing w:line="300" w:lineRule="auto"/>
        <w:jc w:val="both"/>
        <w:rPr>
          <w:rFonts w:asciiTheme="majorHAnsi" w:hAnsiTheme="majorHAnsi" w:cstheme="majorHAnsi"/>
          <w:sz w:val="22"/>
          <w:szCs w:val="22"/>
        </w:rPr>
      </w:pPr>
    </w:p>
    <w:p w14:paraId="16D588D8" w14:textId="77777777" w:rsidR="00132573" w:rsidRPr="00BB57C1"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BB57C1">
        <w:rPr>
          <w:rFonts w:asciiTheme="majorHAnsi" w:hAnsiTheme="majorHAnsi" w:cstheme="majorHAnsi"/>
          <w:b/>
          <w:sz w:val="22"/>
          <w:szCs w:val="22"/>
        </w:rPr>
        <w:t>OPIS PRZEDMIOTU ZAMÓWIENIA</w:t>
      </w:r>
    </w:p>
    <w:p w14:paraId="1FA8ECD4" w14:textId="66399865" w:rsidR="00A42864" w:rsidRPr="00E503D8" w:rsidRDefault="00A42864" w:rsidP="00BD41C9">
      <w:pPr>
        <w:numPr>
          <w:ilvl w:val="0"/>
          <w:numId w:val="8"/>
        </w:numPr>
        <w:spacing w:line="300" w:lineRule="auto"/>
        <w:ind w:left="709"/>
        <w:jc w:val="both"/>
        <w:rPr>
          <w:rFonts w:cs="Calibri"/>
          <w:bCs w:val="0"/>
          <w:kern w:val="0"/>
          <w:sz w:val="22"/>
          <w:szCs w:val="22"/>
        </w:rPr>
      </w:pPr>
      <w:r w:rsidRPr="00E503D8">
        <w:rPr>
          <w:rFonts w:cs="Calibri"/>
          <w:bCs w:val="0"/>
          <w:kern w:val="0"/>
          <w:sz w:val="22"/>
          <w:szCs w:val="22"/>
        </w:rPr>
        <w:t xml:space="preserve">Przedmiotem zamówienia jest </w:t>
      </w:r>
      <w:r w:rsidRPr="00745499">
        <w:rPr>
          <w:rFonts w:cs="Calibri"/>
          <w:b/>
          <w:bCs w:val="0"/>
          <w:kern w:val="0"/>
          <w:sz w:val="22"/>
          <w:szCs w:val="22"/>
        </w:rPr>
        <w:t xml:space="preserve">dostawa licencji uprawniających do korzystania, przez okres </w:t>
      </w:r>
      <w:r w:rsidR="00E503D8" w:rsidRPr="00745499">
        <w:rPr>
          <w:rFonts w:cs="Calibri"/>
          <w:b/>
          <w:bCs w:val="0"/>
          <w:kern w:val="0"/>
          <w:sz w:val="22"/>
          <w:szCs w:val="22"/>
        </w:rPr>
        <w:t>36</w:t>
      </w:r>
      <w:r w:rsidRPr="00745499">
        <w:rPr>
          <w:rFonts w:cs="Calibri"/>
          <w:b/>
          <w:bCs w:val="0"/>
          <w:kern w:val="0"/>
          <w:sz w:val="22"/>
          <w:szCs w:val="22"/>
        </w:rPr>
        <w:t> miesięcy, z pakietu oprogramowania do zastosowań biurowych</w:t>
      </w:r>
      <w:r w:rsidRPr="00E503D8">
        <w:rPr>
          <w:rFonts w:cs="Calibri"/>
          <w:bCs w:val="0"/>
          <w:kern w:val="0"/>
          <w:sz w:val="22"/>
          <w:szCs w:val="22"/>
        </w:rPr>
        <w:t xml:space="preserve"> dla 1100 pracowników wiedzy z prawem do instalacji w laboratoriach i na komputerach współdzielonych będących własnością Zamawiającego wraz z pakietem benefitów dla studentów i pracowników. Pakiet, dla jednego pracownika, o którym mowa powyżej będzie dalej zwany „licencją”. Zamawiający jest uprawniony do korzystania z „licencji” na warunkach przewidzianych dla jednostek edukacyjnych </w:t>
      </w:r>
      <w:r w:rsidR="007D3F32">
        <w:rPr>
          <w:rFonts w:cs="Calibri"/>
          <w:bCs w:val="0"/>
          <w:kern w:val="0"/>
          <w:sz w:val="22"/>
          <w:szCs w:val="22"/>
        </w:rPr>
        <w:t>i </w:t>
      </w:r>
      <w:r w:rsidRPr="00E503D8">
        <w:rPr>
          <w:rFonts w:cs="Calibri"/>
          <w:bCs w:val="0"/>
          <w:kern w:val="0"/>
          <w:sz w:val="22"/>
          <w:szCs w:val="22"/>
        </w:rPr>
        <w:t>akademickich.</w:t>
      </w:r>
    </w:p>
    <w:p w14:paraId="2E925756" w14:textId="00DBA15C" w:rsidR="00A42864" w:rsidRPr="00944E32" w:rsidRDefault="00A42864" w:rsidP="00A42864">
      <w:pPr>
        <w:spacing w:line="300" w:lineRule="auto"/>
        <w:ind w:left="709"/>
        <w:jc w:val="both"/>
        <w:rPr>
          <w:rFonts w:cs="Calibri"/>
          <w:b/>
          <w:bCs w:val="0"/>
          <w:kern w:val="0"/>
          <w:sz w:val="22"/>
          <w:szCs w:val="22"/>
        </w:rPr>
      </w:pPr>
      <w:r w:rsidRPr="00E503D8">
        <w:rPr>
          <w:rFonts w:cs="Calibri"/>
          <w:bCs w:val="0"/>
          <w:kern w:val="0"/>
          <w:sz w:val="22"/>
          <w:szCs w:val="22"/>
        </w:rPr>
        <w:t>Zamawiający aktualnie jest w po</w:t>
      </w:r>
      <w:r w:rsidR="003C3BD2">
        <w:rPr>
          <w:rFonts w:cs="Calibri"/>
          <w:bCs w:val="0"/>
          <w:kern w:val="0"/>
          <w:sz w:val="22"/>
          <w:szCs w:val="22"/>
        </w:rPr>
        <w:t xml:space="preserve">siadaniu licencji </w:t>
      </w:r>
      <w:r w:rsidR="003C3BD2" w:rsidRPr="003C3BD2">
        <w:rPr>
          <w:rFonts w:cs="Calibri"/>
          <w:bCs w:val="0"/>
          <w:kern w:val="0"/>
          <w:sz w:val="22"/>
          <w:szCs w:val="22"/>
        </w:rPr>
        <w:t xml:space="preserve">Microsoft 365 </w:t>
      </w:r>
      <w:proofErr w:type="spellStart"/>
      <w:r w:rsidR="003C3BD2" w:rsidRPr="003C3BD2">
        <w:rPr>
          <w:rFonts w:cs="Calibri"/>
          <w:bCs w:val="0"/>
          <w:kern w:val="0"/>
          <w:sz w:val="22"/>
          <w:szCs w:val="22"/>
        </w:rPr>
        <w:t>Apps</w:t>
      </w:r>
      <w:proofErr w:type="spellEnd"/>
      <w:r w:rsidR="003C3BD2" w:rsidRPr="003C3BD2">
        <w:rPr>
          <w:rFonts w:cs="Calibri"/>
          <w:bCs w:val="0"/>
          <w:kern w:val="0"/>
          <w:sz w:val="22"/>
          <w:szCs w:val="22"/>
        </w:rPr>
        <w:t xml:space="preserve"> Enterprise </w:t>
      </w:r>
      <w:proofErr w:type="spellStart"/>
      <w:r w:rsidR="003C3BD2" w:rsidRPr="003C3BD2">
        <w:rPr>
          <w:rFonts w:cs="Calibri"/>
          <w:bCs w:val="0"/>
          <w:kern w:val="0"/>
          <w:sz w:val="22"/>
          <w:szCs w:val="22"/>
        </w:rPr>
        <w:t>Edu</w:t>
      </w:r>
      <w:proofErr w:type="spellEnd"/>
      <w:r w:rsidR="003C3BD2" w:rsidRPr="003C3BD2">
        <w:rPr>
          <w:rFonts w:cs="Calibri"/>
          <w:bCs w:val="0"/>
          <w:kern w:val="0"/>
          <w:sz w:val="22"/>
          <w:szCs w:val="22"/>
        </w:rPr>
        <w:t xml:space="preserve"> </w:t>
      </w:r>
      <w:proofErr w:type="spellStart"/>
      <w:r w:rsidR="003C3BD2" w:rsidRPr="003C3BD2">
        <w:rPr>
          <w:rFonts w:cs="Calibri"/>
          <w:bCs w:val="0"/>
          <w:kern w:val="0"/>
          <w:sz w:val="22"/>
          <w:szCs w:val="22"/>
        </w:rPr>
        <w:t>Sub</w:t>
      </w:r>
      <w:proofErr w:type="spellEnd"/>
      <w:r w:rsidR="003C3BD2" w:rsidRPr="003C3BD2">
        <w:rPr>
          <w:rFonts w:cs="Calibri"/>
          <w:bCs w:val="0"/>
          <w:kern w:val="0"/>
          <w:sz w:val="22"/>
          <w:szCs w:val="22"/>
        </w:rPr>
        <w:t xml:space="preserve"> Per User </w:t>
      </w:r>
      <w:r w:rsidR="00E503D8">
        <w:rPr>
          <w:rFonts w:cs="Calibri"/>
          <w:bCs w:val="0"/>
          <w:kern w:val="0"/>
          <w:sz w:val="22"/>
          <w:szCs w:val="22"/>
        </w:rPr>
        <w:t>datą jej wygaśnięcia w dniu 01.01.2024</w:t>
      </w:r>
      <w:r w:rsidRPr="00E503D8">
        <w:rPr>
          <w:rFonts w:cs="Calibri"/>
          <w:bCs w:val="0"/>
          <w:kern w:val="0"/>
          <w:sz w:val="22"/>
          <w:szCs w:val="22"/>
        </w:rPr>
        <w:t xml:space="preserve"> r. </w:t>
      </w:r>
      <w:r w:rsidRPr="00534287">
        <w:rPr>
          <w:rFonts w:cs="Calibri"/>
          <w:bCs w:val="0"/>
          <w:kern w:val="0"/>
          <w:sz w:val="22"/>
          <w:szCs w:val="22"/>
        </w:rPr>
        <w:t>Zamawiający dopuszcza zaoferowania przedłużenia istniejącej subskrypcji</w:t>
      </w:r>
      <w:r w:rsidR="00944E32" w:rsidRPr="00944E32">
        <w:rPr>
          <w:rFonts w:cs="Calibri"/>
          <w:bCs w:val="0"/>
          <w:kern w:val="0"/>
          <w:sz w:val="22"/>
          <w:szCs w:val="22"/>
        </w:rPr>
        <w:t xml:space="preserve"> </w:t>
      </w:r>
      <w:r w:rsidR="00944E32" w:rsidRPr="00534287">
        <w:rPr>
          <w:rFonts w:cs="Calibri"/>
          <w:bCs w:val="0"/>
          <w:kern w:val="0"/>
          <w:sz w:val="22"/>
          <w:szCs w:val="22"/>
        </w:rPr>
        <w:t>na okres kolejnych 36</w:t>
      </w:r>
      <w:r w:rsidR="00745499">
        <w:rPr>
          <w:rFonts w:cs="Calibri"/>
          <w:bCs w:val="0"/>
          <w:kern w:val="0"/>
          <w:sz w:val="22"/>
          <w:szCs w:val="22"/>
        </w:rPr>
        <w:t xml:space="preserve"> </w:t>
      </w:r>
      <w:proofErr w:type="spellStart"/>
      <w:r w:rsidR="00745499">
        <w:rPr>
          <w:rFonts w:cs="Calibri"/>
          <w:bCs w:val="0"/>
          <w:kern w:val="0"/>
          <w:sz w:val="22"/>
          <w:szCs w:val="22"/>
        </w:rPr>
        <w:t>miesie</w:t>
      </w:r>
      <w:r w:rsidR="00944E32" w:rsidRPr="00534287">
        <w:rPr>
          <w:rFonts w:cs="Calibri"/>
          <w:bCs w:val="0"/>
          <w:kern w:val="0"/>
          <w:sz w:val="22"/>
          <w:szCs w:val="22"/>
        </w:rPr>
        <w:t>cy</w:t>
      </w:r>
      <w:proofErr w:type="spellEnd"/>
      <w:r w:rsidR="00944E32" w:rsidRPr="00534287">
        <w:rPr>
          <w:rFonts w:cs="Calibri"/>
          <w:bCs w:val="0"/>
          <w:kern w:val="0"/>
          <w:sz w:val="22"/>
          <w:szCs w:val="22"/>
        </w:rPr>
        <w:t xml:space="preserve"> </w:t>
      </w:r>
      <w:r w:rsidR="001A3581">
        <w:rPr>
          <w:rFonts w:cs="Calibri"/>
          <w:bCs w:val="0"/>
          <w:kern w:val="0"/>
          <w:sz w:val="22"/>
          <w:szCs w:val="22"/>
        </w:rPr>
        <w:t>, aktywacji nowej licencji</w:t>
      </w:r>
      <w:r w:rsidR="00E21586">
        <w:rPr>
          <w:rFonts w:cs="Calibri"/>
          <w:bCs w:val="0"/>
          <w:kern w:val="0"/>
          <w:sz w:val="22"/>
          <w:szCs w:val="22"/>
        </w:rPr>
        <w:t xml:space="preserve"> </w:t>
      </w:r>
      <w:r w:rsidR="001A3581">
        <w:rPr>
          <w:rFonts w:cs="Calibri"/>
          <w:bCs w:val="0"/>
          <w:kern w:val="0"/>
          <w:sz w:val="22"/>
          <w:szCs w:val="22"/>
        </w:rPr>
        <w:t>l</w:t>
      </w:r>
      <w:r w:rsidRPr="00534287">
        <w:rPr>
          <w:rFonts w:cs="Calibri"/>
          <w:bCs w:val="0"/>
          <w:kern w:val="0"/>
          <w:sz w:val="22"/>
          <w:szCs w:val="22"/>
        </w:rPr>
        <w:t>ub zaoferowania produktu równoważnego spełniającego wymagania</w:t>
      </w:r>
      <w:r w:rsidRPr="00534287">
        <w:rPr>
          <w:rFonts w:eastAsia="Calibri"/>
          <w:bCs w:val="0"/>
          <w:kern w:val="0"/>
          <w:sz w:val="22"/>
          <w:szCs w:val="22"/>
          <w:lang w:eastAsia="en-US"/>
        </w:rPr>
        <w:t xml:space="preserve"> </w:t>
      </w:r>
      <w:r w:rsidRPr="00534287">
        <w:rPr>
          <w:rFonts w:cs="Calibri"/>
          <w:bCs w:val="0"/>
          <w:kern w:val="0"/>
          <w:sz w:val="22"/>
          <w:szCs w:val="22"/>
        </w:rPr>
        <w:t>określone w szczegółowym opisie przedmiotu zamówienia.</w:t>
      </w:r>
      <w:r w:rsidR="00513179">
        <w:rPr>
          <w:rFonts w:cs="Calibri"/>
          <w:bCs w:val="0"/>
          <w:kern w:val="0"/>
          <w:sz w:val="22"/>
          <w:szCs w:val="22"/>
        </w:rPr>
        <w:t xml:space="preserve"> </w:t>
      </w:r>
      <w:r w:rsidR="00244B50">
        <w:rPr>
          <w:rFonts w:cs="Calibri"/>
          <w:bCs w:val="0"/>
          <w:kern w:val="0"/>
          <w:sz w:val="22"/>
          <w:szCs w:val="22"/>
        </w:rPr>
        <w:t xml:space="preserve">Ze względu na datę wygaśnięcia zamawiający dopuszcza </w:t>
      </w:r>
      <w:r w:rsidR="00504CD2">
        <w:rPr>
          <w:rFonts w:cs="Calibri"/>
          <w:bCs w:val="0"/>
          <w:kern w:val="0"/>
          <w:sz w:val="22"/>
          <w:szCs w:val="22"/>
        </w:rPr>
        <w:t xml:space="preserve">pracę na licencjach tymczasowych pod warunkiem zapewnienia ciągłości pracy. </w:t>
      </w:r>
      <w:r w:rsidR="006F6B65">
        <w:rPr>
          <w:rFonts w:cs="Calibri"/>
          <w:bCs w:val="0"/>
          <w:kern w:val="0"/>
          <w:sz w:val="22"/>
          <w:szCs w:val="22"/>
        </w:rPr>
        <w:t xml:space="preserve">Zamawiający nie wymaga aktywacji licencji </w:t>
      </w:r>
      <w:r w:rsidR="00944E32">
        <w:rPr>
          <w:rFonts w:cs="Calibri"/>
          <w:bCs w:val="0"/>
          <w:kern w:val="0"/>
          <w:sz w:val="22"/>
          <w:szCs w:val="22"/>
        </w:rPr>
        <w:t xml:space="preserve">od razu na okres 36 miesięcy </w:t>
      </w:r>
      <w:r w:rsidR="00944E32" w:rsidRPr="00944E32">
        <w:rPr>
          <w:rFonts w:cs="Calibri"/>
          <w:bCs w:val="0"/>
          <w:kern w:val="0"/>
          <w:sz w:val="22"/>
          <w:szCs w:val="22"/>
        </w:rPr>
        <w:t xml:space="preserve">tj. dopuszcza coroczne przedłużanie licencji w taki sposób aby </w:t>
      </w:r>
      <w:r w:rsidR="00745499">
        <w:rPr>
          <w:rFonts w:cs="Calibri"/>
          <w:bCs w:val="0"/>
          <w:kern w:val="0"/>
          <w:sz w:val="22"/>
          <w:szCs w:val="22"/>
        </w:rPr>
        <w:t>uprawniała do korzystania z oprogramowania n</w:t>
      </w:r>
      <w:r w:rsidR="00944E32" w:rsidRPr="00944E32">
        <w:rPr>
          <w:rFonts w:cs="Calibri"/>
          <w:bCs w:val="0"/>
          <w:kern w:val="0"/>
          <w:sz w:val="22"/>
          <w:szCs w:val="22"/>
        </w:rPr>
        <w:t>ieprzerwanie przez 36 miesięcy.</w:t>
      </w:r>
    </w:p>
    <w:p w14:paraId="3F2D3B4F" w14:textId="77777777" w:rsidR="00A42864" w:rsidRPr="00A42864" w:rsidRDefault="00A42864" w:rsidP="00BD41C9">
      <w:pPr>
        <w:numPr>
          <w:ilvl w:val="0"/>
          <w:numId w:val="8"/>
        </w:numPr>
        <w:tabs>
          <w:tab w:val="num" w:pos="709"/>
        </w:tabs>
        <w:spacing w:line="300" w:lineRule="auto"/>
        <w:ind w:left="709" w:hanging="425"/>
        <w:jc w:val="both"/>
        <w:rPr>
          <w:rFonts w:cs="Calibri"/>
          <w:bCs w:val="0"/>
          <w:kern w:val="0"/>
          <w:sz w:val="22"/>
          <w:szCs w:val="22"/>
        </w:rPr>
      </w:pPr>
      <w:r w:rsidRPr="00A42864">
        <w:rPr>
          <w:rFonts w:cs="Calibri"/>
          <w:bCs w:val="0"/>
          <w:kern w:val="0"/>
          <w:sz w:val="22"/>
          <w:szCs w:val="22"/>
        </w:rPr>
        <w:t>Na potrzeby niniejszej SWZ przedmiot zamówienia określa się także zamiennie jako „licencja”.</w:t>
      </w:r>
    </w:p>
    <w:p w14:paraId="56228888" w14:textId="77777777" w:rsidR="00132573" w:rsidRPr="00A42864" w:rsidRDefault="00132573" w:rsidP="00BD41C9">
      <w:pPr>
        <w:numPr>
          <w:ilvl w:val="0"/>
          <w:numId w:val="8"/>
        </w:numPr>
        <w:tabs>
          <w:tab w:val="num" w:pos="709"/>
        </w:tabs>
        <w:spacing w:line="300" w:lineRule="auto"/>
        <w:ind w:left="709" w:hanging="425"/>
        <w:jc w:val="both"/>
        <w:rPr>
          <w:rFonts w:asciiTheme="majorHAnsi" w:hAnsiTheme="majorHAnsi" w:cstheme="majorHAnsi"/>
          <w:sz w:val="22"/>
          <w:szCs w:val="22"/>
        </w:rPr>
      </w:pPr>
      <w:r w:rsidRPr="00A42864">
        <w:rPr>
          <w:rFonts w:asciiTheme="majorHAnsi" w:hAnsiTheme="majorHAnsi" w:cstheme="majorHAnsi"/>
          <w:sz w:val="22"/>
          <w:szCs w:val="22"/>
        </w:rPr>
        <w:t>Miejsca dostawy:</w:t>
      </w:r>
    </w:p>
    <w:p w14:paraId="001081CF" w14:textId="77777777" w:rsidR="00A42864" w:rsidRPr="00A42864" w:rsidRDefault="00A42864" w:rsidP="00A42864">
      <w:pPr>
        <w:spacing w:line="300" w:lineRule="auto"/>
        <w:ind w:left="709"/>
        <w:jc w:val="both"/>
        <w:rPr>
          <w:rFonts w:asciiTheme="majorHAnsi" w:hAnsiTheme="majorHAnsi" w:cstheme="majorHAnsi"/>
          <w:sz w:val="22"/>
          <w:szCs w:val="22"/>
        </w:rPr>
      </w:pPr>
      <w:r w:rsidRPr="00A42864">
        <w:rPr>
          <w:rFonts w:asciiTheme="majorHAnsi" w:hAnsiTheme="majorHAnsi" w:cstheme="majorHAnsi"/>
          <w:sz w:val="22"/>
          <w:szCs w:val="22"/>
        </w:rPr>
        <w:t xml:space="preserve">Politechnika Bydgoska </w:t>
      </w:r>
    </w:p>
    <w:p w14:paraId="14509980" w14:textId="77777777" w:rsidR="00A42864" w:rsidRPr="00A42864" w:rsidRDefault="00A42864" w:rsidP="00A42864">
      <w:pPr>
        <w:spacing w:line="300" w:lineRule="auto"/>
        <w:ind w:left="709"/>
        <w:jc w:val="both"/>
        <w:rPr>
          <w:rFonts w:asciiTheme="majorHAnsi" w:hAnsiTheme="majorHAnsi" w:cstheme="majorHAnsi"/>
          <w:b/>
          <w:sz w:val="22"/>
          <w:szCs w:val="22"/>
        </w:rPr>
      </w:pPr>
      <w:r w:rsidRPr="00A42864">
        <w:rPr>
          <w:rFonts w:asciiTheme="majorHAnsi" w:hAnsiTheme="majorHAnsi" w:cstheme="majorHAnsi"/>
          <w:b/>
          <w:sz w:val="22"/>
          <w:szCs w:val="22"/>
        </w:rPr>
        <w:lastRenderedPageBreak/>
        <w:t>Dział Informatyki</w:t>
      </w:r>
    </w:p>
    <w:p w14:paraId="731D78EC" w14:textId="77777777" w:rsidR="00A42864" w:rsidRPr="00A42864" w:rsidRDefault="00A42864" w:rsidP="00A42864">
      <w:pPr>
        <w:spacing w:line="300" w:lineRule="auto"/>
        <w:ind w:left="709"/>
        <w:jc w:val="both"/>
        <w:rPr>
          <w:rFonts w:asciiTheme="majorHAnsi" w:hAnsiTheme="majorHAnsi" w:cstheme="majorHAnsi"/>
          <w:sz w:val="22"/>
          <w:szCs w:val="22"/>
        </w:rPr>
      </w:pPr>
      <w:r w:rsidRPr="00A42864">
        <w:rPr>
          <w:rFonts w:asciiTheme="majorHAnsi" w:hAnsiTheme="majorHAnsi" w:cstheme="majorHAnsi"/>
          <w:sz w:val="22"/>
          <w:szCs w:val="22"/>
        </w:rPr>
        <w:t>Al. prof. S. Kaliskiego 7</w:t>
      </w:r>
    </w:p>
    <w:p w14:paraId="7E75DC78" w14:textId="4CB4F0C9" w:rsidR="00132573" w:rsidRPr="00A42864" w:rsidRDefault="00A42864" w:rsidP="00A42864">
      <w:pPr>
        <w:spacing w:line="300" w:lineRule="auto"/>
        <w:ind w:left="709"/>
        <w:jc w:val="both"/>
        <w:rPr>
          <w:rFonts w:asciiTheme="majorHAnsi" w:hAnsiTheme="majorHAnsi" w:cstheme="majorHAnsi"/>
          <w:sz w:val="22"/>
          <w:szCs w:val="22"/>
        </w:rPr>
      </w:pPr>
      <w:r w:rsidRPr="00A42864">
        <w:rPr>
          <w:rFonts w:asciiTheme="majorHAnsi" w:hAnsiTheme="majorHAnsi" w:cstheme="majorHAnsi"/>
          <w:sz w:val="22"/>
          <w:szCs w:val="22"/>
        </w:rPr>
        <w:t>85-796 Bydgoszcz</w:t>
      </w:r>
    </w:p>
    <w:p w14:paraId="6D310F6B" w14:textId="77777777" w:rsidR="00132573" w:rsidRPr="00BB57C1" w:rsidRDefault="00132573" w:rsidP="00BD41C9">
      <w:pPr>
        <w:numPr>
          <w:ilvl w:val="0"/>
          <w:numId w:val="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Kody dotyczące przedmiotu zamówienia określone we Wspólnym Słowniku Zamówień </w:t>
      </w:r>
      <w:r w:rsidRPr="00BB57C1">
        <w:rPr>
          <w:rFonts w:asciiTheme="majorHAnsi" w:hAnsiTheme="majorHAnsi" w:cstheme="majorHAnsi"/>
          <w:b/>
          <w:sz w:val="22"/>
          <w:szCs w:val="22"/>
        </w:rPr>
        <w:t>(CPV)</w:t>
      </w:r>
      <w:r w:rsidRPr="00BB57C1">
        <w:rPr>
          <w:rFonts w:asciiTheme="majorHAnsi" w:hAnsiTheme="majorHAnsi" w:cstheme="majorHAnsi"/>
          <w:sz w:val="22"/>
          <w:szCs w:val="22"/>
        </w:rPr>
        <w:t>:</w:t>
      </w:r>
    </w:p>
    <w:p w14:paraId="69055129" w14:textId="77777777" w:rsidR="00132573" w:rsidRPr="00A42864" w:rsidRDefault="00132573" w:rsidP="00132573">
      <w:pPr>
        <w:spacing w:line="300" w:lineRule="auto"/>
        <w:ind w:left="709"/>
        <w:jc w:val="both"/>
        <w:rPr>
          <w:rFonts w:asciiTheme="majorHAnsi" w:hAnsiTheme="majorHAnsi" w:cstheme="majorHAnsi"/>
          <w:bCs w:val="0"/>
          <w:sz w:val="22"/>
          <w:szCs w:val="22"/>
        </w:rPr>
      </w:pPr>
      <w:r w:rsidRPr="00A42864">
        <w:rPr>
          <w:rFonts w:asciiTheme="majorHAnsi" w:hAnsiTheme="majorHAnsi" w:cstheme="majorHAnsi"/>
          <w:b/>
          <w:sz w:val="22"/>
          <w:szCs w:val="22"/>
        </w:rPr>
        <w:t>Główny przedmiot</w:t>
      </w:r>
      <w:bookmarkStart w:id="1" w:name="OLE_LINK53"/>
      <w:bookmarkStart w:id="2" w:name="OLE_LINK54"/>
      <w:bookmarkStart w:id="3" w:name="OLE_LINK17"/>
      <w:bookmarkStart w:id="4" w:name="OLE_LINK18"/>
      <w:r w:rsidRPr="00A42864">
        <w:rPr>
          <w:rFonts w:asciiTheme="majorHAnsi" w:hAnsiTheme="majorHAnsi" w:cstheme="majorHAnsi"/>
          <w:b/>
          <w:sz w:val="22"/>
          <w:szCs w:val="22"/>
        </w:rPr>
        <w:t>:</w:t>
      </w:r>
    </w:p>
    <w:bookmarkEnd w:id="1"/>
    <w:bookmarkEnd w:id="2"/>
    <w:bookmarkEnd w:id="3"/>
    <w:bookmarkEnd w:id="4"/>
    <w:p w14:paraId="101AC51C" w14:textId="77777777" w:rsidR="00A42864" w:rsidRPr="00A42864" w:rsidRDefault="00A42864" w:rsidP="00132573">
      <w:pPr>
        <w:spacing w:line="300" w:lineRule="auto"/>
        <w:ind w:left="709"/>
        <w:jc w:val="both"/>
        <w:rPr>
          <w:rFonts w:asciiTheme="majorHAnsi" w:hAnsiTheme="majorHAnsi" w:cstheme="majorHAnsi"/>
          <w:sz w:val="22"/>
          <w:szCs w:val="22"/>
        </w:rPr>
      </w:pPr>
      <w:r w:rsidRPr="00A42864">
        <w:rPr>
          <w:rFonts w:asciiTheme="majorHAnsi" w:hAnsiTheme="majorHAnsi" w:cstheme="majorHAnsi"/>
          <w:sz w:val="22"/>
          <w:szCs w:val="22"/>
        </w:rPr>
        <w:t>48300000-1 – Pakiety oprogramowania do tworzenia dokumentów, rysowania, odwzorowywania, tworzenia harmonogramów i produkowania.</w:t>
      </w:r>
    </w:p>
    <w:p w14:paraId="0D0FBA25" w14:textId="77777777" w:rsidR="00132573" w:rsidRPr="00BB57C1" w:rsidRDefault="00132573" w:rsidP="00BD41C9">
      <w:pPr>
        <w:numPr>
          <w:ilvl w:val="0"/>
          <w:numId w:val="8"/>
        </w:numPr>
        <w:tabs>
          <w:tab w:val="num" w:pos="709"/>
        </w:tabs>
        <w:spacing w:line="300" w:lineRule="auto"/>
        <w:ind w:left="709" w:hanging="425"/>
        <w:jc w:val="both"/>
        <w:rPr>
          <w:rFonts w:asciiTheme="majorHAnsi" w:hAnsiTheme="majorHAnsi" w:cstheme="majorHAnsi"/>
          <w:sz w:val="22"/>
          <w:szCs w:val="22"/>
        </w:rPr>
      </w:pPr>
      <w:bookmarkStart w:id="5" w:name="_Hlk37337788"/>
      <w:r w:rsidRPr="00BB57C1">
        <w:rPr>
          <w:rFonts w:asciiTheme="majorHAnsi" w:hAnsiTheme="majorHAnsi" w:cstheme="majorHAnsi"/>
          <w:sz w:val="22"/>
          <w:szCs w:val="22"/>
        </w:rPr>
        <w:t>Informacje dodatkowe:</w:t>
      </w:r>
      <w:bookmarkEnd w:id="5"/>
    </w:p>
    <w:p w14:paraId="2F64C7B4" w14:textId="444165B8" w:rsidR="00132573" w:rsidRPr="00425102" w:rsidRDefault="00132573" w:rsidP="00BD41C9">
      <w:pPr>
        <w:numPr>
          <w:ilvl w:val="0"/>
          <w:numId w:val="28"/>
        </w:numPr>
        <w:tabs>
          <w:tab w:val="num" w:pos="1134"/>
        </w:tabs>
        <w:spacing w:line="300" w:lineRule="auto"/>
        <w:ind w:left="1134" w:hanging="425"/>
        <w:jc w:val="both"/>
        <w:rPr>
          <w:rFonts w:cs="Calibri"/>
          <w:bCs w:val="0"/>
          <w:kern w:val="0"/>
          <w:sz w:val="22"/>
          <w:szCs w:val="22"/>
        </w:rPr>
      </w:pPr>
      <w:r w:rsidRPr="00425102">
        <w:rPr>
          <w:rFonts w:asciiTheme="majorHAnsi" w:hAnsiTheme="majorHAnsi" w:cstheme="majorHAnsi"/>
          <w:sz w:val="22"/>
          <w:szCs w:val="22"/>
        </w:rPr>
        <w:t xml:space="preserve">Zamawiający </w:t>
      </w:r>
      <w:bookmarkStart w:id="6" w:name="_Hlk14256826"/>
      <w:r w:rsidRPr="00425102">
        <w:rPr>
          <w:rFonts w:asciiTheme="majorHAnsi" w:hAnsiTheme="majorHAnsi" w:cstheme="majorHAnsi"/>
          <w:sz w:val="22"/>
          <w:szCs w:val="22"/>
        </w:rPr>
        <w:t xml:space="preserve">nie dopuszcza możliwości </w:t>
      </w:r>
      <w:bookmarkEnd w:id="6"/>
      <w:r w:rsidRPr="00425102">
        <w:rPr>
          <w:rFonts w:asciiTheme="majorHAnsi" w:hAnsiTheme="majorHAnsi" w:cstheme="majorHAnsi"/>
          <w:sz w:val="22"/>
          <w:szCs w:val="22"/>
        </w:rPr>
        <w:t xml:space="preserve">składania ofert częściowych. Powody niedokonania </w:t>
      </w:r>
      <w:r w:rsidRPr="003C3BD2">
        <w:rPr>
          <w:rFonts w:asciiTheme="majorHAnsi" w:hAnsiTheme="majorHAnsi" w:cstheme="majorHAnsi"/>
          <w:sz w:val="22"/>
          <w:szCs w:val="22"/>
        </w:rPr>
        <w:t xml:space="preserve">podziału: </w:t>
      </w:r>
      <w:r w:rsidR="00425102" w:rsidRPr="003C3BD2">
        <w:rPr>
          <w:rFonts w:cs="Calibri"/>
          <w:bCs w:val="0"/>
          <w:kern w:val="0"/>
          <w:sz w:val="22"/>
          <w:szCs w:val="22"/>
        </w:rPr>
        <w:t>Dostawa identycznych licencji, dotycząca jednego sytemu informatyc</w:t>
      </w:r>
      <w:r w:rsidR="003C3BD2" w:rsidRPr="003C3BD2">
        <w:rPr>
          <w:rFonts w:cs="Calibri"/>
          <w:bCs w:val="0"/>
          <w:kern w:val="0"/>
          <w:sz w:val="22"/>
          <w:szCs w:val="22"/>
        </w:rPr>
        <w:t>znego, nie dająca się podzielić.</w:t>
      </w:r>
    </w:p>
    <w:p w14:paraId="4D49F13E"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t>
      </w:r>
      <w:r w:rsidRPr="00425102">
        <w:rPr>
          <w:rFonts w:asciiTheme="majorHAnsi" w:hAnsiTheme="majorHAnsi" w:cstheme="majorHAnsi"/>
          <w:sz w:val="22"/>
          <w:szCs w:val="22"/>
        </w:rPr>
        <w:t>nie ogranicza liczby części na które zamówienie może zostać udzielone jednemu Wykonawcy</w:t>
      </w:r>
    </w:p>
    <w:p w14:paraId="28B8ACF2"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dopuszcza składania ofert wariantowych;</w:t>
      </w:r>
    </w:p>
    <w:p w14:paraId="4FCF7616" w14:textId="7BE12FD8"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 xml:space="preserve">Zamawiający nie przewiduje udzielenia zamówień, o których mowa art. 214 ust. 1 pkt </w:t>
      </w:r>
      <w:r w:rsidR="00425102" w:rsidRPr="00425102">
        <w:rPr>
          <w:rFonts w:asciiTheme="majorHAnsi" w:hAnsiTheme="majorHAnsi" w:cstheme="majorHAnsi"/>
          <w:sz w:val="22"/>
          <w:szCs w:val="22"/>
        </w:rPr>
        <w:t>8</w:t>
      </w:r>
      <w:r w:rsidRPr="00425102">
        <w:rPr>
          <w:rFonts w:asciiTheme="majorHAnsi" w:hAnsiTheme="majorHAnsi" w:cstheme="majorHAnsi"/>
          <w:sz w:val="22"/>
          <w:szCs w:val="22"/>
        </w:rPr>
        <w:t xml:space="preserve"> ustawy </w:t>
      </w:r>
      <w:proofErr w:type="spellStart"/>
      <w:r w:rsidRPr="00425102">
        <w:rPr>
          <w:rFonts w:asciiTheme="majorHAnsi" w:hAnsiTheme="majorHAnsi" w:cstheme="majorHAnsi"/>
          <w:sz w:val="22"/>
          <w:szCs w:val="22"/>
        </w:rPr>
        <w:t>Pzp</w:t>
      </w:r>
      <w:proofErr w:type="spellEnd"/>
      <w:r w:rsidRPr="00425102">
        <w:rPr>
          <w:rFonts w:asciiTheme="majorHAnsi" w:hAnsiTheme="majorHAnsi" w:cstheme="majorHAnsi"/>
          <w:sz w:val="22"/>
          <w:szCs w:val="22"/>
        </w:rPr>
        <w:t>.</w:t>
      </w:r>
    </w:p>
    <w:p w14:paraId="64F21058"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przewiduje rozliczenia w walutach obcych;</w:t>
      </w:r>
    </w:p>
    <w:p w14:paraId="3569DE74"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przewiduje przeprowadzenia aukcji elektronicznej;</w:t>
      </w:r>
    </w:p>
    <w:p w14:paraId="3987E3DB"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wymaga złożenia ofert w postaci katalogów elektronicznych;</w:t>
      </w:r>
    </w:p>
    <w:p w14:paraId="2D3D08A0"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przewiduje zawarcia umowy ramowej;</w:t>
      </w:r>
    </w:p>
    <w:p w14:paraId="1980A138" w14:textId="77777777" w:rsidR="00132573" w:rsidRPr="00425102" w:rsidRDefault="00132573" w:rsidP="00BD41C9">
      <w:pPr>
        <w:numPr>
          <w:ilvl w:val="0"/>
          <w:numId w:val="28"/>
        </w:numPr>
        <w:tabs>
          <w:tab w:val="num" w:pos="1134"/>
        </w:tabs>
        <w:spacing w:line="300" w:lineRule="auto"/>
        <w:ind w:left="1134" w:hanging="425"/>
        <w:jc w:val="both"/>
        <w:rPr>
          <w:rFonts w:asciiTheme="majorHAnsi" w:hAnsiTheme="majorHAnsi" w:cstheme="majorHAnsi"/>
          <w:sz w:val="22"/>
          <w:szCs w:val="22"/>
        </w:rPr>
      </w:pPr>
      <w:r w:rsidRPr="00425102">
        <w:rPr>
          <w:rFonts w:asciiTheme="majorHAnsi" w:hAnsiTheme="majorHAnsi" w:cstheme="majorHAnsi"/>
          <w:sz w:val="22"/>
          <w:szCs w:val="22"/>
        </w:rPr>
        <w:t>Zamawiający nie przewiduje zwrotu kosztów udziału w postępowaniu.</w:t>
      </w:r>
    </w:p>
    <w:p w14:paraId="76B59292" w14:textId="77777777" w:rsidR="00132573" w:rsidRPr="00425102" w:rsidRDefault="00132573" w:rsidP="00BD41C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7" w:name="_Hlk37339292"/>
      <w:r w:rsidRPr="00425102">
        <w:rPr>
          <w:rFonts w:asciiTheme="majorHAnsi" w:eastAsia="Calibri" w:hAnsiTheme="majorHAnsi" w:cstheme="majorHAnsi"/>
          <w:sz w:val="22"/>
          <w:szCs w:val="22"/>
        </w:rPr>
        <w:t>Wymagania w zakresie zatrudniania na podstawie stosunku pracy:</w:t>
      </w:r>
    </w:p>
    <w:p w14:paraId="2EC4D1D8" w14:textId="77777777" w:rsidR="00132573" w:rsidRPr="00425102" w:rsidRDefault="00132573" w:rsidP="00132573">
      <w:pPr>
        <w:spacing w:line="300" w:lineRule="auto"/>
        <w:ind w:left="709"/>
        <w:contextualSpacing/>
        <w:jc w:val="both"/>
        <w:rPr>
          <w:rFonts w:asciiTheme="majorHAnsi" w:eastAsia="Calibri" w:hAnsiTheme="majorHAnsi" w:cstheme="majorHAnsi"/>
          <w:sz w:val="22"/>
          <w:szCs w:val="22"/>
        </w:rPr>
      </w:pPr>
      <w:r w:rsidRPr="00425102">
        <w:rPr>
          <w:rFonts w:asciiTheme="majorHAnsi" w:eastAsia="Calibri" w:hAnsiTheme="majorHAnsi" w:cstheme="majorHAnsi"/>
          <w:sz w:val="22"/>
          <w:szCs w:val="22"/>
        </w:rPr>
        <w:t>Zamawiający nie stawia wymagań w tym zakresie</w:t>
      </w:r>
    </w:p>
    <w:bookmarkEnd w:id="7"/>
    <w:p w14:paraId="0C84C430" w14:textId="77777777" w:rsidR="00132573" w:rsidRPr="00425102" w:rsidRDefault="00132573" w:rsidP="00BD41C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425102">
        <w:rPr>
          <w:rFonts w:asciiTheme="majorHAnsi" w:eastAsia="Calibri" w:hAnsiTheme="majorHAnsi" w:cstheme="majorHAnsi"/>
          <w:sz w:val="22"/>
          <w:szCs w:val="22"/>
        </w:rPr>
        <w:t>Wizja lokalna:</w:t>
      </w:r>
    </w:p>
    <w:p w14:paraId="5C671EC2" w14:textId="77777777" w:rsidR="00132573" w:rsidRPr="00425102" w:rsidRDefault="00132573" w:rsidP="00132573">
      <w:pPr>
        <w:spacing w:line="300" w:lineRule="auto"/>
        <w:ind w:left="709"/>
        <w:jc w:val="both"/>
        <w:rPr>
          <w:rFonts w:asciiTheme="majorHAnsi" w:hAnsiTheme="majorHAnsi" w:cstheme="majorHAnsi"/>
          <w:sz w:val="22"/>
          <w:szCs w:val="22"/>
        </w:rPr>
      </w:pPr>
      <w:r w:rsidRPr="00425102">
        <w:rPr>
          <w:rFonts w:asciiTheme="majorHAnsi" w:hAnsiTheme="majorHAnsi" w:cstheme="majorHAnsi"/>
          <w:sz w:val="22"/>
          <w:szCs w:val="22"/>
        </w:rPr>
        <w:t>Zamawiający nie wymaga przeprowadzenie wizji lokalnej.</w:t>
      </w:r>
    </w:p>
    <w:p w14:paraId="63537359" w14:textId="77777777" w:rsidR="00132573" w:rsidRPr="00BB57C1" w:rsidRDefault="00132573" w:rsidP="00BD41C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Szczegółowy opis przedmiotu zamówienia, opis wymagań zamawiającego w zakresie realizacji i odbioru określają:</w:t>
      </w:r>
    </w:p>
    <w:p w14:paraId="137CF5FA" w14:textId="079CC97F" w:rsidR="00132573" w:rsidRPr="00BB57C1"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a.</w:t>
      </w:r>
      <w:r w:rsidRPr="00BB57C1">
        <w:rPr>
          <w:rFonts w:asciiTheme="majorHAnsi" w:eastAsia="Calibri" w:hAnsiTheme="majorHAnsi" w:cstheme="majorHAnsi"/>
          <w:sz w:val="22"/>
          <w:szCs w:val="22"/>
        </w:rPr>
        <w:tab/>
        <w:t xml:space="preserve">opis przedmiotu </w:t>
      </w:r>
      <w:r w:rsidRPr="00FF4633">
        <w:rPr>
          <w:rFonts w:asciiTheme="majorHAnsi" w:eastAsia="Calibri" w:hAnsiTheme="majorHAnsi" w:cstheme="majorHAnsi"/>
          <w:sz w:val="22"/>
          <w:szCs w:val="22"/>
        </w:rPr>
        <w:t xml:space="preserve">zamówienia - załącznik nr </w:t>
      </w:r>
      <w:r w:rsidR="00425102" w:rsidRPr="00FF4633">
        <w:rPr>
          <w:rFonts w:asciiTheme="majorHAnsi" w:eastAsia="Calibri" w:hAnsiTheme="majorHAnsi" w:cstheme="majorHAnsi"/>
          <w:sz w:val="22"/>
          <w:szCs w:val="22"/>
        </w:rPr>
        <w:t>3</w:t>
      </w:r>
      <w:r w:rsidRPr="00FF4633">
        <w:rPr>
          <w:rFonts w:asciiTheme="majorHAnsi" w:eastAsia="Calibri" w:hAnsiTheme="majorHAnsi" w:cstheme="majorHAnsi"/>
          <w:sz w:val="22"/>
          <w:szCs w:val="22"/>
        </w:rPr>
        <w:t xml:space="preserve"> do SWZ; </w:t>
      </w:r>
    </w:p>
    <w:p w14:paraId="3BF526BA" w14:textId="77777777" w:rsidR="00132573" w:rsidRPr="00BB57C1"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b.</w:t>
      </w:r>
      <w:r w:rsidRPr="00BB57C1">
        <w:rPr>
          <w:rFonts w:asciiTheme="majorHAnsi" w:eastAsia="Calibri" w:hAnsiTheme="majorHAnsi" w:cstheme="majorHAnsi"/>
          <w:sz w:val="22"/>
          <w:szCs w:val="22"/>
        </w:rPr>
        <w:tab/>
        <w:t xml:space="preserve">projektowane postanowienia umowy w sprawie zamówienia publicznego określa wzór umowy - załącznik nr </w:t>
      </w:r>
      <w:r w:rsidRPr="00BB57C1">
        <w:rPr>
          <w:rFonts w:asciiTheme="majorHAnsi" w:hAnsiTheme="majorHAnsi" w:cstheme="majorHAnsi"/>
          <w:sz w:val="22"/>
          <w:szCs w:val="22"/>
        </w:rPr>
        <w:t>4 do SWZ</w:t>
      </w:r>
      <w:r w:rsidRPr="00BB57C1">
        <w:rPr>
          <w:rFonts w:asciiTheme="majorHAnsi" w:eastAsia="Calibri" w:hAnsiTheme="majorHAnsi" w:cstheme="majorHAnsi"/>
          <w:sz w:val="22"/>
          <w:szCs w:val="22"/>
        </w:rPr>
        <w:t>.</w:t>
      </w:r>
    </w:p>
    <w:p w14:paraId="46DB7C2C" w14:textId="77777777" w:rsidR="00132573" w:rsidRPr="00BB57C1" w:rsidRDefault="00132573" w:rsidP="00BD41C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BB57C1">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BB57C1">
        <w:rPr>
          <w:rFonts w:asciiTheme="majorHAnsi" w:eastAsia="Calibri" w:hAnsiTheme="majorHAnsi" w:cstheme="majorHAnsi"/>
          <w:sz w:val="22"/>
          <w:szCs w:val="22"/>
        </w:rPr>
        <w:t>Pzp</w:t>
      </w:r>
      <w:proofErr w:type="spellEnd"/>
      <w:r w:rsidRPr="00BB57C1">
        <w:rPr>
          <w:rFonts w:asciiTheme="majorHAnsi" w:eastAsia="Calibri" w:hAnsiTheme="majorHAnsi" w:cstheme="majorHAnsi"/>
          <w:sz w:val="22"/>
          <w:szCs w:val="22"/>
        </w:rPr>
        <w:t>.</w:t>
      </w:r>
    </w:p>
    <w:p w14:paraId="6D376C36" w14:textId="77777777" w:rsidR="00132573" w:rsidRPr="008C7D7E" w:rsidRDefault="00132573" w:rsidP="00BD41C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425102">
        <w:rPr>
          <w:rFonts w:asciiTheme="majorHAnsi" w:eastAsia="Calibri" w:hAnsiTheme="majorHAnsi" w:cstheme="majorHAnsi"/>
          <w:sz w:val="22"/>
          <w:szCs w:val="22"/>
        </w:rPr>
        <w:t xml:space="preserve">Wykaz rozwiązań równoważnych – Wykonawca, który powołuje się na rozwiązania równoważne, </w:t>
      </w:r>
      <w:r w:rsidRPr="008C7D7E">
        <w:rPr>
          <w:rFonts w:asciiTheme="majorHAnsi" w:eastAsia="Calibri" w:hAnsiTheme="majorHAnsi" w:cstheme="majorHAnsi"/>
          <w:sz w:val="22"/>
          <w:szCs w:val="22"/>
        </w:rPr>
        <w:t>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8C7D7E" w:rsidRDefault="00132573" w:rsidP="00132573">
      <w:pPr>
        <w:spacing w:line="300" w:lineRule="auto"/>
        <w:jc w:val="both"/>
        <w:rPr>
          <w:rFonts w:asciiTheme="majorHAnsi" w:hAnsiTheme="majorHAnsi" w:cstheme="majorHAnsi"/>
          <w:sz w:val="22"/>
          <w:szCs w:val="22"/>
        </w:rPr>
      </w:pPr>
    </w:p>
    <w:p w14:paraId="5314EA4F" w14:textId="77777777" w:rsidR="00132573" w:rsidRPr="008C7D7E"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C7D7E">
        <w:rPr>
          <w:rFonts w:asciiTheme="majorHAnsi" w:hAnsiTheme="majorHAnsi" w:cstheme="majorHAnsi"/>
          <w:b/>
          <w:sz w:val="22"/>
          <w:szCs w:val="22"/>
        </w:rPr>
        <w:t>TERMIN WYKONANIA ZAMÓWIENIA</w:t>
      </w:r>
    </w:p>
    <w:p w14:paraId="5FD65DC6" w14:textId="2642C0E3" w:rsidR="00AA33F5" w:rsidRPr="00763556" w:rsidRDefault="00425102" w:rsidP="00763556">
      <w:pPr>
        <w:spacing w:line="300" w:lineRule="auto"/>
        <w:ind w:left="284"/>
        <w:jc w:val="both"/>
      </w:pPr>
      <w:r w:rsidRPr="008C7D7E">
        <w:rPr>
          <w:rFonts w:asciiTheme="majorHAnsi" w:hAnsiTheme="majorHAnsi" w:cstheme="majorHAnsi"/>
          <w:sz w:val="22"/>
          <w:szCs w:val="22"/>
        </w:rPr>
        <w:t xml:space="preserve">Wykonawca będzie zobowiązany zrealizować przedmiot zamówienia </w:t>
      </w:r>
      <w:r w:rsidRPr="00E11DE2">
        <w:rPr>
          <w:rFonts w:asciiTheme="majorHAnsi" w:hAnsiTheme="majorHAnsi" w:cstheme="majorHAnsi"/>
          <w:b/>
          <w:sz w:val="22"/>
          <w:szCs w:val="22"/>
        </w:rPr>
        <w:t xml:space="preserve">nie wcześniej niż w dniu </w:t>
      </w:r>
      <w:r w:rsidR="003C3BD2" w:rsidRPr="00E11DE2">
        <w:rPr>
          <w:rFonts w:asciiTheme="majorHAnsi" w:hAnsiTheme="majorHAnsi" w:cstheme="majorHAnsi"/>
          <w:b/>
          <w:sz w:val="22"/>
          <w:szCs w:val="22"/>
        </w:rPr>
        <w:t xml:space="preserve">30.12.2023 r. jednak </w:t>
      </w:r>
      <w:r w:rsidR="003C3BD2" w:rsidRPr="00745499">
        <w:rPr>
          <w:rFonts w:asciiTheme="majorHAnsi" w:hAnsiTheme="majorHAnsi" w:cstheme="majorHAnsi"/>
          <w:b/>
          <w:sz w:val="22"/>
          <w:szCs w:val="22"/>
        </w:rPr>
        <w:t>nie później niż do 02</w:t>
      </w:r>
      <w:r w:rsidR="00944E32" w:rsidRPr="00745499">
        <w:rPr>
          <w:rFonts w:asciiTheme="majorHAnsi" w:hAnsiTheme="majorHAnsi" w:cstheme="majorHAnsi"/>
          <w:b/>
          <w:sz w:val="22"/>
          <w:szCs w:val="22"/>
        </w:rPr>
        <w:t>.01.2024</w:t>
      </w:r>
      <w:r w:rsidRPr="00745499">
        <w:rPr>
          <w:rFonts w:asciiTheme="majorHAnsi" w:hAnsiTheme="majorHAnsi" w:cstheme="majorHAnsi"/>
          <w:b/>
          <w:sz w:val="22"/>
          <w:szCs w:val="22"/>
        </w:rPr>
        <w:t xml:space="preserve"> r</w:t>
      </w:r>
      <w:r w:rsidRPr="00745499">
        <w:rPr>
          <w:rFonts w:asciiTheme="majorHAnsi" w:hAnsiTheme="majorHAnsi" w:cstheme="majorHAnsi"/>
          <w:sz w:val="22"/>
          <w:szCs w:val="22"/>
        </w:rPr>
        <w:t>.</w:t>
      </w:r>
      <w:r w:rsidR="00B21BC2" w:rsidRPr="00745499">
        <w:t xml:space="preserve"> </w:t>
      </w:r>
      <w:r w:rsidR="00C26E2B" w:rsidRPr="00763556">
        <w:rPr>
          <w:sz w:val="22"/>
          <w:szCs w:val="22"/>
        </w:rPr>
        <w:t xml:space="preserve">Licencje muszą zostać aktywowane w taki </w:t>
      </w:r>
      <w:r w:rsidR="001A1C06" w:rsidRPr="00763556">
        <w:rPr>
          <w:sz w:val="22"/>
          <w:szCs w:val="22"/>
        </w:rPr>
        <w:t>sposób,</w:t>
      </w:r>
      <w:r w:rsidR="00763556">
        <w:rPr>
          <w:sz w:val="22"/>
          <w:szCs w:val="22"/>
        </w:rPr>
        <w:t xml:space="preserve"> aby zapewnić</w:t>
      </w:r>
      <w:r w:rsidR="00C26E2B" w:rsidRPr="00763556">
        <w:rPr>
          <w:sz w:val="22"/>
          <w:szCs w:val="22"/>
        </w:rPr>
        <w:t xml:space="preserve"> ciągłość </w:t>
      </w:r>
      <w:r w:rsidR="00763556" w:rsidRPr="00763556">
        <w:rPr>
          <w:sz w:val="22"/>
          <w:szCs w:val="22"/>
        </w:rPr>
        <w:t xml:space="preserve">pracy Zamawiającego przez </w:t>
      </w:r>
      <w:r w:rsidR="00763556" w:rsidRPr="00763556">
        <w:rPr>
          <w:b/>
          <w:sz w:val="22"/>
          <w:szCs w:val="22"/>
        </w:rPr>
        <w:t>okres 36 miesięcy.</w:t>
      </w:r>
      <w:r w:rsidR="00763556" w:rsidRPr="00763556">
        <w:rPr>
          <w:sz w:val="22"/>
          <w:szCs w:val="22"/>
        </w:rPr>
        <w:t xml:space="preserve"> </w:t>
      </w:r>
    </w:p>
    <w:p w14:paraId="31628F6B"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8" w:name="_Hlk14257235"/>
      <w:r w:rsidRPr="00BB57C1">
        <w:rPr>
          <w:rFonts w:asciiTheme="majorHAnsi" w:hAnsiTheme="majorHAnsi" w:cstheme="majorHAnsi"/>
          <w:b/>
          <w:sz w:val="22"/>
          <w:szCs w:val="22"/>
        </w:rPr>
        <w:lastRenderedPageBreak/>
        <w:t>WARUNKI PŁATNOŚCI</w:t>
      </w:r>
    </w:p>
    <w:bookmarkEnd w:id="8"/>
    <w:p w14:paraId="2D24C347" w14:textId="524FF07D" w:rsidR="00132573" w:rsidRDefault="00132573" w:rsidP="00132573">
      <w:pPr>
        <w:spacing w:line="300" w:lineRule="auto"/>
        <w:ind w:left="284"/>
        <w:jc w:val="both"/>
        <w:rPr>
          <w:rFonts w:asciiTheme="majorHAnsi" w:hAnsiTheme="majorHAnsi" w:cstheme="majorHAnsi"/>
          <w:color w:val="00B050"/>
          <w:sz w:val="22"/>
          <w:szCs w:val="22"/>
        </w:rPr>
      </w:pPr>
      <w:r w:rsidRPr="00F32A87">
        <w:rPr>
          <w:rFonts w:asciiTheme="majorHAnsi" w:hAnsiTheme="majorHAnsi" w:cstheme="majorHAnsi"/>
          <w:sz w:val="22"/>
          <w:szCs w:val="22"/>
        </w:rPr>
        <w:t xml:space="preserve">Zapłata nastąpi przelewem na rachunek bankowy Wykonawcy </w:t>
      </w:r>
      <w:r w:rsidRPr="00F32A87">
        <w:rPr>
          <w:rFonts w:asciiTheme="majorHAnsi" w:hAnsiTheme="majorHAnsi" w:cstheme="majorHAnsi"/>
          <w:b/>
          <w:sz w:val="22"/>
          <w:szCs w:val="22"/>
        </w:rPr>
        <w:t>w terminie 21–30 dni</w:t>
      </w:r>
      <w:r w:rsidRPr="00F32A87">
        <w:rPr>
          <w:rFonts w:asciiTheme="majorHAnsi" w:hAnsiTheme="majorHAnsi" w:cstheme="majorHAnsi"/>
          <w:sz w:val="22"/>
          <w:szCs w:val="22"/>
        </w:rPr>
        <w:t xml:space="preserve"> </w:t>
      </w:r>
      <w:r w:rsidR="00F32A87" w:rsidRPr="00F32A87">
        <w:rPr>
          <w:rFonts w:asciiTheme="majorHAnsi" w:hAnsiTheme="majorHAnsi" w:cstheme="majorHAnsi"/>
          <w:sz w:val="22"/>
          <w:szCs w:val="22"/>
        </w:rPr>
        <w:t xml:space="preserve">(zgodnie z ofertą Wykonawcy) </w:t>
      </w:r>
      <w:r w:rsidRPr="00F32A87">
        <w:rPr>
          <w:rFonts w:asciiTheme="majorHAnsi" w:hAnsiTheme="majorHAnsi" w:cstheme="majorHAnsi"/>
          <w:sz w:val="22"/>
          <w:szCs w:val="22"/>
        </w:rPr>
        <w:t>od dnia otrzymania faktury</w:t>
      </w:r>
      <w:r w:rsidR="005827E3">
        <w:rPr>
          <w:rFonts w:asciiTheme="majorHAnsi" w:hAnsiTheme="majorHAnsi" w:cstheme="majorHAnsi"/>
          <w:sz w:val="22"/>
          <w:szCs w:val="22"/>
        </w:rPr>
        <w:t xml:space="preserve"> </w:t>
      </w:r>
      <w:r w:rsidR="005827E3" w:rsidRPr="00884151">
        <w:rPr>
          <w:rFonts w:asciiTheme="majorHAnsi" w:hAnsiTheme="majorHAnsi" w:cstheme="majorHAnsi"/>
          <w:sz w:val="22"/>
          <w:szCs w:val="22"/>
        </w:rPr>
        <w:t>częściowej</w:t>
      </w:r>
      <w:r w:rsidRPr="00884151">
        <w:rPr>
          <w:rFonts w:asciiTheme="majorHAnsi" w:hAnsiTheme="majorHAnsi" w:cstheme="majorHAnsi"/>
          <w:sz w:val="22"/>
          <w:szCs w:val="22"/>
        </w:rPr>
        <w:t>/rachunku</w:t>
      </w:r>
      <w:r w:rsidR="00B7188F" w:rsidRPr="00884151">
        <w:rPr>
          <w:rFonts w:asciiTheme="majorHAnsi" w:hAnsiTheme="majorHAnsi" w:cstheme="majorHAnsi"/>
          <w:sz w:val="22"/>
          <w:szCs w:val="22"/>
        </w:rPr>
        <w:t xml:space="preserve"> częściowego</w:t>
      </w:r>
      <w:r w:rsidRPr="00884151">
        <w:rPr>
          <w:rFonts w:asciiTheme="majorHAnsi" w:hAnsiTheme="majorHAnsi" w:cstheme="majorHAnsi"/>
          <w:sz w:val="22"/>
          <w:szCs w:val="22"/>
        </w:rPr>
        <w:t>.</w:t>
      </w:r>
    </w:p>
    <w:p w14:paraId="1890DA56" w14:textId="70804F06" w:rsidR="00F32A87" w:rsidRPr="00745499" w:rsidRDefault="00F32A87" w:rsidP="00F32A87">
      <w:pPr>
        <w:spacing w:line="300" w:lineRule="auto"/>
        <w:ind w:left="284"/>
        <w:jc w:val="both"/>
        <w:rPr>
          <w:rFonts w:asciiTheme="majorHAnsi" w:hAnsiTheme="majorHAnsi" w:cstheme="majorHAnsi"/>
          <w:sz w:val="22"/>
          <w:szCs w:val="22"/>
        </w:rPr>
      </w:pPr>
      <w:bookmarkStart w:id="9" w:name="_Hlk24531761"/>
      <w:r w:rsidRPr="00745499">
        <w:rPr>
          <w:rFonts w:asciiTheme="majorHAnsi" w:hAnsiTheme="majorHAnsi" w:cstheme="majorHAnsi"/>
          <w:b/>
          <w:sz w:val="22"/>
          <w:szCs w:val="22"/>
        </w:rPr>
        <w:t>P</w:t>
      </w:r>
      <w:r w:rsidRPr="00745499">
        <w:rPr>
          <w:rFonts w:cstheme="minorHAnsi"/>
          <w:b/>
          <w:sz w:val="22"/>
          <w:szCs w:val="22"/>
        </w:rPr>
        <w:t>łatności będą realizowane częściami</w:t>
      </w:r>
      <w:r w:rsidRPr="00745499">
        <w:rPr>
          <w:rFonts w:cstheme="minorHAnsi"/>
          <w:sz w:val="22"/>
          <w:szCs w:val="22"/>
        </w:rPr>
        <w:t>, w następujący sposób:</w:t>
      </w:r>
    </w:p>
    <w:p w14:paraId="1C34DF6D" w14:textId="77777777" w:rsidR="00763556" w:rsidRPr="00745499" w:rsidRDefault="00763556" w:rsidP="00763556">
      <w:pPr>
        <w:pStyle w:val="Akapitzlist"/>
        <w:numPr>
          <w:ilvl w:val="0"/>
          <w:numId w:val="86"/>
        </w:numPr>
        <w:tabs>
          <w:tab w:val="left" w:pos="425"/>
        </w:tabs>
        <w:spacing w:line="300" w:lineRule="auto"/>
        <w:ind w:left="709"/>
        <w:jc w:val="both"/>
        <w:rPr>
          <w:rFonts w:eastAsia="Times New Roman" w:cstheme="minorHAnsi"/>
          <w:bCs/>
          <w:kern w:val="36"/>
          <w:lang w:eastAsia="pl-PL"/>
        </w:rPr>
      </w:pPr>
      <w:r w:rsidRPr="00745499">
        <w:rPr>
          <w:rFonts w:cstheme="minorHAnsi"/>
        </w:rPr>
        <w:t>I płatność – 1/3 wartości brutto wynagrodzenia – po przeprowadzeniu odbioru jakościowego, o którym mowa § 3 i uznaniu przez Zamawiającego przedmiot umowy za zgodny z umową (licencja na pierwszy okres 12 miesięcy);</w:t>
      </w:r>
    </w:p>
    <w:p w14:paraId="336C113F" w14:textId="77777777" w:rsidR="00763556" w:rsidRPr="00745499" w:rsidRDefault="00763556" w:rsidP="00763556">
      <w:pPr>
        <w:pStyle w:val="Akapitzlist"/>
        <w:numPr>
          <w:ilvl w:val="0"/>
          <w:numId w:val="86"/>
        </w:numPr>
        <w:tabs>
          <w:tab w:val="left" w:pos="425"/>
        </w:tabs>
        <w:spacing w:line="300" w:lineRule="auto"/>
        <w:ind w:left="709"/>
        <w:jc w:val="both"/>
        <w:rPr>
          <w:rFonts w:eastAsia="Times New Roman" w:cstheme="minorHAnsi"/>
          <w:bCs/>
          <w:kern w:val="36"/>
          <w:lang w:eastAsia="pl-PL"/>
        </w:rPr>
      </w:pPr>
      <w:r w:rsidRPr="00745499">
        <w:rPr>
          <w:rFonts w:cstheme="minorHAnsi"/>
        </w:rPr>
        <w:t xml:space="preserve">II płatności – 1/3 wartości brutto wynagrodzenia – po 12 miesiącach świadczenia przedmiot umowy i wsparcia technicznego (licencja na kolejny okres 12 miesięcy); </w:t>
      </w:r>
    </w:p>
    <w:p w14:paraId="53DE5DA6" w14:textId="77777777" w:rsidR="00763556" w:rsidRPr="00745499" w:rsidRDefault="00763556" w:rsidP="00763556">
      <w:pPr>
        <w:pStyle w:val="Akapitzlist"/>
        <w:numPr>
          <w:ilvl w:val="0"/>
          <w:numId w:val="86"/>
        </w:numPr>
        <w:tabs>
          <w:tab w:val="left" w:pos="425"/>
        </w:tabs>
        <w:spacing w:line="300" w:lineRule="auto"/>
        <w:ind w:left="709"/>
        <w:jc w:val="both"/>
        <w:rPr>
          <w:rFonts w:eastAsia="Times New Roman" w:cstheme="minorHAnsi"/>
          <w:bCs/>
          <w:kern w:val="36"/>
          <w:lang w:eastAsia="pl-PL"/>
        </w:rPr>
      </w:pPr>
      <w:r w:rsidRPr="00745499">
        <w:rPr>
          <w:rFonts w:cstheme="minorHAnsi"/>
        </w:rPr>
        <w:t>III płatności – 1/3 wartości brutto wynagrodzenia – po 24 miesiącach świadczenia przedmiot umowy i  wsparcia technicznego (licencja na ostatni okres 12 miesięcy);</w:t>
      </w:r>
    </w:p>
    <w:p w14:paraId="091DAC67" w14:textId="77777777" w:rsidR="00132573" w:rsidRPr="00BB57C1" w:rsidRDefault="00132573" w:rsidP="00132573">
      <w:pPr>
        <w:spacing w:line="300" w:lineRule="auto"/>
        <w:ind w:left="284"/>
        <w:jc w:val="both"/>
        <w:rPr>
          <w:rFonts w:asciiTheme="majorHAnsi" w:hAnsiTheme="majorHAnsi" w:cstheme="majorHAnsi"/>
          <w:sz w:val="22"/>
          <w:szCs w:val="22"/>
        </w:rPr>
      </w:pPr>
      <w:r w:rsidRPr="00BB57C1">
        <w:rPr>
          <w:rFonts w:asciiTheme="majorHAnsi" w:hAnsiTheme="majorHAnsi" w:cstheme="majorHAnsi"/>
          <w:sz w:val="22"/>
          <w:szCs w:val="22"/>
        </w:rPr>
        <w:t>Szczegółowe warunki płatności zostały określone w załączniku nr 4 do SWZ – wzór umowy.</w:t>
      </w:r>
    </w:p>
    <w:bookmarkEnd w:id="9"/>
    <w:p w14:paraId="526BB008" w14:textId="77777777" w:rsidR="00132573" w:rsidRPr="00425102" w:rsidRDefault="00132573" w:rsidP="00132573">
      <w:pPr>
        <w:spacing w:line="300" w:lineRule="auto"/>
        <w:jc w:val="both"/>
        <w:rPr>
          <w:rFonts w:asciiTheme="majorHAnsi" w:hAnsiTheme="majorHAnsi" w:cstheme="majorHAnsi"/>
          <w:sz w:val="22"/>
          <w:szCs w:val="22"/>
        </w:rPr>
      </w:pPr>
    </w:p>
    <w:p w14:paraId="084D1349"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25102">
        <w:rPr>
          <w:rFonts w:asciiTheme="majorHAnsi" w:hAnsiTheme="majorHAnsi" w:cstheme="majorHAnsi"/>
          <w:b/>
          <w:sz w:val="22"/>
          <w:szCs w:val="22"/>
        </w:rPr>
        <w:t xml:space="preserve">PODSTAWY WYKLUCZENIA I WARUNKI UDZIAŁU W POSTĘPOWANIU </w:t>
      </w:r>
      <w:r w:rsidRPr="00BB57C1">
        <w:rPr>
          <w:rFonts w:asciiTheme="majorHAnsi" w:hAnsiTheme="majorHAnsi" w:cstheme="majorHAnsi"/>
          <w:b/>
          <w:sz w:val="22"/>
          <w:szCs w:val="22"/>
        </w:rPr>
        <w:t>ORAZ SPOSÓB ICH OCENY</w:t>
      </w:r>
    </w:p>
    <w:p w14:paraId="0FE97E30" w14:textId="77777777" w:rsidR="00132573" w:rsidRPr="00BB57C1" w:rsidRDefault="00132573" w:rsidP="00132573">
      <w:pPr>
        <w:spacing w:line="300" w:lineRule="auto"/>
        <w:ind w:left="284"/>
        <w:jc w:val="both"/>
        <w:rPr>
          <w:rFonts w:asciiTheme="majorHAnsi" w:hAnsiTheme="majorHAnsi" w:cstheme="majorHAnsi"/>
          <w:sz w:val="22"/>
          <w:szCs w:val="22"/>
        </w:rPr>
      </w:pPr>
      <w:r w:rsidRPr="00BB57C1">
        <w:rPr>
          <w:rFonts w:asciiTheme="majorHAnsi" w:hAnsiTheme="majorHAnsi" w:cstheme="majorHAnsi"/>
          <w:sz w:val="22"/>
          <w:szCs w:val="22"/>
        </w:rPr>
        <w:t>O udzielenie zamówienia mogą ubiegać się Wykonawcy, którzy:</w:t>
      </w:r>
    </w:p>
    <w:p w14:paraId="0B9AA06D" w14:textId="0E61C889" w:rsidR="00132573" w:rsidRPr="00BB57C1"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nie podlegają wykluczeniu na podstawie art.</w:t>
      </w:r>
      <w:bookmarkStart w:id="10" w:name="_Hlk61706233"/>
      <w:r w:rsidRPr="00BB57C1">
        <w:rPr>
          <w:rFonts w:asciiTheme="majorHAnsi" w:hAnsiTheme="majorHAnsi" w:cstheme="majorHAnsi"/>
          <w:sz w:val="22"/>
          <w:szCs w:val="22"/>
          <w:u w:val="single"/>
        </w:rPr>
        <w:t xml:space="preserve"> 108 ust. 1 pkt. 1-6 ustawy </w:t>
      </w:r>
      <w:proofErr w:type="spellStart"/>
      <w:r w:rsidRPr="00BB57C1">
        <w:rPr>
          <w:rFonts w:asciiTheme="majorHAnsi" w:hAnsiTheme="majorHAnsi" w:cstheme="majorHAnsi"/>
          <w:sz w:val="22"/>
          <w:szCs w:val="22"/>
          <w:u w:val="single"/>
        </w:rPr>
        <w:t>Pzp</w:t>
      </w:r>
      <w:proofErr w:type="spellEnd"/>
      <w:r w:rsidRPr="00BB57C1">
        <w:rPr>
          <w:rFonts w:asciiTheme="majorHAnsi" w:hAnsiTheme="majorHAnsi" w:cstheme="majorHAnsi"/>
          <w:sz w:val="22"/>
          <w:szCs w:val="22"/>
        </w:rPr>
        <w:t>;</w:t>
      </w:r>
      <w:bookmarkEnd w:id="10"/>
      <w:r w:rsidRPr="00BB57C1">
        <w:rPr>
          <w:rFonts w:asciiTheme="majorHAnsi" w:hAnsiTheme="majorHAnsi" w:cstheme="majorHAnsi"/>
          <w:sz w:val="22"/>
          <w:szCs w:val="22"/>
        </w:rPr>
        <w:t xml:space="preserve"> </w:t>
      </w:r>
    </w:p>
    <w:p w14:paraId="460936C9" w14:textId="04965B09"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w:t>
      </w:r>
      <w:r w:rsidR="00425102">
        <w:rPr>
          <w:rFonts w:asciiTheme="majorHAnsi" w:hAnsiTheme="majorHAnsi" w:cstheme="majorHAnsi"/>
          <w:i/>
          <w:sz w:val="22"/>
          <w:szCs w:val="22"/>
        </w:rPr>
        <w:t>r oświadczenia – załącznik nr 2</w:t>
      </w:r>
      <w:r w:rsidRPr="00BB57C1">
        <w:rPr>
          <w:rFonts w:asciiTheme="majorHAnsi" w:hAnsiTheme="majorHAnsi" w:cstheme="majorHAnsi"/>
          <w:i/>
          <w:color w:val="FF0000"/>
          <w:sz w:val="22"/>
          <w:szCs w:val="22"/>
        </w:rPr>
        <w:t xml:space="preserve"> </w:t>
      </w:r>
      <w:r w:rsidRPr="00BB57C1">
        <w:rPr>
          <w:rFonts w:asciiTheme="majorHAnsi" w:hAnsiTheme="majorHAnsi" w:cstheme="majorHAnsi"/>
          <w:i/>
          <w:sz w:val="22"/>
          <w:szCs w:val="22"/>
        </w:rPr>
        <w:t>do SWZ).</w:t>
      </w:r>
    </w:p>
    <w:p w14:paraId="6A8797E8" w14:textId="77777777" w:rsidR="00132573" w:rsidRPr="00BB57C1" w:rsidRDefault="00132573" w:rsidP="00132573">
      <w:pPr>
        <w:spacing w:line="300" w:lineRule="auto"/>
        <w:ind w:left="709"/>
        <w:jc w:val="both"/>
        <w:rPr>
          <w:rFonts w:asciiTheme="majorHAnsi" w:hAnsiTheme="majorHAnsi" w:cstheme="majorHAnsi"/>
          <w:i/>
          <w:sz w:val="22"/>
          <w:szCs w:val="22"/>
        </w:rPr>
      </w:pPr>
      <w:bookmarkStart w:id="11" w:name="_Hlk61340809"/>
      <w:r w:rsidRPr="00BB57C1">
        <w:rPr>
          <w:rFonts w:asciiTheme="majorHAnsi" w:hAnsiTheme="majorHAnsi" w:cstheme="majorHAnsi"/>
          <w:i/>
          <w:sz w:val="22"/>
          <w:szCs w:val="22"/>
        </w:rPr>
        <w:t xml:space="preserve">Wykluczenie następuje w przypadkach wskazanych w art. 111 ustawy </w:t>
      </w:r>
      <w:proofErr w:type="spellStart"/>
      <w:r w:rsidRPr="00BB57C1">
        <w:rPr>
          <w:rFonts w:asciiTheme="majorHAnsi" w:hAnsiTheme="majorHAnsi" w:cstheme="majorHAnsi"/>
          <w:i/>
          <w:sz w:val="22"/>
          <w:szCs w:val="22"/>
        </w:rPr>
        <w:t>Pzp</w:t>
      </w:r>
      <w:proofErr w:type="spellEnd"/>
      <w:r w:rsidRPr="00BB57C1">
        <w:rPr>
          <w:rFonts w:asciiTheme="majorHAnsi" w:hAnsiTheme="majorHAnsi" w:cstheme="majorHAnsi"/>
          <w:i/>
          <w:sz w:val="22"/>
          <w:szCs w:val="22"/>
        </w:rPr>
        <w:t>.</w:t>
      </w:r>
    </w:p>
    <w:bookmarkEnd w:id="11"/>
    <w:p w14:paraId="6EDB85C8" w14:textId="11F12997" w:rsidR="00132573" w:rsidRPr="00BB57C1"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u w:val="single"/>
        </w:rPr>
        <w:t xml:space="preserve">nie podlegają wykluczeniu na podstawie art. </w:t>
      </w:r>
      <w:bookmarkStart w:id="12" w:name="_Hlk61347239"/>
      <w:bookmarkStart w:id="13" w:name="_Hlk61706294"/>
      <w:r w:rsidRPr="00BB57C1">
        <w:rPr>
          <w:rFonts w:asciiTheme="majorHAnsi" w:hAnsiTheme="majorHAnsi" w:cstheme="majorHAnsi"/>
          <w:sz w:val="22"/>
          <w:szCs w:val="22"/>
          <w:u w:val="single"/>
        </w:rPr>
        <w:t>109 ust. 1 pkt 4</w:t>
      </w:r>
      <w:bookmarkEnd w:id="12"/>
      <w:r w:rsidR="00425102">
        <w:rPr>
          <w:rFonts w:asciiTheme="majorHAnsi" w:hAnsiTheme="majorHAnsi" w:cstheme="majorHAnsi"/>
          <w:sz w:val="22"/>
          <w:szCs w:val="22"/>
          <w:u w:val="single"/>
        </w:rPr>
        <w:t xml:space="preserve"> </w:t>
      </w:r>
      <w:r w:rsidRPr="00BB57C1">
        <w:rPr>
          <w:rFonts w:asciiTheme="majorHAnsi" w:hAnsiTheme="majorHAnsi" w:cstheme="majorHAnsi"/>
          <w:sz w:val="22"/>
          <w:szCs w:val="22"/>
          <w:u w:val="single"/>
        </w:rPr>
        <w:t xml:space="preserve">ustawy </w:t>
      </w:r>
      <w:proofErr w:type="spellStart"/>
      <w:r w:rsidRPr="00BB57C1">
        <w:rPr>
          <w:rFonts w:asciiTheme="majorHAnsi" w:hAnsiTheme="majorHAnsi" w:cstheme="majorHAnsi"/>
          <w:sz w:val="22"/>
          <w:szCs w:val="22"/>
          <w:u w:val="single"/>
        </w:rPr>
        <w:t>Pzp</w:t>
      </w:r>
      <w:proofErr w:type="spellEnd"/>
      <w:r w:rsidRPr="00BB57C1">
        <w:rPr>
          <w:rFonts w:asciiTheme="majorHAnsi" w:hAnsiTheme="majorHAnsi" w:cstheme="majorHAnsi"/>
          <w:sz w:val="22"/>
          <w:szCs w:val="22"/>
        </w:rPr>
        <w:t>;</w:t>
      </w:r>
      <w:bookmarkEnd w:id="13"/>
    </w:p>
    <w:p w14:paraId="76A83613" w14:textId="5D37D4D6"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Brak podstaw do wykluczenia Zamawiający oceni na podstawie złożonego wraz z ofertą oświadczenia dotyczącego przesłanek wykluczenia z postępowania (wzó</w:t>
      </w:r>
      <w:r w:rsidR="00425102">
        <w:rPr>
          <w:rFonts w:asciiTheme="majorHAnsi" w:hAnsiTheme="majorHAnsi" w:cstheme="majorHAnsi"/>
          <w:i/>
          <w:sz w:val="22"/>
          <w:szCs w:val="22"/>
        </w:rPr>
        <w:t>r oświadczenia – załącznik nr 2</w:t>
      </w:r>
      <w:r w:rsidRPr="00BB57C1">
        <w:rPr>
          <w:rFonts w:asciiTheme="majorHAnsi" w:hAnsiTheme="majorHAnsi" w:cstheme="majorHAnsi"/>
          <w:i/>
          <w:color w:val="FF0000"/>
          <w:sz w:val="22"/>
          <w:szCs w:val="22"/>
        </w:rPr>
        <w:t xml:space="preserve"> </w:t>
      </w:r>
      <w:r w:rsidRPr="00BB57C1">
        <w:rPr>
          <w:rFonts w:asciiTheme="majorHAnsi" w:hAnsiTheme="majorHAnsi" w:cstheme="majorHAnsi"/>
          <w:i/>
          <w:sz w:val="22"/>
          <w:szCs w:val="22"/>
        </w:rPr>
        <w:t xml:space="preserve">do SWZ) oraz dokumentów wymienionych w </w:t>
      </w:r>
      <w:r w:rsidRPr="00162A78">
        <w:rPr>
          <w:rFonts w:asciiTheme="majorHAnsi" w:hAnsiTheme="majorHAnsi" w:cstheme="majorHAnsi"/>
          <w:i/>
          <w:sz w:val="22"/>
          <w:szCs w:val="22"/>
        </w:rPr>
        <w:t>rozdziale VII pkt 6 lit. „a”.</w:t>
      </w:r>
    </w:p>
    <w:p w14:paraId="2E2F70D0" w14:textId="77777777"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 xml:space="preserve">Wykluczenie następuje w przypadkach wskazanych w art. 111 ustawy </w:t>
      </w:r>
      <w:proofErr w:type="spellStart"/>
      <w:r w:rsidRPr="00BB57C1">
        <w:rPr>
          <w:rFonts w:asciiTheme="majorHAnsi" w:hAnsiTheme="majorHAnsi" w:cstheme="majorHAnsi"/>
          <w:i/>
          <w:sz w:val="22"/>
          <w:szCs w:val="22"/>
        </w:rPr>
        <w:t>Pzp</w:t>
      </w:r>
      <w:proofErr w:type="spellEnd"/>
      <w:r w:rsidRPr="00BB57C1">
        <w:rPr>
          <w:rFonts w:asciiTheme="majorHAnsi" w:hAnsiTheme="majorHAnsi" w:cstheme="majorHAnsi"/>
          <w:i/>
          <w:sz w:val="22"/>
          <w:szCs w:val="22"/>
        </w:rPr>
        <w:t>.</w:t>
      </w:r>
    </w:p>
    <w:p w14:paraId="6D07A36B" w14:textId="16978332" w:rsidR="00132573" w:rsidRPr="00162A78"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u w:val="single"/>
        </w:rPr>
        <w:t>spełniają warunki udziału w postępowaniu, dotyczące zdolności do występowania w obrocie gospodarczym</w:t>
      </w:r>
      <w:r w:rsidRPr="00162A78">
        <w:rPr>
          <w:rFonts w:asciiTheme="majorHAnsi" w:hAnsiTheme="majorHAnsi" w:cstheme="majorHAnsi"/>
          <w:sz w:val="22"/>
          <w:szCs w:val="22"/>
        </w:rPr>
        <w:t xml:space="preserve"> – Zamawiający nie formułuje wymagań w tym zakresie;</w:t>
      </w:r>
    </w:p>
    <w:p w14:paraId="1147F8FA" w14:textId="77EB6EAF" w:rsidR="00132573" w:rsidRPr="00162A78"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162A78">
        <w:rPr>
          <w:rFonts w:asciiTheme="majorHAnsi" w:hAnsiTheme="majorHAnsi" w:cstheme="majorHAnsi"/>
          <w:sz w:val="22"/>
          <w:szCs w:val="22"/>
        </w:rPr>
        <w:t xml:space="preserve"> – Zamawiający nie formułuje wymagań w tym zakresie;</w:t>
      </w:r>
    </w:p>
    <w:p w14:paraId="3C559D0B" w14:textId="06F39197" w:rsidR="00132573" w:rsidRPr="00162A78"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u w:val="single"/>
        </w:rPr>
        <w:t>spełniają warunki udziału w postępowaniu, dotyczące sytuacji ekonomicznej lub finansowej</w:t>
      </w:r>
      <w:r w:rsidRPr="00162A78">
        <w:rPr>
          <w:rFonts w:asciiTheme="majorHAnsi" w:hAnsiTheme="majorHAnsi" w:cstheme="majorHAnsi"/>
          <w:sz w:val="22"/>
          <w:szCs w:val="22"/>
        </w:rPr>
        <w:t xml:space="preserve"> – Zamawiający nie formułuje wymagań w tym zakresie;</w:t>
      </w:r>
    </w:p>
    <w:p w14:paraId="6D8D0367" w14:textId="28CB4AAE" w:rsidR="00132573" w:rsidRPr="00162A78"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u w:val="single"/>
        </w:rPr>
        <w:t>spełniają warunki udziału w postępowaniu, dotyczące zdolności technicznej lub zawodowej</w:t>
      </w:r>
      <w:r w:rsidRPr="00162A78">
        <w:rPr>
          <w:rFonts w:asciiTheme="majorHAnsi" w:hAnsiTheme="majorHAnsi" w:cstheme="majorHAnsi"/>
          <w:sz w:val="22"/>
          <w:szCs w:val="22"/>
        </w:rPr>
        <w:t xml:space="preserve"> – Zamawiający nie formułuje wymagań w tym zakresie;</w:t>
      </w:r>
    </w:p>
    <w:p w14:paraId="55C87A1B" w14:textId="1AD988AB" w:rsidR="00132573" w:rsidRPr="00162A78" w:rsidRDefault="00132573" w:rsidP="00BD41C9">
      <w:pPr>
        <w:numPr>
          <w:ilvl w:val="0"/>
          <w:numId w:val="10"/>
        </w:numPr>
        <w:tabs>
          <w:tab w:val="num" w:pos="709"/>
        </w:tabs>
        <w:spacing w:line="300" w:lineRule="auto"/>
        <w:ind w:left="709" w:hanging="425"/>
        <w:jc w:val="both"/>
        <w:rPr>
          <w:rFonts w:asciiTheme="majorHAnsi" w:hAnsiTheme="majorHAnsi" w:cstheme="majorHAnsi"/>
          <w:sz w:val="22"/>
          <w:szCs w:val="22"/>
          <w:u w:val="single"/>
        </w:rPr>
      </w:pPr>
      <w:r w:rsidRPr="00162A78">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7619E3" w:rsidRPr="00162A78">
        <w:rPr>
          <w:rFonts w:asciiTheme="majorHAnsi" w:hAnsiTheme="majorHAnsi" w:cstheme="majorHAnsi"/>
          <w:sz w:val="22"/>
          <w:szCs w:val="22"/>
          <w:u w:val="single"/>
        </w:rPr>
        <w:t>2022</w:t>
      </w:r>
      <w:r w:rsidRPr="00162A78">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162A78" w:rsidRDefault="00132573" w:rsidP="00132573">
      <w:pPr>
        <w:spacing w:line="300" w:lineRule="auto"/>
        <w:ind w:left="709"/>
        <w:jc w:val="both"/>
        <w:rPr>
          <w:rFonts w:asciiTheme="majorHAnsi" w:hAnsiTheme="majorHAnsi" w:cstheme="majorHAnsi"/>
          <w:i/>
          <w:sz w:val="22"/>
          <w:szCs w:val="22"/>
        </w:rPr>
      </w:pPr>
      <w:r w:rsidRPr="00162A78">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F424241" w:rsidR="00132573" w:rsidRPr="00162A78" w:rsidRDefault="00132573" w:rsidP="00162A78">
      <w:pPr>
        <w:spacing w:line="300" w:lineRule="auto"/>
        <w:jc w:val="both"/>
        <w:rPr>
          <w:rFonts w:asciiTheme="majorHAnsi" w:hAnsiTheme="majorHAnsi" w:cstheme="majorHAnsi"/>
          <w:bCs w:val="0"/>
          <w:sz w:val="22"/>
          <w:szCs w:val="22"/>
        </w:rPr>
      </w:pPr>
    </w:p>
    <w:p w14:paraId="0FA7B0E3" w14:textId="77777777" w:rsidR="00132573" w:rsidRPr="00162A78" w:rsidRDefault="00132573" w:rsidP="00132573">
      <w:pPr>
        <w:spacing w:line="300" w:lineRule="auto"/>
        <w:ind w:left="284"/>
        <w:jc w:val="both"/>
        <w:rPr>
          <w:rFonts w:asciiTheme="majorHAnsi" w:hAnsiTheme="majorHAnsi" w:cstheme="majorHAnsi"/>
          <w:bCs w:val="0"/>
          <w:sz w:val="22"/>
          <w:szCs w:val="22"/>
        </w:rPr>
      </w:pPr>
      <w:r w:rsidRPr="00162A78">
        <w:rPr>
          <w:rFonts w:asciiTheme="majorHAnsi" w:hAnsiTheme="majorHAnsi" w:cstheme="majorHAnsi"/>
          <w:sz w:val="22"/>
          <w:szCs w:val="22"/>
        </w:rPr>
        <w:lastRenderedPageBreak/>
        <w:t xml:space="preserve">Oferta Wykonawcy, który nie wykażą spełniania powyższych warunków podlega odrzuceniu na podstawie art. 226 ust. 1 pkt 2 ustawy </w:t>
      </w:r>
      <w:proofErr w:type="spellStart"/>
      <w:r w:rsidRPr="00162A78">
        <w:rPr>
          <w:rFonts w:asciiTheme="majorHAnsi" w:hAnsiTheme="majorHAnsi" w:cstheme="majorHAnsi"/>
          <w:sz w:val="22"/>
          <w:szCs w:val="22"/>
        </w:rPr>
        <w:t>Pzp</w:t>
      </w:r>
      <w:proofErr w:type="spellEnd"/>
      <w:r w:rsidRPr="00162A78">
        <w:rPr>
          <w:rFonts w:asciiTheme="majorHAnsi" w:hAnsiTheme="majorHAnsi" w:cstheme="majorHAnsi"/>
          <w:sz w:val="22"/>
          <w:szCs w:val="22"/>
        </w:rPr>
        <w:t xml:space="preserve">. </w:t>
      </w:r>
      <w:bookmarkStart w:id="14" w:name="_Hlk14258061"/>
      <w:r w:rsidRPr="00162A78">
        <w:rPr>
          <w:rFonts w:asciiTheme="majorHAnsi" w:hAnsiTheme="majorHAnsi" w:cstheme="majorHAnsi"/>
          <w:sz w:val="22"/>
          <w:szCs w:val="22"/>
        </w:rPr>
        <w:t>Zamawiający może wykluczyć Wykonawcę na każdym etapie postępowania o udzielenie zamówienia.</w:t>
      </w:r>
      <w:bookmarkEnd w:id="14"/>
    </w:p>
    <w:p w14:paraId="2F39B4D4" w14:textId="77777777" w:rsidR="00132573" w:rsidRPr="002E354C" w:rsidRDefault="00132573" w:rsidP="00132573">
      <w:pPr>
        <w:spacing w:line="300" w:lineRule="auto"/>
        <w:jc w:val="both"/>
        <w:rPr>
          <w:rFonts w:asciiTheme="majorHAnsi" w:hAnsiTheme="majorHAnsi" w:cstheme="majorHAnsi"/>
        </w:rPr>
      </w:pPr>
    </w:p>
    <w:p w14:paraId="53DB03FA" w14:textId="77777777" w:rsidR="00132573" w:rsidRPr="00C053D6"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5" w:name="_Hlk14938657"/>
      <w:r w:rsidRPr="00BB57C1">
        <w:rPr>
          <w:rFonts w:asciiTheme="majorHAnsi" w:hAnsiTheme="majorHAnsi" w:cstheme="majorHAnsi"/>
          <w:b/>
          <w:sz w:val="22"/>
          <w:szCs w:val="22"/>
        </w:rPr>
        <w:t xml:space="preserve">PODMIOTOWE I PRZEDMIOTOWYCH ŚRODKI DOWODOE POTWIERDZAJĄCE BRAK PODSTAW </w:t>
      </w:r>
      <w:r w:rsidRPr="00162A78">
        <w:rPr>
          <w:rFonts w:asciiTheme="majorHAnsi" w:hAnsiTheme="majorHAnsi" w:cstheme="majorHAnsi"/>
          <w:b/>
          <w:sz w:val="22"/>
          <w:szCs w:val="22"/>
        </w:rPr>
        <w:t xml:space="preserve">WYKLUCZENIA, </w:t>
      </w:r>
      <w:r w:rsidRPr="00C053D6">
        <w:rPr>
          <w:rFonts w:asciiTheme="majorHAnsi" w:hAnsiTheme="majorHAnsi" w:cstheme="majorHAnsi"/>
          <w:b/>
          <w:sz w:val="22"/>
          <w:szCs w:val="22"/>
        </w:rPr>
        <w:t xml:space="preserve">SPEŁNIANIE WARUNKÓW UDZIAŁU W POSTĘPOWANIU </w:t>
      </w:r>
      <w:bookmarkStart w:id="16" w:name="_Toc489350394"/>
      <w:bookmarkStart w:id="17" w:name="_Toc515896286"/>
      <w:bookmarkStart w:id="18" w:name="_Toc40987343"/>
      <w:bookmarkStart w:id="19" w:name="_Toc51166259"/>
    </w:p>
    <w:bookmarkEnd w:id="16"/>
    <w:bookmarkEnd w:id="17"/>
    <w:bookmarkEnd w:id="18"/>
    <w:bookmarkEnd w:id="19"/>
    <w:p w14:paraId="14347B4B" w14:textId="77777777" w:rsidR="00132573" w:rsidRPr="00BB57C1" w:rsidRDefault="00132573" w:rsidP="00132573">
      <w:pPr>
        <w:spacing w:line="300" w:lineRule="auto"/>
        <w:ind w:left="284"/>
        <w:jc w:val="both"/>
        <w:rPr>
          <w:rFonts w:asciiTheme="majorHAnsi" w:hAnsiTheme="majorHAnsi" w:cstheme="majorHAnsi"/>
          <w:b/>
          <w:sz w:val="22"/>
          <w:szCs w:val="22"/>
        </w:rPr>
      </w:pPr>
    </w:p>
    <w:bookmarkEnd w:id="15"/>
    <w:p w14:paraId="3C6AAE2F" w14:textId="2F496763"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Do </w:t>
      </w:r>
      <w:r w:rsidRPr="00162A78">
        <w:rPr>
          <w:rFonts w:asciiTheme="majorHAnsi" w:hAnsiTheme="majorHAnsi" w:cstheme="majorHAnsi"/>
          <w:b/>
          <w:sz w:val="22"/>
          <w:szCs w:val="22"/>
        </w:rPr>
        <w:t>oferty</w:t>
      </w:r>
      <w:r w:rsidRPr="00162A78">
        <w:rPr>
          <w:rFonts w:asciiTheme="majorHAnsi" w:hAnsiTheme="majorHAnsi" w:cstheme="majorHAnsi"/>
          <w:sz w:val="22"/>
          <w:szCs w:val="22"/>
        </w:rPr>
        <w:t xml:space="preserve"> każdy Wykonawca musi dołączyć aktualne na dzień składania ofert </w:t>
      </w:r>
      <w:r w:rsidRPr="00162A78">
        <w:rPr>
          <w:rFonts w:asciiTheme="majorHAnsi" w:hAnsiTheme="majorHAnsi" w:cstheme="majorHAnsi"/>
          <w:b/>
          <w:sz w:val="22"/>
          <w:szCs w:val="22"/>
        </w:rPr>
        <w:t>oświadczeni</w:t>
      </w:r>
      <w:bookmarkStart w:id="20" w:name="_Hlk60655299"/>
      <w:r w:rsidR="00162A78" w:rsidRPr="00162A78">
        <w:rPr>
          <w:rFonts w:asciiTheme="majorHAnsi" w:hAnsiTheme="majorHAnsi" w:cstheme="majorHAnsi"/>
          <w:b/>
          <w:sz w:val="22"/>
          <w:szCs w:val="22"/>
        </w:rPr>
        <w:t>e</w:t>
      </w:r>
      <w:r w:rsidRPr="00162A78">
        <w:rPr>
          <w:rFonts w:asciiTheme="majorHAnsi" w:hAnsiTheme="majorHAnsi" w:cstheme="majorHAnsi"/>
          <w:b/>
          <w:sz w:val="22"/>
          <w:szCs w:val="22"/>
        </w:rPr>
        <w:t>,</w:t>
      </w:r>
      <w:r w:rsidRPr="00162A78">
        <w:rPr>
          <w:rFonts w:asciiTheme="majorHAnsi" w:hAnsiTheme="majorHAnsi" w:cstheme="majorHAnsi"/>
          <w:sz w:val="22"/>
          <w:szCs w:val="22"/>
        </w:rPr>
        <w:t xml:space="preserve"> o który</w:t>
      </w:r>
      <w:r w:rsidR="00162A78" w:rsidRPr="00162A78">
        <w:rPr>
          <w:rFonts w:asciiTheme="majorHAnsi" w:hAnsiTheme="majorHAnsi" w:cstheme="majorHAnsi"/>
          <w:sz w:val="22"/>
          <w:szCs w:val="22"/>
        </w:rPr>
        <w:t>m</w:t>
      </w:r>
      <w:r w:rsidRPr="00162A78">
        <w:rPr>
          <w:rFonts w:asciiTheme="majorHAnsi" w:hAnsiTheme="majorHAnsi" w:cstheme="majorHAnsi"/>
          <w:sz w:val="22"/>
          <w:szCs w:val="22"/>
        </w:rPr>
        <w:t xml:space="preserve"> mowa w art. 125 ust. 1 ustawy </w:t>
      </w:r>
      <w:proofErr w:type="spellStart"/>
      <w:r w:rsidRPr="00162A78">
        <w:rPr>
          <w:rFonts w:asciiTheme="majorHAnsi" w:hAnsiTheme="majorHAnsi" w:cstheme="majorHAnsi"/>
          <w:sz w:val="22"/>
          <w:szCs w:val="22"/>
        </w:rPr>
        <w:t>Pzp</w:t>
      </w:r>
      <w:proofErr w:type="spellEnd"/>
      <w:r w:rsidRPr="00162A78">
        <w:rPr>
          <w:rFonts w:asciiTheme="majorHAnsi" w:hAnsiTheme="majorHAnsi" w:cstheme="majorHAnsi"/>
          <w:sz w:val="22"/>
          <w:szCs w:val="22"/>
        </w:rPr>
        <w:t>, o niepodleganiu wykluczeniu oraz spełnianiu warunków udziału w postępowaniu w zakresie wskazanym</w:t>
      </w:r>
      <w:bookmarkEnd w:id="20"/>
      <w:r w:rsidRPr="00162A78">
        <w:rPr>
          <w:rFonts w:asciiTheme="majorHAnsi" w:hAnsiTheme="majorHAnsi" w:cstheme="majorHAnsi"/>
          <w:sz w:val="22"/>
          <w:szCs w:val="22"/>
        </w:rPr>
        <w:t xml:space="preserve"> w załączniku</w:t>
      </w:r>
      <w:r w:rsidR="00162A78" w:rsidRPr="00162A78">
        <w:rPr>
          <w:rFonts w:asciiTheme="majorHAnsi" w:hAnsiTheme="majorHAnsi" w:cstheme="majorHAnsi"/>
          <w:sz w:val="22"/>
          <w:szCs w:val="22"/>
        </w:rPr>
        <w:t xml:space="preserve"> nr 2</w:t>
      </w:r>
      <w:r w:rsidRPr="00162A78">
        <w:rPr>
          <w:rFonts w:asciiTheme="majorHAnsi" w:hAnsiTheme="majorHAnsi" w:cstheme="majorHAnsi"/>
          <w:sz w:val="22"/>
          <w:szCs w:val="22"/>
        </w:rPr>
        <w:t xml:space="preserve"> do SWZ. Informacje zawarte w </w:t>
      </w:r>
      <w:r w:rsidR="00162A78" w:rsidRPr="00162A78">
        <w:rPr>
          <w:rFonts w:asciiTheme="majorHAnsi" w:hAnsiTheme="majorHAnsi" w:cstheme="majorHAnsi"/>
          <w:sz w:val="22"/>
          <w:szCs w:val="22"/>
        </w:rPr>
        <w:t xml:space="preserve">oświadczeniu </w:t>
      </w:r>
      <w:r w:rsidRPr="00162A78">
        <w:rPr>
          <w:rFonts w:asciiTheme="majorHAnsi" w:hAnsiTheme="majorHAnsi" w:cstheme="majorHAnsi"/>
          <w:sz w:val="22"/>
          <w:szCs w:val="22"/>
        </w:rPr>
        <w:t xml:space="preserve">będą stanowić </w:t>
      </w:r>
      <w:r w:rsidRPr="00BB57C1">
        <w:rPr>
          <w:rFonts w:asciiTheme="majorHAnsi" w:hAnsiTheme="majorHAnsi" w:cstheme="majorHAnsi"/>
          <w:sz w:val="22"/>
          <w:szCs w:val="22"/>
        </w:rPr>
        <w:t>dowód potwierdzający brak podstaw wykluczenia, spełnianie warunków udziału w postępowaniu lub kryteriów selekcji, tymczasowo zastępujący wymagane przez zamawiającego podmiotowe środki dowodowe.</w:t>
      </w:r>
    </w:p>
    <w:p w14:paraId="63A914EB" w14:textId="77777777"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bookmarkStart w:id="21" w:name="_Hlk61697672"/>
      <w:r w:rsidRPr="00BB57C1">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bookmarkStart w:id="22" w:name="_Hlk61692863"/>
      <w:bookmarkEnd w:id="21"/>
      <w:r w:rsidRPr="00BB57C1">
        <w:rPr>
          <w:rFonts w:asciiTheme="majorHAnsi" w:hAnsiTheme="majorHAnsi" w:cstheme="majorHAnsi"/>
          <w:sz w:val="22"/>
          <w:szCs w:val="22"/>
        </w:rPr>
        <w:t>W rozdziale VIII SWZ opisano wymagania w przypadku powoływania się na zasoby podmiotu udostepniającego zasoby</w:t>
      </w:r>
      <w:bookmarkStart w:id="23" w:name="_Hlk60663602"/>
      <w:bookmarkEnd w:id="22"/>
      <w:r w:rsidRPr="00BB57C1">
        <w:rPr>
          <w:rFonts w:asciiTheme="majorHAnsi" w:hAnsiTheme="majorHAnsi" w:cstheme="majorHAnsi"/>
          <w:sz w:val="22"/>
          <w:szCs w:val="22"/>
        </w:rPr>
        <w:t>.</w:t>
      </w:r>
    </w:p>
    <w:bookmarkEnd w:id="23"/>
    <w:p w14:paraId="3CBADD3E" w14:textId="3F8E3F3D" w:rsidR="00132573" w:rsidRPr="00162A78" w:rsidRDefault="00132573" w:rsidP="00BD41C9">
      <w:pPr>
        <w:numPr>
          <w:ilvl w:val="0"/>
          <w:numId w:val="11"/>
        </w:numPr>
        <w:spacing w:line="300" w:lineRule="auto"/>
        <w:ind w:left="709" w:hanging="425"/>
        <w:jc w:val="both"/>
        <w:rPr>
          <w:rFonts w:asciiTheme="majorHAnsi" w:hAnsiTheme="majorHAnsi" w:cstheme="majorHAnsi"/>
          <w:bCs w:val="0"/>
          <w:sz w:val="22"/>
          <w:szCs w:val="22"/>
        </w:rPr>
      </w:pPr>
      <w:r w:rsidRPr="00162A78">
        <w:rPr>
          <w:rFonts w:asciiTheme="majorHAnsi" w:hAnsiTheme="majorHAnsi" w:cstheme="majorHAnsi"/>
          <w:sz w:val="22"/>
          <w:szCs w:val="22"/>
        </w:rPr>
        <w:t xml:space="preserve">Zamawiający nie wymaga składania przedmiotowych środków dowodowych </w:t>
      </w:r>
    </w:p>
    <w:p w14:paraId="67C6700F" w14:textId="24D5264D" w:rsidR="00132573" w:rsidRPr="00162A78" w:rsidRDefault="00132573" w:rsidP="00BD41C9">
      <w:pPr>
        <w:numPr>
          <w:ilvl w:val="0"/>
          <w:numId w:val="11"/>
        </w:numPr>
        <w:tabs>
          <w:tab w:val="num" w:pos="709"/>
        </w:tabs>
        <w:spacing w:line="300" w:lineRule="auto"/>
        <w:ind w:left="709" w:hanging="425"/>
        <w:jc w:val="both"/>
        <w:rPr>
          <w:rFonts w:asciiTheme="majorHAnsi" w:hAnsiTheme="majorHAnsi" w:cstheme="majorHAnsi"/>
          <w:b/>
          <w:bCs w:val="0"/>
          <w:sz w:val="22"/>
          <w:szCs w:val="22"/>
        </w:rPr>
      </w:pPr>
      <w:r w:rsidRPr="00BB57C1">
        <w:rPr>
          <w:rFonts w:asciiTheme="majorHAnsi" w:hAnsiTheme="majorHAnsi" w:cstheme="majorHAnsi"/>
          <w:sz w:val="22"/>
          <w:szCs w:val="22"/>
        </w:rPr>
        <w:t xml:space="preserve">Zamawiający przed wyborem najkorzystniejszej oferty, w wyznaczonym terminie, </w:t>
      </w:r>
      <w:r w:rsidRPr="00BB57C1">
        <w:rPr>
          <w:rFonts w:asciiTheme="majorHAnsi" w:hAnsiTheme="majorHAnsi" w:cstheme="majorHAnsi"/>
          <w:b/>
          <w:sz w:val="22"/>
          <w:szCs w:val="22"/>
        </w:rPr>
        <w:t>wezwie Wykonawcę,</w:t>
      </w:r>
      <w:r w:rsidRPr="00BB57C1">
        <w:rPr>
          <w:rFonts w:asciiTheme="majorHAnsi" w:hAnsiTheme="majorHAnsi" w:cstheme="majorHAnsi"/>
          <w:sz w:val="22"/>
          <w:szCs w:val="22"/>
        </w:rPr>
        <w:t xml:space="preserve"> którego </w:t>
      </w:r>
      <w:r w:rsidRPr="00BB57C1">
        <w:rPr>
          <w:rFonts w:asciiTheme="majorHAnsi" w:hAnsiTheme="majorHAnsi" w:cstheme="majorHAnsi"/>
          <w:b/>
          <w:sz w:val="22"/>
          <w:szCs w:val="22"/>
        </w:rPr>
        <w:t>oferta została najwyżej ocenioną</w:t>
      </w:r>
      <w:r w:rsidRPr="00BB57C1">
        <w:rPr>
          <w:rFonts w:asciiTheme="majorHAnsi" w:hAnsiTheme="majorHAnsi" w:cstheme="majorHAnsi"/>
          <w:sz w:val="22"/>
          <w:szCs w:val="22"/>
        </w:rPr>
        <w:t xml:space="preserve">, do złożenia, aktualnych na </w:t>
      </w:r>
      <w:r w:rsidRPr="00162A78">
        <w:rPr>
          <w:rFonts w:asciiTheme="majorHAnsi" w:hAnsiTheme="majorHAnsi" w:cstheme="majorHAnsi"/>
          <w:sz w:val="22"/>
          <w:szCs w:val="22"/>
        </w:rPr>
        <w:t xml:space="preserve">dzień złożenia następujących </w:t>
      </w:r>
      <w:r w:rsidRPr="00162A78">
        <w:rPr>
          <w:rFonts w:asciiTheme="majorHAnsi" w:hAnsiTheme="majorHAnsi" w:cstheme="majorHAnsi"/>
          <w:b/>
          <w:sz w:val="22"/>
          <w:szCs w:val="22"/>
        </w:rPr>
        <w:t>podmiotowych środków dowodowych:</w:t>
      </w:r>
    </w:p>
    <w:p w14:paraId="42C5D5CD" w14:textId="77777777" w:rsidR="00132573" w:rsidRPr="00162A78" w:rsidRDefault="00132573" w:rsidP="00132573">
      <w:pPr>
        <w:spacing w:line="300" w:lineRule="auto"/>
        <w:ind w:left="709"/>
        <w:jc w:val="both"/>
        <w:rPr>
          <w:rFonts w:asciiTheme="majorHAnsi" w:hAnsiTheme="majorHAnsi" w:cstheme="majorHAnsi"/>
          <w:sz w:val="22"/>
          <w:szCs w:val="22"/>
          <w:u w:val="single"/>
        </w:rPr>
      </w:pPr>
      <w:r w:rsidRPr="00162A78">
        <w:rPr>
          <w:rFonts w:asciiTheme="majorHAnsi" w:hAnsiTheme="majorHAnsi" w:cstheme="majorHAnsi"/>
          <w:sz w:val="22"/>
          <w:szCs w:val="22"/>
          <w:u w:val="single"/>
        </w:rPr>
        <w:t xml:space="preserve">W celu wykazania braku podstaw do wykluczenia </w:t>
      </w:r>
    </w:p>
    <w:p w14:paraId="3AA7F7F5" w14:textId="77777777" w:rsidR="00132573" w:rsidRPr="00162A78" w:rsidRDefault="00132573" w:rsidP="00D54EDF">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24" w:name="_Hlk60656154"/>
      <w:bookmarkStart w:id="25" w:name="_Hlk61345947"/>
      <w:r w:rsidRPr="00162A78">
        <w:rPr>
          <w:rFonts w:asciiTheme="majorHAnsi" w:hAnsiTheme="majorHAnsi" w:cstheme="majorHAnsi"/>
          <w:b/>
          <w:sz w:val="22"/>
          <w:szCs w:val="22"/>
        </w:rPr>
        <w:t>odpis lub informacja z Krajowego Rejestru Sądowego lub z Centralnej Ewidencji i Informacji o Działalności Gospodarczej</w:t>
      </w:r>
      <w:r w:rsidRPr="00162A78">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162A78">
        <w:rPr>
          <w:rFonts w:asciiTheme="majorHAnsi" w:hAnsiTheme="majorHAnsi" w:cstheme="majorHAnsi"/>
          <w:sz w:val="22"/>
          <w:szCs w:val="22"/>
        </w:rPr>
        <w:t>Pzp</w:t>
      </w:r>
      <w:proofErr w:type="spellEnd"/>
    </w:p>
    <w:bookmarkEnd w:id="24"/>
    <w:bookmarkEnd w:id="25"/>
    <w:p w14:paraId="7D6A9507" w14:textId="77777777"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b/>
          <w:sz w:val="22"/>
          <w:szCs w:val="22"/>
        </w:rPr>
        <w:t>WYKONAWCA ZAGRANICZNY</w:t>
      </w:r>
      <w:r w:rsidRPr="00BB57C1">
        <w:rPr>
          <w:rFonts w:asciiTheme="majorHAnsi" w:hAnsiTheme="majorHAnsi" w:cstheme="majorHAnsi"/>
          <w:sz w:val="22"/>
          <w:szCs w:val="22"/>
        </w:rPr>
        <w:t>. Jeżeli Wykonawca ma siedzibę lub miejsce zamieszkania poza terytorium Rzeczypospolitej Polskiej:</w:t>
      </w:r>
    </w:p>
    <w:p w14:paraId="7CE41FA8" w14:textId="3BB27BAA" w:rsidR="00132573" w:rsidRPr="009518AB" w:rsidRDefault="00132573" w:rsidP="00D54EDF">
      <w:pPr>
        <w:numPr>
          <w:ilvl w:val="0"/>
          <w:numId w:val="43"/>
        </w:numPr>
        <w:tabs>
          <w:tab w:val="left" w:pos="1134"/>
        </w:tabs>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 xml:space="preserve">zamiast dokumentów o których </w:t>
      </w:r>
      <w:r w:rsidRPr="00162A78">
        <w:rPr>
          <w:rFonts w:asciiTheme="majorHAnsi" w:hAnsiTheme="majorHAnsi" w:cstheme="majorHAnsi"/>
          <w:sz w:val="22"/>
          <w:szCs w:val="22"/>
        </w:rPr>
        <w:t xml:space="preserve">mowa w pkt. 6 lit. „a” składa dokument </w:t>
      </w:r>
      <w:r w:rsidRPr="00BB57C1">
        <w:rPr>
          <w:rFonts w:asciiTheme="majorHAnsi" w:hAnsiTheme="majorHAnsi" w:cstheme="majorHAnsi"/>
          <w:sz w:val="22"/>
          <w:szCs w:val="22"/>
        </w:rPr>
        <w:t>lub dokumenty wystawione w kraju, w którym wykonawca ma siedzibę lub miejsce zamieszkania</w:t>
      </w:r>
      <w:r w:rsidRPr="009518AB">
        <w:rPr>
          <w:rFonts w:asciiTheme="majorHAnsi" w:hAnsiTheme="majorHAnsi" w:cstheme="majorHAnsi"/>
          <w:sz w:val="22"/>
          <w:szCs w:val="22"/>
        </w:rPr>
        <w:t xml:space="preserve">,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3A0C766" w14:textId="23525638" w:rsidR="009518AB" w:rsidRPr="00162A78" w:rsidRDefault="0010356A" w:rsidP="00D54EDF">
      <w:pPr>
        <w:numPr>
          <w:ilvl w:val="0"/>
          <w:numId w:val="43"/>
        </w:numPr>
        <w:tabs>
          <w:tab w:val="left" w:pos="1134"/>
        </w:tabs>
        <w:spacing w:line="300" w:lineRule="auto"/>
        <w:ind w:left="1134"/>
        <w:jc w:val="both"/>
        <w:rPr>
          <w:rFonts w:asciiTheme="majorHAnsi" w:hAnsiTheme="majorHAnsi" w:cstheme="majorHAnsi"/>
          <w:sz w:val="22"/>
          <w:szCs w:val="22"/>
        </w:rPr>
      </w:pPr>
      <w:r w:rsidRPr="00162A78">
        <w:rPr>
          <w:rFonts w:asciiTheme="majorHAnsi" w:hAnsiTheme="majorHAnsi" w:cstheme="majorHAnsi"/>
          <w:sz w:val="22"/>
          <w:szCs w:val="22"/>
        </w:rPr>
        <w:t>j</w:t>
      </w:r>
      <w:r w:rsidR="009518AB" w:rsidRPr="00162A78">
        <w:rPr>
          <w:rFonts w:asciiTheme="majorHAnsi" w:hAnsiTheme="majorHAnsi" w:cstheme="majorHAnsi"/>
          <w:sz w:val="22"/>
          <w:szCs w:val="22"/>
        </w:rPr>
        <w:t xml:space="preserve">eżeli w kraju, w którym wykonawca ma siedzibę lub miejsce zamieszkania lub miejsce zamieszkania ma osoba, której dokument dotyczy, nie wydaje </w:t>
      </w:r>
      <w:r w:rsidR="003679B1" w:rsidRPr="00162A78">
        <w:rPr>
          <w:rFonts w:asciiTheme="majorHAnsi" w:hAnsiTheme="majorHAnsi" w:cstheme="majorHAnsi"/>
          <w:sz w:val="22"/>
          <w:szCs w:val="22"/>
        </w:rPr>
        <w:t xml:space="preserve">się dokumentów, o których mowa </w:t>
      </w:r>
      <w:r w:rsidR="009518AB" w:rsidRPr="00162A78">
        <w:rPr>
          <w:rFonts w:asciiTheme="majorHAnsi" w:hAnsiTheme="majorHAnsi" w:cstheme="majorHAnsi"/>
          <w:sz w:val="22"/>
          <w:szCs w:val="22"/>
        </w:rPr>
        <w:t xml:space="preserve"> </w:t>
      </w:r>
      <w:r w:rsidR="003679B1" w:rsidRPr="00162A78">
        <w:rPr>
          <w:rFonts w:asciiTheme="majorHAnsi" w:hAnsiTheme="majorHAnsi" w:cstheme="majorHAnsi"/>
          <w:sz w:val="22"/>
          <w:szCs w:val="22"/>
        </w:rPr>
        <w:t xml:space="preserve">w pkt. 6 lit. „a”, </w:t>
      </w:r>
      <w:r w:rsidR="009518AB" w:rsidRPr="00162A78">
        <w:rPr>
          <w:rFonts w:asciiTheme="majorHAnsi" w:hAnsiTheme="majorHAnsi" w:cstheme="majorHAnsi"/>
          <w:sz w:val="22"/>
          <w:szCs w:val="22"/>
        </w:rPr>
        <w:t xml:space="preserve">lub gdy dokumenty te nie odnoszą się do wszystkich przypadków, o </w:t>
      </w:r>
      <w:r w:rsidR="009518AB" w:rsidRPr="00162A78">
        <w:rPr>
          <w:rFonts w:asciiTheme="majorHAnsi" w:hAnsiTheme="majorHAnsi" w:cstheme="majorHAnsi"/>
          <w:sz w:val="22"/>
          <w:szCs w:val="22"/>
        </w:rPr>
        <w:lastRenderedPageBreak/>
        <w:t>których mowa w art. 108 ust. 1 pkt 1, 2 i 4, art. 109 ust. 1 pkt 1, 2 lit. a i b oraz pkt 3 ustawy</w:t>
      </w:r>
      <w:r w:rsidR="003679B1" w:rsidRPr="00162A78">
        <w:rPr>
          <w:rFonts w:asciiTheme="majorHAnsi" w:hAnsiTheme="majorHAnsi" w:cstheme="majorHAnsi"/>
          <w:sz w:val="22"/>
          <w:szCs w:val="22"/>
        </w:rPr>
        <w:t xml:space="preserve"> </w:t>
      </w:r>
      <w:proofErr w:type="spellStart"/>
      <w:r w:rsidR="003679B1" w:rsidRPr="00162A78">
        <w:rPr>
          <w:rFonts w:asciiTheme="majorHAnsi" w:hAnsiTheme="majorHAnsi" w:cstheme="majorHAnsi"/>
          <w:sz w:val="22"/>
          <w:szCs w:val="22"/>
        </w:rPr>
        <w:t>Pzp</w:t>
      </w:r>
      <w:proofErr w:type="spellEnd"/>
      <w:r w:rsidR="009518AB" w:rsidRPr="00162A78">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w:t>
      </w:r>
      <w:r w:rsidR="003679B1" w:rsidRPr="00162A78">
        <w:rPr>
          <w:rFonts w:asciiTheme="majorHAnsi" w:hAnsiTheme="majorHAnsi" w:cstheme="majorHAnsi"/>
          <w:sz w:val="22"/>
          <w:szCs w:val="22"/>
        </w:rPr>
        <w:t xml:space="preserve"> której dokument miał dotyczyć</w:t>
      </w:r>
      <w:r w:rsidR="009518AB" w:rsidRPr="00162A78">
        <w:rPr>
          <w:rFonts w:asciiTheme="majorHAnsi" w:hAnsiTheme="majorHAnsi" w:cstheme="majorHAnsi"/>
          <w:sz w:val="22"/>
          <w:szCs w:val="22"/>
        </w:rPr>
        <w:t>;</w:t>
      </w:r>
    </w:p>
    <w:p w14:paraId="3B909757" w14:textId="77777777" w:rsidR="00132573" w:rsidRPr="00BB57C1" w:rsidRDefault="00132573" w:rsidP="00BD41C9">
      <w:pPr>
        <w:numPr>
          <w:ilvl w:val="0"/>
          <w:numId w:val="11"/>
        </w:numPr>
        <w:tabs>
          <w:tab w:val="num" w:pos="709"/>
        </w:tabs>
        <w:spacing w:line="300" w:lineRule="auto"/>
        <w:ind w:left="709" w:hanging="425"/>
        <w:jc w:val="both"/>
        <w:rPr>
          <w:rFonts w:asciiTheme="majorHAnsi" w:hAnsiTheme="majorHAnsi" w:cstheme="majorHAnsi"/>
          <w:sz w:val="22"/>
          <w:szCs w:val="22"/>
        </w:rPr>
      </w:pPr>
      <w:bookmarkStart w:id="26" w:name="_Hlk61705471"/>
      <w:r w:rsidRPr="00BB57C1">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6"/>
      <w:r w:rsidRPr="00BB57C1">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BB57C1" w:rsidRDefault="00132573" w:rsidP="00132573">
      <w:pPr>
        <w:spacing w:line="300" w:lineRule="auto"/>
        <w:jc w:val="both"/>
        <w:rPr>
          <w:rFonts w:asciiTheme="majorHAnsi" w:hAnsiTheme="majorHAnsi" w:cstheme="majorHAnsi"/>
          <w:sz w:val="22"/>
          <w:szCs w:val="22"/>
        </w:rPr>
      </w:pPr>
    </w:p>
    <w:p w14:paraId="77DA115A"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7" w:name="_Hlk14675716"/>
      <w:r w:rsidRPr="00BB57C1">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7"/>
    <w:p w14:paraId="03D897FE" w14:textId="77777777" w:rsidR="00132573" w:rsidRPr="00162A78"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rPr>
        <w:t xml:space="preserve">Zamawiający dopuszcza udział </w:t>
      </w:r>
      <w:r w:rsidRPr="00162A78">
        <w:rPr>
          <w:rFonts w:asciiTheme="majorHAnsi" w:hAnsiTheme="majorHAnsi" w:cstheme="majorHAnsi"/>
          <w:b/>
          <w:sz w:val="22"/>
          <w:szCs w:val="22"/>
        </w:rPr>
        <w:t>podwykonawców</w:t>
      </w:r>
      <w:r w:rsidRPr="00162A78">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77777777" w:rsidR="00132573" w:rsidRPr="00162A78"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rPr>
        <w:t xml:space="preserve">Zamawiający </w:t>
      </w:r>
      <w:r w:rsidRPr="00162A78">
        <w:rPr>
          <w:rFonts w:asciiTheme="majorHAnsi" w:hAnsiTheme="majorHAnsi" w:cstheme="majorHAnsi"/>
          <w:b/>
          <w:sz w:val="22"/>
          <w:szCs w:val="22"/>
        </w:rPr>
        <w:t>żąda</w:t>
      </w:r>
      <w:r w:rsidRPr="00162A78">
        <w:rPr>
          <w:rFonts w:asciiTheme="majorHAnsi" w:hAnsiTheme="majorHAnsi" w:cstheme="majorHAnsi"/>
          <w:sz w:val="22"/>
          <w:szCs w:val="22"/>
        </w:rPr>
        <w:t xml:space="preserve"> </w:t>
      </w:r>
      <w:bookmarkStart w:id="28" w:name="_Hlk61708228"/>
      <w:r w:rsidRPr="00162A78">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na tym etapie) nazwy (firmy) tych podwykonawców </w:t>
      </w:r>
      <w:bookmarkEnd w:id="28"/>
    </w:p>
    <w:p w14:paraId="6A775CA1" w14:textId="56A5B633" w:rsidR="00132573" w:rsidRPr="00162A78" w:rsidRDefault="00132573" w:rsidP="00BD41C9">
      <w:pPr>
        <w:numPr>
          <w:ilvl w:val="0"/>
          <w:numId w:val="24"/>
        </w:numPr>
        <w:tabs>
          <w:tab w:val="clear" w:pos="1440"/>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rPr>
        <w:t xml:space="preserve">Zamawiający nie będzie weryfikował podwykonawców pod kątem braku istnienia podstaw do wykluczenia </w:t>
      </w:r>
    </w:p>
    <w:p w14:paraId="00297C49" w14:textId="77777777" w:rsidR="00132573" w:rsidRPr="00BB57C1"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BB57C1"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BB57C1"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BB57C1" w:rsidRDefault="00132573" w:rsidP="00BD41C9">
      <w:pPr>
        <w:numPr>
          <w:ilvl w:val="0"/>
          <w:numId w:val="2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DE85828" w:rsidR="00132573" w:rsidRDefault="00132573" w:rsidP="00132573">
      <w:pPr>
        <w:spacing w:line="300" w:lineRule="auto"/>
        <w:jc w:val="both"/>
        <w:rPr>
          <w:rFonts w:asciiTheme="majorHAnsi" w:hAnsiTheme="majorHAnsi" w:cstheme="majorHAnsi"/>
          <w:sz w:val="22"/>
          <w:szCs w:val="22"/>
        </w:rPr>
      </w:pPr>
    </w:p>
    <w:p w14:paraId="558AE7AC" w14:textId="3E6614F5" w:rsidR="008C7D7E" w:rsidRDefault="008C7D7E" w:rsidP="00132573">
      <w:pPr>
        <w:spacing w:line="300" w:lineRule="auto"/>
        <w:jc w:val="both"/>
        <w:rPr>
          <w:rFonts w:asciiTheme="majorHAnsi" w:hAnsiTheme="majorHAnsi" w:cstheme="majorHAnsi"/>
          <w:sz w:val="22"/>
          <w:szCs w:val="22"/>
        </w:rPr>
      </w:pPr>
    </w:p>
    <w:p w14:paraId="6D3EDC55" w14:textId="77777777" w:rsidR="008C7D7E" w:rsidRPr="00BB57C1" w:rsidRDefault="008C7D7E" w:rsidP="00132573">
      <w:pPr>
        <w:spacing w:line="300" w:lineRule="auto"/>
        <w:jc w:val="both"/>
        <w:rPr>
          <w:rFonts w:asciiTheme="majorHAnsi" w:hAnsiTheme="majorHAnsi" w:cstheme="majorHAnsi"/>
          <w:sz w:val="22"/>
          <w:szCs w:val="22"/>
        </w:rPr>
      </w:pPr>
    </w:p>
    <w:p w14:paraId="583FD15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lastRenderedPageBreak/>
        <w:t>INFORMACJA DLA WYKONAWCÓW WSPÓLNIE UBIEGAJĄCYCH SIĘ O UDZIELENIE ZAMÓWIENIA (NP. SPÓŁKI CYWILNE, KONSORCJA)</w:t>
      </w:r>
    </w:p>
    <w:p w14:paraId="234DFB93" w14:textId="77777777" w:rsidR="00132573" w:rsidRPr="00BB57C1" w:rsidRDefault="00132573" w:rsidP="00BD41C9">
      <w:pPr>
        <w:numPr>
          <w:ilvl w:val="0"/>
          <w:numId w:val="3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 udzielenie zamówienia publicznego Wykonawcy mogą się ubiegać wspólnie. W takim przypadku Wykonawcy zobowiązani są </w:t>
      </w:r>
      <w:r w:rsidRPr="00BB57C1">
        <w:rPr>
          <w:rFonts w:asciiTheme="majorHAnsi" w:hAnsiTheme="majorHAnsi" w:cstheme="majorHAnsi"/>
          <w:b/>
          <w:sz w:val="22"/>
          <w:szCs w:val="22"/>
        </w:rPr>
        <w:t>ustanowić pełnomocnika</w:t>
      </w:r>
      <w:r w:rsidRPr="00BB57C1">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3B02AC">
        <w:rPr>
          <w:rFonts w:asciiTheme="majorHAnsi" w:hAnsiTheme="majorHAnsi" w:cstheme="majorHAnsi"/>
          <w:sz w:val="22"/>
          <w:szCs w:val="22"/>
          <w:u w:val="single"/>
        </w:rPr>
        <w:t>Pełnomocnictwo należy złożyć wraz z ofertą.</w:t>
      </w:r>
    </w:p>
    <w:p w14:paraId="01B90681" w14:textId="565B512C" w:rsidR="00132573" w:rsidRPr="00162A78" w:rsidRDefault="00132573" w:rsidP="00BD41C9">
      <w:pPr>
        <w:numPr>
          <w:ilvl w:val="0"/>
          <w:numId w:val="30"/>
        </w:numPr>
        <w:shd w:val="clear" w:color="auto" w:fill="FFFFFF"/>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Żaden z Wykonawców wspólnie </w:t>
      </w:r>
      <w:r w:rsidRPr="00162A78">
        <w:rPr>
          <w:rFonts w:asciiTheme="majorHAnsi" w:hAnsiTheme="majorHAnsi" w:cstheme="majorHAnsi"/>
          <w:sz w:val="22"/>
          <w:szCs w:val="22"/>
        </w:rPr>
        <w:t xml:space="preserve">ubiegających się o udzielenie zamówienia nie może podlegać wykluczeniu z postępowania na podstawie przesłanek wskazanych w rozdziale VI pkt 1–2 i 7 SWZ. W związku z powyższym </w:t>
      </w:r>
      <w:r w:rsidRPr="00162A78">
        <w:rPr>
          <w:rFonts w:asciiTheme="majorHAnsi" w:hAnsiTheme="majorHAnsi" w:cstheme="majorHAnsi"/>
          <w:b/>
          <w:sz w:val="22"/>
          <w:szCs w:val="22"/>
        </w:rPr>
        <w:t xml:space="preserve">każdy z Wykonawców (odrębnie) składa oświadczenie dotyczące przesłanek wykluczenia z postępowania </w:t>
      </w:r>
      <w:r w:rsidRPr="00162A78">
        <w:rPr>
          <w:rFonts w:asciiTheme="majorHAnsi" w:hAnsiTheme="majorHAnsi" w:cstheme="majorHAnsi"/>
          <w:sz w:val="22"/>
          <w:szCs w:val="22"/>
        </w:rPr>
        <w:t xml:space="preserve">(wzór oświadczenia – załącznik nr 2 do SWZ) </w:t>
      </w:r>
    </w:p>
    <w:p w14:paraId="323B3D02" w14:textId="77777777" w:rsidR="00132573" w:rsidRPr="00162A78" w:rsidRDefault="00132573" w:rsidP="00132573">
      <w:pPr>
        <w:shd w:val="clear" w:color="auto" w:fill="FFFFFF"/>
        <w:spacing w:line="300" w:lineRule="auto"/>
        <w:ind w:left="709"/>
        <w:jc w:val="both"/>
        <w:rPr>
          <w:rFonts w:asciiTheme="majorHAnsi" w:hAnsiTheme="majorHAnsi" w:cstheme="majorHAnsi"/>
          <w:sz w:val="22"/>
          <w:szCs w:val="22"/>
        </w:rPr>
      </w:pPr>
      <w:r w:rsidRPr="00162A78">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2A13815E" w:rsidR="00132573" w:rsidRPr="00162A78" w:rsidRDefault="00132573" w:rsidP="00BD41C9">
      <w:pPr>
        <w:numPr>
          <w:ilvl w:val="0"/>
          <w:numId w:val="30"/>
        </w:numPr>
        <w:tabs>
          <w:tab w:val="num" w:pos="709"/>
        </w:tabs>
        <w:spacing w:line="300" w:lineRule="auto"/>
        <w:ind w:left="709" w:hanging="425"/>
        <w:jc w:val="both"/>
        <w:rPr>
          <w:rFonts w:asciiTheme="majorHAnsi" w:hAnsiTheme="majorHAnsi" w:cstheme="majorHAnsi"/>
          <w:sz w:val="22"/>
          <w:szCs w:val="22"/>
        </w:rPr>
      </w:pPr>
      <w:bookmarkStart w:id="29" w:name="_Hlk60654669"/>
      <w:r w:rsidRPr="00162A78">
        <w:rPr>
          <w:rFonts w:asciiTheme="majorHAnsi" w:hAnsiTheme="majorHAnsi" w:cstheme="majorHAnsi"/>
          <w:sz w:val="22"/>
          <w:szCs w:val="22"/>
        </w:rPr>
        <w:t>W przypadku wspólnego ubiegania się o zamówienie przez Wykonawców, są oni zobowiązani, na wezwanie Zamawiającego</w:t>
      </w:r>
      <w:bookmarkEnd w:id="29"/>
      <w:r w:rsidRPr="00162A78">
        <w:rPr>
          <w:rFonts w:asciiTheme="majorHAnsi" w:hAnsiTheme="majorHAnsi" w:cstheme="majorHAnsi"/>
          <w:sz w:val="22"/>
          <w:szCs w:val="22"/>
        </w:rPr>
        <w:t>, do złożenia dokumentów i oświadczeń, o których mowa w rozdziale VII pkt 6 SWZ,</w:t>
      </w:r>
      <w:r w:rsidR="00162A78" w:rsidRPr="00162A78">
        <w:rPr>
          <w:rFonts w:asciiTheme="majorHAnsi" w:hAnsiTheme="majorHAnsi" w:cstheme="majorHAnsi"/>
          <w:sz w:val="22"/>
          <w:szCs w:val="22"/>
        </w:rPr>
        <w:t xml:space="preserve"> przy czym </w:t>
      </w:r>
      <w:r w:rsidRPr="00162A78">
        <w:rPr>
          <w:rFonts w:asciiTheme="majorHAnsi" w:hAnsiTheme="majorHAnsi" w:cstheme="majorHAnsi"/>
          <w:sz w:val="22"/>
          <w:szCs w:val="22"/>
        </w:rPr>
        <w:t>dokumenty i oświadczenia, o których mowa w rozdziale VII pkt 6 lit. „a” SWZ składa każdy z nich;</w:t>
      </w:r>
    </w:p>
    <w:p w14:paraId="4425D5FA" w14:textId="210EF55E" w:rsidR="00132573" w:rsidRPr="00162A78" w:rsidRDefault="00132573" w:rsidP="00BD41C9">
      <w:pPr>
        <w:numPr>
          <w:ilvl w:val="0"/>
          <w:numId w:val="30"/>
        </w:numPr>
        <w:spacing w:line="300" w:lineRule="auto"/>
        <w:ind w:left="709"/>
        <w:contextualSpacing/>
        <w:jc w:val="both"/>
        <w:rPr>
          <w:rFonts w:asciiTheme="majorHAnsi" w:hAnsiTheme="majorHAnsi" w:cstheme="majorHAnsi"/>
          <w:sz w:val="22"/>
          <w:szCs w:val="22"/>
        </w:rPr>
      </w:pPr>
      <w:r w:rsidRPr="00162A78">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BB57C1"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745499"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Postępowanie prowadzone jest w języku polskim przy użyciu środków komunikacji elektronicznej </w:t>
      </w:r>
      <w:r w:rsidRPr="00BB57C1">
        <w:rPr>
          <w:rFonts w:asciiTheme="majorHAnsi" w:hAnsiTheme="majorHAnsi" w:cstheme="majorHAnsi"/>
          <w:b/>
          <w:sz w:val="22"/>
          <w:szCs w:val="22"/>
        </w:rPr>
        <w:t xml:space="preserve">wyłącznie za pośrednictwem </w:t>
      </w:r>
      <w:r w:rsidRPr="00745499">
        <w:rPr>
          <w:rFonts w:asciiTheme="majorHAnsi" w:hAnsiTheme="majorHAnsi" w:cstheme="majorHAnsi"/>
          <w:b/>
          <w:sz w:val="22"/>
          <w:szCs w:val="22"/>
        </w:rPr>
        <w:t xml:space="preserve">Platformy </w:t>
      </w:r>
      <w:r w:rsidRPr="00745499">
        <w:rPr>
          <w:rFonts w:asciiTheme="majorHAnsi" w:hAnsiTheme="majorHAnsi" w:cstheme="majorHAnsi"/>
          <w:sz w:val="22"/>
          <w:szCs w:val="22"/>
        </w:rPr>
        <w:t xml:space="preserve">pod adresem: </w:t>
      </w:r>
      <w:hyperlink r:id="rId9" w:history="1">
        <w:r w:rsidRPr="00745499">
          <w:rPr>
            <w:rStyle w:val="Hipercze"/>
            <w:rFonts w:asciiTheme="majorHAnsi" w:hAnsiTheme="majorHAnsi" w:cstheme="majorHAnsi"/>
            <w:b/>
            <w:color w:val="auto"/>
            <w:sz w:val="22"/>
            <w:szCs w:val="22"/>
          </w:rPr>
          <w:t>https://platformazakupowa.pl/pn/p</w:t>
        </w:r>
      </w:hyperlink>
      <w:r w:rsidRPr="00745499">
        <w:rPr>
          <w:rFonts w:asciiTheme="majorHAnsi" w:hAnsiTheme="majorHAnsi" w:cstheme="majorHAnsi"/>
          <w:b/>
          <w:sz w:val="22"/>
          <w:szCs w:val="22"/>
          <w:u w:val="single"/>
        </w:rPr>
        <w:t>bs</w:t>
      </w:r>
      <w:r w:rsidRPr="00745499">
        <w:rPr>
          <w:rFonts w:asciiTheme="majorHAnsi" w:hAnsiTheme="majorHAnsi" w:cstheme="majorHAnsi"/>
          <w:b/>
          <w:sz w:val="22"/>
          <w:szCs w:val="22"/>
        </w:rPr>
        <w:t xml:space="preserve">. </w:t>
      </w:r>
      <w:r w:rsidRPr="00745499">
        <w:rPr>
          <w:rFonts w:asciiTheme="majorHAnsi" w:hAnsiTheme="majorHAnsi" w:cstheme="majorHAnsi"/>
          <w:sz w:val="22"/>
          <w:szCs w:val="22"/>
        </w:rPr>
        <w:t>Korzystanie z Platformy jest bezpłatne.</w:t>
      </w:r>
    </w:p>
    <w:p w14:paraId="290A54C9"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Komunikacja między Wykonawcami a Zamawiającym, w tym wszelkie oświadczenia, wnioski, zawiadomienia oraz informacje, </w:t>
      </w:r>
      <w:bookmarkStart w:id="30" w:name="_Hlk2781278"/>
      <w:r w:rsidRPr="00BB57C1">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BB57C1">
        <w:rPr>
          <w:rFonts w:asciiTheme="majorHAnsi" w:hAnsiTheme="majorHAnsi" w:cstheme="majorHAnsi"/>
          <w:b/>
          <w:sz w:val="22"/>
          <w:szCs w:val="22"/>
        </w:rPr>
        <w:t>po których pojawi się komunikat, że wiadomość została wysłana do Zamawiającego</w:t>
      </w:r>
      <w:r w:rsidRPr="00BB57C1">
        <w:rPr>
          <w:rFonts w:asciiTheme="majorHAnsi" w:hAnsiTheme="majorHAnsi" w:cstheme="majorHAnsi"/>
          <w:sz w:val="22"/>
          <w:szCs w:val="22"/>
        </w:rPr>
        <w:t>.</w:t>
      </w:r>
    </w:p>
    <w:bookmarkEnd w:id="30"/>
    <w:p w14:paraId="0C637E36"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62A78"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Korespondencja, której adresatem jest konkretny Wykonawca będzie przekazywana w formie elektronicznej za pośrednictwem Platformy do tego konkretnego Wykonawcy. Domniemywa się, iż pismo wysłane przez Zamawiającego na ostatni znany adres Wykonawcy, zostało mu doręczone w </w:t>
      </w:r>
      <w:r w:rsidRPr="00162A78">
        <w:rPr>
          <w:rFonts w:asciiTheme="majorHAnsi" w:hAnsiTheme="majorHAnsi" w:cstheme="majorHAnsi"/>
          <w:sz w:val="22"/>
          <w:szCs w:val="22"/>
        </w:rPr>
        <w:t xml:space="preserve">sposób umożliwiający zapoznanie się z tym pismem. </w:t>
      </w:r>
    </w:p>
    <w:p w14:paraId="383773A4" w14:textId="77777777" w:rsidR="00132573" w:rsidRPr="00162A78"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162A78">
        <w:rPr>
          <w:rFonts w:asciiTheme="majorHAnsi" w:hAnsiTheme="majorHAnsi" w:cstheme="majorHAnsi"/>
          <w:sz w:val="22"/>
          <w:szCs w:val="22"/>
        </w:rPr>
        <w:t>Osobami upoważnionymi do kontaktowania się z Wykonawcami są:</w:t>
      </w:r>
    </w:p>
    <w:p w14:paraId="425C2F8C" w14:textId="77777777" w:rsidR="00132573" w:rsidRPr="00162A78" w:rsidRDefault="00132573" w:rsidP="00BD41C9">
      <w:pPr>
        <w:numPr>
          <w:ilvl w:val="0"/>
          <w:numId w:val="23"/>
        </w:numPr>
        <w:tabs>
          <w:tab w:val="left" w:pos="1134"/>
        </w:tabs>
        <w:spacing w:line="300" w:lineRule="auto"/>
        <w:ind w:left="1134" w:hanging="425"/>
        <w:jc w:val="both"/>
        <w:rPr>
          <w:rFonts w:asciiTheme="majorHAnsi" w:hAnsiTheme="majorHAnsi" w:cstheme="majorHAnsi"/>
          <w:sz w:val="22"/>
          <w:szCs w:val="22"/>
        </w:rPr>
      </w:pPr>
      <w:r w:rsidRPr="00162A78">
        <w:rPr>
          <w:rFonts w:asciiTheme="majorHAnsi" w:hAnsiTheme="majorHAnsi" w:cstheme="majorHAnsi"/>
          <w:sz w:val="22"/>
          <w:szCs w:val="22"/>
        </w:rPr>
        <w:lastRenderedPageBreak/>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162A78" w:rsidRDefault="00132573" w:rsidP="00BD41C9">
      <w:pPr>
        <w:numPr>
          <w:ilvl w:val="0"/>
          <w:numId w:val="23"/>
        </w:numPr>
        <w:tabs>
          <w:tab w:val="left" w:pos="1134"/>
        </w:tabs>
        <w:spacing w:line="300" w:lineRule="auto"/>
        <w:ind w:left="1134" w:hanging="425"/>
        <w:jc w:val="both"/>
        <w:rPr>
          <w:rFonts w:asciiTheme="majorHAnsi" w:hAnsiTheme="majorHAnsi" w:cstheme="majorHAnsi"/>
          <w:sz w:val="22"/>
          <w:szCs w:val="22"/>
        </w:rPr>
      </w:pPr>
      <w:r w:rsidRPr="00162A78">
        <w:rPr>
          <w:rFonts w:asciiTheme="majorHAnsi" w:hAnsiTheme="majorHAnsi" w:cstheme="majorHAnsi"/>
          <w:sz w:val="22"/>
          <w:szCs w:val="22"/>
        </w:rPr>
        <w:t xml:space="preserve">w sprawach związanych z obsługą Platformy pracownicy Centrum Wsparcia Klienta platformy zakupowej Open </w:t>
      </w:r>
      <w:proofErr w:type="spellStart"/>
      <w:r w:rsidRPr="00162A78">
        <w:rPr>
          <w:rFonts w:asciiTheme="majorHAnsi" w:hAnsiTheme="majorHAnsi" w:cstheme="majorHAnsi"/>
          <w:sz w:val="22"/>
          <w:szCs w:val="22"/>
        </w:rPr>
        <w:t>Nexus</w:t>
      </w:r>
      <w:proofErr w:type="spellEnd"/>
      <w:r w:rsidRPr="00162A78">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bookmarkStart w:id="31" w:name="_Hlk63434064"/>
      <w:r w:rsidRPr="00BB57C1">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stały dostęp do sieci Internet o gwarantowanej przepustowości nie mniejszej niż 512 </w:t>
      </w:r>
      <w:proofErr w:type="spellStart"/>
      <w:r w:rsidRPr="00BB57C1">
        <w:rPr>
          <w:rFonts w:asciiTheme="majorHAnsi" w:hAnsiTheme="majorHAnsi" w:cstheme="majorHAnsi"/>
          <w:sz w:val="22"/>
          <w:szCs w:val="22"/>
        </w:rPr>
        <w:t>kb</w:t>
      </w:r>
      <w:proofErr w:type="spellEnd"/>
      <w:r w:rsidRPr="00BB57C1">
        <w:rPr>
          <w:rFonts w:asciiTheme="majorHAnsi" w:hAnsiTheme="majorHAnsi" w:cstheme="majorHAnsi"/>
          <w:sz w:val="22"/>
          <w:szCs w:val="22"/>
        </w:rPr>
        <w:t>/s,</w:t>
      </w:r>
    </w:p>
    <w:p w14:paraId="02BB7813"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włączona obsługa JavaScript,</w:t>
      </w:r>
    </w:p>
    <w:p w14:paraId="0932AE43"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zainstalowany program Adobe </w:t>
      </w:r>
      <w:proofErr w:type="spellStart"/>
      <w:r w:rsidRPr="00BB57C1">
        <w:rPr>
          <w:rFonts w:asciiTheme="majorHAnsi" w:hAnsiTheme="majorHAnsi" w:cstheme="majorHAnsi"/>
          <w:sz w:val="22"/>
          <w:szCs w:val="22"/>
        </w:rPr>
        <w:t>Acrobat</w:t>
      </w:r>
      <w:proofErr w:type="spellEnd"/>
      <w:r w:rsidRPr="00BB57C1">
        <w:rPr>
          <w:rFonts w:asciiTheme="majorHAnsi" w:hAnsiTheme="majorHAnsi" w:cstheme="majorHAnsi"/>
          <w:sz w:val="22"/>
          <w:szCs w:val="22"/>
        </w:rPr>
        <w:t xml:space="preserve"> Reader lub inny obsługujący format plików .pdf,</w:t>
      </w:r>
    </w:p>
    <w:p w14:paraId="78540306"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Platformazakupowa.pl działa według standardu przyjętego w komunikacji sieciowej - kodowanie UTF8,</w:t>
      </w:r>
    </w:p>
    <w:p w14:paraId="4A04F058" w14:textId="77777777" w:rsidR="00132573" w:rsidRPr="00BB57C1" w:rsidRDefault="00132573" w:rsidP="00D54EDF">
      <w:pPr>
        <w:numPr>
          <w:ilvl w:val="0"/>
          <w:numId w:val="39"/>
        </w:numPr>
        <w:tabs>
          <w:tab w:val="clear" w:pos="1440"/>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Oznaczenie czasu odbioru danych przez platformę zakupową stanowi datę oraz dokładny czas (</w:t>
      </w:r>
      <w:proofErr w:type="spellStart"/>
      <w:r w:rsidRPr="00BB57C1">
        <w:rPr>
          <w:rFonts w:asciiTheme="majorHAnsi" w:hAnsiTheme="majorHAnsi" w:cstheme="majorHAnsi"/>
          <w:sz w:val="22"/>
          <w:szCs w:val="22"/>
        </w:rPr>
        <w:t>hh:mm:ss</w:t>
      </w:r>
      <w:proofErr w:type="spellEnd"/>
      <w:r w:rsidRPr="00BB57C1">
        <w:rPr>
          <w:rFonts w:asciiTheme="majorHAnsi" w:hAnsiTheme="majorHAnsi" w:cstheme="majorHAnsi"/>
          <w:sz w:val="22"/>
          <w:szCs w:val="22"/>
        </w:rPr>
        <w:t xml:space="preserve">) generowany wg. czasu lokalnego serwera synchronizowanego z zegarem Głównego Urzędu Miar. </w:t>
      </w:r>
    </w:p>
    <w:bookmarkEnd w:id="31"/>
    <w:p w14:paraId="3A8540DA"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przystępując do niniejszego postępowania o udzielenie zamówienia publicznego:</w:t>
      </w:r>
    </w:p>
    <w:p w14:paraId="2515BFB7" w14:textId="77777777" w:rsidR="00132573" w:rsidRPr="00BB57C1" w:rsidRDefault="00132573" w:rsidP="00D54EDF">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akceptuje warunki korzystania z </w:t>
      </w:r>
      <w:hyperlink r:id="rId10" w:history="1">
        <w:r w:rsidRPr="00BB57C1">
          <w:rPr>
            <w:rFonts w:asciiTheme="majorHAnsi" w:hAnsiTheme="majorHAnsi" w:cstheme="majorHAnsi"/>
            <w:sz w:val="22"/>
            <w:szCs w:val="22"/>
          </w:rPr>
          <w:t>platformazakupowa.pl</w:t>
        </w:r>
      </w:hyperlink>
      <w:r w:rsidRPr="00BB57C1">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BB57C1" w:rsidRDefault="00132573" w:rsidP="00D54EDF">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BB57C1" w:rsidRDefault="00132573" w:rsidP="00D54EDF">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Zamawiający rekomenduje wykorzystanie formatów: .pdf .</w:t>
      </w:r>
      <w:proofErr w:type="spellStart"/>
      <w:r w:rsidRPr="00BB57C1">
        <w:rPr>
          <w:rFonts w:asciiTheme="majorHAnsi" w:hAnsiTheme="majorHAnsi" w:cstheme="majorHAnsi"/>
          <w:sz w:val="22"/>
          <w:szCs w:val="22"/>
        </w:rPr>
        <w:t>doc</w:t>
      </w:r>
      <w:proofErr w:type="spellEnd"/>
      <w:r w:rsidRPr="00BB57C1">
        <w:rPr>
          <w:rFonts w:asciiTheme="majorHAnsi" w:hAnsiTheme="majorHAnsi" w:cstheme="majorHAnsi"/>
          <w:sz w:val="22"/>
          <w:szCs w:val="22"/>
        </w:rPr>
        <w:t xml:space="preserve"> .xls .jpg (.</w:t>
      </w:r>
      <w:proofErr w:type="spellStart"/>
      <w:r w:rsidRPr="00BB57C1">
        <w:rPr>
          <w:rFonts w:asciiTheme="majorHAnsi" w:hAnsiTheme="majorHAnsi" w:cstheme="majorHAnsi"/>
          <w:sz w:val="22"/>
          <w:szCs w:val="22"/>
        </w:rPr>
        <w:t>jpeg</w:t>
      </w:r>
      <w:proofErr w:type="spellEnd"/>
      <w:r w:rsidRPr="00BB57C1">
        <w:rPr>
          <w:rFonts w:asciiTheme="majorHAnsi" w:hAnsiTheme="majorHAnsi" w:cstheme="majorHAnsi"/>
          <w:sz w:val="22"/>
          <w:szCs w:val="22"/>
        </w:rPr>
        <w:t>),</w:t>
      </w:r>
    </w:p>
    <w:p w14:paraId="50650ED9" w14:textId="77777777" w:rsidR="00132573" w:rsidRPr="00BB57C1" w:rsidRDefault="00132573" w:rsidP="00D54EDF">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Ofertę i oświadczenie, o którym mowa w art. 125 ust. 1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B57C1">
        <w:rPr>
          <w:rFonts w:asciiTheme="majorHAnsi" w:hAnsiTheme="majorHAnsi" w:cstheme="majorHAnsi"/>
          <w:sz w:val="22"/>
          <w:szCs w:val="22"/>
        </w:rPr>
        <w:t>eIDAS</w:t>
      </w:r>
      <w:proofErr w:type="spellEnd"/>
      <w:r w:rsidRPr="00BB57C1">
        <w:rPr>
          <w:rFonts w:asciiTheme="majorHAnsi" w:hAnsiTheme="majorHAnsi" w:cstheme="majorHAnsi"/>
          <w:sz w:val="22"/>
          <w:szCs w:val="22"/>
        </w:rPr>
        <w:t>) (UE) nr 910/2014 - od 1 lipca 2016 roku”.</w:t>
      </w:r>
    </w:p>
    <w:p w14:paraId="74588B70"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 przypadku wykorzystania formatu podpisu </w:t>
      </w:r>
      <w:proofErr w:type="spellStart"/>
      <w:r w:rsidRPr="00BB57C1">
        <w:rPr>
          <w:rFonts w:asciiTheme="majorHAnsi" w:hAnsiTheme="majorHAnsi" w:cstheme="majorHAnsi"/>
          <w:sz w:val="22"/>
          <w:szCs w:val="22"/>
        </w:rPr>
        <w:t>XAdES</w:t>
      </w:r>
      <w:proofErr w:type="spellEnd"/>
      <w:r w:rsidRPr="00BB57C1">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BB57C1">
        <w:rPr>
          <w:rFonts w:asciiTheme="majorHAnsi" w:hAnsiTheme="majorHAnsi" w:cstheme="majorHAnsi"/>
          <w:sz w:val="22"/>
          <w:szCs w:val="22"/>
        </w:rPr>
        <w:t>XAdES</w:t>
      </w:r>
      <w:proofErr w:type="spellEnd"/>
      <w:r w:rsidRPr="00BB57C1">
        <w:rPr>
          <w:rFonts w:asciiTheme="majorHAnsi" w:hAnsiTheme="majorHAnsi" w:cstheme="majorHAnsi"/>
          <w:sz w:val="22"/>
          <w:szCs w:val="22"/>
        </w:rPr>
        <w:t>.</w:t>
      </w:r>
    </w:p>
    <w:p w14:paraId="03EA2C52"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18 ust.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71C0FAFE"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BB57C1">
          <w:rPr>
            <w:rFonts w:asciiTheme="majorHAnsi" w:hAnsiTheme="majorHAnsi" w:cstheme="majorHAnsi"/>
            <w:color w:val="0000FF"/>
            <w:sz w:val="22"/>
            <w:szCs w:val="22"/>
            <w:u w:val="single"/>
          </w:rPr>
          <w:t>https://platformazakupowa.pl/strona/45-instrukcje</w:t>
        </w:r>
      </w:hyperlink>
    </w:p>
    <w:p w14:paraId="1369E254"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 xml:space="preserve">Składając ofertę zaleca się zaplanowanie złożenia jej z wyprzedzeniem, aby zdążyć w terminie przewidzianym na jej złożenie w przypadku siły wyższej, jak np. awaria </w:t>
      </w:r>
      <w:proofErr w:type="spellStart"/>
      <w:r w:rsidRPr="00BB57C1">
        <w:rPr>
          <w:rFonts w:asciiTheme="majorHAnsi" w:hAnsiTheme="majorHAnsi" w:cstheme="majorHAnsi"/>
          <w:sz w:val="22"/>
          <w:szCs w:val="22"/>
        </w:rPr>
        <w:t>internetu</w:t>
      </w:r>
      <w:proofErr w:type="spellEnd"/>
      <w:r w:rsidRPr="00BB57C1">
        <w:rPr>
          <w:rFonts w:asciiTheme="majorHAnsi" w:hAnsiTheme="majorHAnsi" w:cstheme="majorHAnsi"/>
          <w:sz w:val="22"/>
          <w:szCs w:val="22"/>
        </w:rPr>
        <w:t>, problemy techniczne, związane z brakiem np. aktualnej przeglądarki, itp.</w:t>
      </w:r>
    </w:p>
    <w:p w14:paraId="3A69C178" w14:textId="77777777" w:rsidR="00132573" w:rsidRPr="00BB57C1" w:rsidRDefault="00132573" w:rsidP="00D54EDF">
      <w:pPr>
        <w:numPr>
          <w:ilvl w:val="0"/>
          <w:numId w:val="3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BB57C1">
        <w:rPr>
          <w:rFonts w:asciiTheme="majorHAnsi" w:hAnsiTheme="majorHAnsi" w:cstheme="majorHAnsi"/>
          <w:sz w:val="22"/>
          <w:szCs w:val="22"/>
        </w:rPr>
        <w:t>eDoApp</w:t>
      </w:r>
      <w:proofErr w:type="spellEnd"/>
      <w:r w:rsidRPr="00BB57C1">
        <w:rPr>
          <w:rFonts w:asciiTheme="majorHAnsi" w:hAnsiTheme="majorHAnsi" w:cstheme="majorHAnsi"/>
          <w:sz w:val="22"/>
          <w:szCs w:val="22"/>
        </w:rPr>
        <w:t xml:space="preserve"> służącej do składania podpisu osobistego, który wynosi max 5MB.</w:t>
      </w:r>
    </w:p>
    <w:p w14:paraId="062FEBC5" w14:textId="77777777" w:rsidR="00132573" w:rsidRPr="00BB57C1" w:rsidRDefault="00132573" w:rsidP="00132573">
      <w:pPr>
        <w:spacing w:line="300" w:lineRule="auto"/>
        <w:jc w:val="both"/>
        <w:rPr>
          <w:rFonts w:asciiTheme="majorHAnsi" w:hAnsiTheme="majorHAnsi" w:cstheme="majorHAnsi"/>
          <w:sz w:val="22"/>
          <w:szCs w:val="22"/>
        </w:rPr>
      </w:pPr>
    </w:p>
    <w:p w14:paraId="77748981"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UDZIELANIA WYJAŚNIEŃ I ZMIANY TREŚCI SWZ</w:t>
      </w:r>
    </w:p>
    <w:p w14:paraId="4CCC08C2"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Wykonawca może zwrócić się do Zamawiającego z wnioskiem o wyjaśnienie treści niniejszej SWZ. </w:t>
      </w:r>
      <w:r w:rsidRPr="00BB57C1">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BB57C1" w:rsidRDefault="00132573" w:rsidP="00BD41C9">
      <w:pPr>
        <w:numPr>
          <w:ilvl w:val="0"/>
          <w:numId w:val="12"/>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7666A527" w14:textId="77777777" w:rsidR="00132573" w:rsidRPr="00BB57C1" w:rsidRDefault="00132573" w:rsidP="00132573">
      <w:pPr>
        <w:spacing w:line="300" w:lineRule="auto"/>
        <w:jc w:val="both"/>
        <w:rPr>
          <w:rFonts w:asciiTheme="majorHAnsi" w:hAnsiTheme="majorHAnsi" w:cstheme="majorHAnsi"/>
          <w:sz w:val="22"/>
          <w:szCs w:val="22"/>
        </w:rPr>
      </w:pPr>
    </w:p>
    <w:p w14:paraId="3A4D556A" w14:textId="641F6EC8" w:rsidR="0040694F" w:rsidRPr="00FF4633" w:rsidRDefault="00132573" w:rsidP="0040694F">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62A78">
        <w:rPr>
          <w:rFonts w:asciiTheme="majorHAnsi" w:hAnsiTheme="majorHAnsi" w:cstheme="majorHAnsi"/>
          <w:b/>
          <w:sz w:val="22"/>
          <w:szCs w:val="22"/>
        </w:rPr>
        <w:t>WYMAGANIA DOTYCZĄCE WADIUM</w:t>
      </w:r>
    </w:p>
    <w:p w14:paraId="028F09A3" w14:textId="22C5D996" w:rsidR="0040694F" w:rsidRPr="00FF4633" w:rsidRDefault="0040694F" w:rsidP="00D54EDF">
      <w:pPr>
        <w:numPr>
          <w:ilvl w:val="0"/>
          <w:numId w:val="62"/>
        </w:numPr>
        <w:tabs>
          <w:tab w:val="clear" w:pos="5040"/>
          <w:tab w:val="num" w:pos="468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Zamaw</w:t>
      </w:r>
      <w:r w:rsidR="00FF4633" w:rsidRPr="00FF4633">
        <w:rPr>
          <w:rFonts w:asciiTheme="majorHAnsi" w:hAnsiTheme="majorHAnsi" w:cstheme="majorHAnsi"/>
          <w:sz w:val="22"/>
          <w:szCs w:val="22"/>
        </w:rPr>
        <w:t>iający wymaga wniesienia wadium w</w:t>
      </w:r>
      <w:r w:rsidRPr="00FF4633">
        <w:rPr>
          <w:rFonts w:asciiTheme="majorHAnsi" w:hAnsiTheme="majorHAnsi" w:cstheme="majorHAnsi"/>
          <w:sz w:val="22"/>
          <w:szCs w:val="22"/>
        </w:rPr>
        <w:t xml:space="preserve"> kwocie </w:t>
      </w:r>
      <w:r w:rsidR="00FF4633" w:rsidRPr="00FF4633">
        <w:rPr>
          <w:rFonts w:asciiTheme="majorHAnsi" w:hAnsiTheme="majorHAnsi" w:cstheme="majorHAnsi"/>
          <w:b/>
          <w:sz w:val="22"/>
          <w:szCs w:val="22"/>
        </w:rPr>
        <w:t>5 000,00</w:t>
      </w:r>
      <w:r w:rsidRPr="00FF4633">
        <w:rPr>
          <w:rFonts w:asciiTheme="majorHAnsi" w:hAnsiTheme="majorHAnsi" w:cstheme="majorHAnsi"/>
          <w:sz w:val="22"/>
          <w:szCs w:val="22"/>
        </w:rPr>
        <w:t xml:space="preserve"> zł (słownie: </w:t>
      </w:r>
      <w:r w:rsidR="00FF4633" w:rsidRPr="00FF4633">
        <w:rPr>
          <w:rFonts w:asciiTheme="majorHAnsi" w:hAnsiTheme="majorHAnsi" w:cstheme="majorHAnsi"/>
          <w:sz w:val="22"/>
          <w:szCs w:val="22"/>
        </w:rPr>
        <w:t>pięć</w:t>
      </w:r>
      <w:r w:rsidRPr="00FF4633">
        <w:rPr>
          <w:rFonts w:asciiTheme="majorHAnsi" w:hAnsiTheme="majorHAnsi" w:cstheme="majorHAnsi"/>
          <w:sz w:val="22"/>
          <w:szCs w:val="22"/>
        </w:rPr>
        <w:t xml:space="preserve"> tysięcy złotych 00/100);</w:t>
      </w:r>
    </w:p>
    <w:p w14:paraId="4C90B1E6" w14:textId="77777777" w:rsidR="0040694F" w:rsidRPr="00FF4633"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Wadium należy wnieść przed upływem terminu składania ofert w jednej lub kilku następujących formach:</w:t>
      </w:r>
    </w:p>
    <w:p w14:paraId="66059E64" w14:textId="3B9CB254" w:rsidR="0040694F" w:rsidRPr="00FF4633" w:rsidRDefault="0040694F" w:rsidP="00D54EDF">
      <w:pPr>
        <w:numPr>
          <w:ilvl w:val="0"/>
          <w:numId w:val="60"/>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 xml:space="preserve">pieniądzu – wpłacone przelewem na rachunek bankowy Zamawiającego prowadzony przez PEKAO S.A. II Oddział w Bydgoszczy nr 33 1240 3493 1111 0000 4279 1269, z adnotacją „wadium do postępowania nr </w:t>
      </w:r>
      <w:r w:rsidR="00B446E6" w:rsidRPr="00FF4633">
        <w:rPr>
          <w:rFonts w:asciiTheme="majorHAnsi" w:hAnsiTheme="majorHAnsi" w:cstheme="majorHAnsi"/>
          <w:sz w:val="22"/>
          <w:szCs w:val="22"/>
        </w:rPr>
        <w:t>RZP.243.60</w:t>
      </w:r>
      <w:r w:rsidRPr="00FF4633">
        <w:rPr>
          <w:rFonts w:asciiTheme="majorHAnsi" w:hAnsiTheme="majorHAnsi" w:cstheme="majorHAnsi"/>
          <w:sz w:val="22"/>
          <w:szCs w:val="22"/>
        </w:rPr>
        <w:t>.2023</w:t>
      </w:r>
    </w:p>
    <w:p w14:paraId="009A5A5E" w14:textId="77777777" w:rsidR="0040694F" w:rsidRPr="00FF4633" w:rsidRDefault="0040694F" w:rsidP="0040694F">
      <w:pPr>
        <w:tabs>
          <w:tab w:val="left" w:pos="1134"/>
        </w:tabs>
        <w:spacing w:line="300" w:lineRule="auto"/>
        <w:ind w:left="1134"/>
        <w:jc w:val="both"/>
        <w:rPr>
          <w:rFonts w:asciiTheme="majorHAnsi" w:hAnsiTheme="majorHAnsi" w:cstheme="majorHAnsi"/>
          <w:sz w:val="22"/>
          <w:szCs w:val="22"/>
        </w:rPr>
      </w:pPr>
      <w:r w:rsidRPr="00FF4633">
        <w:rPr>
          <w:rFonts w:asciiTheme="majorHAnsi" w:hAnsiTheme="majorHAnsi" w:cstheme="majorHAnsi"/>
          <w:sz w:val="22"/>
          <w:szCs w:val="22"/>
        </w:rPr>
        <w:t>IBAN: PL33 1240 3493 1111 0000 4279 1269</w:t>
      </w:r>
    </w:p>
    <w:p w14:paraId="3C897B2D" w14:textId="77777777" w:rsidR="0040694F" w:rsidRPr="00FF4633" w:rsidRDefault="0040694F" w:rsidP="0040694F">
      <w:pPr>
        <w:tabs>
          <w:tab w:val="left" w:pos="1134"/>
        </w:tabs>
        <w:spacing w:line="300" w:lineRule="auto"/>
        <w:ind w:left="1134"/>
        <w:jc w:val="both"/>
        <w:rPr>
          <w:rFonts w:asciiTheme="majorHAnsi" w:hAnsiTheme="majorHAnsi" w:cstheme="majorHAnsi"/>
          <w:sz w:val="22"/>
          <w:szCs w:val="22"/>
        </w:rPr>
      </w:pPr>
      <w:r w:rsidRPr="00FF4633">
        <w:rPr>
          <w:rFonts w:asciiTheme="majorHAnsi" w:hAnsiTheme="majorHAnsi" w:cstheme="majorHAnsi"/>
          <w:sz w:val="22"/>
          <w:szCs w:val="22"/>
        </w:rPr>
        <w:lastRenderedPageBreak/>
        <w:t>SWIFT: PKOPPLPW</w:t>
      </w:r>
    </w:p>
    <w:p w14:paraId="01473B94" w14:textId="77777777" w:rsidR="0040694F" w:rsidRPr="00FF4633" w:rsidRDefault="0040694F" w:rsidP="00D54EDF">
      <w:pPr>
        <w:numPr>
          <w:ilvl w:val="0"/>
          <w:numId w:val="60"/>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gwarancjach bankowych,</w:t>
      </w:r>
    </w:p>
    <w:p w14:paraId="24C54D9F" w14:textId="77777777" w:rsidR="0040694F" w:rsidRPr="00FF4633" w:rsidRDefault="0040694F" w:rsidP="00D54EDF">
      <w:pPr>
        <w:numPr>
          <w:ilvl w:val="0"/>
          <w:numId w:val="60"/>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gwarancjach ubezpieczeniowych,</w:t>
      </w:r>
    </w:p>
    <w:p w14:paraId="403F90B9" w14:textId="77777777" w:rsidR="0040694F" w:rsidRPr="00FF4633" w:rsidRDefault="0040694F" w:rsidP="00D54EDF">
      <w:pPr>
        <w:numPr>
          <w:ilvl w:val="0"/>
          <w:numId w:val="60"/>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619FE4E1" w14:textId="77777777" w:rsidR="0040694F" w:rsidRPr="00FF4633"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Wadium wniesione w formie innej niż pieniądz musi być ważne przez cały okres związania ofertą.</w:t>
      </w:r>
    </w:p>
    <w:p w14:paraId="4E1C81D3" w14:textId="77777777" w:rsidR="0040694F" w:rsidRPr="00FF4633"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36AD5FAF" w14:textId="77777777" w:rsidR="0040694F" w:rsidRPr="00FF4633"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343C82DC" w14:textId="77777777" w:rsidR="0040694F" w:rsidRPr="00FF4633"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FF4633">
        <w:rPr>
          <w:rFonts w:asciiTheme="majorHAnsi" w:hAnsiTheme="majorHAnsi" w:cstheme="majorHAnsi"/>
          <w:sz w:val="22"/>
          <w:szCs w:val="22"/>
        </w:rPr>
        <w:t xml:space="preserve">W przypadku składania przez Wykonawcę wadium w formie gwarancji, o której mowa w pkt. 2 lit. od „b” do „d”, zaleca się, aby dokument gwarancji zawierał między innymi następujące elementy: </w:t>
      </w:r>
    </w:p>
    <w:p w14:paraId="1074F3F0" w14:textId="77777777" w:rsidR="0040694F" w:rsidRPr="00FF4633" w:rsidRDefault="0040694F" w:rsidP="00D54EDF">
      <w:pPr>
        <w:numPr>
          <w:ilvl w:val="0"/>
          <w:numId w:val="61"/>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nazwę dającego zlecenie (Wykonawcy), beneficjenta gwarancji (Politechnika Bydgoska. Jana i Jędrzeja Śniadeckich w Bydgoszczy, Al. prof. S. Kaliskiego 7, 85-796 Bydgoszcz), gwaranta (banku lub instytucji, ubezpieczeniowej udzielających gwarancji) oraz wskazanie ich siedzib i adresu;</w:t>
      </w:r>
    </w:p>
    <w:p w14:paraId="71BEF2A2" w14:textId="77777777" w:rsidR="0040694F" w:rsidRPr="00FF4633" w:rsidRDefault="0040694F" w:rsidP="00D54EDF">
      <w:pPr>
        <w:numPr>
          <w:ilvl w:val="0"/>
          <w:numId w:val="61"/>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przytoczenie nazwy i przedmiotu niniejszego postępowania, znak postępowania nadanego przez Zamawiającego;</w:t>
      </w:r>
    </w:p>
    <w:p w14:paraId="456F36C0" w14:textId="77777777" w:rsidR="0040694F" w:rsidRPr="00FF4633" w:rsidRDefault="0040694F" w:rsidP="00D54EDF">
      <w:pPr>
        <w:numPr>
          <w:ilvl w:val="0"/>
          <w:numId w:val="61"/>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kwotę gwarancji;</w:t>
      </w:r>
    </w:p>
    <w:p w14:paraId="56942E01" w14:textId="77777777" w:rsidR="0040694F" w:rsidRPr="008C7D7E" w:rsidRDefault="0040694F" w:rsidP="00D54EDF">
      <w:pPr>
        <w:numPr>
          <w:ilvl w:val="0"/>
          <w:numId w:val="61"/>
        </w:numPr>
        <w:tabs>
          <w:tab w:val="left" w:pos="1134"/>
        </w:tabs>
        <w:spacing w:line="300" w:lineRule="auto"/>
        <w:ind w:left="1134" w:hanging="425"/>
        <w:jc w:val="both"/>
        <w:rPr>
          <w:rFonts w:asciiTheme="majorHAnsi" w:hAnsiTheme="majorHAnsi" w:cstheme="majorHAnsi"/>
          <w:sz w:val="22"/>
          <w:szCs w:val="22"/>
        </w:rPr>
      </w:pPr>
      <w:r w:rsidRPr="00FF4633">
        <w:rPr>
          <w:rFonts w:asciiTheme="majorHAnsi" w:hAnsiTheme="majorHAnsi" w:cstheme="majorHAnsi"/>
          <w:sz w:val="22"/>
          <w:szCs w:val="22"/>
        </w:rPr>
        <w:t xml:space="preserve">okres na jaki gwarancja została wystawiona (odpowiadający co najmniej terminowi związania </w:t>
      </w:r>
      <w:r w:rsidRPr="008C7D7E">
        <w:rPr>
          <w:rFonts w:asciiTheme="majorHAnsi" w:hAnsiTheme="majorHAnsi" w:cstheme="majorHAnsi"/>
          <w:sz w:val="22"/>
          <w:szCs w:val="22"/>
        </w:rPr>
        <w:t>ofertą);</w:t>
      </w:r>
    </w:p>
    <w:p w14:paraId="0DB5B66E" w14:textId="77777777" w:rsidR="0040694F" w:rsidRPr="008C7D7E" w:rsidRDefault="0040694F" w:rsidP="00D54EDF">
      <w:pPr>
        <w:pStyle w:val="Akapitzlist"/>
        <w:numPr>
          <w:ilvl w:val="0"/>
          <w:numId w:val="61"/>
        </w:numPr>
        <w:ind w:left="1134"/>
        <w:rPr>
          <w:rFonts w:asciiTheme="majorHAnsi" w:eastAsia="Times New Roman" w:hAnsiTheme="majorHAnsi" w:cstheme="majorHAnsi"/>
          <w:lang w:eastAsia="pl-PL"/>
        </w:rPr>
      </w:pPr>
      <w:r w:rsidRPr="008C7D7E">
        <w:rPr>
          <w:rFonts w:asciiTheme="majorHAnsi" w:eastAsia="Times New Roman" w:hAnsiTheme="majorHAnsi" w:cstheme="majorHAnsi"/>
          <w:lang w:eastAsia="pl-PL"/>
        </w:rPr>
        <w:t xml:space="preserve">zobowiązanie gwaranta do nieodwołalnego i bezwarunkowego zapłacenia kwoty gwarancji, na pierwsze pisemne żądanie Zamawiającego, w przypadkach określonych w art. 98 ust. 6 ustawy </w:t>
      </w:r>
      <w:proofErr w:type="spellStart"/>
      <w:r w:rsidRPr="008C7D7E">
        <w:rPr>
          <w:rFonts w:asciiTheme="majorHAnsi" w:eastAsia="Times New Roman" w:hAnsiTheme="majorHAnsi" w:cstheme="majorHAnsi"/>
          <w:lang w:eastAsia="pl-PL"/>
        </w:rPr>
        <w:t>Pzp</w:t>
      </w:r>
      <w:proofErr w:type="spellEnd"/>
    </w:p>
    <w:p w14:paraId="0F245A2E" w14:textId="77777777" w:rsidR="0040694F" w:rsidRPr="008C7D7E" w:rsidRDefault="0040694F" w:rsidP="00D54EDF">
      <w:pPr>
        <w:numPr>
          <w:ilvl w:val="0"/>
          <w:numId w:val="62"/>
        </w:numPr>
        <w:tabs>
          <w:tab w:val="clear" w:pos="5040"/>
        </w:tabs>
        <w:spacing w:line="300" w:lineRule="auto"/>
        <w:ind w:left="709"/>
        <w:jc w:val="both"/>
        <w:rPr>
          <w:rFonts w:asciiTheme="majorHAnsi" w:hAnsiTheme="majorHAnsi" w:cstheme="majorHAnsi"/>
          <w:sz w:val="22"/>
          <w:szCs w:val="22"/>
        </w:rPr>
      </w:pPr>
      <w:r w:rsidRPr="008C7D7E">
        <w:rPr>
          <w:rFonts w:asciiTheme="majorHAnsi" w:hAnsiTheme="majorHAnsi" w:cstheme="majorHAnsi"/>
          <w:sz w:val="22"/>
          <w:szCs w:val="22"/>
        </w:rPr>
        <w:t xml:space="preserve">W przypadku niewniesienia wadium lub wniesienia go w sposób nieprawidłowy Zamawiający odrzuci ofertę na podstawie art. 226 ust 1 pkt. 14 ustawy </w:t>
      </w:r>
      <w:proofErr w:type="spellStart"/>
      <w:r w:rsidRPr="008C7D7E">
        <w:rPr>
          <w:rFonts w:asciiTheme="majorHAnsi" w:hAnsiTheme="majorHAnsi" w:cstheme="majorHAnsi"/>
          <w:sz w:val="22"/>
          <w:szCs w:val="22"/>
        </w:rPr>
        <w:t>Pzp</w:t>
      </w:r>
      <w:proofErr w:type="spellEnd"/>
      <w:r w:rsidRPr="008C7D7E">
        <w:rPr>
          <w:rFonts w:asciiTheme="majorHAnsi" w:hAnsiTheme="majorHAnsi" w:cstheme="majorHAnsi"/>
          <w:sz w:val="22"/>
          <w:szCs w:val="22"/>
        </w:rPr>
        <w:t>.</w:t>
      </w:r>
    </w:p>
    <w:p w14:paraId="00A43D61" w14:textId="3488A608" w:rsidR="0040694F" w:rsidRPr="008C7D7E" w:rsidRDefault="0040694F" w:rsidP="00D54EDF">
      <w:pPr>
        <w:numPr>
          <w:ilvl w:val="0"/>
          <w:numId w:val="62"/>
        </w:numPr>
        <w:tabs>
          <w:tab w:val="clear" w:pos="5040"/>
          <w:tab w:val="left" w:pos="709"/>
        </w:tabs>
        <w:spacing w:line="300" w:lineRule="auto"/>
        <w:ind w:left="709"/>
        <w:jc w:val="both"/>
        <w:rPr>
          <w:rFonts w:asciiTheme="majorHAnsi" w:hAnsiTheme="majorHAnsi" w:cstheme="majorHAnsi"/>
          <w:sz w:val="22"/>
          <w:szCs w:val="22"/>
        </w:rPr>
      </w:pPr>
      <w:r w:rsidRPr="008C7D7E">
        <w:rPr>
          <w:rFonts w:asciiTheme="majorHAnsi" w:hAnsiTheme="majorHAnsi" w:cstheme="majorHAnsi"/>
          <w:sz w:val="22"/>
          <w:szCs w:val="22"/>
        </w:rPr>
        <w:t xml:space="preserve">Okoliczności i zasady zwrotu wadium, jego zatrzymania określa ustawa </w:t>
      </w:r>
      <w:proofErr w:type="spellStart"/>
      <w:r w:rsidRPr="008C7D7E">
        <w:rPr>
          <w:rFonts w:asciiTheme="majorHAnsi" w:hAnsiTheme="majorHAnsi" w:cstheme="majorHAnsi"/>
          <w:sz w:val="22"/>
          <w:szCs w:val="22"/>
        </w:rPr>
        <w:t>Pzp</w:t>
      </w:r>
      <w:proofErr w:type="spellEnd"/>
      <w:r w:rsidRPr="008C7D7E">
        <w:rPr>
          <w:rFonts w:asciiTheme="majorHAnsi" w:hAnsiTheme="majorHAnsi" w:cstheme="majorHAnsi"/>
          <w:sz w:val="22"/>
          <w:szCs w:val="22"/>
        </w:rPr>
        <w:t>.</w:t>
      </w:r>
    </w:p>
    <w:p w14:paraId="39E76AD9" w14:textId="3ACE16E9" w:rsidR="00132573" w:rsidRPr="008C7D7E" w:rsidRDefault="00132573" w:rsidP="00132573">
      <w:pPr>
        <w:spacing w:line="300" w:lineRule="auto"/>
        <w:jc w:val="both"/>
        <w:rPr>
          <w:rFonts w:asciiTheme="majorHAnsi" w:hAnsiTheme="majorHAnsi" w:cstheme="majorHAnsi"/>
          <w:sz w:val="22"/>
          <w:szCs w:val="22"/>
        </w:rPr>
      </w:pPr>
    </w:p>
    <w:p w14:paraId="7DFAEBC2"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TERMIN ZWIĄZANIA OFERTĄ</w:t>
      </w:r>
    </w:p>
    <w:p w14:paraId="1E336505" w14:textId="4F133697" w:rsidR="00132573" w:rsidRPr="00BB57C1" w:rsidRDefault="00132573" w:rsidP="00BD41C9">
      <w:pPr>
        <w:numPr>
          <w:ilvl w:val="0"/>
          <w:numId w:val="13"/>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sz w:val="22"/>
          <w:szCs w:val="22"/>
        </w:rPr>
        <w:t xml:space="preserve">Wykonawca związany jest ofertą przez </w:t>
      </w:r>
      <w:r w:rsidRPr="00BB57C1">
        <w:rPr>
          <w:rFonts w:asciiTheme="majorHAnsi" w:hAnsiTheme="majorHAnsi" w:cstheme="majorHAnsi"/>
          <w:b/>
          <w:sz w:val="22"/>
          <w:szCs w:val="22"/>
        </w:rPr>
        <w:t>30 dni</w:t>
      </w:r>
      <w:r w:rsidRPr="00BB57C1">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F32A87" w:rsidRPr="00E11DE2">
        <w:rPr>
          <w:rFonts w:asciiTheme="majorHAnsi" w:hAnsiTheme="majorHAnsi" w:cstheme="majorHAnsi"/>
          <w:b/>
          <w:sz w:val="22"/>
          <w:szCs w:val="22"/>
        </w:rPr>
        <w:t>z </w:t>
      </w:r>
      <w:r w:rsidRPr="00E11DE2">
        <w:rPr>
          <w:rFonts w:asciiTheme="majorHAnsi" w:hAnsiTheme="majorHAnsi" w:cstheme="majorHAnsi"/>
          <w:b/>
          <w:sz w:val="22"/>
          <w:szCs w:val="22"/>
        </w:rPr>
        <w:t xml:space="preserve">dniem </w:t>
      </w:r>
      <w:r w:rsidR="008C7D7E" w:rsidRPr="00E11DE2">
        <w:rPr>
          <w:rFonts w:asciiTheme="majorHAnsi" w:hAnsiTheme="majorHAnsi" w:cstheme="majorHAnsi"/>
          <w:b/>
          <w:sz w:val="22"/>
          <w:szCs w:val="22"/>
        </w:rPr>
        <w:t>21</w:t>
      </w:r>
      <w:r w:rsidR="00FE54A6" w:rsidRPr="00E11DE2">
        <w:rPr>
          <w:rFonts w:asciiTheme="majorHAnsi" w:hAnsiTheme="majorHAnsi" w:cstheme="majorHAnsi"/>
          <w:b/>
          <w:sz w:val="22"/>
          <w:szCs w:val="22"/>
        </w:rPr>
        <w:t>.12</w:t>
      </w:r>
      <w:r w:rsidRPr="00E11DE2">
        <w:rPr>
          <w:rFonts w:asciiTheme="majorHAnsi" w:hAnsiTheme="majorHAnsi" w:cstheme="majorHAnsi"/>
          <w:b/>
          <w:sz w:val="22"/>
          <w:szCs w:val="22"/>
        </w:rPr>
        <w:t>.</w:t>
      </w:r>
      <w:r w:rsidR="00C4753B" w:rsidRPr="00E11DE2">
        <w:rPr>
          <w:rFonts w:asciiTheme="majorHAnsi" w:hAnsiTheme="majorHAnsi" w:cstheme="majorHAnsi"/>
          <w:b/>
          <w:sz w:val="22"/>
          <w:szCs w:val="22"/>
        </w:rPr>
        <w:t>2023</w:t>
      </w:r>
      <w:r w:rsidRPr="00E11DE2">
        <w:rPr>
          <w:rFonts w:asciiTheme="majorHAnsi" w:hAnsiTheme="majorHAnsi" w:cstheme="majorHAnsi"/>
          <w:b/>
          <w:sz w:val="22"/>
          <w:szCs w:val="22"/>
        </w:rPr>
        <w:t xml:space="preserve"> r. </w:t>
      </w:r>
    </w:p>
    <w:p w14:paraId="34B727E4" w14:textId="77777777" w:rsidR="00132573" w:rsidRPr="00BB57C1" w:rsidRDefault="00132573" w:rsidP="00BD41C9">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BB57C1" w:rsidRDefault="00132573" w:rsidP="00BD41C9">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BB57C1" w:rsidRDefault="00132573" w:rsidP="00BD41C9">
      <w:pPr>
        <w:numPr>
          <w:ilvl w:val="0"/>
          <w:numId w:val="13"/>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Oferta Wykonawcy, który nie wyrazi pisemnej zgody na przedłużenie terminu związania ofertą, zostanie odrzucona na podstawie art. 226 ust 1 pkt. 12.</w:t>
      </w:r>
    </w:p>
    <w:p w14:paraId="60FC97D6" w14:textId="77777777" w:rsidR="00132573" w:rsidRPr="00BB57C1" w:rsidRDefault="00132573" w:rsidP="00132573">
      <w:pPr>
        <w:spacing w:line="300" w:lineRule="auto"/>
        <w:ind w:left="426"/>
        <w:jc w:val="both"/>
        <w:rPr>
          <w:rFonts w:asciiTheme="majorHAnsi" w:hAnsiTheme="majorHAnsi" w:cstheme="majorHAnsi"/>
          <w:sz w:val="22"/>
          <w:szCs w:val="22"/>
        </w:rPr>
      </w:pPr>
    </w:p>
    <w:p w14:paraId="5559DB2F" w14:textId="77777777" w:rsidR="00132573" w:rsidRPr="00BB57C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PRZYGOTOWYWANIA OFERT</w:t>
      </w:r>
    </w:p>
    <w:p w14:paraId="733A903C" w14:textId="77777777" w:rsidR="00132573" w:rsidRPr="00BB57C1" w:rsidRDefault="00132573" w:rsidP="00132573">
      <w:pPr>
        <w:spacing w:line="300" w:lineRule="auto"/>
        <w:jc w:val="both"/>
        <w:rPr>
          <w:rFonts w:asciiTheme="majorHAnsi" w:hAnsiTheme="majorHAnsi" w:cstheme="majorHAnsi"/>
          <w:b/>
          <w:sz w:val="22"/>
          <w:szCs w:val="22"/>
          <w:highlight w:val="cyan"/>
        </w:rPr>
      </w:pPr>
    </w:p>
    <w:p w14:paraId="28BC38CC" w14:textId="77777777" w:rsidR="00132573" w:rsidRPr="00BB57C1" w:rsidRDefault="00132573" w:rsidP="00D54EDF">
      <w:pPr>
        <w:numPr>
          <w:ilvl w:val="0"/>
          <w:numId w:val="37"/>
        </w:numPr>
        <w:tabs>
          <w:tab w:val="num" w:pos="1276"/>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BB57C1" w:rsidRDefault="00132573" w:rsidP="00D54EDF">
      <w:pPr>
        <w:numPr>
          <w:ilvl w:val="0"/>
          <w:numId w:val="3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Pod rygorem nieważności oferta (w tym również wszelkie dokumenty i oświadczenia składane na wezwanie) musi być:</w:t>
      </w:r>
    </w:p>
    <w:p w14:paraId="216CBBD1" w14:textId="5F5539EE" w:rsidR="00132573" w:rsidRPr="00BB57C1" w:rsidRDefault="00FC2304" w:rsidP="00BD41C9">
      <w:pPr>
        <w:numPr>
          <w:ilvl w:val="0"/>
          <w:numId w:val="31"/>
        </w:numPr>
        <w:tabs>
          <w:tab w:val="left" w:pos="1134"/>
        </w:tabs>
        <w:spacing w:line="300" w:lineRule="auto"/>
        <w:jc w:val="both"/>
        <w:rPr>
          <w:rFonts w:asciiTheme="majorHAnsi" w:hAnsiTheme="majorHAnsi" w:cstheme="majorHAnsi"/>
          <w:sz w:val="22"/>
          <w:szCs w:val="22"/>
        </w:rPr>
      </w:pPr>
      <w:r>
        <w:rPr>
          <w:rFonts w:asciiTheme="majorHAnsi" w:hAnsiTheme="majorHAnsi" w:cstheme="majorHAnsi"/>
          <w:sz w:val="22"/>
          <w:szCs w:val="22"/>
        </w:rPr>
        <w:t>sporządzona w języku polskim;</w:t>
      </w:r>
    </w:p>
    <w:p w14:paraId="636E1837" w14:textId="77777777" w:rsidR="00132573" w:rsidRPr="00BB57C1" w:rsidRDefault="00132573" w:rsidP="00BD41C9">
      <w:pPr>
        <w:numPr>
          <w:ilvl w:val="0"/>
          <w:numId w:val="3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złożona w formie elektronicznej (opatrzona kwalifikowanym podpisem elektronicznym)</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 xml:space="preserve">lub w postaci elektronicznej opatrzonej </w:t>
      </w:r>
      <w:bookmarkStart w:id="32" w:name="_Hlk37328867"/>
      <w:r w:rsidRPr="00BB57C1">
        <w:rPr>
          <w:rFonts w:asciiTheme="majorHAnsi" w:hAnsiTheme="majorHAnsi" w:cstheme="majorHAnsi"/>
          <w:b/>
          <w:sz w:val="22"/>
          <w:szCs w:val="22"/>
        </w:rPr>
        <w:t>podpisem zaufanym lub w postaci elektronicznej opatrzonej podpisem osobistym</w:t>
      </w:r>
      <w:bookmarkEnd w:id="32"/>
      <w:r w:rsidRPr="00BB57C1">
        <w:rPr>
          <w:rFonts w:asciiTheme="majorHAnsi" w:hAnsiTheme="majorHAnsi" w:cstheme="majorHAnsi"/>
          <w:b/>
          <w:sz w:val="22"/>
          <w:szCs w:val="22"/>
        </w:rPr>
        <w:t xml:space="preserve"> </w:t>
      </w:r>
      <w:r w:rsidRPr="00BB57C1">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BB57C1" w:rsidRDefault="00132573" w:rsidP="00D54EDF">
      <w:pPr>
        <w:numPr>
          <w:ilvl w:val="0"/>
          <w:numId w:val="35"/>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bezpośrednio na dokumencie przesłanym za pośrednictwem Platformy;</w:t>
      </w:r>
    </w:p>
    <w:p w14:paraId="57EC347B" w14:textId="77777777" w:rsidR="00132573" w:rsidRPr="00745499" w:rsidRDefault="00132573" w:rsidP="00D54EDF">
      <w:pPr>
        <w:numPr>
          <w:ilvl w:val="0"/>
          <w:numId w:val="35"/>
        </w:numPr>
        <w:tabs>
          <w:tab w:val="left" w:pos="1418"/>
        </w:tabs>
        <w:spacing w:line="300" w:lineRule="auto"/>
        <w:ind w:left="1418" w:hanging="284"/>
        <w:jc w:val="both"/>
        <w:rPr>
          <w:rFonts w:asciiTheme="majorHAnsi" w:hAnsiTheme="majorHAnsi" w:cstheme="majorHAnsi"/>
          <w:sz w:val="22"/>
          <w:szCs w:val="22"/>
        </w:rPr>
      </w:pPr>
      <w:r w:rsidRPr="00BB57C1">
        <w:rPr>
          <w:rFonts w:asciiTheme="majorHAnsi" w:hAnsiTheme="majorHAnsi" w:cstheme="majorHAnsi"/>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t>
      </w:r>
      <w:r w:rsidRPr="00745499">
        <w:rPr>
          <w:rFonts w:asciiTheme="majorHAnsi" w:hAnsiTheme="majorHAnsi" w:cstheme="majorHAnsi"/>
          <w:sz w:val="22"/>
          <w:szCs w:val="22"/>
        </w:rPr>
        <w:t>wadialna, oświadczenie podmiotu udostepniającego zasoby), dokumenty i oświadczenia muszą być osobno podpisane przez te podmioty;</w:t>
      </w:r>
    </w:p>
    <w:p w14:paraId="1BA63A89" w14:textId="77777777" w:rsidR="00132573" w:rsidRPr="00745499" w:rsidRDefault="00132573" w:rsidP="00BD41C9">
      <w:pPr>
        <w:numPr>
          <w:ilvl w:val="0"/>
          <w:numId w:val="31"/>
        </w:numPr>
        <w:tabs>
          <w:tab w:val="left" w:pos="1134"/>
        </w:tabs>
        <w:spacing w:line="300" w:lineRule="auto"/>
        <w:ind w:left="1134" w:hanging="425"/>
        <w:jc w:val="both"/>
        <w:rPr>
          <w:rFonts w:asciiTheme="majorHAnsi" w:hAnsiTheme="majorHAnsi" w:cstheme="majorHAnsi"/>
          <w:sz w:val="22"/>
          <w:szCs w:val="22"/>
        </w:rPr>
      </w:pPr>
      <w:r w:rsidRPr="00745499">
        <w:rPr>
          <w:rFonts w:asciiTheme="majorHAnsi" w:hAnsiTheme="majorHAnsi" w:cstheme="majorHAnsi"/>
          <w:sz w:val="22"/>
          <w:szCs w:val="22"/>
        </w:rPr>
        <w:t xml:space="preserve">złożona </w:t>
      </w:r>
      <w:r w:rsidRPr="00745499">
        <w:rPr>
          <w:rFonts w:asciiTheme="majorHAnsi" w:hAnsiTheme="majorHAnsi" w:cstheme="majorHAnsi"/>
          <w:b/>
          <w:sz w:val="22"/>
          <w:szCs w:val="22"/>
        </w:rPr>
        <w:t xml:space="preserve">za pośrednictwem Platformy </w:t>
      </w:r>
      <w:r w:rsidRPr="00745499">
        <w:rPr>
          <w:rFonts w:asciiTheme="majorHAnsi" w:hAnsiTheme="majorHAnsi" w:cstheme="majorHAnsi"/>
          <w:sz w:val="22"/>
          <w:szCs w:val="22"/>
        </w:rPr>
        <w:t xml:space="preserve">dostępnej pod adresem </w:t>
      </w:r>
      <w:hyperlink r:id="rId12" w:history="1">
        <w:r w:rsidRPr="00745499">
          <w:rPr>
            <w:rStyle w:val="Hipercze"/>
            <w:rFonts w:asciiTheme="majorHAnsi" w:hAnsiTheme="majorHAnsi" w:cstheme="majorHAnsi"/>
            <w:color w:val="auto"/>
            <w:sz w:val="22"/>
            <w:szCs w:val="22"/>
          </w:rPr>
          <w:t>https://platformazakupowa.pl/pn/p</w:t>
        </w:r>
      </w:hyperlink>
      <w:r w:rsidRPr="00745499">
        <w:rPr>
          <w:rFonts w:asciiTheme="majorHAnsi" w:hAnsiTheme="majorHAnsi" w:cstheme="majorHAnsi"/>
          <w:sz w:val="22"/>
          <w:szCs w:val="22"/>
          <w:u w:val="single"/>
        </w:rPr>
        <w:t>bs</w:t>
      </w:r>
      <w:r w:rsidRPr="00745499">
        <w:rPr>
          <w:rFonts w:asciiTheme="majorHAnsi" w:hAnsiTheme="majorHAnsi" w:cstheme="majorHAnsi"/>
          <w:sz w:val="22"/>
          <w:szCs w:val="22"/>
        </w:rPr>
        <w:t>;</w:t>
      </w:r>
    </w:p>
    <w:p w14:paraId="53206A2B" w14:textId="77777777" w:rsidR="00132573" w:rsidRPr="00745499" w:rsidRDefault="00132573" w:rsidP="00BD41C9">
      <w:pPr>
        <w:numPr>
          <w:ilvl w:val="0"/>
          <w:numId w:val="31"/>
        </w:numPr>
        <w:tabs>
          <w:tab w:val="left" w:pos="1134"/>
        </w:tabs>
        <w:spacing w:line="300" w:lineRule="auto"/>
        <w:ind w:left="1134" w:hanging="425"/>
        <w:jc w:val="both"/>
        <w:rPr>
          <w:rFonts w:asciiTheme="majorHAnsi" w:hAnsiTheme="majorHAnsi" w:cstheme="majorHAnsi"/>
          <w:sz w:val="22"/>
          <w:szCs w:val="22"/>
        </w:rPr>
      </w:pPr>
      <w:r w:rsidRPr="00745499">
        <w:rPr>
          <w:rFonts w:asciiTheme="majorHAnsi" w:hAnsiTheme="majorHAnsi" w:cstheme="majorHAnsi"/>
          <w:b/>
          <w:sz w:val="22"/>
          <w:szCs w:val="22"/>
        </w:rPr>
        <w:t>zabezpieczona wadium</w:t>
      </w:r>
      <w:r w:rsidRPr="00745499">
        <w:rPr>
          <w:rFonts w:asciiTheme="majorHAnsi" w:hAnsiTheme="majorHAnsi" w:cstheme="majorHAnsi"/>
          <w:sz w:val="22"/>
          <w:szCs w:val="22"/>
        </w:rPr>
        <w:t>, zgodnie z wymaganiami rozdziału XII.</w:t>
      </w:r>
    </w:p>
    <w:p w14:paraId="1D95C9A4" w14:textId="77777777" w:rsidR="00132573" w:rsidRPr="00745499" w:rsidRDefault="00132573" w:rsidP="00D54EDF">
      <w:pPr>
        <w:numPr>
          <w:ilvl w:val="0"/>
          <w:numId w:val="37"/>
        </w:numPr>
        <w:tabs>
          <w:tab w:val="num" w:pos="709"/>
        </w:tabs>
        <w:spacing w:line="300" w:lineRule="auto"/>
        <w:ind w:left="709" w:hanging="425"/>
        <w:jc w:val="both"/>
        <w:rPr>
          <w:rFonts w:asciiTheme="majorHAnsi" w:hAnsiTheme="majorHAnsi" w:cstheme="majorHAnsi"/>
          <w:sz w:val="22"/>
          <w:szCs w:val="22"/>
        </w:rPr>
      </w:pPr>
      <w:r w:rsidRPr="00745499">
        <w:rPr>
          <w:rFonts w:asciiTheme="majorHAnsi" w:hAnsiTheme="majorHAnsi" w:cstheme="majorHAnsi"/>
          <w:sz w:val="22"/>
          <w:szCs w:val="22"/>
        </w:rPr>
        <w:t xml:space="preserve">Oferta musi być podpisana </w:t>
      </w:r>
      <w:bookmarkStart w:id="33" w:name="_Hlk37326011"/>
      <w:r w:rsidRPr="00745499">
        <w:rPr>
          <w:rFonts w:asciiTheme="majorHAnsi" w:hAnsiTheme="majorHAnsi" w:cstheme="majorHAnsi"/>
          <w:b/>
          <w:sz w:val="22"/>
          <w:szCs w:val="22"/>
        </w:rPr>
        <w:t>kwalifikowanym podpisem elektronicznym</w:t>
      </w:r>
      <w:r w:rsidRPr="00745499">
        <w:rPr>
          <w:rFonts w:asciiTheme="majorHAnsi" w:hAnsiTheme="majorHAnsi" w:cstheme="majorHAnsi"/>
          <w:sz w:val="22"/>
          <w:szCs w:val="22"/>
        </w:rPr>
        <w:t xml:space="preserve"> </w:t>
      </w:r>
      <w:r w:rsidRPr="00745499">
        <w:rPr>
          <w:rFonts w:asciiTheme="majorHAnsi" w:hAnsiTheme="majorHAnsi" w:cstheme="majorHAnsi"/>
          <w:b/>
          <w:sz w:val="22"/>
          <w:szCs w:val="22"/>
        </w:rPr>
        <w:t>lub podpisem zaufanym lub podpisem osobistym</w:t>
      </w:r>
      <w:bookmarkEnd w:id="33"/>
      <w:r w:rsidRPr="00745499">
        <w:rPr>
          <w:rFonts w:asciiTheme="majorHAnsi" w:hAnsiTheme="majorHAnsi" w:cstheme="majorHAnsi"/>
          <w:b/>
          <w:sz w:val="22"/>
          <w:szCs w:val="22"/>
        </w:rPr>
        <w:t>,</w:t>
      </w:r>
      <w:r w:rsidRPr="00745499">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745499" w:rsidRDefault="00132573" w:rsidP="00D54EDF">
      <w:pPr>
        <w:numPr>
          <w:ilvl w:val="0"/>
          <w:numId w:val="37"/>
        </w:numPr>
        <w:tabs>
          <w:tab w:val="num" w:pos="709"/>
        </w:tabs>
        <w:spacing w:line="300" w:lineRule="auto"/>
        <w:ind w:left="709" w:hanging="425"/>
        <w:jc w:val="both"/>
        <w:rPr>
          <w:rFonts w:asciiTheme="majorHAnsi" w:hAnsiTheme="majorHAnsi" w:cstheme="majorHAnsi"/>
          <w:sz w:val="22"/>
          <w:szCs w:val="22"/>
        </w:rPr>
      </w:pPr>
      <w:r w:rsidRPr="00745499">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BB57C1" w:rsidRDefault="00132573" w:rsidP="00D54EDF">
      <w:pPr>
        <w:numPr>
          <w:ilvl w:val="0"/>
          <w:numId w:val="37"/>
        </w:numPr>
        <w:tabs>
          <w:tab w:val="num" w:pos="709"/>
        </w:tabs>
        <w:spacing w:line="300" w:lineRule="auto"/>
        <w:ind w:left="709" w:hanging="425"/>
        <w:jc w:val="both"/>
        <w:rPr>
          <w:rFonts w:asciiTheme="majorHAnsi" w:hAnsiTheme="majorHAnsi" w:cstheme="majorHAnsi"/>
          <w:sz w:val="22"/>
          <w:szCs w:val="22"/>
        </w:rPr>
      </w:pPr>
      <w:r w:rsidRPr="00745499">
        <w:rPr>
          <w:rFonts w:asciiTheme="majorHAnsi" w:hAnsiTheme="majorHAnsi" w:cstheme="majorHAnsi"/>
          <w:sz w:val="22"/>
          <w:szCs w:val="22"/>
        </w:rPr>
        <w:t xml:space="preserve">Dopuszcza się również przedłożenie elektronicznej </w:t>
      </w:r>
      <w:r w:rsidRPr="00BB57C1">
        <w:rPr>
          <w:rFonts w:asciiTheme="majorHAnsi" w:hAnsiTheme="majorHAnsi" w:cstheme="majorHAnsi"/>
          <w:sz w:val="22"/>
          <w:szCs w:val="22"/>
        </w:rPr>
        <w:t>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b/>
          <w:sz w:val="22"/>
          <w:szCs w:val="22"/>
        </w:rPr>
        <w:t>UWAGA!</w:t>
      </w:r>
      <w:r w:rsidRPr="00BB57C1">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w:t>
      </w:r>
      <w:r w:rsidRPr="00BB57C1">
        <w:rPr>
          <w:rFonts w:asciiTheme="majorHAnsi" w:hAnsiTheme="majorHAnsi" w:cstheme="majorHAnsi"/>
          <w:sz w:val="22"/>
          <w:szCs w:val="22"/>
        </w:rPr>
        <w:lastRenderedPageBreak/>
        <w:t>przez podmiot, na którego zdolnościach lub sytuacji polega wykonawca, albo przez podwykonawcę.</w:t>
      </w:r>
    </w:p>
    <w:p w14:paraId="35009E37" w14:textId="77777777" w:rsidR="00132573" w:rsidRPr="00BB57C1" w:rsidRDefault="00132573" w:rsidP="00D54EDF">
      <w:pPr>
        <w:numPr>
          <w:ilvl w:val="0"/>
          <w:numId w:val="37"/>
        </w:numPr>
        <w:tabs>
          <w:tab w:val="num" w:pos="1134"/>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Zgodnie z art. 18 ust.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BB57C1">
        <w:rPr>
          <w:rFonts w:asciiTheme="majorHAnsi" w:hAnsiTheme="majorHAnsi" w:cstheme="majorHAnsi"/>
          <w:b/>
          <w:sz w:val="22"/>
          <w:szCs w:val="22"/>
        </w:rPr>
        <w:t>„informacje stanowiące tajemnicę przedsiębiorstwa”</w:t>
      </w:r>
      <w:r w:rsidRPr="00BB57C1">
        <w:rPr>
          <w:rFonts w:asciiTheme="majorHAnsi" w:hAnsiTheme="majorHAnsi" w:cstheme="majorHAnsi"/>
          <w:sz w:val="22"/>
          <w:szCs w:val="22"/>
        </w:rPr>
        <w:t xml:space="preserve">. W celu wykonania przesłanek objęcia informacji tajemnicą przedsiębiorstwa przesłanki utajnienia należy załączyć do oferty </w:t>
      </w:r>
      <w:r w:rsidRPr="00BB57C1">
        <w:rPr>
          <w:rFonts w:asciiTheme="majorHAnsi" w:hAnsiTheme="majorHAnsi" w:cstheme="majorHAnsi"/>
          <w:b/>
          <w:sz w:val="22"/>
          <w:szCs w:val="22"/>
        </w:rPr>
        <w:t>w formie odrębnego pliku</w:t>
      </w:r>
      <w:r w:rsidRPr="00BB57C1">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BB57C1" w:rsidRDefault="00132573" w:rsidP="00D54EDF">
      <w:pPr>
        <w:numPr>
          <w:ilvl w:val="0"/>
          <w:numId w:val="37"/>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BB57C1" w:rsidRDefault="00132573" w:rsidP="00D54EDF">
      <w:pPr>
        <w:numPr>
          <w:ilvl w:val="0"/>
          <w:numId w:val="37"/>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BB57C1" w:rsidRDefault="00132573" w:rsidP="00D54EDF">
      <w:pPr>
        <w:numPr>
          <w:ilvl w:val="0"/>
          <w:numId w:val="37"/>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Do </w:t>
      </w:r>
      <w:r w:rsidRPr="00BB57C1">
        <w:rPr>
          <w:rFonts w:asciiTheme="majorHAnsi" w:hAnsiTheme="majorHAnsi" w:cstheme="majorHAnsi"/>
          <w:b/>
          <w:sz w:val="22"/>
          <w:szCs w:val="22"/>
        </w:rPr>
        <w:t>wypełnionego formularza oferty</w:t>
      </w:r>
      <w:r w:rsidRPr="00BB57C1">
        <w:rPr>
          <w:rFonts w:asciiTheme="majorHAnsi" w:hAnsiTheme="majorHAnsi" w:cstheme="majorHAnsi"/>
          <w:sz w:val="22"/>
          <w:szCs w:val="22"/>
        </w:rPr>
        <w:t xml:space="preserve"> (wzór – załącznik nr 1 do SWZ) należy dołączyć:</w:t>
      </w:r>
    </w:p>
    <w:p w14:paraId="4C2683B0" w14:textId="77777777" w:rsidR="00132573" w:rsidRPr="00BB57C1" w:rsidRDefault="00132573" w:rsidP="00D54EDF">
      <w:pPr>
        <w:numPr>
          <w:ilvl w:val="0"/>
          <w:numId w:val="34"/>
        </w:numPr>
        <w:tabs>
          <w:tab w:val="left" w:pos="1134"/>
        </w:tabs>
        <w:spacing w:line="300" w:lineRule="auto"/>
        <w:ind w:hanging="491"/>
        <w:jc w:val="both"/>
        <w:rPr>
          <w:rFonts w:asciiTheme="majorHAnsi" w:hAnsiTheme="majorHAnsi" w:cstheme="majorHAnsi"/>
          <w:sz w:val="22"/>
          <w:szCs w:val="22"/>
        </w:rPr>
      </w:pPr>
      <w:r w:rsidRPr="00BB57C1">
        <w:rPr>
          <w:rFonts w:asciiTheme="majorHAnsi" w:hAnsiTheme="majorHAnsi" w:cstheme="majorHAnsi"/>
          <w:b/>
          <w:sz w:val="22"/>
          <w:szCs w:val="22"/>
        </w:rPr>
        <w:t>oświadczenie</w:t>
      </w:r>
      <w:r w:rsidRPr="00BB57C1">
        <w:rPr>
          <w:rFonts w:asciiTheme="majorHAnsi" w:hAnsiTheme="majorHAnsi" w:cstheme="majorHAnsi"/>
          <w:sz w:val="22"/>
          <w:szCs w:val="22"/>
        </w:rPr>
        <w:t xml:space="preserve"> dotyczące przesłanek wykluczenia z postępowania (wzór – załącznik nr 2 do SWZ);</w:t>
      </w:r>
    </w:p>
    <w:p w14:paraId="7D7EF2B7" w14:textId="77777777" w:rsidR="00132573" w:rsidRPr="00F32A87" w:rsidRDefault="00132573" w:rsidP="00D54EDF">
      <w:pPr>
        <w:numPr>
          <w:ilvl w:val="0"/>
          <w:numId w:val="34"/>
        </w:numPr>
        <w:tabs>
          <w:tab w:val="left" w:pos="1134"/>
        </w:tabs>
        <w:spacing w:line="300" w:lineRule="auto"/>
        <w:ind w:left="1134" w:hanging="425"/>
        <w:jc w:val="both"/>
        <w:rPr>
          <w:rFonts w:asciiTheme="majorHAnsi" w:hAnsiTheme="majorHAnsi" w:cstheme="majorHAnsi"/>
          <w:sz w:val="22"/>
          <w:szCs w:val="22"/>
        </w:rPr>
      </w:pPr>
      <w:r w:rsidRPr="00F32A87">
        <w:rPr>
          <w:rFonts w:asciiTheme="majorHAnsi" w:hAnsiTheme="majorHAnsi" w:cstheme="majorHAnsi"/>
          <w:b/>
          <w:sz w:val="22"/>
          <w:szCs w:val="22"/>
        </w:rPr>
        <w:t>dokument wadium</w:t>
      </w:r>
      <w:r w:rsidRPr="00F32A87">
        <w:rPr>
          <w:rFonts w:asciiTheme="majorHAnsi" w:hAnsiTheme="majorHAnsi" w:cstheme="majorHAnsi"/>
          <w:sz w:val="22"/>
          <w:szCs w:val="22"/>
        </w:rPr>
        <w:t xml:space="preserve"> (jeżeli wadium zostało złożone w innej formie niż pieniężna);</w:t>
      </w:r>
    </w:p>
    <w:p w14:paraId="0A32556A" w14:textId="77777777" w:rsidR="00132573" w:rsidRPr="00BB57C1" w:rsidRDefault="00132573" w:rsidP="00132573">
      <w:pPr>
        <w:tabs>
          <w:tab w:val="left" w:pos="851"/>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jeżeli dotyczy:</w:t>
      </w:r>
    </w:p>
    <w:p w14:paraId="48036B98" w14:textId="77777777" w:rsidR="00132573" w:rsidRPr="00BB57C1" w:rsidRDefault="00132573" w:rsidP="00D54EDF">
      <w:pPr>
        <w:numPr>
          <w:ilvl w:val="0"/>
          <w:numId w:val="3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BB57C1" w:rsidRDefault="00132573" w:rsidP="00D54EDF">
      <w:pPr>
        <w:numPr>
          <w:ilvl w:val="0"/>
          <w:numId w:val="34"/>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b/>
          <w:sz w:val="22"/>
          <w:szCs w:val="22"/>
        </w:rPr>
        <w:t xml:space="preserve">pełnomocnictwo </w:t>
      </w:r>
      <w:r w:rsidRPr="00BB57C1">
        <w:rPr>
          <w:rFonts w:asciiTheme="majorHAnsi" w:hAnsiTheme="majorHAnsi" w:cstheme="majorHAnsi"/>
          <w:sz w:val="22"/>
          <w:szCs w:val="22"/>
        </w:rPr>
        <w:t>do reprezentowania wszystkich</w:t>
      </w:r>
      <w:r w:rsidRPr="00BB57C1">
        <w:rPr>
          <w:rFonts w:asciiTheme="majorHAnsi" w:hAnsiTheme="majorHAnsi" w:cstheme="majorHAnsi"/>
          <w:b/>
          <w:sz w:val="22"/>
          <w:szCs w:val="22"/>
        </w:rPr>
        <w:t xml:space="preserve"> Wykonawców</w:t>
      </w:r>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wspólnie ubiegających</w:t>
      </w:r>
      <w:r w:rsidRPr="00BB57C1">
        <w:rPr>
          <w:rFonts w:asciiTheme="majorHAnsi" w:hAnsiTheme="majorHAnsi" w:cstheme="majorHAnsi"/>
          <w:sz w:val="22"/>
          <w:szCs w:val="22"/>
        </w:rPr>
        <w:t xml:space="preserve"> się o udzielenie zamówienia </w:t>
      </w:r>
    </w:p>
    <w:p w14:paraId="5E07F658" w14:textId="77777777" w:rsidR="00132573" w:rsidRPr="00FC2304" w:rsidRDefault="00132573" w:rsidP="00D54EDF">
      <w:pPr>
        <w:numPr>
          <w:ilvl w:val="0"/>
          <w:numId w:val="34"/>
        </w:numPr>
        <w:tabs>
          <w:tab w:val="left" w:pos="1276"/>
        </w:tabs>
        <w:spacing w:line="300" w:lineRule="auto"/>
        <w:ind w:left="1134" w:hanging="425"/>
        <w:contextualSpacing/>
        <w:jc w:val="both"/>
        <w:rPr>
          <w:rFonts w:asciiTheme="majorHAnsi" w:hAnsiTheme="majorHAnsi" w:cstheme="majorHAnsi"/>
          <w:b/>
          <w:sz w:val="22"/>
          <w:szCs w:val="22"/>
        </w:rPr>
      </w:pPr>
      <w:bookmarkStart w:id="34" w:name="_Hlk61693435"/>
      <w:r w:rsidRPr="00FC2304">
        <w:rPr>
          <w:rFonts w:asciiTheme="majorHAnsi" w:hAnsiTheme="majorHAnsi" w:cstheme="majorHAnsi"/>
          <w:b/>
          <w:sz w:val="22"/>
          <w:szCs w:val="22"/>
        </w:rPr>
        <w:t xml:space="preserve">wykaz rozwiązań równoważnych </w:t>
      </w:r>
      <w:r w:rsidRPr="00FC2304">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4"/>
    <w:p w14:paraId="000E0F5B" w14:textId="408DF8EF" w:rsidR="00132573" w:rsidRPr="00FC2304" w:rsidRDefault="00132573" w:rsidP="00D54EDF">
      <w:pPr>
        <w:numPr>
          <w:ilvl w:val="0"/>
          <w:numId w:val="37"/>
        </w:num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w:t>
      </w:r>
      <w:r w:rsidRPr="00FC2304">
        <w:rPr>
          <w:rFonts w:asciiTheme="majorHAnsi" w:hAnsiTheme="majorHAnsi" w:cstheme="majorHAnsi"/>
          <w:sz w:val="22"/>
          <w:szCs w:val="22"/>
        </w:rPr>
        <w:t>ru postępowania, aktualnych na dzień złożenia dokumentów lub oświadczeń wymienionych w rozdziale VII pkt 6 SWZ.</w:t>
      </w:r>
    </w:p>
    <w:p w14:paraId="366FC377" w14:textId="77777777" w:rsidR="00132573" w:rsidRPr="00FC2304" w:rsidRDefault="00132573" w:rsidP="00D54EDF">
      <w:pPr>
        <w:numPr>
          <w:ilvl w:val="0"/>
          <w:numId w:val="37"/>
        </w:numPr>
        <w:tabs>
          <w:tab w:val="num" w:pos="567"/>
        </w:tabs>
        <w:spacing w:line="300" w:lineRule="auto"/>
        <w:ind w:left="709"/>
        <w:jc w:val="both"/>
        <w:rPr>
          <w:rFonts w:asciiTheme="majorHAnsi" w:hAnsiTheme="majorHAnsi" w:cstheme="majorHAnsi"/>
          <w:sz w:val="22"/>
          <w:szCs w:val="22"/>
        </w:rPr>
      </w:pPr>
      <w:r w:rsidRPr="00FC2304">
        <w:rPr>
          <w:rFonts w:asciiTheme="majorHAnsi" w:hAnsiTheme="majorHAnsi" w:cstheme="majorHAnsi"/>
          <w:sz w:val="22"/>
          <w:szCs w:val="22"/>
        </w:rPr>
        <w:t>Wszelkie koszty związane z przygotowaniem i złożeniem oferty ponosi Wykonawca.</w:t>
      </w:r>
    </w:p>
    <w:p w14:paraId="78AA88EA" w14:textId="77777777" w:rsidR="00132573" w:rsidRPr="00FC2304" w:rsidRDefault="00132573" w:rsidP="00D54EDF">
      <w:pPr>
        <w:numPr>
          <w:ilvl w:val="0"/>
          <w:numId w:val="37"/>
        </w:numPr>
        <w:spacing w:line="300" w:lineRule="auto"/>
        <w:ind w:left="709"/>
        <w:jc w:val="both"/>
        <w:rPr>
          <w:rFonts w:asciiTheme="majorHAnsi" w:hAnsiTheme="majorHAnsi" w:cstheme="majorHAnsi"/>
          <w:sz w:val="22"/>
          <w:szCs w:val="22"/>
        </w:rPr>
      </w:pPr>
      <w:r w:rsidRPr="00FC2304">
        <w:rPr>
          <w:rFonts w:asciiTheme="majorHAnsi" w:hAnsiTheme="majorHAnsi" w:cstheme="majorHAnsi"/>
          <w:sz w:val="22"/>
          <w:szCs w:val="22"/>
        </w:rPr>
        <w:lastRenderedPageBreak/>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FC2304">
          <w:rPr>
            <w:rFonts w:asciiTheme="majorHAnsi" w:hAnsiTheme="majorHAnsi" w:cstheme="majorHAnsi"/>
            <w:sz w:val="22"/>
            <w:szCs w:val="22"/>
            <w:u w:val="single"/>
          </w:rPr>
          <w:t>https://platformazakupowa.pl/strona/45-instrukcje</w:t>
        </w:r>
      </w:hyperlink>
      <w:r w:rsidRPr="00FC2304">
        <w:rPr>
          <w:rFonts w:asciiTheme="majorHAnsi" w:hAnsiTheme="majorHAnsi" w:cstheme="majorHAnsi"/>
          <w:sz w:val="22"/>
          <w:szCs w:val="22"/>
          <w:u w:val="single"/>
        </w:rPr>
        <w:t>.</w:t>
      </w:r>
    </w:p>
    <w:p w14:paraId="41537AEF" w14:textId="77777777" w:rsidR="00132573" w:rsidRPr="00FC2304" w:rsidRDefault="00132573" w:rsidP="00D54EDF">
      <w:pPr>
        <w:numPr>
          <w:ilvl w:val="0"/>
          <w:numId w:val="37"/>
        </w:numPr>
        <w:tabs>
          <w:tab w:val="num" w:pos="1134"/>
        </w:tabs>
        <w:spacing w:line="300" w:lineRule="auto"/>
        <w:ind w:left="709"/>
        <w:jc w:val="both"/>
        <w:rPr>
          <w:rFonts w:asciiTheme="majorHAnsi" w:hAnsiTheme="majorHAnsi" w:cstheme="majorHAnsi"/>
          <w:sz w:val="22"/>
          <w:szCs w:val="22"/>
        </w:rPr>
      </w:pPr>
      <w:r w:rsidRPr="00FC2304">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FC2304">
          <w:rPr>
            <w:rFonts w:asciiTheme="majorHAnsi" w:hAnsiTheme="majorHAnsi" w:cstheme="majorHAnsi"/>
            <w:sz w:val="22"/>
            <w:szCs w:val="22"/>
            <w:u w:val="single"/>
          </w:rPr>
          <w:t>https://platformazakupowa.pl/strona/1-regulamin</w:t>
        </w:r>
      </w:hyperlink>
      <w:r w:rsidRPr="00FC2304">
        <w:rPr>
          <w:rFonts w:asciiTheme="majorHAnsi" w:hAnsiTheme="majorHAnsi" w:cstheme="majorHAnsi"/>
          <w:sz w:val="22"/>
          <w:szCs w:val="22"/>
        </w:rPr>
        <w:t xml:space="preserve"> oraz </w:t>
      </w:r>
    </w:p>
    <w:p w14:paraId="3A9FFB77" w14:textId="77777777" w:rsidR="00132573" w:rsidRPr="00FC2304" w:rsidRDefault="00E11DE2"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FC2304">
          <w:rPr>
            <w:rFonts w:asciiTheme="majorHAnsi" w:hAnsiTheme="majorHAnsi" w:cstheme="majorHAnsi"/>
            <w:sz w:val="22"/>
            <w:szCs w:val="22"/>
            <w:u w:val="single"/>
          </w:rPr>
          <w:t>https://platformazakupowa.pl/strona/45-instrukcje</w:t>
        </w:r>
      </w:hyperlink>
    </w:p>
    <w:p w14:paraId="267ED980" w14:textId="77777777" w:rsidR="00132573" w:rsidRPr="00FC2304" w:rsidRDefault="00132573" w:rsidP="00D54EDF">
      <w:pPr>
        <w:numPr>
          <w:ilvl w:val="0"/>
          <w:numId w:val="37"/>
        </w:numPr>
        <w:tabs>
          <w:tab w:val="num" w:pos="1134"/>
        </w:tabs>
        <w:spacing w:line="300" w:lineRule="auto"/>
        <w:ind w:left="709"/>
        <w:jc w:val="both"/>
        <w:rPr>
          <w:rFonts w:asciiTheme="majorHAnsi" w:hAnsiTheme="majorHAnsi" w:cstheme="majorHAnsi"/>
          <w:sz w:val="22"/>
          <w:szCs w:val="22"/>
        </w:rPr>
      </w:pPr>
      <w:r w:rsidRPr="00FC2304">
        <w:rPr>
          <w:rFonts w:asciiTheme="majorHAnsi" w:hAnsiTheme="majorHAnsi" w:cstheme="majorHAnsi"/>
          <w:sz w:val="22"/>
          <w:szCs w:val="22"/>
        </w:rPr>
        <w:t xml:space="preserve">Zgodnie z art. 223 ust 2 ustawy </w:t>
      </w:r>
      <w:proofErr w:type="spellStart"/>
      <w:r w:rsidRPr="00FC2304">
        <w:rPr>
          <w:rFonts w:asciiTheme="majorHAnsi" w:hAnsiTheme="majorHAnsi" w:cstheme="majorHAnsi"/>
          <w:sz w:val="22"/>
          <w:szCs w:val="22"/>
        </w:rPr>
        <w:t>Pzp</w:t>
      </w:r>
      <w:proofErr w:type="spellEnd"/>
      <w:r w:rsidRPr="00FC2304">
        <w:rPr>
          <w:rFonts w:asciiTheme="majorHAnsi" w:hAnsiTheme="majorHAnsi" w:cstheme="majorHAnsi"/>
          <w:sz w:val="22"/>
          <w:szCs w:val="22"/>
        </w:rPr>
        <w:t xml:space="preserve"> Zamawiający jest zobowiązany poprawić w ofercie:</w:t>
      </w:r>
    </w:p>
    <w:p w14:paraId="6B6AD219" w14:textId="77777777" w:rsidR="00132573" w:rsidRPr="00FC2304" w:rsidRDefault="00132573" w:rsidP="00D54EDF">
      <w:pPr>
        <w:numPr>
          <w:ilvl w:val="0"/>
          <w:numId w:val="36"/>
        </w:numPr>
        <w:tabs>
          <w:tab w:val="left" w:pos="1134"/>
        </w:tabs>
        <w:spacing w:line="300" w:lineRule="auto"/>
        <w:ind w:left="1134" w:hanging="425"/>
        <w:jc w:val="both"/>
        <w:rPr>
          <w:rFonts w:asciiTheme="majorHAnsi" w:hAnsiTheme="majorHAnsi" w:cstheme="majorHAnsi"/>
          <w:sz w:val="22"/>
          <w:szCs w:val="22"/>
        </w:rPr>
      </w:pPr>
      <w:r w:rsidRPr="00FC2304">
        <w:rPr>
          <w:rFonts w:asciiTheme="majorHAnsi" w:hAnsiTheme="majorHAnsi" w:cstheme="majorHAnsi"/>
          <w:sz w:val="22"/>
          <w:szCs w:val="22"/>
        </w:rPr>
        <w:t>oczywiste omyłki pisarskie;</w:t>
      </w:r>
    </w:p>
    <w:p w14:paraId="7C0AF7AC" w14:textId="77777777" w:rsidR="00132573" w:rsidRPr="00BB57C1" w:rsidRDefault="00132573" w:rsidP="00D54EDF">
      <w:pPr>
        <w:numPr>
          <w:ilvl w:val="0"/>
          <w:numId w:val="36"/>
        </w:numPr>
        <w:tabs>
          <w:tab w:val="left" w:pos="1134"/>
        </w:tabs>
        <w:spacing w:line="300" w:lineRule="auto"/>
        <w:ind w:left="1134" w:hanging="425"/>
        <w:jc w:val="both"/>
        <w:rPr>
          <w:rFonts w:asciiTheme="majorHAnsi" w:hAnsiTheme="majorHAnsi" w:cstheme="majorHAnsi"/>
          <w:sz w:val="22"/>
          <w:szCs w:val="22"/>
        </w:rPr>
      </w:pPr>
      <w:r w:rsidRPr="00FC2304">
        <w:rPr>
          <w:rFonts w:asciiTheme="majorHAnsi" w:hAnsiTheme="majorHAnsi" w:cstheme="majorHAnsi"/>
          <w:sz w:val="22"/>
          <w:szCs w:val="22"/>
        </w:rPr>
        <w:t xml:space="preserve">oczywiste omyłki rachunkowe, z uwzględnieniem konsekwencji rachunkowych </w:t>
      </w:r>
      <w:r w:rsidRPr="00BB57C1">
        <w:rPr>
          <w:rFonts w:asciiTheme="majorHAnsi" w:hAnsiTheme="majorHAnsi" w:cstheme="majorHAnsi"/>
          <w:sz w:val="22"/>
          <w:szCs w:val="22"/>
        </w:rPr>
        <w:t>dokonanych poprawek;</w:t>
      </w:r>
    </w:p>
    <w:p w14:paraId="4BCC8595" w14:textId="77777777" w:rsidR="00132573" w:rsidRPr="00BB57C1" w:rsidRDefault="00132573" w:rsidP="00D54EDF">
      <w:pPr>
        <w:numPr>
          <w:ilvl w:val="0"/>
          <w:numId w:val="3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BB57C1" w:rsidRDefault="00132573" w:rsidP="00132573">
      <w:pPr>
        <w:spacing w:line="300" w:lineRule="auto"/>
        <w:jc w:val="both"/>
        <w:rPr>
          <w:rFonts w:asciiTheme="majorHAnsi" w:hAnsiTheme="majorHAnsi" w:cstheme="majorHAnsi"/>
          <w:sz w:val="22"/>
          <w:szCs w:val="22"/>
        </w:rPr>
      </w:pPr>
    </w:p>
    <w:p w14:paraId="6DC5B23E"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SPOSÓB I TERMIN SKŁADANIA OFERT</w:t>
      </w:r>
    </w:p>
    <w:p w14:paraId="5453F879" w14:textId="77777777" w:rsidR="00132573" w:rsidRPr="00FC2304" w:rsidRDefault="00132573" w:rsidP="00BD41C9">
      <w:pPr>
        <w:numPr>
          <w:ilvl w:val="0"/>
          <w:numId w:val="14"/>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Oferty wraz z </w:t>
      </w:r>
      <w:r w:rsidRPr="00FC2304">
        <w:rPr>
          <w:rFonts w:asciiTheme="majorHAnsi" w:hAnsiTheme="majorHAnsi" w:cstheme="majorHAnsi"/>
          <w:sz w:val="22"/>
          <w:szCs w:val="22"/>
        </w:rPr>
        <w:t>wymaganymi dokumentami należy</w:t>
      </w:r>
      <w:bookmarkStart w:id="35" w:name="_Hlk2779437"/>
      <w:r w:rsidRPr="00FC2304">
        <w:rPr>
          <w:rFonts w:asciiTheme="majorHAnsi" w:hAnsiTheme="majorHAnsi" w:cstheme="majorHAnsi"/>
          <w:sz w:val="22"/>
          <w:szCs w:val="22"/>
        </w:rPr>
        <w:t xml:space="preserve"> umieścić na Platformie pod adresem: </w:t>
      </w:r>
    </w:p>
    <w:bookmarkStart w:id="36" w:name="_Hlk3297649"/>
    <w:p w14:paraId="34701D3D" w14:textId="77777777" w:rsidR="00132573" w:rsidRPr="00E11DE2" w:rsidRDefault="00132573" w:rsidP="00132573">
      <w:pPr>
        <w:tabs>
          <w:tab w:val="num" w:pos="709"/>
        </w:tabs>
        <w:spacing w:line="300" w:lineRule="auto"/>
        <w:ind w:left="709"/>
        <w:jc w:val="both"/>
        <w:rPr>
          <w:rFonts w:asciiTheme="majorHAnsi" w:hAnsiTheme="majorHAnsi" w:cstheme="majorHAnsi"/>
          <w:sz w:val="22"/>
          <w:szCs w:val="22"/>
        </w:rPr>
      </w:pPr>
      <w:r w:rsidRPr="00E11DE2">
        <w:rPr>
          <w:rFonts w:asciiTheme="majorHAnsi" w:hAnsiTheme="majorHAnsi" w:cstheme="majorHAnsi"/>
          <w:sz w:val="22"/>
          <w:szCs w:val="22"/>
          <w:u w:val="single"/>
        </w:rPr>
        <w:fldChar w:fldCharType="begin"/>
      </w:r>
      <w:r w:rsidRPr="00E11DE2">
        <w:rPr>
          <w:rFonts w:asciiTheme="majorHAnsi" w:hAnsiTheme="majorHAnsi" w:cstheme="majorHAnsi"/>
          <w:sz w:val="22"/>
          <w:szCs w:val="22"/>
          <w:u w:val="single"/>
        </w:rPr>
        <w:instrText xml:space="preserve"> HYPERLINK "https://platformazakupowa.pl/pn/p" </w:instrText>
      </w:r>
      <w:r w:rsidRPr="00E11DE2">
        <w:rPr>
          <w:rFonts w:asciiTheme="majorHAnsi" w:hAnsiTheme="majorHAnsi" w:cstheme="majorHAnsi"/>
          <w:sz w:val="22"/>
          <w:szCs w:val="22"/>
          <w:u w:val="single"/>
        </w:rPr>
        <w:fldChar w:fldCharType="separate"/>
      </w:r>
      <w:r w:rsidRPr="00E11DE2">
        <w:rPr>
          <w:rStyle w:val="Hipercze"/>
          <w:rFonts w:asciiTheme="majorHAnsi" w:hAnsiTheme="majorHAnsi" w:cstheme="majorHAnsi"/>
          <w:color w:val="auto"/>
          <w:sz w:val="22"/>
          <w:szCs w:val="22"/>
        </w:rPr>
        <w:t>https://platformazakupowa.pl/pn/p</w:t>
      </w:r>
      <w:r w:rsidRPr="00E11DE2">
        <w:rPr>
          <w:rFonts w:asciiTheme="majorHAnsi" w:hAnsiTheme="majorHAnsi" w:cstheme="majorHAnsi"/>
          <w:sz w:val="22"/>
          <w:szCs w:val="22"/>
          <w:u w:val="single"/>
        </w:rPr>
        <w:fldChar w:fldCharType="end"/>
      </w:r>
      <w:r w:rsidRPr="00E11DE2">
        <w:rPr>
          <w:rFonts w:asciiTheme="majorHAnsi" w:hAnsiTheme="majorHAnsi" w:cstheme="majorHAnsi"/>
          <w:sz w:val="22"/>
          <w:szCs w:val="22"/>
          <w:u w:val="single"/>
        </w:rPr>
        <w:t>bs</w:t>
      </w:r>
    </w:p>
    <w:p w14:paraId="4C1E7A7C" w14:textId="45FC02D1" w:rsidR="00132573" w:rsidRPr="00E11DE2" w:rsidRDefault="00132573" w:rsidP="00BD41C9">
      <w:pPr>
        <w:numPr>
          <w:ilvl w:val="0"/>
          <w:numId w:val="14"/>
        </w:numPr>
        <w:tabs>
          <w:tab w:val="num" w:pos="709"/>
        </w:tabs>
        <w:spacing w:line="300" w:lineRule="auto"/>
        <w:ind w:left="709" w:hanging="425"/>
        <w:jc w:val="both"/>
        <w:rPr>
          <w:rFonts w:asciiTheme="majorHAnsi" w:hAnsiTheme="majorHAnsi" w:cstheme="majorHAnsi"/>
          <w:sz w:val="22"/>
          <w:szCs w:val="22"/>
        </w:rPr>
      </w:pPr>
      <w:r w:rsidRPr="00E11DE2">
        <w:rPr>
          <w:rFonts w:asciiTheme="majorHAnsi" w:hAnsiTheme="majorHAnsi" w:cstheme="majorHAnsi"/>
          <w:sz w:val="22"/>
          <w:szCs w:val="22"/>
        </w:rPr>
        <w:t xml:space="preserve">Termin składania ofert: </w:t>
      </w:r>
      <w:r w:rsidR="00745499" w:rsidRPr="00E11DE2">
        <w:rPr>
          <w:rFonts w:asciiTheme="majorHAnsi" w:hAnsiTheme="majorHAnsi" w:cstheme="majorHAnsi"/>
          <w:b/>
          <w:sz w:val="22"/>
          <w:szCs w:val="22"/>
        </w:rPr>
        <w:t xml:space="preserve">do </w:t>
      </w:r>
      <w:r w:rsidR="008C7D7E" w:rsidRPr="00E11DE2">
        <w:rPr>
          <w:rFonts w:asciiTheme="majorHAnsi" w:hAnsiTheme="majorHAnsi" w:cstheme="majorHAnsi"/>
          <w:b/>
          <w:sz w:val="22"/>
          <w:szCs w:val="22"/>
        </w:rPr>
        <w:t>22</w:t>
      </w:r>
      <w:r w:rsidR="00FE54A6" w:rsidRPr="00E11DE2">
        <w:rPr>
          <w:rFonts w:asciiTheme="majorHAnsi" w:hAnsiTheme="majorHAnsi" w:cstheme="majorHAnsi"/>
          <w:b/>
          <w:sz w:val="22"/>
          <w:szCs w:val="22"/>
        </w:rPr>
        <w:t>.11</w:t>
      </w:r>
      <w:r w:rsidRPr="00E11DE2">
        <w:rPr>
          <w:rFonts w:asciiTheme="majorHAnsi" w:hAnsiTheme="majorHAnsi" w:cstheme="majorHAnsi"/>
          <w:b/>
          <w:sz w:val="22"/>
          <w:szCs w:val="22"/>
        </w:rPr>
        <w:t>.</w:t>
      </w:r>
      <w:r w:rsidR="00C4753B" w:rsidRPr="00E11DE2">
        <w:rPr>
          <w:rFonts w:asciiTheme="majorHAnsi" w:hAnsiTheme="majorHAnsi" w:cstheme="majorHAnsi"/>
          <w:b/>
          <w:sz w:val="22"/>
          <w:szCs w:val="22"/>
        </w:rPr>
        <w:t>2023</w:t>
      </w:r>
      <w:r w:rsidRPr="00E11DE2">
        <w:rPr>
          <w:rFonts w:asciiTheme="majorHAnsi" w:hAnsiTheme="majorHAnsi" w:cstheme="majorHAnsi"/>
          <w:b/>
          <w:sz w:val="22"/>
          <w:szCs w:val="22"/>
        </w:rPr>
        <w:t xml:space="preserve"> r., do godz. 10:00.</w:t>
      </w:r>
      <w:r w:rsidRPr="00E11DE2">
        <w:rPr>
          <w:rFonts w:asciiTheme="majorHAnsi" w:hAnsiTheme="majorHAnsi" w:cstheme="majorHAnsi"/>
          <w:sz w:val="22"/>
          <w:szCs w:val="22"/>
        </w:rPr>
        <w:t xml:space="preserve"> </w:t>
      </w:r>
    </w:p>
    <w:bookmarkEnd w:id="36"/>
    <w:p w14:paraId="484DD245" w14:textId="77777777" w:rsidR="00132573" w:rsidRPr="00E11DE2" w:rsidRDefault="00132573" w:rsidP="00BD41C9">
      <w:pPr>
        <w:numPr>
          <w:ilvl w:val="0"/>
          <w:numId w:val="14"/>
        </w:numPr>
        <w:tabs>
          <w:tab w:val="num" w:pos="709"/>
        </w:tabs>
        <w:spacing w:line="300" w:lineRule="auto"/>
        <w:ind w:left="709" w:hanging="425"/>
        <w:jc w:val="both"/>
        <w:rPr>
          <w:rFonts w:asciiTheme="majorHAnsi" w:hAnsiTheme="majorHAnsi" w:cstheme="majorHAnsi"/>
          <w:sz w:val="22"/>
          <w:szCs w:val="22"/>
        </w:rPr>
      </w:pPr>
      <w:r w:rsidRPr="00E11DE2">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5"/>
    <w:p w14:paraId="6C887821" w14:textId="77777777" w:rsidR="00132573" w:rsidRPr="00E11DE2" w:rsidRDefault="00132573" w:rsidP="00132573">
      <w:pPr>
        <w:spacing w:line="300" w:lineRule="auto"/>
        <w:jc w:val="both"/>
        <w:rPr>
          <w:rFonts w:asciiTheme="majorHAnsi" w:hAnsiTheme="majorHAnsi" w:cstheme="majorHAnsi"/>
          <w:sz w:val="22"/>
          <w:szCs w:val="22"/>
        </w:rPr>
      </w:pPr>
    </w:p>
    <w:p w14:paraId="4A758CBD" w14:textId="77777777" w:rsidR="00132573" w:rsidRPr="00E11DE2"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E11DE2">
        <w:rPr>
          <w:rFonts w:asciiTheme="majorHAnsi" w:hAnsiTheme="majorHAnsi" w:cstheme="majorHAnsi"/>
          <w:b/>
          <w:sz w:val="22"/>
          <w:szCs w:val="22"/>
        </w:rPr>
        <w:t>TERMIN OTWARCIA OFERT</w:t>
      </w:r>
    </w:p>
    <w:p w14:paraId="1AA50727" w14:textId="6AA2234C" w:rsidR="00132573" w:rsidRPr="00E11DE2" w:rsidRDefault="00132573" w:rsidP="00BD41C9">
      <w:pPr>
        <w:numPr>
          <w:ilvl w:val="0"/>
          <w:numId w:val="15"/>
        </w:numPr>
        <w:tabs>
          <w:tab w:val="num" w:pos="709"/>
        </w:tabs>
        <w:spacing w:line="300" w:lineRule="auto"/>
        <w:ind w:left="709" w:hanging="425"/>
        <w:jc w:val="both"/>
        <w:rPr>
          <w:rFonts w:asciiTheme="majorHAnsi" w:hAnsiTheme="majorHAnsi" w:cstheme="majorHAnsi"/>
          <w:b/>
          <w:sz w:val="22"/>
          <w:szCs w:val="22"/>
        </w:rPr>
      </w:pPr>
      <w:r w:rsidRPr="00E11DE2">
        <w:rPr>
          <w:rFonts w:asciiTheme="majorHAnsi" w:hAnsiTheme="majorHAnsi" w:cstheme="majorHAnsi"/>
          <w:sz w:val="22"/>
          <w:szCs w:val="22"/>
          <w:u w:val="single"/>
        </w:rPr>
        <w:t xml:space="preserve">Otwarcie ofert nastąpi </w:t>
      </w:r>
      <w:r w:rsidR="008C7D7E" w:rsidRPr="00E11DE2">
        <w:rPr>
          <w:rFonts w:asciiTheme="majorHAnsi" w:hAnsiTheme="majorHAnsi" w:cstheme="majorHAnsi"/>
          <w:b/>
          <w:sz w:val="22"/>
          <w:szCs w:val="22"/>
          <w:u w:val="single"/>
        </w:rPr>
        <w:t>22</w:t>
      </w:r>
      <w:r w:rsidR="00FE54A6" w:rsidRPr="00E11DE2">
        <w:rPr>
          <w:rFonts w:asciiTheme="majorHAnsi" w:hAnsiTheme="majorHAnsi" w:cstheme="majorHAnsi"/>
          <w:b/>
          <w:sz w:val="22"/>
          <w:szCs w:val="22"/>
          <w:u w:val="single"/>
        </w:rPr>
        <w:t>.11</w:t>
      </w:r>
      <w:r w:rsidRPr="00E11DE2">
        <w:rPr>
          <w:rFonts w:asciiTheme="majorHAnsi" w:hAnsiTheme="majorHAnsi" w:cstheme="majorHAnsi"/>
          <w:b/>
          <w:sz w:val="22"/>
          <w:szCs w:val="22"/>
          <w:u w:val="single"/>
        </w:rPr>
        <w:t>.</w:t>
      </w:r>
      <w:r w:rsidR="00C4753B" w:rsidRPr="00E11DE2">
        <w:rPr>
          <w:rFonts w:asciiTheme="majorHAnsi" w:hAnsiTheme="majorHAnsi" w:cstheme="majorHAnsi"/>
          <w:b/>
          <w:sz w:val="22"/>
          <w:szCs w:val="22"/>
          <w:u w:val="single"/>
        </w:rPr>
        <w:t>2023</w:t>
      </w:r>
      <w:r w:rsidRPr="00E11DE2">
        <w:rPr>
          <w:rFonts w:asciiTheme="majorHAnsi" w:hAnsiTheme="majorHAnsi" w:cstheme="majorHAnsi"/>
          <w:b/>
          <w:sz w:val="22"/>
          <w:szCs w:val="22"/>
          <w:u w:val="single"/>
        </w:rPr>
        <w:t xml:space="preserve"> r., o go</w:t>
      </w:r>
      <w:r w:rsidR="00FC2304" w:rsidRPr="00E11DE2">
        <w:rPr>
          <w:rFonts w:asciiTheme="majorHAnsi" w:hAnsiTheme="majorHAnsi" w:cstheme="majorHAnsi"/>
          <w:b/>
          <w:sz w:val="22"/>
          <w:szCs w:val="22"/>
          <w:u w:val="single"/>
        </w:rPr>
        <w:t>dz. 10:10</w:t>
      </w:r>
      <w:r w:rsidRPr="00E11DE2">
        <w:rPr>
          <w:rFonts w:asciiTheme="majorHAnsi" w:hAnsiTheme="majorHAnsi" w:cstheme="majorHAnsi"/>
          <w:sz w:val="22"/>
          <w:szCs w:val="22"/>
        </w:rPr>
        <w:t xml:space="preserve"> </w:t>
      </w:r>
    </w:p>
    <w:p w14:paraId="48102A80" w14:textId="77777777" w:rsidR="00132573" w:rsidRPr="00BB57C1" w:rsidRDefault="00132573" w:rsidP="00BD41C9">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BB57C1" w:rsidRDefault="00132573" w:rsidP="00BD41C9">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BB57C1" w:rsidRDefault="00132573" w:rsidP="00BD41C9">
      <w:pPr>
        <w:numPr>
          <w:ilvl w:val="0"/>
          <w:numId w:val="15"/>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BB57C1" w:rsidRDefault="00132573" w:rsidP="00BD41C9">
      <w:pPr>
        <w:numPr>
          <w:ilvl w:val="0"/>
          <w:numId w:val="1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BB57C1" w:rsidRDefault="00132573" w:rsidP="00BD41C9">
      <w:pPr>
        <w:numPr>
          <w:ilvl w:val="0"/>
          <w:numId w:val="16"/>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cenach lub kosztach zawartych w ofertach.</w:t>
      </w:r>
    </w:p>
    <w:p w14:paraId="1FE359F8" w14:textId="77777777" w:rsidR="00132573" w:rsidRPr="00BB57C1" w:rsidRDefault="00132573" w:rsidP="00132573">
      <w:pPr>
        <w:spacing w:line="300" w:lineRule="auto"/>
        <w:jc w:val="both"/>
        <w:rPr>
          <w:rFonts w:asciiTheme="majorHAnsi" w:hAnsiTheme="majorHAnsi" w:cstheme="majorHAnsi"/>
          <w:sz w:val="22"/>
          <w:szCs w:val="22"/>
        </w:rPr>
      </w:pPr>
    </w:p>
    <w:p w14:paraId="6FFF374A"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SPOSOBU OBLICZENIA CENY</w:t>
      </w:r>
    </w:p>
    <w:p w14:paraId="13FB7ED6" w14:textId="0E293E5B" w:rsidR="00132573" w:rsidRPr="00F32A87" w:rsidRDefault="00132573" w:rsidP="00FC2304">
      <w:pPr>
        <w:numPr>
          <w:ilvl w:val="0"/>
          <w:numId w:val="17"/>
        </w:numPr>
        <w:tabs>
          <w:tab w:val="num" w:pos="709"/>
        </w:tabs>
        <w:spacing w:line="288" w:lineRule="auto"/>
        <w:ind w:left="709" w:hanging="425"/>
        <w:jc w:val="both"/>
        <w:rPr>
          <w:rFonts w:asciiTheme="majorHAnsi" w:hAnsiTheme="majorHAnsi" w:cstheme="majorHAnsi"/>
          <w:sz w:val="22"/>
          <w:szCs w:val="22"/>
        </w:rPr>
      </w:pPr>
      <w:r w:rsidRPr="00FC2304">
        <w:rPr>
          <w:rFonts w:asciiTheme="majorHAnsi" w:hAnsiTheme="majorHAnsi" w:cstheme="majorHAnsi"/>
          <w:sz w:val="22"/>
          <w:szCs w:val="22"/>
        </w:rPr>
        <w:t xml:space="preserve">Cena podana przez Wykonawcę w formularzu oferty (wg wzoru stanowiącego załącznik nr 1 do SWZ) jest całkowitym wynagrodzeniem za zrealizowanie całości zamówienia objętego niniejszym </w:t>
      </w:r>
      <w:r w:rsidRPr="00FC2304">
        <w:rPr>
          <w:rFonts w:asciiTheme="majorHAnsi" w:hAnsiTheme="majorHAnsi" w:cstheme="majorHAnsi"/>
          <w:sz w:val="22"/>
          <w:szCs w:val="22"/>
        </w:rPr>
        <w:lastRenderedPageBreak/>
        <w:t>postępowaniem</w:t>
      </w:r>
      <w:r w:rsidR="00EE13D6">
        <w:rPr>
          <w:rFonts w:asciiTheme="majorHAnsi" w:hAnsiTheme="majorHAnsi" w:cstheme="majorHAnsi"/>
          <w:sz w:val="22"/>
          <w:szCs w:val="22"/>
        </w:rPr>
        <w:t xml:space="preserve"> tj. za cały okres 36 </w:t>
      </w:r>
      <w:r w:rsidR="00E11DE2">
        <w:rPr>
          <w:rFonts w:asciiTheme="majorHAnsi" w:hAnsiTheme="majorHAnsi" w:cstheme="majorHAnsi"/>
          <w:sz w:val="22"/>
          <w:szCs w:val="22"/>
        </w:rPr>
        <w:t>miesięcy</w:t>
      </w:r>
      <w:r w:rsidRPr="00FC2304">
        <w:rPr>
          <w:rFonts w:asciiTheme="majorHAnsi" w:hAnsiTheme="majorHAnsi" w:cstheme="majorHAnsi"/>
          <w:sz w:val="22"/>
          <w:szCs w:val="22"/>
        </w:rPr>
        <w:t xml:space="preserve">. </w:t>
      </w:r>
      <w:r w:rsidR="00EE13D6" w:rsidRPr="00EE13D6">
        <w:rPr>
          <w:rFonts w:asciiTheme="majorHAnsi" w:hAnsiTheme="majorHAnsi" w:cstheme="majorHAnsi"/>
          <w:sz w:val="22"/>
          <w:szCs w:val="22"/>
        </w:rPr>
        <w:t>W cenie uwzględnia się podatek od towarów i usług oraz ewentualnie inne podatki, jeżeli odpowiednie przepisy tego wymagają</w:t>
      </w:r>
    </w:p>
    <w:p w14:paraId="7E912F52" w14:textId="08C71E01" w:rsidR="00132573" w:rsidRPr="00BB57C1" w:rsidRDefault="00EE13D6" w:rsidP="00132573">
      <w:pPr>
        <w:spacing w:line="288" w:lineRule="auto"/>
        <w:ind w:left="709"/>
        <w:jc w:val="both"/>
        <w:rPr>
          <w:rFonts w:asciiTheme="majorHAnsi" w:hAnsiTheme="majorHAnsi" w:cstheme="majorHAnsi"/>
          <w:sz w:val="22"/>
          <w:szCs w:val="22"/>
        </w:rPr>
      </w:pPr>
      <w:r w:rsidRPr="00EE13D6">
        <w:rPr>
          <w:rFonts w:asciiTheme="majorHAnsi" w:hAnsiTheme="majorHAnsi" w:cstheme="maj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A7CE19F" w14:textId="49260678" w:rsidR="00132573" w:rsidRPr="00BB57C1" w:rsidRDefault="00132573" w:rsidP="00BD41C9">
      <w:pPr>
        <w:numPr>
          <w:ilvl w:val="0"/>
          <w:numId w:val="1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zobowiązany jest podać cenę w złotych polskich (</w:t>
      </w:r>
      <w:r w:rsidRPr="00BB57C1">
        <w:rPr>
          <w:rFonts w:asciiTheme="majorHAnsi" w:hAnsiTheme="majorHAnsi" w:cstheme="majorHAnsi"/>
          <w:b/>
          <w:sz w:val="22"/>
          <w:szCs w:val="22"/>
        </w:rPr>
        <w:t xml:space="preserve">z dokładnością do dwóch miejsc po </w:t>
      </w:r>
      <w:r w:rsidRPr="00FC2304">
        <w:rPr>
          <w:rFonts w:asciiTheme="majorHAnsi" w:hAnsiTheme="majorHAnsi" w:cstheme="majorHAnsi"/>
          <w:b/>
          <w:sz w:val="22"/>
          <w:szCs w:val="22"/>
        </w:rPr>
        <w:t>przecinku</w:t>
      </w:r>
      <w:r w:rsidR="00FC2304" w:rsidRPr="00FC2304">
        <w:rPr>
          <w:rFonts w:asciiTheme="majorHAnsi" w:hAnsiTheme="majorHAnsi" w:cstheme="majorHAnsi"/>
          <w:sz w:val="22"/>
          <w:szCs w:val="22"/>
        </w:rPr>
        <w:t>)</w:t>
      </w:r>
      <w:r w:rsidRPr="00FC2304">
        <w:rPr>
          <w:rFonts w:asciiTheme="majorHAnsi" w:hAnsiTheme="majorHAnsi" w:cstheme="majorHAnsi"/>
          <w:sz w:val="22"/>
          <w:szCs w:val="22"/>
        </w:rPr>
        <w:t xml:space="preserve"> liczbą. Zasada </w:t>
      </w:r>
      <w:r w:rsidRPr="00BB57C1">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BB57C1">
        <w:rPr>
          <w:rFonts w:asciiTheme="majorHAnsi" w:hAnsiTheme="majorHAnsi" w:cstheme="majorHAnsi"/>
          <w:sz w:val="22"/>
          <w:szCs w:val="22"/>
          <w:lang w:bidi="pl-PL"/>
        </w:rPr>
        <w:t>jako cenę w rozumieniu Ustawy z dnia 9 maja 2014 r. o informowaniu o cenach towarów i usług</w:t>
      </w:r>
      <w:r w:rsidRPr="00BB57C1" w:rsidDel="00180D82">
        <w:rPr>
          <w:rFonts w:asciiTheme="majorHAnsi" w:hAnsiTheme="majorHAnsi" w:cstheme="majorHAnsi"/>
          <w:sz w:val="22"/>
          <w:szCs w:val="22"/>
          <w:lang w:bidi="pl-PL"/>
        </w:rPr>
        <w:t xml:space="preserve"> </w:t>
      </w:r>
      <w:r w:rsidRPr="00BB57C1">
        <w:rPr>
          <w:rFonts w:asciiTheme="majorHAnsi" w:hAnsiTheme="majorHAnsi" w:cstheme="majorHAnsi"/>
          <w:sz w:val="22"/>
          <w:szCs w:val="22"/>
          <w:lang w:bidi="pl-PL"/>
        </w:rPr>
        <w:t>(Dz.U. z 2017 r. poz. 1830).</w:t>
      </w:r>
    </w:p>
    <w:p w14:paraId="33E877B7" w14:textId="77777777" w:rsidR="00132573" w:rsidRPr="00FC2304" w:rsidRDefault="00132573" w:rsidP="00BD41C9">
      <w:pPr>
        <w:numPr>
          <w:ilvl w:val="0"/>
          <w:numId w:val="17"/>
        </w:numPr>
        <w:tabs>
          <w:tab w:val="num" w:pos="709"/>
        </w:tabs>
        <w:spacing w:line="300" w:lineRule="auto"/>
        <w:ind w:left="709" w:hanging="426"/>
        <w:jc w:val="both"/>
        <w:rPr>
          <w:rFonts w:asciiTheme="majorHAnsi" w:hAnsiTheme="majorHAnsi" w:cstheme="majorHAnsi"/>
          <w:sz w:val="22"/>
          <w:szCs w:val="22"/>
        </w:rPr>
      </w:pPr>
      <w:r w:rsidRPr="00FC2304">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BB57C1" w:rsidRDefault="00132573" w:rsidP="00BD41C9">
      <w:pPr>
        <w:numPr>
          <w:ilvl w:val="0"/>
          <w:numId w:val="1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BB57C1">
        <w:rPr>
          <w:rFonts w:asciiTheme="majorHAnsi" w:hAnsiTheme="majorHAnsi" w:cstheme="majorHAnsi"/>
          <w:sz w:val="22"/>
          <w:szCs w:val="22"/>
        </w:rPr>
        <w:t>cywilno</w:t>
      </w:r>
      <w:proofErr w:type="spellEnd"/>
      <w:r w:rsidRPr="00BB57C1">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BB57C1" w:rsidRDefault="00132573" w:rsidP="00BD41C9">
      <w:pPr>
        <w:numPr>
          <w:ilvl w:val="0"/>
          <w:numId w:val="17"/>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 xml:space="preserve"> </w:t>
      </w:r>
      <w:r w:rsidRPr="00BB57C1">
        <w:rPr>
          <w:rFonts w:asciiTheme="majorHAnsi" w:hAnsiTheme="majorHAnsi" w:cstheme="majorHAnsi"/>
          <w:b/>
          <w:sz w:val="22"/>
          <w:szCs w:val="22"/>
        </w:rPr>
        <w:t>ma obowiązek poinformować</w:t>
      </w:r>
      <w:r w:rsidRPr="00BB57C1">
        <w:rPr>
          <w:rFonts w:asciiTheme="majorHAnsi" w:hAnsiTheme="majorHAnsi" w:cstheme="majorHAnsi"/>
          <w:sz w:val="22"/>
          <w:szCs w:val="22"/>
        </w:rPr>
        <w:t xml:space="preserve"> czy wybór jego oferty będzie prowadził </w:t>
      </w:r>
      <w:r w:rsidRPr="00BB57C1">
        <w:rPr>
          <w:rFonts w:asciiTheme="majorHAnsi" w:hAnsiTheme="majorHAnsi" w:cstheme="majorHAnsi"/>
          <w:b/>
          <w:sz w:val="22"/>
          <w:szCs w:val="22"/>
        </w:rPr>
        <w:t>do powstania u Zamawiającego obowiązku podatkowego,</w:t>
      </w:r>
      <w:r w:rsidRPr="00BB57C1">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BB57C1" w:rsidRDefault="00132573" w:rsidP="00132573">
      <w:pPr>
        <w:spacing w:line="300" w:lineRule="auto"/>
        <w:ind w:left="709"/>
        <w:jc w:val="both"/>
        <w:rPr>
          <w:rFonts w:asciiTheme="majorHAnsi" w:hAnsiTheme="majorHAnsi" w:cstheme="majorHAnsi"/>
          <w:i/>
          <w:sz w:val="22"/>
          <w:szCs w:val="22"/>
        </w:rPr>
      </w:pPr>
      <w:r w:rsidRPr="00BB57C1">
        <w:rPr>
          <w:rFonts w:asciiTheme="majorHAnsi" w:hAnsiTheme="majorHAnsi" w:cstheme="majorHAnsi"/>
          <w:i/>
          <w:sz w:val="22"/>
          <w:szCs w:val="22"/>
        </w:rPr>
        <w:t>W powyższym przypadku Wykonawca w formularzu oferty zobowiązany jest zamieścić odpowiednią adnotacje np. „wewnątrzwspólnotowe nabycie towarów”.</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r>
    </w:p>
    <w:p w14:paraId="71B10A13" w14:textId="356C676C"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OPIS KRYTERIÓW, KTÓRYMI ZAMAWIAJĄCY BĘDZIE SIĘ KIERO</w:t>
      </w:r>
      <w:r w:rsidR="00E11DE2">
        <w:rPr>
          <w:rFonts w:asciiTheme="majorHAnsi" w:hAnsiTheme="majorHAnsi" w:cstheme="majorHAnsi"/>
          <w:b/>
          <w:sz w:val="22"/>
          <w:szCs w:val="22"/>
        </w:rPr>
        <w:t>WAŁ PRZY WYBORZE OFERTY, WRAZ Z </w:t>
      </w:r>
      <w:r w:rsidRPr="00BB57C1">
        <w:rPr>
          <w:rFonts w:asciiTheme="majorHAnsi" w:hAnsiTheme="majorHAnsi" w:cstheme="majorHAnsi"/>
          <w:b/>
          <w:sz w:val="22"/>
          <w:szCs w:val="22"/>
        </w:rPr>
        <w:t>PODANIEM WAG TYCH KRYTERIÓW I SPOSOBU OCENY OFERT</w:t>
      </w:r>
    </w:p>
    <w:p w14:paraId="2FDC6022" w14:textId="3190BA68" w:rsidR="00132573" w:rsidRPr="00BB57C1" w:rsidRDefault="00132573" w:rsidP="00BD41C9">
      <w:pPr>
        <w:numPr>
          <w:ilvl w:val="0"/>
          <w:numId w:val="1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Przy wyborze oferty</w:t>
      </w:r>
      <w:r w:rsidR="00030B5A">
        <w:rPr>
          <w:rFonts w:asciiTheme="majorHAnsi" w:hAnsiTheme="majorHAnsi" w:cstheme="majorHAnsi"/>
          <w:sz w:val="22"/>
          <w:szCs w:val="22"/>
        </w:rPr>
        <w:t xml:space="preserve"> najkorzystniejszej Zamawiający</w:t>
      </w:r>
      <w:r w:rsidRPr="00BB57C1">
        <w:rPr>
          <w:rFonts w:asciiTheme="majorHAnsi" w:hAnsiTheme="majorHAnsi" w:cstheme="majorHAnsi"/>
          <w:color w:val="00B050"/>
          <w:sz w:val="22"/>
          <w:szCs w:val="22"/>
        </w:rPr>
        <w:t xml:space="preserve">, </w:t>
      </w:r>
      <w:r w:rsidRPr="00BB57C1">
        <w:rPr>
          <w:rFonts w:asciiTheme="majorHAnsi" w:hAnsiTheme="majorHAnsi" w:cstheme="majorHAnsi"/>
          <w:sz w:val="22"/>
          <w:szCs w:val="22"/>
        </w:rPr>
        <w:t>będzie kierował się kryteriami:</w:t>
      </w:r>
    </w:p>
    <w:p w14:paraId="3460BB1D" w14:textId="6D3351D2" w:rsidR="00132573" w:rsidRPr="00EE13D6" w:rsidRDefault="00956EA1" w:rsidP="00132573">
      <w:pPr>
        <w:tabs>
          <w:tab w:val="left" w:pos="3165"/>
        </w:tabs>
        <w:spacing w:line="300" w:lineRule="auto"/>
        <w:ind w:left="709"/>
        <w:rPr>
          <w:rFonts w:asciiTheme="majorHAnsi" w:hAnsiTheme="majorHAnsi" w:cstheme="majorHAnsi"/>
          <w:sz w:val="22"/>
          <w:szCs w:val="22"/>
        </w:rPr>
      </w:pPr>
      <w:r w:rsidRPr="00EE13D6">
        <w:rPr>
          <w:rFonts w:asciiTheme="majorHAnsi" w:hAnsiTheme="majorHAnsi" w:cstheme="majorHAnsi"/>
          <w:sz w:val="22"/>
          <w:szCs w:val="22"/>
        </w:rPr>
        <w:t>cena – waga 60 punktów</w:t>
      </w:r>
    </w:p>
    <w:p w14:paraId="0BDF5C07" w14:textId="309D0822" w:rsidR="00132573" w:rsidRPr="00EE13D6" w:rsidRDefault="00EE13D6" w:rsidP="00132573">
      <w:pPr>
        <w:spacing w:line="300" w:lineRule="auto"/>
        <w:ind w:left="709"/>
        <w:rPr>
          <w:rFonts w:asciiTheme="majorHAnsi" w:hAnsiTheme="majorHAnsi" w:cstheme="majorHAnsi"/>
          <w:sz w:val="22"/>
          <w:szCs w:val="22"/>
        </w:rPr>
      </w:pPr>
      <w:r w:rsidRPr="00EE13D6">
        <w:rPr>
          <w:rFonts w:asciiTheme="majorHAnsi" w:hAnsiTheme="majorHAnsi" w:cstheme="majorHAnsi"/>
          <w:sz w:val="22"/>
          <w:szCs w:val="22"/>
        </w:rPr>
        <w:t>termin płatności – waga 4</w:t>
      </w:r>
      <w:r w:rsidR="00132573" w:rsidRPr="00EE13D6">
        <w:rPr>
          <w:rFonts w:asciiTheme="majorHAnsi" w:hAnsiTheme="majorHAnsi" w:cstheme="majorHAnsi"/>
          <w:sz w:val="22"/>
          <w:szCs w:val="22"/>
        </w:rPr>
        <w:t>0</w:t>
      </w:r>
      <w:r w:rsidR="00956EA1" w:rsidRPr="00EE13D6">
        <w:rPr>
          <w:rFonts w:asciiTheme="majorHAnsi" w:hAnsiTheme="majorHAnsi" w:cstheme="majorHAnsi"/>
          <w:sz w:val="22"/>
          <w:szCs w:val="22"/>
        </w:rPr>
        <w:t xml:space="preserve"> punktów</w:t>
      </w:r>
    </w:p>
    <w:p w14:paraId="342F28EB" w14:textId="77777777" w:rsidR="00132573" w:rsidRPr="00EE13D6" w:rsidRDefault="00132573" w:rsidP="00132573">
      <w:pPr>
        <w:spacing w:line="300" w:lineRule="auto"/>
        <w:ind w:left="709"/>
        <w:rPr>
          <w:rFonts w:asciiTheme="majorHAnsi" w:hAnsiTheme="majorHAnsi" w:cstheme="majorHAnsi"/>
          <w:sz w:val="22"/>
          <w:szCs w:val="22"/>
          <w:u w:val="single"/>
        </w:rPr>
      </w:pPr>
    </w:p>
    <w:p w14:paraId="10418EF3" w14:textId="77777777" w:rsidR="00132573" w:rsidRPr="00EE13D6" w:rsidRDefault="00132573" w:rsidP="00BD41C9">
      <w:pPr>
        <w:numPr>
          <w:ilvl w:val="0"/>
          <w:numId w:val="18"/>
        </w:numPr>
        <w:tabs>
          <w:tab w:val="num" w:pos="709"/>
        </w:tabs>
        <w:spacing w:line="300" w:lineRule="auto"/>
        <w:ind w:left="709" w:hanging="425"/>
        <w:jc w:val="both"/>
        <w:rPr>
          <w:rFonts w:asciiTheme="majorHAnsi" w:hAnsiTheme="majorHAnsi" w:cstheme="majorHAnsi"/>
          <w:sz w:val="22"/>
          <w:szCs w:val="22"/>
        </w:rPr>
      </w:pPr>
      <w:r w:rsidRPr="00EE13D6">
        <w:rPr>
          <w:rFonts w:asciiTheme="majorHAnsi" w:hAnsiTheme="majorHAnsi" w:cstheme="majorHAnsi"/>
          <w:sz w:val="22"/>
          <w:szCs w:val="22"/>
        </w:rPr>
        <w:t>Ocena punktowa oferty będzie dokonana według następującego wzoru</w:t>
      </w:r>
    </w:p>
    <w:p w14:paraId="610E0B40" w14:textId="3592574C" w:rsidR="00132573" w:rsidRPr="00EE13D6" w:rsidRDefault="00EE13D6" w:rsidP="00132573">
      <w:pPr>
        <w:spacing w:line="300" w:lineRule="auto"/>
        <w:ind w:left="709"/>
        <w:rPr>
          <w:rFonts w:asciiTheme="majorHAnsi" w:hAnsiTheme="majorHAnsi" w:cstheme="majorHAnsi"/>
          <w:sz w:val="22"/>
          <w:szCs w:val="22"/>
        </w:rPr>
      </w:pPr>
      <w:r w:rsidRPr="00EE13D6">
        <w:rPr>
          <w:rFonts w:asciiTheme="majorHAnsi" w:hAnsiTheme="majorHAnsi" w:cstheme="majorHAnsi"/>
          <w:sz w:val="22"/>
          <w:szCs w:val="22"/>
        </w:rPr>
        <w:t xml:space="preserve">Ocena oferty = </w:t>
      </w:r>
      <w:proofErr w:type="spellStart"/>
      <w:r w:rsidRPr="00EE13D6">
        <w:rPr>
          <w:rFonts w:asciiTheme="majorHAnsi" w:hAnsiTheme="majorHAnsi" w:cstheme="majorHAnsi"/>
          <w:sz w:val="22"/>
          <w:szCs w:val="22"/>
        </w:rPr>
        <w:t>Pc</w:t>
      </w:r>
      <w:proofErr w:type="spellEnd"/>
      <w:r w:rsidRPr="00EE13D6">
        <w:rPr>
          <w:rFonts w:asciiTheme="majorHAnsi" w:hAnsiTheme="majorHAnsi" w:cstheme="majorHAnsi"/>
          <w:sz w:val="22"/>
          <w:szCs w:val="22"/>
        </w:rPr>
        <w:t xml:space="preserve"> +</w:t>
      </w:r>
      <w:r w:rsidR="00132573" w:rsidRPr="00EE13D6">
        <w:rPr>
          <w:rFonts w:asciiTheme="majorHAnsi" w:hAnsiTheme="majorHAnsi" w:cstheme="majorHAnsi"/>
          <w:sz w:val="22"/>
          <w:szCs w:val="22"/>
        </w:rPr>
        <w:t xml:space="preserve"> Pt</w:t>
      </w:r>
    </w:p>
    <w:p w14:paraId="72D27DE0" w14:textId="77777777" w:rsidR="00132573" w:rsidRPr="00EE13D6" w:rsidRDefault="00132573" w:rsidP="00132573">
      <w:pPr>
        <w:spacing w:line="300" w:lineRule="auto"/>
        <w:ind w:left="709"/>
        <w:rPr>
          <w:rFonts w:asciiTheme="majorHAnsi" w:hAnsiTheme="majorHAnsi" w:cstheme="majorHAnsi"/>
          <w:sz w:val="22"/>
          <w:szCs w:val="22"/>
        </w:rPr>
      </w:pPr>
      <w:r w:rsidRPr="00EE13D6">
        <w:rPr>
          <w:rFonts w:asciiTheme="majorHAnsi" w:hAnsiTheme="majorHAnsi" w:cstheme="majorHAnsi"/>
          <w:sz w:val="22"/>
          <w:szCs w:val="22"/>
        </w:rPr>
        <w:t>gdzie:</w:t>
      </w:r>
    </w:p>
    <w:p w14:paraId="1033DC3C" w14:textId="77777777" w:rsidR="00132573" w:rsidRPr="00EE13D6" w:rsidRDefault="00132573" w:rsidP="00132573">
      <w:pPr>
        <w:spacing w:line="300" w:lineRule="auto"/>
        <w:ind w:left="709"/>
        <w:rPr>
          <w:rFonts w:asciiTheme="majorHAnsi" w:hAnsiTheme="majorHAnsi" w:cstheme="majorHAnsi"/>
          <w:sz w:val="22"/>
          <w:szCs w:val="22"/>
        </w:rPr>
      </w:pPr>
      <w:proofErr w:type="spellStart"/>
      <w:r w:rsidRPr="00EE13D6">
        <w:rPr>
          <w:rFonts w:asciiTheme="majorHAnsi" w:hAnsiTheme="majorHAnsi" w:cstheme="majorHAnsi"/>
          <w:sz w:val="22"/>
          <w:szCs w:val="22"/>
        </w:rPr>
        <w:lastRenderedPageBreak/>
        <w:t>Pc</w:t>
      </w:r>
      <w:proofErr w:type="spellEnd"/>
      <w:r w:rsidRPr="00EE13D6">
        <w:rPr>
          <w:rFonts w:asciiTheme="majorHAnsi" w:hAnsiTheme="majorHAnsi" w:cstheme="majorHAnsi"/>
          <w:sz w:val="22"/>
          <w:szCs w:val="22"/>
        </w:rPr>
        <w:t xml:space="preserve"> – liczba punktów w kryterium ceny</w:t>
      </w:r>
    </w:p>
    <w:p w14:paraId="51AFC919" w14:textId="77777777" w:rsidR="00132573" w:rsidRPr="00EE13D6" w:rsidRDefault="00132573" w:rsidP="00132573">
      <w:pPr>
        <w:spacing w:line="300" w:lineRule="auto"/>
        <w:ind w:left="709"/>
        <w:rPr>
          <w:rFonts w:asciiTheme="majorHAnsi" w:hAnsiTheme="majorHAnsi" w:cstheme="majorHAnsi"/>
          <w:sz w:val="22"/>
          <w:szCs w:val="22"/>
        </w:rPr>
      </w:pPr>
      <w:r w:rsidRPr="00EE13D6">
        <w:rPr>
          <w:rFonts w:asciiTheme="majorHAnsi" w:hAnsiTheme="majorHAnsi" w:cstheme="majorHAnsi"/>
          <w:sz w:val="22"/>
          <w:szCs w:val="22"/>
        </w:rPr>
        <w:t>Pt – liczba punktów w kryterium termin płatności</w:t>
      </w:r>
    </w:p>
    <w:p w14:paraId="48DEC48C" w14:textId="77777777" w:rsidR="00132573" w:rsidRPr="00BB57C1" w:rsidRDefault="00132573" w:rsidP="00132573">
      <w:pPr>
        <w:spacing w:line="300" w:lineRule="auto"/>
        <w:ind w:left="709"/>
        <w:jc w:val="both"/>
        <w:rPr>
          <w:rFonts w:asciiTheme="majorHAnsi" w:hAnsiTheme="majorHAnsi" w:cstheme="majorHAnsi"/>
          <w:sz w:val="22"/>
          <w:szCs w:val="22"/>
        </w:rPr>
      </w:pPr>
    </w:p>
    <w:p w14:paraId="2526FCC9" w14:textId="2F627A80" w:rsidR="00132573" w:rsidRPr="00EE13D6" w:rsidRDefault="00132573" w:rsidP="00BD41C9">
      <w:pPr>
        <w:numPr>
          <w:ilvl w:val="0"/>
          <w:numId w:val="18"/>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Liczba punktów w kryterium </w:t>
      </w:r>
      <w:r w:rsidRPr="00BB57C1">
        <w:rPr>
          <w:rFonts w:asciiTheme="majorHAnsi" w:hAnsiTheme="majorHAnsi" w:cstheme="majorHAnsi"/>
          <w:b/>
          <w:sz w:val="22"/>
          <w:szCs w:val="22"/>
        </w:rPr>
        <w:t xml:space="preserve">cena </w:t>
      </w:r>
      <w:r w:rsidRPr="00EE13D6">
        <w:rPr>
          <w:rFonts w:asciiTheme="majorHAnsi" w:hAnsiTheme="majorHAnsi" w:cstheme="majorHAnsi"/>
          <w:b/>
          <w:sz w:val="22"/>
          <w:szCs w:val="22"/>
        </w:rPr>
        <w:t>oferty</w:t>
      </w:r>
      <w:r w:rsidRPr="00EE13D6">
        <w:rPr>
          <w:rFonts w:asciiTheme="majorHAnsi" w:hAnsiTheme="majorHAnsi" w:cstheme="majorHAnsi"/>
          <w:sz w:val="22"/>
          <w:szCs w:val="22"/>
        </w:rPr>
        <w:t xml:space="preserve"> zostanie wyliczona za pomocą następującego wzoru:</w:t>
      </w:r>
    </w:p>
    <w:p w14:paraId="63BC8143" w14:textId="77777777" w:rsidR="00132573" w:rsidRPr="00EE13D6" w:rsidRDefault="00132573" w:rsidP="00132573">
      <w:pPr>
        <w:spacing w:line="300" w:lineRule="auto"/>
        <w:ind w:left="709"/>
        <w:jc w:val="both"/>
        <w:rPr>
          <w:rFonts w:asciiTheme="majorHAnsi" w:hAnsiTheme="majorHAnsi" w:cstheme="majorHAnsi"/>
          <w:sz w:val="22"/>
          <w:szCs w:val="22"/>
        </w:rPr>
      </w:pPr>
    </w:p>
    <w:p w14:paraId="51B7C3CD" w14:textId="77777777" w:rsidR="00132573" w:rsidRPr="00EE13D6" w:rsidRDefault="00132573" w:rsidP="00132573">
      <w:pPr>
        <w:spacing w:line="300" w:lineRule="auto"/>
        <w:ind w:left="426"/>
        <w:jc w:val="center"/>
        <w:rPr>
          <w:rFonts w:asciiTheme="majorHAnsi" w:hAnsiTheme="majorHAnsi" w:cstheme="majorHAnsi"/>
          <w:sz w:val="22"/>
          <w:szCs w:val="22"/>
        </w:rPr>
      </w:pPr>
      <w:bookmarkStart w:id="37" w:name="_Hlk14678439"/>
      <w:r w:rsidRPr="00EE13D6">
        <w:rPr>
          <w:rFonts w:asciiTheme="majorHAnsi" w:hAnsiTheme="majorHAnsi" w:cstheme="majorHAnsi"/>
          <w:sz w:val="22"/>
          <w:szCs w:val="22"/>
        </w:rPr>
        <w:t>najniższa zaoferowana cena</w:t>
      </w:r>
    </w:p>
    <w:p w14:paraId="11DF6EDC" w14:textId="77777777" w:rsidR="00132573" w:rsidRPr="00EE13D6" w:rsidRDefault="00132573" w:rsidP="00132573">
      <w:pPr>
        <w:spacing w:line="300" w:lineRule="auto"/>
        <w:ind w:left="426"/>
        <w:jc w:val="center"/>
        <w:rPr>
          <w:rFonts w:asciiTheme="majorHAnsi" w:hAnsiTheme="majorHAnsi" w:cstheme="majorHAnsi"/>
          <w:sz w:val="22"/>
          <w:szCs w:val="22"/>
        </w:rPr>
      </w:pPr>
      <w:proofErr w:type="spellStart"/>
      <w:r w:rsidRPr="00EE13D6">
        <w:rPr>
          <w:rFonts w:asciiTheme="majorHAnsi" w:hAnsiTheme="majorHAnsi" w:cstheme="majorHAnsi"/>
          <w:sz w:val="22"/>
          <w:szCs w:val="22"/>
        </w:rPr>
        <w:t>Pc</w:t>
      </w:r>
      <w:proofErr w:type="spellEnd"/>
      <w:r w:rsidRPr="00EE13D6">
        <w:rPr>
          <w:rFonts w:asciiTheme="majorHAnsi" w:hAnsiTheme="majorHAnsi" w:cstheme="majorHAnsi"/>
          <w:sz w:val="22"/>
          <w:szCs w:val="22"/>
        </w:rPr>
        <w:t xml:space="preserve"> = ––––––––––––––––––––––––––––––– x 60</w:t>
      </w:r>
    </w:p>
    <w:p w14:paraId="43ACAA2A" w14:textId="77777777" w:rsidR="00132573" w:rsidRPr="00EE13D6" w:rsidRDefault="00132573" w:rsidP="00132573">
      <w:pPr>
        <w:spacing w:line="300" w:lineRule="auto"/>
        <w:ind w:left="426"/>
        <w:jc w:val="center"/>
        <w:rPr>
          <w:rFonts w:asciiTheme="majorHAnsi" w:hAnsiTheme="majorHAnsi" w:cstheme="majorHAnsi"/>
          <w:sz w:val="22"/>
          <w:szCs w:val="22"/>
        </w:rPr>
      </w:pPr>
      <w:r w:rsidRPr="00EE13D6">
        <w:rPr>
          <w:rFonts w:asciiTheme="majorHAnsi" w:hAnsiTheme="majorHAnsi" w:cstheme="majorHAnsi"/>
          <w:sz w:val="22"/>
          <w:szCs w:val="22"/>
        </w:rPr>
        <w:t>cena badanej oferty</w:t>
      </w:r>
    </w:p>
    <w:bookmarkEnd w:id="37"/>
    <w:p w14:paraId="5208E898" w14:textId="77777777" w:rsidR="00132573" w:rsidRPr="00EE13D6" w:rsidRDefault="00132573" w:rsidP="00132573">
      <w:pPr>
        <w:spacing w:line="300" w:lineRule="auto"/>
        <w:ind w:left="709"/>
        <w:jc w:val="both"/>
        <w:rPr>
          <w:rFonts w:asciiTheme="majorHAnsi" w:hAnsiTheme="majorHAnsi" w:cstheme="majorHAnsi"/>
          <w:sz w:val="22"/>
          <w:szCs w:val="22"/>
        </w:rPr>
      </w:pPr>
    </w:p>
    <w:p w14:paraId="3ACFF92B" w14:textId="77777777" w:rsidR="00132573" w:rsidRPr="00EE13D6" w:rsidRDefault="00132573" w:rsidP="00132573">
      <w:pPr>
        <w:spacing w:line="300" w:lineRule="auto"/>
        <w:ind w:left="709"/>
        <w:jc w:val="both"/>
        <w:rPr>
          <w:rFonts w:asciiTheme="majorHAnsi" w:hAnsiTheme="majorHAnsi" w:cstheme="majorHAnsi"/>
          <w:i/>
          <w:iCs/>
          <w:sz w:val="22"/>
          <w:szCs w:val="22"/>
        </w:rPr>
      </w:pPr>
      <w:r w:rsidRPr="00EE13D6">
        <w:rPr>
          <w:rFonts w:asciiTheme="majorHAnsi" w:hAnsiTheme="majorHAnsi" w:cstheme="majorHAnsi"/>
          <w:b/>
          <w:i/>
          <w:iCs/>
          <w:sz w:val="22"/>
          <w:szCs w:val="22"/>
        </w:rPr>
        <w:t>UWAGA!</w:t>
      </w:r>
      <w:r w:rsidRPr="00EE13D6">
        <w:rPr>
          <w:rFonts w:asciiTheme="majorHAnsi" w:hAnsiTheme="majorHAnsi" w:cstheme="majorHAnsi"/>
          <w:i/>
          <w:iCs/>
          <w:sz w:val="22"/>
          <w:szCs w:val="22"/>
        </w:rPr>
        <w:t xml:space="preserve"> Cena musi być określona z dokładnością do dwóch miejsc po przecinku. </w:t>
      </w:r>
    </w:p>
    <w:p w14:paraId="5796BA51" w14:textId="77777777" w:rsidR="00132573" w:rsidRPr="00EE13D6" w:rsidRDefault="00132573" w:rsidP="00132573">
      <w:pPr>
        <w:spacing w:line="300" w:lineRule="auto"/>
        <w:ind w:left="709"/>
        <w:jc w:val="both"/>
        <w:rPr>
          <w:rFonts w:asciiTheme="majorHAnsi" w:hAnsiTheme="majorHAnsi" w:cstheme="majorHAnsi"/>
          <w:sz w:val="22"/>
          <w:szCs w:val="22"/>
        </w:rPr>
      </w:pPr>
    </w:p>
    <w:p w14:paraId="59351AEC" w14:textId="72B143A0" w:rsidR="00132573" w:rsidRPr="00EE13D6" w:rsidRDefault="00132573" w:rsidP="00BD41C9">
      <w:pPr>
        <w:numPr>
          <w:ilvl w:val="0"/>
          <w:numId w:val="18"/>
        </w:numPr>
        <w:tabs>
          <w:tab w:val="num" w:pos="709"/>
        </w:tabs>
        <w:spacing w:line="300" w:lineRule="auto"/>
        <w:ind w:left="709" w:hanging="425"/>
        <w:jc w:val="both"/>
        <w:rPr>
          <w:rFonts w:asciiTheme="majorHAnsi" w:hAnsiTheme="majorHAnsi" w:cstheme="majorHAnsi"/>
          <w:sz w:val="22"/>
          <w:szCs w:val="22"/>
        </w:rPr>
      </w:pPr>
      <w:r w:rsidRPr="00EE13D6">
        <w:rPr>
          <w:rFonts w:asciiTheme="majorHAnsi" w:hAnsiTheme="majorHAnsi" w:cstheme="majorHAnsi"/>
          <w:sz w:val="22"/>
          <w:szCs w:val="22"/>
        </w:rPr>
        <w:t xml:space="preserve">Liczba punktów w kryterium </w:t>
      </w:r>
      <w:r w:rsidRPr="00EE13D6">
        <w:rPr>
          <w:rFonts w:asciiTheme="majorHAnsi" w:hAnsiTheme="majorHAnsi" w:cstheme="majorHAnsi"/>
          <w:b/>
          <w:sz w:val="22"/>
          <w:szCs w:val="22"/>
        </w:rPr>
        <w:t>termin płatności</w:t>
      </w:r>
      <w:r w:rsidRPr="00EE13D6">
        <w:rPr>
          <w:rFonts w:asciiTheme="majorHAnsi" w:hAnsiTheme="majorHAnsi" w:cstheme="majorHAnsi"/>
          <w:sz w:val="22"/>
          <w:szCs w:val="22"/>
        </w:rPr>
        <w:t xml:space="preserve"> zostanie wyliczona za pomocą następującego wzoru:</w:t>
      </w:r>
    </w:p>
    <w:p w14:paraId="6556BE67" w14:textId="77777777" w:rsidR="00132573" w:rsidRPr="00EE13D6" w:rsidRDefault="00132573" w:rsidP="00132573">
      <w:pPr>
        <w:spacing w:line="300" w:lineRule="auto"/>
        <w:jc w:val="center"/>
        <w:rPr>
          <w:rFonts w:asciiTheme="majorHAnsi" w:hAnsiTheme="majorHAnsi" w:cstheme="majorHAnsi"/>
          <w:sz w:val="22"/>
          <w:szCs w:val="22"/>
        </w:rPr>
      </w:pPr>
    </w:p>
    <w:p w14:paraId="4BD35A1F" w14:textId="77777777" w:rsidR="00132573" w:rsidRPr="00EE13D6" w:rsidRDefault="00132573" w:rsidP="00132573">
      <w:pPr>
        <w:spacing w:line="300" w:lineRule="auto"/>
        <w:jc w:val="center"/>
        <w:rPr>
          <w:rFonts w:asciiTheme="majorHAnsi" w:hAnsiTheme="majorHAnsi" w:cstheme="majorHAnsi"/>
          <w:sz w:val="22"/>
          <w:szCs w:val="22"/>
        </w:rPr>
      </w:pPr>
      <w:r w:rsidRPr="00EE13D6">
        <w:rPr>
          <w:rFonts w:asciiTheme="majorHAnsi" w:hAnsiTheme="majorHAnsi" w:cstheme="majorHAnsi"/>
          <w:sz w:val="22"/>
          <w:szCs w:val="22"/>
        </w:rPr>
        <w:t>termin płatności badanej oferty</w:t>
      </w:r>
    </w:p>
    <w:p w14:paraId="063535E6" w14:textId="15C95995" w:rsidR="00132573" w:rsidRPr="00EE13D6" w:rsidRDefault="00132573" w:rsidP="00132573">
      <w:pPr>
        <w:spacing w:line="300" w:lineRule="auto"/>
        <w:jc w:val="center"/>
        <w:rPr>
          <w:rFonts w:asciiTheme="majorHAnsi" w:hAnsiTheme="majorHAnsi" w:cstheme="majorHAnsi"/>
          <w:sz w:val="22"/>
          <w:szCs w:val="22"/>
        </w:rPr>
      </w:pPr>
      <w:r w:rsidRPr="00EE13D6">
        <w:rPr>
          <w:rFonts w:asciiTheme="majorHAnsi" w:hAnsiTheme="majorHAnsi" w:cstheme="majorHAnsi"/>
          <w:sz w:val="22"/>
          <w:szCs w:val="22"/>
        </w:rPr>
        <w:t>Pt = ––––––––––––</w:t>
      </w:r>
      <w:r w:rsidR="00EE13D6" w:rsidRPr="00EE13D6">
        <w:rPr>
          <w:rFonts w:asciiTheme="majorHAnsi" w:hAnsiTheme="majorHAnsi" w:cstheme="majorHAnsi"/>
          <w:sz w:val="22"/>
          <w:szCs w:val="22"/>
        </w:rPr>
        <w:t>–––––––––––––––––––––––––––– x 4</w:t>
      </w:r>
      <w:r w:rsidRPr="00EE13D6">
        <w:rPr>
          <w:rFonts w:asciiTheme="majorHAnsi" w:hAnsiTheme="majorHAnsi" w:cstheme="majorHAnsi"/>
          <w:sz w:val="22"/>
          <w:szCs w:val="22"/>
        </w:rPr>
        <w:t>0</w:t>
      </w:r>
    </w:p>
    <w:p w14:paraId="42617BD7" w14:textId="77777777" w:rsidR="00132573" w:rsidRPr="00EE13D6" w:rsidRDefault="00132573" w:rsidP="00132573">
      <w:pPr>
        <w:spacing w:line="300" w:lineRule="auto"/>
        <w:jc w:val="center"/>
        <w:rPr>
          <w:rFonts w:asciiTheme="majorHAnsi" w:hAnsiTheme="majorHAnsi" w:cstheme="majorHAnsi"/>
          <w:sz w:val="22"/>
          <w:szCs w:val="22"/>
        </w:rPr>
      </w:pPr>
      <w:r w:rsidRPr="00EE13D6">
        <w:rPr>
          <w:rFonts w:asciiTheme="majorHAnsi" w:hAnsiTheme="majorHAnsi" w:cstheme="majorHAnsi"/>
          <w:sz w:val="22"/>
          <w:szCs w:val="22"/>
        </w:rPr>
        <w:t>najdłuższy zaoferowany termin płatności</w:t>
      </w:r>
    </w:p>
    <w:p w14:paraId="30D8C54B" w14:textId="77777777" w:rsidR="00132573" w:rsidRPr="00EE13D6" w:rsidRDefault="00132573" w:rsidP="00132573">
      <w:pPr>
        <w:spacing w:line="300" w:lineRule="auto"/>
        <w:ind w:left="709"/>
        <w:jc w:val="both"/>
        <w:rPr>
          <w:rFonts w:asciiTheme="majorHAnsi" w:hAnsiTheme="majorHAnsi" w:cstheme="majorHAnsi"/>
          <w:sz w:val="22"/>
          <w:szCs w:val="22"/>
        </w:rPr>
      </w:pPr>
    </w:p>
    <w:p w14:paraId="07158E17" w14:textId="77777777" w:rsidR="00132573" w:rsidRPr="00EE13D6" w:rsidRDefault="00132573" w:rsidP="00132573">
      <w:pPr>
        <w:spacing w:line="300" w:lineRule="auto"/>
        <w:ind w:left="709"/>
        <w:jc w:val="both"/>
        <w:rPr>
          <w:rFonts w:asciiTheme="majorHAnsi" w:hAnsiTheme="majorHAnsi" w:cstheme="majorHAnsi"/>
          <w:b/>
          <w:i/>
          <w:sz w:val="22"/>
          <w:szCs w:val="22"/>
        </w:rPr>
      </w:pPr>
      <w:r w:rsidRPr="00EE13D6">
        <w:rPr>
          <w:rFonts w:asciiTheme="majorHAnsi" w:hAnsiTheme="majorHAnsi" w:cstheme="majorHAnsi"/>
          <w:b/>
          <w:i/>
          <w:sz w:val="22"/>
          <w:szCs w:val="22"/>
        </w:rPr>
        <w:t>UWAGA!</w:t>
      </w:r>
    </w:p>
    <w:p w14:paraId="60F8B28A" w14:textId="77777777" w:rsidR="00132573" w:rsidRPr="00EE13D6" w:rsidRDefault="00132573" w:rsidP="00132573">
      <w:pPr>
        <w:spacing w:line="300" w:lineRule="auto"/>
        <w:ind w:left="709"/>
        <w:rPr>
          <w:rFonts w:asciiTheme="majorHAnsi" w:hAnsiTheme="majorHAnsi" w:cstheme="majorHAnsi"/>
          <w:i/>
          <w:sz w:val="22"/>
          <w:szCs w:val="22"/>
        </w:rPr>
      </w:pPr>
      <w:r w:rsidRPr="00EE13D6">
        <w:rPr>
          <w:rFonts w:asciiTheme="majorHAnsi" w:hAnsiTheme="majorHAnsi" w:cstheme="majorHAnsi"/>
          <w:i/>
          <w:sz w:val="22"/>
          <w:szCs w:val="22"/>
        </w:rPr>
        <w:t>Termin płatności musi zostać określony w pełnych dniach i zawierać się w przedziale 21-30 dni.</w:t>
      </w:r>
    </w:p>
    <w:p w14:paraId="3FE63C16" w14:textId="77777777" w:rsidR="00132573" w:rsidRPr="00EE13D6" w:rsidRDefault="00132573" w:rsidP="00132573">
      <w:pPr>
        <w:spacing w:line="300" w:lineRule="auto"/>
        <w:ind w:left="709"/>
        <w:jc w:val="both"/>
        <w:rPr>
          <w:rFonts w:asciiTheme="majorHAnsi" w:hAnsiTheme="majorHAnsi" w:cstheme="majorHAnsi"/>
          <w:i/>
          <w:sz w:val="22"/>
          <w:szCs w:val="22"/>
        </w:rPr>
      </w:pPr>
      <w:r w:rsidRPr="00EE13D6">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4389FBC4" w14:textId="77777777" w:rsidR="00132573" w:rsidRPr="00BB57C1" w:rsidRDefault="00132573" w:rsidP="00132573">
      <w:pPr>
        <w:spacing w:line="300" w:lineRule="auto"/>
        <w:jc w:val="both"/>
        <w:rPr>
          <w:rFonts w:asciiTheme="majorHAnsi" w:hAnsiTheme="majorHAnsi" w:cstheme="majorHAnsi"/>
          <w:sz w:val="22"/>
          <w:szCs w:val="22"/>
        </w:rPr>
      </w:pPr>
    </w:p>
    <w:p w14:paraId="1F8C5769" w14:textId="77777777" w:rsidR="00132573" w:rsidRPr="00BB57C1" w:rsidRDefault="00132573" w:rsidP="00BD41C9">
      <w:pPr>
        <w:numPr>
          <w:ilvl w:val="0"/>
          <w:numId w:val="18"/>
        </w:numPr>
        <w:tabs>
          <w:tab w:val="num" w:pos="1134"/>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BB57C1" w:rsidRDefault="00132573" w:rsidP="00BD41C9">
      <w:pPr>
        <w:numPr>
          <w:ilvl w:val="0"/>
          <w:numId w:val="18"/>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BB57C1" w:rsidRDefault="00132573" w:rsidP="00BD41C9">
      <w:pPr>
        <w:numPr>
          <w:ilvl w:val="0"/>
          <w:numId w:val="18"/>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BB57C1" w:rsidRDefault="00132573" w:rsidP="00BD41C9">
      <w:pPr>
        <w:numPr>
          <w:ilvl w:val="0"/>
          <w:numId w:val="18"/>
        </w:numPr>
        <w:tabs>
          <w:tab w:val="num" w:pos="426"/>
        </w:tabs>
        <w:spacing w:line="300" w:lineRule="auto"/>
        <w:ind w:left="426" w:hanging="426"/>
        <w:jc w:val="both"/>
        <w:rPr>
          <w:rFonts w:asciiTheme="majorHAnsi" w:hAnsiTheme="majorHAnsi" w:cstheme="majorHAnsi"/>
          <w:sz w:val="22"/>
          <w:szCs w:val="22"/>
        </w:rPr>
      </w:pPr>
      <w:r w:rsidRPr="00BB57C1">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BB57C1" w:rsidRDefault="00132573" w:rsidP="00132573">
      <w:pPr>
        <w:spacing w:line="300" w:lineRule="auto"/>
        <w:jc w:val="both"/>
        <w:rPr>
          <w:rFonts w:asciiTheme="majorHAnsi" w:hAnsiTheme="majorHAnsi" w:cstheme="majorHAnsi"/>
          <w:sz w:val="22"/>
          <w:szCs w:val="22"/>
        </w:rPr>
      </w:pPr>
    </w:p>
    <w:p w14:paraId="689215B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w:t>
      </w:r>
      <w:r w:rsidRPr="00BB57C1">
        <w:rPr>
          <w:rFonts w:asciiTheme="majorHAnsi" w:hAnsiTheme="majorHAnsi" w:cstheme="majorHAnsi"/>
          <w:sz w:val="22"/>
          <w:szCs w:val="22"/>
        </w:rPr>
        <w:lastRenderedPageBreak/>
        <w:t>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BB57C1" w:rsidRDefault="00132573" w:rsidP="00BD41C9">
      <w:pPr>
        <w:numPr>
          <w:ilvl w:val="0"/>
          <w:numId w:val="29"/>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wyborze najkorzystniejszej oferty;</w:t>
      </w:r>
    </w:p>
    <w:p w14:paraId="2F29992A" w14:textId="77777777" w:rsidR="00132573" w:rsidRPr="00BB57C1" w:rsidRDefault="00132573" w:rsidP="00BD41C9">
      <w:pPr>
        <w:numPr>
          <w:ilvl w:val="0"/>
          <w:numId w:val="29"/>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Wykonawcach, których oferty zostały odrzucone;</w:t>
      </w:r>
    </w:p>
    <w:p w14:paraId="69E5BD3E" w14:textId="77777777" w:rsidR="00132573" w:rsidRPr="00BB57C1" w:rsidRDefault="00132573" w:rsidP="00BD41C9">
      <w:pPr>
        <w:numPr>
          <w:ilvl w:val="0"/>
          <w:numId w:val="29"/>
        </w:numPr>
        <w:tabs>
          <w:tab w:val="left" w:pos="1134"/>
        </w:tabs>
        <w:spacing w:line="300" w:lineRule="auto"/>
        <w:ind w:hanging="437"/>
        <w:jc w:val="both"/>
        <w:rPr>
          <w:rFonts w:asciiTheme="majorHAnsi" w:hAnsiTheme="majorHAnsi" w:cstheme="majorHAnsi"/>
          <w:sz w:val="22"/>
          <w:szCs w:val="22"/>
        </w:rPr>
      </w:pPr>
      <w:r w:rsidRPr="00BB57C1">
        <w:rPr>
          <w:rFonts w:asciiTheme="majorHAnsi" w:hAnsiTheme="majorHAnsi" w:cstheme="majorHAnsi"/>
          <w:sz w:val="22"/>
          <w:szCs w:val="22"/>
        </w:rPr>
        <w:t>o unieważnieniu postępowania;</w:t>
      </w:r>
    </w:p>
    <w:p w14:paraId="2D99DD53"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o ile dane zdarzenie wystąpi.</w:t>
      </w:r>
    </w:p>
    <w:p w14:paraId="02CC7EEA"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Umowa zostanie zawarta w terminach określonych zgodnie z art. 308 ust. 2 i 3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40C4A19C" w14:textId="77777777" w:rsidR="00132573" w:rsidRPr="00EE13D6"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EE13D6">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EE13D6">
        <w:rPr>
          <w:rFonts w:asciiTheme="majorHAnsi" w:hAnsiTheme="majorHAnsi" w:cstheme="majorHAnsi"/>
          <w:iCs/>
          <w:sz w:val="22"/>
          <w:szCs w:val="22"/>
        </w:rPr>
        <w:t>części</w:t>
      </w:r>
      <w:r w:rsidRPr="00EE13D6">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BB57C1" w:rsidRDefault="00132573" w:rsidP="00BD41C9">
      <w:pPr>
        <w:numPr>
          <w:ilvl w:val="0"/>
          <w:numId w:val="19"/>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Wykonawca przed podpisaniem umowy przekaże Zamawiającemu:</w:t>
      </w:r>
    </w:p>
    <w:p w14:paraId="7A4D8378" w14:textId="77777777" w:rsidR="00132573" w:rsidRPr="00BB57C1" w:rsidRDefault="00132573" w:rsidP="00BD41C9">
      <w:pPr>
        <w:numPr>
          <w:ilvl w:val="0"/>
          <w:numId w:val="25"/>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informacje dotyczące osób podpisujących umowę oraz osób upoważnionych do kontaktów w związku z realizacją umowy;</w:t>
      </w:r>
    </w:p>
    <w:p w14:paraId="0AB983AA" w14:textId="6FCE08F0" w:rsidR="00132573" w:rsidRPr="00BB57C1" w:rsidRDefault="00132573" w:rsidP="00BD41C9">
      <w:pPr>
        <w:numPr>
          <w:ilvl w:val="0"/>
          <w:numId w:val="25"/>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pełnomocnictwo, je</w:t>
      </w:r>
      <w:r w:rsidR="0012112D">
        <w:rPr>
          <w:rFonts w:asciiTheme="majorHAnsi" w:hAnsiTheme="majorHAnsi" w:cstheme="majorHAnsi"/>
          <w:sz w:val="22"/>
          <w:szCs w:val="22"/>
        </w:rPr>
        <w:t>żeli umowę podpisze pełnomocnik.</w:t>
      </w:r>
    </w:p>
    <w:p w14:paraId="33C79AE9" w14:textId="77777777" w:rsidR="00132573" w:rsidRPr="00BB57C1" w:rsidRDefault="00132573" w:rsidP="00132573">
      <w:pPr>
        <w:spacing w:line="300" w:lineRule="auto"/>
        <w:jc w:val="both"/>
        <w:rPr>
          <w:rFonts w:asciiTheme="majorHAnsi" w:hAnsiTheme="majorHAnsi" w:cstheme="majorHAnsi"/>
          <w:sz w:val="22"/>
          <w:szCs w:val="22"/>
        </w:rPr>
      </w:pPr>
    </w:p>
    <w:p w14:paraId="0B8EB823"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WYMAGANIA DOTYCZĄCE ZABEZPIECZENIA NALEŻYTEGO WYKONANIA UMOWY</w:t>
      </w:r>
    </w:p>
    <w:p w14:paraId="7D3AC1DF" w14:textId="77777777" w:rsidR="00132573" w:rsidRPr="0012112D" w:rsidRDefault="00132573" w:rsidP="00132573">
      <w:pPr>
        <w:spacing w:line="300" w:lineRule="auto"/>
        <w:ind w:left="284"/>
        <w:jc w:val="both"/>
        <w:rPr>
          <w:rFonts w:asciiTheme="majorHAnsi" w:hAnsiTheme="majorHAnsi" w:cstheme="majorHAnsi"/>
          <w:sz w:val="22"/>
          <w:szCs w:val="22"/>
        </w:rPr>
      </w:pPr>
      <w:r w:rsidRPr="0012112D">
        <w:rPr>
          <w:rFonts w:asciiTheme="majorHAnsi" w:hAnsiTheme="majorHAnsi" w:cstheme="majorHAnsi"/>
          <w:sz w:val="22"/>
          <w:szCs w:val="22"/>
        </w:rPr>
        <w:t>Zamawiający nie wymaga wniesienia zabezpieczenia należytego wykonania umowy.</w:t>
      </w:r>
    </w:p>
    <w:p w14:paraId="3064DB31" w14:textId="77777777" w:rsidR="00132573" w:rsidRPr="00BB57C1" w:rsidRDefault="00132573" w:rsidP="00132573">
      <w:pPr>
        <w:spacing w:line="300" w:lineRule="auto"/>
        <w:ind w:left="709"/>
        <w:jc w:val="both"/>
        <w:rPr>
          <w:rFonts w:asciiTheme="majorHAnsi" w:hAnsiTheme="majorHAnsi" w:cstheme="majorHAnsi"/>
          <w:sz w:val="22"/>
          <w:szCs w:val="22"/>
        </w:rPr>
      </w:pPr>
    </w:p>
    <w:p w14:paraId="2839A332"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b/>
          <w:sz w:val="22"/>
          <w:szCs w:val="22"/>
        </w:rPr>
        <w:t>PROJEKTOWANE POSTANOWIENIA UMOWY I JEJ ZMIANY</w:t>
      </w:r>
    </w:p>
    <w:p w14:paraId="46367813" w14:textId="77777777" w:rsidR="00132573" w:rsidRPr="00BB57C1" w:rsidRDefault="00132573" w:rsidP="00BD41C9">
      <w:pPr>
        <w:numPr>
          <w:ilvl w:val="0"/>
          <w:numId w:val="9"/>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Wzór umowy</w:t>
      </w:r>
    </w:p>
    <w:p w14:paraId="32A9529C" w14:textId="49546FC2" w:rsidR="00132573" w:rsidRPr="00BB57C1" w:rsidRDefault="00132573" w:rsidP="00132573">
      <w:pPr>
        <w:tabs>
          <w:tab w:val="num" w:pos="709"/>
        </w:tabs>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BB57C1" w:rsidRDefault="00132573" w:rsidP="00BD41C9">
      <w:pPr>
        <w:numPr>
          <w:ilvl w:val="0"/>
          <w:numId w:val="9"/>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Podwykonawstwo oraz zmiany umowy o udzielenie zamówienia publicznego w zakresie podwykonawstwa</w:t>
      </w:r>
    </w:p>
    <w:p w14:paraId="4D91F093"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BB57C1" w:rsidRDefault="00132573" w:rsidP="00132573">
      <w:pPr>
        <w:spacing w:line="300" w:lineRule="auto"/>
        <w:ind w:left="709"/>
        <w:jc w:val="both"/>
        <w:rPr>
          <w:rFonts w:asciiTheme="majorHAnsi" w:hAnsiTheme="majorHAnsi" w:cstheme="majorHAnsi"/>
          <w:sz w:val="22"/>
          <w:szCs w:val="22"/>
        </w:rPr>
      </w:pPr>
      <w:r w:rsidRPr="00BB57C1">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w:t>
      </w:r>
      <w:r w:rsidRPr="00BB57C1">
        <w:rPr>
          <w:rFonts w:asciiTheme="majorHAnsi" w:hAnsiTheme="majorHAnsi" w:cstheme="majorHAnsi"/>
          <w:sz w:val="22"/>
          <w:szCs w:val="22"/>
        </w:rPr>
        <w:lastRenderedPageBreak/>
        <w:t>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BB57C1" w:rsidRDefault="00132573" w:rsidP="00BD41C9">
      <w:pPr>
        <w:numPr>
          <w:ilvl w:val="0"/>
          <w:numId w:val="9"/>
        </w:numPr>
        <w:tabs>
          <w:tab w:val="num" w:pos="709"/>
        </w:tabs>
        <w:spacing w:line="300" w:lineRule="auto"/>
        <w:ind w:left="709" w:hanging="425"/>
        <w:jc w:val="both"/>
        <w:rPr>
          <w:rFonts w:asciiTheme="majorHAnsi" w:hAnsiTheme="majorHAnsi" w:cstheme="majorHAnsi"/>
          <w:b/>
          <w:sz w:val="22"/>
          <w:szCs w:val="22"/>
        </w:rPr>
      </w:pPr>
      <w:r w:rsidRPr="00BB57C1">
        <w:rPr>
          <w:rFonts w:asciiTheme="majorHAnsi" w:hAnsiTheme="majorHAnsi" w:cstheme="majorHAnsi"/>
          <w:b/>
          <w:sz w:val="22"/>
          <w:szCs w:val="22"/>
        </w:rPr>
        <w:t>Zmiany umowy</w:t>
      </w:r>
    </w:p>
    <w:p w14:paraId="540F2014" w14:textId="77777777" w:rsidR="00132573" w:rsidRPr="00BB57C1" w:rsidRDefault="00132573" w:rsidP="00132573">
      <w:pPr>
        <w:spacing w:line="288" w:lineRule="auto"/>
        <w:ind w:left="709"/>
        <w:jc w:val="both"/>
        <w:rPr>
          <w:rFonts w:asciiTheme="majorHAnsi" w:hAnsiTheme="majorHAnsi" w:cstheme="majorHAnsi"/>
          <w:sz w:val="22"/>
          <w:szCs w:val="22"/>
        </w:rPr>
      </w:pPr>
      <w:bookmarkStart w:id="38" w:name="_Hlk64470764"/>
      <w:r w:rsidRPr="00BB57C1">
        <w:rPr>
          <w:rFonts w:asciiTheme="majorHAnsi" w:hAnsiTheme="majorHAnsi" w:cstheme="majorHAnsi"/>
          <w:sz w:val="22"/>
          <w:szCs w:val="22"/>
        </w:rPr>
        <w:t>Zamawiający przewiduje możliwość wprowadzenia następujących zmian:</w:t>
      </w:r>
    </w:p>
    <w:p w14:paraId="634E8504" w14:textId="77777777" w:rsidR="00132573" w:rsidRPr="00BB57C1" w:rsidRDefault="00132573" w:rsidP="00D54EDF">
      <w:pPr>
        <w:numPr>
          <w:ilvl w:val="0"/>
          <w:numId w:val="42"/>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BB57C1">
        <w:rPr>
          <w:rFonts w:asciiTheme="majorHAnsi" w:hAnsiTheme="majorHAnsi" w:cstheme="majorHAnsi"/>
          <w:sz w:val="22"/>
          <w:szCs w:val="22"/>
        </w:rPr>
        <w:t>itp</w:t>
      </w:r>
      <w:proofErr w:type="spellEnd"/>
      <w:r w:rsidRPr="00BB57C1">
        <w:rPr>
          <w:rFonts w:asciiTheme="majorHAnsi" w:hAnsiTheme="majorHAnsi" w:cstheme="majorHAnsi"/>
          <w:sz w:val="22"/>
          <w:szCs w:val="22"/>
        </w:rPr>
        <w:t>;</w:t>
      </w:r>
    </w:p>
    <w:p w14:paraId="5651DDEB" w14:textId="77777777" w:rsidR="00132573" w:rsidRPr="00BB57C1" w:rsidRDefault="00132573" w:rsidP="00D54EDF">
      <w:pPr>
        <w:numPr>
          <w:ilvl w:val="0"/>
          <w:numId w:val="42"/>
        </w:numPr>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0CF7521" w14:textId="77777777" w:rsidR="00132573" w:rsidRPr="00BB57C1" w:rsidRDefault="00132573" w:rsidP="00D54EDF">
      <w:pPr>
        <w:numPr>
          <w:ilvl w:val="0"/>
          <w:numId w:val="4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które nie mają charakteru istotnego w rozumieniu art. 454 ust. 2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01CD2472" w14:textId="77777777" w:rsidR="00132573" w:rsidRPr="00BB57C1" w:rsidRDefault="00132573" w:rsidP="00D54EDF">
      <w:pPr>
        <w:numPr>
          <w:ilvl w:val="0"/>
          <w:numId w:val="4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zmiany na zasadach określonych w art. 455 ust 1 pkt 2-4 oraz ust 2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p w14:paraId="35FBD865" w14:textId="77777777" w:rsidR="00132573" w:rsidRPr="00BB57C1" w:rsidRDefault="00132573" w:rsidP="00D54EDF">
      <w:pPr>
        <w:numPr>
          <w:ilvl w:val="0"/>
          <w:numId w:val="42"/>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zmiany przewidziane w załączniku nr 4 projektowanych postanowień umowy</w:t>
      </w:r>
    </w:p>
    <w:p w14:paraId="19A97044" w14:textId="77777777" w:rsidR="00132573" w:rsidRPr="00BB57C1" w:rsidRDefault="00132573" w:rsidP="00132573">
      <w:pPr>
        <w:spacing w:line="288" w:lineRule="auto"/>
        <w:ind w:left="426"/>
        <w:jc w:val="both"/>
        <w:rPr>
          <w:rFonts w:asciiTheme="majorHAnsi" w:hAnsiTheme="majorHAnsi" w:cstheme="majorHAnsi"/>
          <w:sz w:val="22"/>
          <w:szCs w:val="22"/>
        </w:rPr>
      </w:pPr>
      <w:r w:rsidRPr="00BB57C1">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BB57C1">
        <w:rPr>
          <w:rFonts w:asciiTheme="majorHAnsi" w:hAnsiTheme="majorHAnsi" w:cstheme="majorHAnsi"/>
          <w:sz w:val="22"/>
          <w:szCs w:val="22"/>
        </w:rPr>
        <w:t>Pzp</w:t>
      </w:r>
      <w:proofErr w:type="spellEnd"/>
      <w:r w:rsidRPr="00BB57C1">
        <w:rPr>
          <w:rFonts w:asciiTheme="majorHAnsi" w:hAnsiTheme="majorHAnsi" w:cstheme="majorHAnsi"/>
          <w:sz w:val="22"/>
          <w:szCs w:val="22"/>
        </w:rPr>
        <w:t>.</w:t>
      </w:r>
    </w:p>
    <w:bookmarkEnd w:id="38"/>
    <w:p w14:paraId="14449575" w14:textId="77777777" w:rsidR="00132573" w:rsidRPr="0012112D" w:rsidRDefault="00132573" w:rsidP="00BD41C9">
      <w:pPr>
        <w:numPr>
          <w:ilvl w:val="0"/>
          <w:numId w:val="9"/>
        </w:numPr>
        <w:spacing w:line="300" w:lineRule="auto"/>
        <w:ind w:left="709" w:hanging="425"/>
        <w:jc w:val="both"/>
        <w:rPr>
          <w:rFonts w:asciiTheme="majorHAnsi" w:hAnsiTheme="majorHAnsi" w:cstheme="majorHAnsi"/>
          <w:b/>
          <w:sz w:val="22"/>
          <w:szCs w:val="22"/>
        </w:rPr>
      </w:pPr>
      <w:r w:rsidRPr="0012112D">
        <w:rPr>
          <w:rFonts w:asciiTheme="majorHAnsi" w:hAnsiTheme="majorHAnsi" w:cstheme="majorHAnsi"/>
          <w:b/>
          <w:sz w:val="22"/>
          <w:szCs w:val="22"/>
        </w:rPr>
        <w:t>Forma i termin zawarcia umowy</w:t>
      </w:r>
    </w:p>
    <w:p w14:paraId="2811E322" w14:textId="1FA579DA" w:rsidR="00132573" w:rsidRPr="0012112D" w:rsidRDefault="00132573" w:rsidP="0012112D">
      <w:pPr>
        <w:spacing w:line="300" w:lineRule="auto"/>
        <w:ind w:left="284"/>
        <w:jc w:val="both"/>
        <w:rPr>
          <w:rFonts w:asciiTheme="majorHAnsi" w:hAnsiTheme="majorHAnsi" w:cstheme="majorHAnsi"/>
          <w:sz w:val="22"/>
          <w:szCs w:val="22"/>
          <w:u w:val="single"/>
        </w:rPr>
      </w:pPr>
      <w:r w:rsidRPr="0012112D">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12112D">
        <w:rPr>
          <w:rFonts w:asciiTheme="majorHAnsi" w:hAnsiTheme="majorHAnsi" w:cstheme="majorHAnsi"/>
          <w:sz w:val="22"/>
          <w:szCs w:val="22"/>
        </w:rPr>
        <w:t>Kc</w:t>
      </w:r>
      <w:proofErr w:type="spellEnd"/>
      <w:r w:rsidRPr="0012112D">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12112D">
        <w:rPr>
          <w:rFonts w:asciiTheme="majorHAnsi" w:hAnsiTheme="majorHAnsi" w:cstheme="majorHAnsi"/>
          <w:sz w:val="22"/>
          <w:szCs w:val="22"/>
          <w:u w:val="single"/>
        </w:rPr>
        <w:t>termin zawarcia będzie liczony od daty złożenia p</w:t>
      </w:r>
      <w:r w:rsidR="0012112D" w:rsidRPr="0012112D">
        <w:rPr>
          <w:rFonts w:asciiTheme="majorHAnsi" w:hAnsiTheme="majorHAnsi" w:cstheme="majorHAnsi"/>
          <w:sz w:val="22"/>
          <w:szCs w:val="22"/>
          <w:u w:val="single"/>
        </w:rPr>
        <w:t>odpisu przez ostatnią ze Stron.</w:t>
      </w:r>
    </w:p>
    <w:p w14:paraId="514363F2" w14:textId="77777777" w:rsidR="00132573" w:rsidRPr="00BB57C1" w:rsidRDefault="00132573" w:rsidP="00132573">
      <w:pPr>
        <w:spacing w:line="300" w:lineRule="auto"/>
        <w:ind w:left="284"/>
        <w:jc w:val="both"/>
        <w:rPr>
          <w:rFonts w:asciiTheme="majorHAnsi" w:hAnsiTheme="majorHAnsi" w:cstheme="majorHAnsi"/>
          <w:sz w:val="22"/>
          <w:szCs w:val="22"/>
        </w:rPr>
      </w:pPr>
    </w:p>
    <w:p w14:paraId="215E1787"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39" w:name="_Hlk61787704"/>
      <w:r w:rsidRPr="00BB57C1">
        <w:rPr>
          <w:rFonts w:asciiTheme="majorHAnsi" w:hAnsiTheme="majorHAnsi" w:cstheme="majorHAnsi"/>
          <w:b/>
          <w:sz w:val="22"/>
          <w:szCs w:val="22"/>
        </w:rPr>
        <w:t>POUCZENIE O ŚRODKACH OCHRONY PRAWNEJ PRZYSŁUGUJĄCYCH WYKONAWCY W TOKU POSTĘPOWANIA O UDZIELENIE ZAMÓWIENIA PUBLICZNEGO</w:t>
      </w:r>
    </w:p>
    <w:bookmarkEnd w:id="39"/>
    <w:p w14:paraId="31B95D00"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BB57C1">
        <w:rPr>
          <w:rFonts w:asciiTheme="majorHAnsi" w:hAnsiTheme="majorHAnsi" w:cstheme="majorHAnsi"/>
          <w:b/>
          <w:sz w:val="22"/>
          <w:szCs w:val="22"/>
        </w:rPr>
        <w:t>odwołanie</w:t>
      </w:r>
      <w:r w:rsidRPr="00BB57C1">
        <w:rPr>
          <w:rFonts w:asciiTheme="majorHAnsi" w:hAnsiTheme="majorHAnsi" w:cstheme="majorHAnsi"/>
          <w:sz w:val="22"/>
          <w:szCs w:val="22"/>
        </w:rPr>
        <w:t>.</w:t>
      </w:r>
    </w:p>
    <w:p w14:paraId="2F31A35D"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W niniejszym postępowaniu odwołanie przysługuje na:</w:t>
      </w:r>
    </w:p>
    <w:p w14:paraId="1E5502E0" w14:textId="77777777" w:rsidR="00132573" w:rsidRPr="00BB57C1" w:rsidRDefault="00132573" w:rsidP="00BD41C9">
      <w:pPr>
        <w:numPr>
          <w:ilvl w:val="0"/>
          <w:numId w:val="2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BB57C1" w:rsidRDefault="00132573" w:rsidP="00BD41C9">
      <w:pPr>
        <w:numPr>
          <w:ilvl w:val="0"/>
          <w:numId w:val="2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BB57C1" w:rsidRDefault="00132573" w:rsidP="00BD41C9">
      <w:pPr>
        <w:numPr>
          <w:ilvl w:val="0"/>
          <w:numId w:val="21"/>
        </w:numPr>
        <w:tabs>
          <w:tab w:val="left" w:pos="1134"/>
        </w:tabs>
        <w:spacing w:line="300" w:lineRule="auto"/>
        <w:ind w:left="1134" w:hanging="425"/>
        <w:jc w:val="both"/>
        <w:rPr>
          <w:rFonts w:asciiTheme="majorHAnsi" w:hAnsiTheme="majorHAnsi" w:cstheme="majorHAnsi"/>
          <w:sz w:val="22"/>
          <w:szCs w:val="22"/>
        </w:rPr>
      </w:pPr>
      <w:r w:rsidRPr="00BB57C1">
        <w:rPr>
          <w:rFonts w:asciiTheme="majorHAnsi" w:hAnsiTheme="majorHAnsi" w:cstheme="majorHAnsi"/>
          <w:sz w:val="22"/>
          <w:szCs w:val="22"/>
        </w:rPr>
        <w:lastRenderedPageBreak/>
        <w:t>zaniechanie przeprowadzenia postępowania o udzielenie zamówienia lub zorganizowania konkursu na podstawie ustawy, mimo że zamawiający był do tego obowiązany.</w:t>
      </w:r>
    </w:p>
    <w:p w14:paraId="3D24A4CF"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BB57C1" w:rsidRDefault="00132573" w:rsidP="00BD41C9">
      <w:pPr>
        <w:numPr>
          <w:ilvl w:val="0"/>
          <w:numId w:val="20"/>
        </w:numPr>
        <w:tabs>
          <w:tab w:val="num" w:pos="709"/>
        </w:tabs>
        <w:spacing w:line="300" w:lineRule="auto"/>
        <w:ind w:left="709" w:hanging="425"/>
        <w:jc w:val="both"/>
        <w:rPr>
          <w:rFonts w:asciiTheme="majorHAnsi" w:hAnsiTheme="majorHAnsi" w:cstheme="majorHAnsi"/>
          <w:sz w:val="22"/>
          <w:szCs w:val="22"/>
        </w:rPr>
      </w:pPr>
      <w:r w:rsidRPr="00BB57C1">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BB57C1" w:rsidRDefault="00132573" w:rsidP="00132573">
      <w:pPr>
        <w:spacing w:line="300" w:lineRule="auto"/>
        <w:ind w:left="709"/>
        <w:jc w:val="both"/>
        <w:rPr>
          <w:rFonts w:asciiTheme="majorHAnsi" w:hAnsiTheme="majorHAnsi" w:cstheme="majorHAnsi"/>
          <w:sz w:val="22"/>
          <w:szCs w:val="22"/>
        </w:rPr>
      </w:pPr>
    </w:p>
    <w:p w14:paraId="596D1EE0" w14:textId="77777777" w:rsidR="00132573" w:rsidRPr="00BB57C1"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B57C1">
        <w:rPr>
          <w:rFonts w:asciiTheme="majorHAnsi" w:hAnsiTheme="majorHAnsi" w:cstheme="majorHAnsi"/>
          <w:sz w:val="22"/>
          <w:szCs w:val="22"/>
        </w:rPr>
        <w:t>Do spraw nieuregulowanych w SWZ mają zastosowanie przepisy ustawy z 11 września 2019 r. – Prawo zamówień publicznych (Dz.U. poz. 2019 ze zm.).</w:t>
      </w:r>
    </w:p>
    <w:p w14:paraId="4A465AF4" w14:textId="77777777" w:rsidR="00132573" w:rsidRPr="00BB57C1" w:rsidRDefault="00132573" w:rsidP="00132573">
      <w:pPr>
        <w:spacing w:line="300" w:lineRule="auto"/>
        <w:jc w:val="both"/>
        <w:rPr>
          <w:rFonts w:asciiTheme="majorHAnsi" w:hAnsiTheme="majorHAnsi" w:cstheme="majorHAnsi"/>
          <w:sz w:val="22"/>
          <w:szCs w:val="22"/>
        </w:rPr>
      </w:pPr>
    </w:p>
    <w:p w14:paraId="081C2BD8" w14:textId="77777777" w:rsidR="00132573" w:rsidRPr="00BB57C1" w:rsidRDefault="00132573" w:rsidP="00132573">
      <w:pPr>
        <w:tabs>
          <w:tab w:val="left" w:pos="3402"/>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Załączniki:</w:t>
      </w:r>
    </w:p>
    <w:p w14:paraId="3BCAB1D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Formularz oferty – załącznik nr 1;</w:t>
      </w:r>
    </w:p>
    <w:p w14:paraId="6A158408" w14:textId="77777777" w:rsidR="00132573" w:rsidRPr="00BB57C1"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BB57C1">
        <w:rPr>
          <w:rFonts w:asciiTheme="majorHAnsi" w:hAnsiTheme="majorHAnsi" w:cstheme="majorHAnsi"/>
          <w:sz w:val="22"/>
          <w:szCs w:val="22"/>
        </w:rPr>
        <w:t>Wzór oświadczenia dotyczącego braku podstaw wykluczenia z postępowania – załącznik nr 2;</w:t>
      </w:r>
    </w:p>
    <w:p w14:paraId="56771B92" w14:textId="61D9D2A5" w:rsidR="00132573" w:rsidRPr="0076120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761209">
        <w:rPr>
          <w:rFonts w:asciiTheme="majorHAnsi" w:hAnsiTheme="majorHAnsi" w:cstheme="majorHAnsi"/>
          <w:sz w:val="22"/>
          <w:szCs w:val="22"/>
        </w:rPr>
        <w:t>Szczegółowy opis przedmiotu zamówienia – z</w:t>
      </w:r>
      <w:r w:rsidR="00761209" w:rsidRPr="00761209">
        <w:rPr>
          <w:rFonts w:asciiTheme="majorHAnsi" w:hAnsiTheme="majorHAnsi" w:cstheme="majorHAnsi"/>
          <w:sz w:val="22"/>
          <w:szCs w:val="22"/>
        </w:rPr>
        <w:t>ałącznik nr 3.</w:t>
      </w:r>
    </w:p>
    <w:p w14:paraId="195A008C" w14:textId="77777777" w:rsidR="00132573" w:rsidRPr="00BB57C1" w:rsidRDefault="00132573" w:rsidP="00132573">
      <w:pPr>
        <w:tabs>
          <w:tab w:val="left" w:pos="3402"/>
        </w:tabs>
        <w:spacing w:line="300" w:lineRule="auto"/>
        <w:jc w:val="right"/>
        <w:rPr>
          <w:rFonts w:asciiTheme="majorHAnsi" w:hAnsiTheme="majorHAnsi" w:cstheme="majorHAnsi"/>
          <w:b/>
          <w:i/>
          <w:sz w:val="22"/>
          <w:szCs w:val="22"/>
        </w:rPr>
      </w:pPr>
      <w:r w:rsidRPr="00BB57C1">
        <w:rPr>
          <w:rFonts w:asciiTheme="majorHAnsi" w:hAnsiTheme="majorHAnsi" w:cstheme="majorHAnsi"/>
          <w:b/>
          <w:i/>
          <w:color w:val="2F5496"/>
          <w:sz w:val="22"/>
          <w:szCs w:val="22"/>
        </w:rPr>
        <w:br w:type="column"/>
      </w:r>
      <w:r w:rsidRPr="00BB57C1">
        <w:rPr>
          <w:rFonts w:asciiTheme="majorHAnsi" w:hAnsiTheme="majorHAnsi" w:cstheme="majorHAnsi"/>
          <w:b/>
          <w:i/>
          <w:sz w:val="22"/>
          <w:szCs w:val="22"/>
        </w:rPr>
        <w:lastRenderedPageBreak/>
        <w:t>Załącznik nr 1 do SWZ</w:t>
      </w:r>
    </w:p>
    <w:p w14:paraId="2CD3C02B" w14:textId="77777777" w:rsidR="00132573" w:rsidRPr="00BB57C1" w:rsidRDefault="00132573" w:rsidP="00132573">
      <w:pPr>
        <w:spacing w:line="300" w:lineRule="auto"/>
        <w:jc w:val="both"/>
        <w:rPr>
          <w:rFonts w:asciiTheme="majorHAnsi" w:hAnsiTheme="majorHAnsi" w:cstheme="majorHAnsi"/>
          <w:sz w:val="22"/>
          <w:szCs w:val="22"/>
        </w:rPr>
      </w:pPr>
    </w:p>
    <w:p w14:paraId="52800C22" w14:textId="77777777" w:rsidR="00132573" w:rsidRPr="00BB57C1" w:rsidRDefault="00132573" w:rsidP="00132573">
      <w:pPr>
        <w:spacing w:line="300" w:lineRule="auto"/>
        <w:jc w:val="center"/>
        <w:rPr>
          <w:rFonts w:asciiTheme="majorHAnsi" w:hAnsiTheme="majorHAnsi" w:cstheme="majorHAnsi"/>
          <w:b/>
          <w:sz w:val="22"/>
          <w:szCs w:val="22"/>
        </w:rPr>
      </w:pPr>
      <w:r w:rsidRPr="00BB57C1">
        <w:rPr>
          <w:rFonts w:asciiTheme="majorHAnsi" w:hAnsiTheme="majorHAnsi" w:cstheme="majorHAnsi"/>
          <w:b/>
          <w:sz w:val="22"/>
          <w:szCs w:val="22"/>
        </w:rPr>
        <w:t>F O R M U L A R Z     O F E R T Y</w:t>
      </w:r>
    </w:p>
    <w:p w14:paraId="155E5E61"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BB57C1" w:rsidRDefault="00132573" w:rsidP="00132573">
      <w:pPr>
        <w:tabs>
          <w:tab w:val="left" w:pos="4500"/>
        </w:tabs>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b/>
        <w:t>Zamawiający:</w:t>
      </w:r>
    </w:p>
    <w:p w14:paraId="139276BC"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sz w:val="22"/>
          <w:szCs w:val="22"/>
        </w:rPr>
        <w:tab/>
      </w:r>
      <w:r w:rsidRPr="00BB57C1">
        <w:rPr>
          <w:rFonts w:asciiTheme="majorHAnsi" w:hAnsiTheme="majorHAnsi" w:cstheme="majorHAnsi"/>
          <w:b/>
          <w:sz w:val="22"/>
          <w:szCs w:val="22"/>
        </w:rPr>
        <w:t>Politechnika Bydgoska</w:t>
      </w:r>
    </w:p>
    <w:p w14:paraId="74E1B65A"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im. Jana i Jędrzeja Śniadeckich</w:t>
      </w:r>
    </w:p>
    <w:p w14:paraId="121D9368" w14:textId="77777777" w:rsidR="00132573" w:rsidRPr="00BB57C1" w:rsidRDefault="00132573" w:rsidP="00132573">
      <w:pPr>
        <w:tabs>
          <w:tab w:val="left" w:pos="4500"/>
        </w:tabs>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ab/>
        <w:t>Al. prof. S. Kaliskiego 7</w:t>
      </w:r>
    </w:p>
    <w:p w14:paraId="13ACC83D"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r w:rsidRPr="00BB57C1">
        <w:rPr>
          <w:rFonts w:asciiTheme="majorHAnsi" w:hAnsiTheme="majorHAnsi" w:cstheme="majorHAnsi"/>
          <w:b/>
          <w:sz w:val="22"/>
          <w:szCs w:val="22"/>
        </w:rPr>
        <w:t>85-796 Bydgoszcz</w:t>
      </w:r>
    </w:p>
    <w:p w14:paraId="668A7C43" w14:textId="77777777" w:rsidR="00132573" w:rsidRPr="00BB57C1"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BB57C1" w:rsidRDefault="00132573" w:rsidP="00132573">
      <w:pPr>
        <w:spacing w:line="300" w:lineRule="auto"/>
        <w:jc w:val="both"/>
        <w:rPr>
          <w:rFonts w:asciiTheme="majorHAnsi" w:hAnsiTheme="majorHAnsi" w:cstheme="majorHAnsi"/>
          <w:sz w:val="22"/>
          <w:szCs w:val="22"/>
        </w:rPr>
      </w:pPr>
      <w:bookmarkStart w:id="40" w:name="_Hlk61706729"/>
      <w:r w:rsidRPr="00BB57C1">
        <w:rPr>
          <w:rFonts w:asciiTheme="majorHAnsi" w:hAnsiTheme="majorHAnsi" w:cstheme="majorHAnsi"/>
          <w:b/>
          <w:sz w:val="22"/>
          <w:szCs w:val="22"/>
        </w:rPr>
        <w:t>Nazwa Wykonawcy</w:t>
      </w:r>
      <w:r w:rsidRPr="00BB57C1">
        <w:rPr>
          <w:rFonts w:asciiTheme="majorHAnsi" w:hAnsiTheme="majorHAnsi" w:cstheme="majorHAnsi"/>
          <w:sz w:val="22"/>
          <w:szCs w:val="22"/>
        </w:rPr>
        <w:t xml:space="preserve"> (lub Wykonawców wspólnie ubiegającyc</w:t>
      </w:r>
      <w:r w:rsidR="00DB4F16" w:rsidRPr="00BB57C1">
        <w:rPr>
          <w:rFonts w:asciiTheme="majorHAnsi" w:hAnsiTheme="majorHAnsi" w:cstheme="majorHAnsi"/>
          <w:sz w:val="22"/>
          <w:szCs w:val="22"/>
        </w:rPr>
        <w:t>h się o udzielenie zamówienia):</w:t>
      </w:r>
    </w:p>
    <w:p w14:paraId="200A7DC7" w14:textId="0838EDE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3E60A5F2" w14:textId="6BFDCAF0" w:rsidR="00571675" w:rsidRPr="00BB57C1" w:rsidRDefault="00571675" w:rsidP="00571675">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w:t>
      </w:r>
      <w:r>
        <w:rPr>
          <w:rFonts w:asciiTheme="majorHAnsi" w:hAnsiTheme="majorHAnsi" w:cstheme="majorHAnsi"/>
          <w:sz w:val="22"/>
          <w:szCs w:val="22"/>
        </w:rPr>
        <w:t>...........</w:t>
      </w:r>
      <w:r w:rsidRPr="00BB57C1">
        <w:rPr>
          <w:rFonts w:asciiTheme="majorHAnsi" w:hAnsiTheme="majorHAnsi" w:cstheme="majorHAnsi"/>
          <w:sz w:val="22"/>
          <w:szCs w:val="22"/>
        </w:rPr>
        <w:t>.....</w:t>
      </w:r>
      <w:r w:rsidR="0050264D">
        <w:rPr>
          <w:rFonts w:asciiTheme="majorHAnsi" w:hAnsiTheme="majorHAnsi" w:cstheme="majorHAnsi"/>
          <w:sz w:val="22"/>
          <w:szCs w:val="22"/>
        </w:rPr>
        <w:t>....</w:t>
      </w:r>
      <w:r w:rsidRPr="00BB57C1">
        <w:rPr>
          <w:rFonts w:asciiTheme="majorHAnsi" w:hAnsiTheme="majorHAnsi" w:cstheme="majorHAnsi"/>
          <w:sz w:val="22"/>
          <w:szCs w:val="22"/>
        </w:rPr>
        <w:t>.....</w:t>
      </w:r>
    </w:p>
    <w:p w14:paraId="2B651B40" w14:textId="2E7BA692" w:rsidR="0050264D" w:rsidRPr="00226510" w:rsidRDefault="0050264D" w:rsidP="0050264D">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Pr>
          <w:rFonts w:asciiTheme="majorHAnsi" w:hAnsiTheme="majorHAnsi" w:cstheme="majorHAnsi"/>
          <w:sz w:val="22"/>
          <w:szCs w:val="22"/>
        </w:rPr>
        <w:t>………………………….</w:t>
      </w:r>
    </w:p>
    <w:p w14:paraId="599CEC2C" w14:textId="02DCA792" w:rsidR="0050264D" w:rsidRPr="0050264D" w:rsidRDefault="0050264D" w:rsidP="0050264D">
      <w:pPr>
        <w:spacing w:line="300" w:lineRule="auto"/>
        <w:ind w:right="1388"/>
        <w:jc w:val="both"/>
        <w:rPr>
          <w:rFonts w:asciiTheme="majorHAnsi" w:hAnsiTheme="majorHAnsi" w:cstheme="majorHAnsi"/>
          <w:i/>
          <w:sz w:val="20"/>
        </w:rPr>
      </w:pPr>
      <w:r w:rsidRPr="00A05FFF">
        <w:rPr>
          <w:rFonts w:asciiTheme="majorHAnsi" w:hAnsiTheme="majorHAnsi" w:cstheme="majorHAnsi"/>
          <w:i/>
          <w:sz w:val="20"/>
        </w:rPr>
        <w:t>(imię, nazwisko, stanow</w:t>
      </w:r>
      <w:r>
        <w:rPr>
          <w:rFonts w:asciiTheme="majorHAnsi" w:hAnsiTheme="majorHAnsi" w:cstheme="majorHAnsi"/>
          <w:i/>
          <w:sz w:val="20"/>
        </w:rPr>
        <w:t>isko/podstawa do reprezentacji)</w:t>
      </w:r>
    </w:p>
    <w:p w14:paraId="4D87F8A9" w14:textId="05A0419A"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745B3C2A" w14:textId="1E12E819" w:rsidR="00132573" w:rsidRPr="00BB57C1" w:rsidRDefault="00132573" w:rsidP="00BB57C1">
      <w:pPr>
        <w:tabs>
          <w:tab w:val="left" w:pos="9214"/>
        </w:tabs>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Województwo</w:t>
      </w:r>
      <w:r w:rsidRPr="00BB57C1">
        <w:rPr>
          <w:rFonts w:asciiTheme="majorHAnsi" w:hAnsiTheme="majorHAnsi" w:cstheme="majorHAnsi"/>
          <w:sz w:val="22"/>
          <w:szCs w:val="22"/>
        </w:rPr>
        <w:t>: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6B20101D" w14:textId="44AE89ED"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Nr KRS </w:t>
      </w:r>
      <w:r w:rsidRPr="00BB57C1">
        <w:rPr>
          <w:rFonts w:asciiTheme="majorHAnsi" w:hAnsiTheme="majorHAnsi" w:cstheme="majorHAnsi"/>
          <w:sz w:val="22"/>
          <w:szCs w:val="22"/>
        </w:rPr>
        <w:t>(jeżeli dotyczy)...........................................................................................................</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4817284A" w14:textId="2299982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NIP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bookmarkEnd w:id="40"/>
    <w:p w14:paraId="334A54AF"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Wykonawca jest:</w:t>
      </w:r>
      <w:r w:rsidRPr="00BB57C1">
        <w:rPr>
          <w:rFonts w:asciiTheme="majorHAnsi" w:hAnsiTheme="majorHAnsi" w:cstheme="majorHAnsi"/>
          <w:sz w:val="22"/>
          <w:szCs w:val="22"/>
        </w:rPr>
        <w:t xml:space="preserve"> </w:t>
      </w:r>
      <w:r w:rsidRPr="00BB57C1">
        <w:rPr>
          <w:rFonts w:asciiTheme="majorHAnsi" w:hAnsiTheme="majorHAnsi" w:cstheme="majorHAnsi"/>
          <w:i/>
          <w:sz w:val="22"/>
          <w:szCs w:val="22"/>
          <w:u w:val="single"/>
        </w:rPr>
        <w:t>(zaznaczyć właściwe)</w:t>
      </w:r>
    </w:p>
    <w:p w14:paraId="459F8A87" w14:textId="77777777"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mikro przedsiębiorstwem</w:t>
      </w:r>
      <w:r w:rsidR="00132573" w:rsidRPr="00BB57C1">
        <w:rPr>
          <w:rFonts w:asciiTheme="majorHAnsi" w:hAnsiTheme="majorHAnsi" w:cstheme="majorHAnsi"/>
          <w:sz w:val="22"/>
          <w:szCs w:val="22"/>
          <w:vertAlign w:val="superscript"/>
        </w:rPr>
        <w:footnoteReference w:id="1"/>
      </w:r>
    </w:p>
    <w:p w14:paraId="1492256D" w14:textId="77777777"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małym przedsiębiorstwem</w:t>
      </w:r>
    </w:p>
    <w:p w14:paraId="45B28BE8" w14:textId="77777777"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średnim przedsiębiorstwem</w:t>
      </w:r>
    </w:p>
    <w:p w14:paraId="6DAE1DCB" w14:textId="77777777"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fizyczną nieprowadząca działalności</w:t>
      </w:r>
    </w:p>
    <w:p w14:paraId="4BB9DEC5" w14:textId="77777777"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osobą prowadzącą jednoosobową działalność gospodarczą</w:t>
      </w:r>
    </w:p>
    <w:p w14:paraId="34A4064E" w14:textId="385D0BC1" w:rsidR="00132573" w:rsidRPr="00BB57C1"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32573" w:rsidRPr="00BB57C1">
            <w:rPr>
              <w:rFonts w:ascii="Segoe UI Symbol" w:eastAsia="MS Gothic" w:hAnsi="Segoe UI Symbol" w:cs="Segoe UI Symbol"/>
              <w:sz w:val="22"/>
              <w:szCs w:val="22"/>
            </w:rPr>
            <w:t>☐</w:t>
          </w:r>
        </w:sdtContent>
      </w:sdt>
      <w:r w:rsidR="00132573" w:rsidRPr="00BB57C1">
        <w:rPr>
          <w:rFonts w:asciiTheme="majorHAnsi" w:hAnsiTheme="majorHAnsi" w:cstheme="majorHAnsi"/>
          <w:sz w:val="22"/>
          <w:szCs w:val="22"/>
        </w:rPr>
        <w:t xml:space="preserve"> inny (proszę wpisać)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1392B6E7" w14:textId="77777777"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BB57C1">
            <w:rPr>
              <w:rFonts w:ascii="Segoe UI Symbol" w:hAnsi="Segoe UI Symbol" w:cs="Segoe UI Symbol"/>
              <w:sz w:val="22"/>
              <w:szCs w:val="22"/>
            </w:rPr>
            <w:t>☐</w:t>
          </w:r>
        </w:sdtContent>
      </w:sdt>
      <w:r w:rsidRPr="00BB57C1">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BB57C1">
            <w:rPr>
              <w:rFonts w:ascii="Segoe UI Symbol" w:eastAsia="MS Gothic" w:hAnsi="Segoe UI Symbol" w:cs="Segoe UI Symbol"/>
              <w:sz w:val="22"/>
              <w:szCs w:val="22"/>
            </w:rPr>
            <w:t>☐</w:t>
          </w:r>
        </w:sdtContent>
      </w:sdt>
      <w:r w:rsidRPr="00BB57C1">
        <w:rPr>
          <w:rFonts w:asciiTheme="majorHAnsi" w:hAnsiTheme="majorHAnsi" w:cstheme="majorHAnsi"/>
          <w:sz w:val="22"/>
          <w:szCs w:val="22"/>
        </w:rPr>
        <w:t xml:space="preserve"> NIE JEST</w:t>
      </w:r>
      <w:r w:rsidRPr="00BB57C1">
        <w:rPr>
          <w:rFonts w:asciiTheme="majorHAnsi" w:hAnsiTheme="majorHAnsi" w:cstheme="majorHAnsi"/>
          <w:b/>
          <w:sz w:val="22"/>
          <w:szCs w:val="22"/>
        </w:rPr>
        <w:t xml:space="preserve"> </w:t>
      </w:r>
      <w:r w:rsidRPr="00BB57C1">
        <w:rPr>
          <w:rFonts w:asciiTheme="majorHAnsi" w:hAnsiTheme="majorHAnsi" w:cstheme="majorHAnsi"/>
          <w:i/>
          <w:sz w:val="22"/>
          <w:szCs w:val="22"/>
          <w:u w:val="single"/>
        </w:rPr>
        <w:t>(zaznaczyć właściwe</w:t>
      </w:r>
      <w:r w:rsidRPr="00BB57C1">
        <w:rPr>
          <w:rFonts w:asciiTheme="majorHAnsi" w:hAnsiTheme="majorHAnsi" w:cstheme="majorHAnsi"/>
          <w:i/>
          <w:sz w:val="22"/>
          <w:szCs w:val="22"/>
        </w:rPr>
        <w:t xml:space="preserve">) </w:t>
      </w:r>
      <w:r w:rsidRPr="00BB57C1">
        <w:rPr>
          <w:rFonts w:asciiTheme="majorHAnsi" w:hAnsiTheme="majorHAnsi" w:cstheme="majorHAnsi"/>
          <w:b/>
          <w:sz w:val="22"/>
          <w:szCs w:val="22"/>
        </w:rPr>
        <w:t>dużym przedsiębiorcą</w:t>
      </w:r>
      <w:r w:rsidRPr="00BB57C1">
        <w:rPr>
          <w:rFonts w:asciiTheme="majorHAnsi" w:hAnsiTheme="majorHAnsi" w:cstheme="majorHAnsi"/>
          <w:sz w:val="22"/>
          <w:szCs w:val="22"/>
        </w:rPr>
        <w:t xml:space="preserve"> w rozumieniu art. 4 pkt 6  ustawy o przeciwdziałaniu nadmiernym opóźnieniom w transakcjach handlowych</w:t>
      </w:r>
      <w:r w:rsidRPr="00BB57C1">
        <w:rPr>
          <w:rFonts w:asciiTheme="majorHAnsi" w:hAnsiTheme="majorHAnsi" w:cstheme="majorHAnsi"/>
          <w:b/>
          <w:sz w:val="22"/>
          <w:szCs w:val="22"/>
        </w:rPr>
        <w:t>.</w:t>
      </w:r>
    </w:p>
    <w:p w14:paraId="7E7F8A37" w14:textId="1BB22C52" w:rsidR="00132573" w:rsidRPr="00BB57C1" w:rsidRDefault="00132573" w:rsidP="00132573">
      <w:pPr>
        <w:spacing w:line="300" w:lineRule="auto"/>
        <w:jc w:val="both"/>
        <w:rPr>
          <w:rFonts w:asciiTheme="majorHAnsi" w:hAnsiTheme="majorHAnsi" w:cstheme="majorHAnsi"/>
          <w:b/>
          <w:sz w:val="22"/>
          <w:szCs w:val="22"/>
        </w:rPr>
      </w:pPr>
      <w:r w:rsidRPr="00BB57C1">
        <w:rPr>
          <w:rFonts w:asciiTheme="majorHAnsi" w:hAnsiTheme="majorHAnsi" w:cstheme="majorHAnsi"/>
          <w:b/>
          <w:sz w:val="22"/>
          <w:szCs w:val="22"/>
        </w:rPr>
        <w:t xml:space="preserve">Osoba do kontaktu </w:t>
      </w:r>
      <w:r w:rsidRP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7DE65910" w14:textId="2665A210"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Nr telefonu</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p>
    <w:p w14:paraId="08F3A909" w14:textId="0B1F5DEE"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b/>
          <w:sz w:val="22"/>
          <w:szCs w:val="22"/>
        </w:rPr>
        <w:t>Adres poczty elektronicznej</w:t>
      </w:r>
      <w:r w:rsidRPr="00BB57C1">
        <w:rPr>
          <w:rFonts w:asciiTheme="majorHAnsi" w:hAnsiTheme="majorHAnsi" w:cstheme="majorHAnsi"/>
          <w:sz w:val="22"/>
          <w:szCs w:val="22"/>
        </w:rPr>
        <w:t xml:space="preserve"> …............................................................................................</w:t>
      </w:r>
      <w:r w:rsidR="00DB4F16" w:rsidRPr="00BB57C1">
        <w:rPr>
          <w:rFonts w:asciiTheme="majorHAnsi" w:hAnsiTheme="majorHAnsi" w:cstheme="majorHAnsi"/>
          <w:sz w:val="22"/>
          <w:szCs w:val="22"/>
        </w:rPr>
        <w:t>........</w:t>
      </w:r>
      <w:r w:rsidR="00BB57C1">
        <w:rPr>
          <w:rFonts w:asciiTheme="majorHAnsi" w:hAnsiTheme="majorHAnsi" w:cstheme="majorHAnsi"/>
          <w:sz w:val="22"/>
          <w:szCs w:val="22"/>
        </w:rPr>
        <w:t>........</w:t>
      </w:r>
      <w:r w:rsidR="00DB4F16" w:rsidRPr="00BB57C1">
        <w:rPr>
          <w:rFonts w:asciiTheme="majorHAnsi" w:hAnsiTheme="majorHAnsi" w:cstheme="majorHAnsi"/>
          <w:sz w:val="22"/>
          <w:szCs w:val="22"/>
        </w:rPr>
        <w:t>....</w:t>
      </w:r>
      <w:r w:rsidR="0050264D">
        <w:rPr>
          <w:rFonts w:asciiTheme="majorHAnsi" w:hAnsiTheme="majorHAnsi" w:cstheme="majorHAnsi"/>
          <w:sz w:val="22"/>
          <w:szCs w:val="22"/>
        </w:rPr>
        <w:t>......</w:t>
      </w:r>
      <w:r w:rsidR="00DB4F16" w:rsidRPr="00BB57C1">
        <w:rPr>
          <w:rFonts w:asciiTheme="majorHAnsi" w:hAnsiTheme="majorHAnsi" w:cstheme="majorHAnsi"/>
          <w:sz w:val="22"/>
          <w:szCs w:val="22"/>
        </w:rPr>
        <w:t>...</w:t>
      </w:r>
    </w:p>
    <w:p w14:paraId="06A8793E" w14:textId="05DF3FAB" w:rsidR="00132573" w:rsidRPr="00FF4633" w:rsidRDefault="00132573" w:rsidP="00132573">
      <w:pPr>
        <w:spacing w:line="300" w:lineRule="auto"/>
        <w:jc w:val="both"/>
        <w:rPr>
          <w:rFonts w:asciiTheme="majorHAnsi" w:hAnsiTheme="majorHAnsi" w:cstheme="majorHAnsi"/>
          <w:sz w:val="22"/>
          <w:szCs w:val="22"/>
        </w:rPr>
      </w:pPr>
      <w:r w:rsidRPr="00FF4633">
        <w:rPr>
          <w:rFonts w:asciiTheme="majorHAnsi" w:hAnsiTheme="majorHAnsi" w:cstheme="majorHAnsi"/>
          <w:b/>
          <w:sz w:val="22"/>
          <w:szCs w:val="22"/>
        </w:rPr>
        <w:t xml:space="preserve">Nr konta, na które należy zwrócić wadium </w:t>
      </w:r>
      <w:r w:rsidRPr="00FF4633">
        <w:rPr>
          <w:rFonts w:asciiTheme="majorHAnsi" w:hAnsiTheme="majorHAnsi" w:cstheme="majorHAnsi"/>
          <w:i/>
          <w:iCs/>
          <w:sz w:val="20"/>
        </w:rPr>
        <w:t>(jeżeli dotyczy– wadium wniesione w formie pieniężnej)</w:t>
      </w:r>
      <w:r w:rsidRPr="00FF4633">
        <w:rPr>
          <w:rFonts w:asciiTheme="majorHAnsi" w:hAnsiTheme="majorHAnsi" w:cstheme="majorHAnsi"/>
          <w:b/>
          <w:sz w:val="20"/>
        </w:rPr>
        <w:t xml:space="preserve"> </w:t>
      </w:r>
      <w:r w:rsidR="006A62F1" w:rsidRPr="00FF4633">
        <w:rPr>
          <w:rFonts w:asciiTheme="majorHAnsi" w:hAnsiTheme="majorHAnsi" w:cstheme="majorHAnsi"/>
          <w:sz w:val="22"/>
          <w:szCs w:val="22"/>
        </w:rPr>
        <w:t>………</w:t>
      </w:r>
      <w:r w:rsidR="0050264D" w:rsidRPr="00FF4633">
        <w:rPr>
          <w:rFonts w:asciiTheme="majorHAnsi" w:hAnsiTheme="majorHAnsi" w:cstheme="majorHAnsi"/>
          <w:sz w:val="22"/>
          <w:szCs w:val="22"/>
        </w:rPr>
        <w:t>…..</w:t>
      </w:r>
      <w:r w:rsidR="006A62F1" w:rsidRPr="00FF4633">
        <w:rPr>
          <w:rFonts w:asciiTheme="majorHAnsi" w:hAnsiTheme="majorHAnsi" w:cstheme="majorHAnsi"/>
          <w:sz w:val="22"/>
          <w:szCs w:val="22"/>
        </w:rPr>
        <w:t>……</w:t>
      </w:r>
    </w:p>
    <w:p w14:paraId="083FF121" w14:textId="4773182B" w:rsidR="00132573" w:rsidRPr="00FF4633" w:rsidRDefault="00132573" w:rsidP="00132573">
      <w:pPr>
        <w:spacing w:line="300" w:lineRule="auto"/>
        <w:jc w:val="both"/>
        <w:rPr>
          <w:rFonts w:asciiTheme="majorHAnsi" w:hAnsiTheme="majorHAnsi" w:cstheme="majorHAnsi"/>
          <w:bCs w:val="0"/>
          <w:i/>
          <w:iCs/>
          <w:sz w:val="22"/>
          <w:szCs w:val="22"/>
        </w:rPr>
      </w:pPr>
      <w:r w:rsidRPr="00FF4633">
        <w:rPr>
          <w:rFonts w:asciiTheme="majorHAnsi" w:hAnsiTheme="majorHAnsi" w:cstheme="majorHAnsi"/>
          <w:b/>
          <w:sz w:val="22"/>
          <w:szCs w:val="22"/>
        </w:rPr>
        <w:t xml:space="preserve">Adres poczty elektronicznej Gwaranta lub Poręczyciela </w:t>
      </w:r>
      <w:r w:rsidRPr="00FF4633">
        <w:rPr>
          <w:rFonts w:asciiTheme="majorHAnsi" w:hAnsiTheme="majorHAnsi" w:cstheme="majorHAnsi"/>
          <w:sz w:val="22"/>
          <w:szCs w:val="22"/>
        </w:rPr>
        <w:t>na który</w:t>
      </w:r>
      <w:r w:rsidR="006A62F1" w:rsidRPr="00FF4633">
        <w:rPr>
          <w:rFonts w:asciiTheme="majorHAnsi" w:hAnsiTheme="majorHAnsi" w:cstheme="majorHAnsi"/>
          <w:sz w:val="22"/>
          <w:szCs w:val="22"/>
        </w:rPr>
        <w:t xml:space="preserve"> należy przesłać oświadczenie o </w:t>
      </w:r>
      <w:r w:rsidRPr="00FF4633">
        <w:rPr>
          <w:rFonts w:asciiTheme="majorHAnsi" w:hAnsiTheme="majorHAnsi" w:cstheme="majorHAnsi"/>
          <w:sz w:val="22"/>
          <w:szCs w:val="22"/>
        </w:rPr>
        <w:t>zwolnieniu wadium</w:t>
      </w:r>
      <w:r w:rsidRPr="00FF4633">
        <w:rPr>
          <w:rFonts w:asciiTheme="majorHAnsi" w:hAnsiTheme="majorHAnsi" w:cstheme="majorHAnsi"/>
          <w:b/>
          <w:sz w:val="22"/>
          <w:szCs w:val="22"/>
        </w:rPr>
        <w:t xml:space="preserve"> </w:t>
      </w:r>
      <w:r w:rsidRPr="00FF4633">
        <w:rPr>
          <w:rFonts w:asciiTheme="majorHAnsi" w:hAnsiTheme="majorHAnsi" w:cstheme="majorHAnsi"/>
          <w:i/>
          <w:iCs/>
          <w:sz w:val="20"/>
        </w:rPr>
        <w:t xml:space="preserve">(jeżeli dotyczy – wadium wniesione w innej formie niż pieniądz) </w:t>
      </w:r>
      <w:r w:rsidRPr="00FF4633">
        <w:rPr>
          <w:rFonts w:asciiTheme="majorHAnsi" w:hAnsiTheme="majorHAnsi" w:cstheme="majorHAnsi"/>
          <w:b/>
          <w:sz w:val="22"/>
          <w:szCs w:val="22"/>
        </w:rPr>
        <w:t xml:space="preserve"> </w:t>
      </w:r>
      <w:r w:rsidR="006A62F1" w:rsidRPr="00FF4633">
        <w:rPr>
          <w:rFonts w:asciiTheme="majorHAnsi" w:hAnsiTheme="majorHAnsi" w:cstheme="majorHAnsi"/>
          <w:sz w:val="22"/>
          <w:szCs w:val="22"/>
        </w:rPr>
        <w:t>……………….....</w:t>
      </w:r>
      <w:r w:rsidR="00BB57C1" w:rsidRPr="00FF4633">
        <w:rPr>
          <w:rFonts w:asciiTheme="majorHAnsi" w:hAnsiTheme="majorHAnsi" w:cstheme="majorHAnsi"/>
          <w:sz w:val="22"/>
          <w:szCs w:val="22"/>
        </w:rPr>
        <w:t>...</w:t>
      </w:r>
      <w:r w:rsidR="006A62F1" w:rsidRPr="00FF4633">
        <w:rPr>
          <w:rFonts w:asciiTheme="majorHAnsi" w:hAnsiTheme="majorHAnsi" w:cstheme="majorHAnsi"/>
          <w:sz w:val="22"/>
          <w:szCs w:val="22"/>
        </w:rPr>
        <w:t>.....</w:t>
      </w:r>
      <w:r w:rsidR="0050264D" w:rsidRPr="00FF4633">
        <w:rPr>
          <w:rFonts w:asciiTheme="majorHAnsi" w:hAnsiTheme="majorHAnsi" w:cstheme="majorHAnsi"/>
          <w:sz w:val="22"/>
          <w:szCs w:val="22"/>
        </w:rPr>
        <w:t>...</w:t>
      </w:r>
      <w:r w:rsidR="006A62F1" w:rsidRPr="00FF4633">
        <w:rPr>
          <w:rFonts w:asciiTheme="majorHAnsi" w:hAnsiTheme="majorHAnsi" w:cstheme="majorHAnsi"/>
          <w:sz w:val="22"/>
          <w:szCs w:val="22"/>
        </w:rPr>
        <w:t>..........</w:t>
      </w:r>
    </w:p>
    <w:p w14:paraId="18123BE8" w14:textId="721CF632" w:rsidR="00132573" w:rsidRPr="00BB57C1" w:rsidRDefault="00132573" w:rsidP="00132573">
      <w:pPr>
        <w:spacing w:line="300" w:lineRule="auto"/>
        <w:jc w:val="both"/>
        <w:rPr>
          <w:rFonts w:asciiTheme="majorHAnsi" w:hAnsiTheme="majorHAnsi" w:cstheme="majorHAnsi"/>
          <w:sz w:val="22"/>
          <w:szCs w:val="22"/>
        </w:rPr>
      </w:pPr>
      <w:r w:rsidRPr="00BB57C1">
        <w:rPr>
          <w:rFonts w:asciiTheme="majorHAnsi" w:hAnsiTheme="majorHAnsi" w:cstheme="majorHAnsi"/>
          <w:sz w:val="22"/>
          <w:szCs w:val="22"/>
        </w:rPr>
        <w:t>Adres do korespondencji z Zamawiającym (jeżeli inny niż podany wyżej) ……..................</w:t>
      </w:r>
      <w:r w:rsidR="006A62F1" w:rsidRPr="00BB57C1">
        <w:rPr>
          <w:rFonts w:asciiTheme="majorHAnsi" w:hAnsiTheme="majorHAnsi" w:cstheme="majorHAnsi"/>
          <w:sz w:val="22"/>
          <w:szCs w:val="22"/>
        </w:rPr>
        <w:t>..</w:t>
      </w:r>
      <w:r w:rsidR="00BB57C1">
        <w:rPr>
          <w:rFonts w:asciiTheme="majorHAnsi" w:hAnsiTheme="majorHAnsi" w:cstheme="majorHAnsi"/>
          <w:sz w:val="22"/>
          <w:szCs w:val="22"/>
        </w:rPr>
        <w:t>.............</w:t>
      </w:r>
      <w:r w:rsidR="006A62F1" w:rsidRPr="00BB57C1">
        <w:rPr>
          <w:rFonts w:asciiTheme="majorHAnsi" w:hAnsiTheme="majorHAnsi" w:cstheme="majorHAnsi"/>
          <w:sz w:val="22"/>
          <w:szCs w:val="22"/>
        </w:rPr>
        <w:t>......</w:t>
      </w:r>
      <w:r w:rsidR="0050264D">
        <w:rPr>
          <w:rFonts w:asciiTheme="majorHAnsi" w:hAnsiTheme="majorHAnsi" w:cstheme="majorHAnsi"/>
          <w:sz w:val="22"/>
          <w:szCs w:val="22"/>
        </w:rPr>
        <w:t>..</w:t>
      </w:r>
      <w:r w:rsidR="006A62F1" w:rsidRPr="00BB57C1">
        <w:rPr>
          <w:rFonts w:asciiTheme="majorHAnsi" w:hAnsiTheme="majorHAnsi" w:cstheme="majorHAnsi"/>
          <w:sz w:val="22"/>
          <w:szCs w:val="22"/>
        </w:rPr>
        <w:t>........</w:t>
      </w:r>
    </w:p>
    <w:p w14:paraId="5199A979" w14:textId="36B20B94" w:rsidR="00132573" w:rsidRPr="00BB57C1" w:rsidRDefault="00132573" w:rsidP="00132573">
      <w:pPr>
        <w:spacing w:line="300" w:lineRule="auto"/>
        <w:jc w:val="both"/>
        <w:rPr>
          <w:rFonts w:asciiTheme="majorHAnsi" w:hAnsiTheme="majorHAnsi" w:cstheme="majorHAnsi"/>
          <w:sz w:val="22"/>
          <w:szCs w:val="22"/>
        </w:rPr>
      </w:pPr>
    </w:p>
    <w:p w14:paraId="0F07637F" w14:textId="77777777" w:rsidR="00132573" w:rsidRPr="00761209" w:rsidRDefault="00132573" w:rsidP="00132573">
      <w:pPr>
        <w:spacing w:line="300" w:lineRule="auto"/>
        <w:ind w:left="142" w:hanging="142"/>
        <w:jc w:val="center"/>
        <w:rPr>
          <w:rFonts w:asciiTheme="majorHAnsi" w:hAnsiTheme="majorHAnsi" w:cstheme="majorHAnsi"/>
          <w:sz w:val="22"/>
          <w:szCs w:val="22"/>
        </w:rPr>
      </w:pPr>
      <w:r w:rsidRPr="00761209">
        <w:rPr>
          <w:rFonts w:asciiTheme="majorHAnsi" w:hAnsiTheme="majorHAnsi" w:cstheme="majorHAnsi"/>
          <w:sz w:val="22"/>
          <w:szCs w:val="22"/>
        </w:rPr>
        <w:lastRenderedPageBreak/>
        <w:t>W odpowiedzi na ogłoszenie o zamówieniu publicznym na:</w:t>
      </w:r>
    </w:p>
    <w:p w14:paraId="2980BF21" w14:textId="0972042D" w:rsidR="00132573" w:rsidRPr="00761209" w:rsidRDefault="00132573" w:rsidP="00132573">
      <w:pPr>
        <w:spacing w:line="300" w:lineRule="auto"/>
        <w:jc w:val="center"/>
        <w:rPr>
          <w:rFonts w:asciiTheme="majorHAnsi" w:hAnsiTheme="majorHAnsi" w:cstheme="majorHAnsi"/>
          <w:b/>
          <w:i/>
          <w:sz w:val="22"/>
          <w:szCs w:val="22"/>
        </w:rPr>
      </w:pPr>
      <w:r w:rsidRPr="00761209">
        <w:rPr>
          <w:rFonts w:asciiTheme="majorHAnsi" w:hAnsiTheme="majorHAnsi" w:cstheme="majorHAnsi"/>
          <w:b/>
          <w:i/>
          <w:sz w:val="22"/>
          <w:szCs w:val="22"/>
        </w:rPr>
        <w:t>„</w:t>
      </w:r>
      <w:r w:rsidR="00761209" w:rsidRPr="00761209">
        <w:rPr>
          <w:rFonts w:cs="Calibri"/>
          <w:b/>
          <w:bCs w:val="0"/>
          <w:i/>
          <w:kern w:val="0"/>
          <w:sz w:val="22"/>
          <w:szCs w:val="22"/>
        </w:rPr>
        <w:t>Dostawa licencji do korzystania z oprogramowania biurowego</w:t>
      </w:r>
      <w:r w:rsidRPr="00761209">
        <w:rPr>
          <w:rFonts w:asciiTheme="majorHAnsi" w:hAnsiTheme="majorHAnsi" w:cstheme="majorHAnsi"/>
          <w:b/>
          <w:i/>
          <w:sz w:val="22"/>
          <w:szCs w:val="22"/>
        </w:rPr>
        <w:t>”</w:t>
      </w:r>
    </w:p>
    <w:p w14:paraId="4B310D1C" w14:textId="1D2947DE" w:rsidR="00132573" w:rsidRPr="00C053D6" w:rsidRDefault="00132573" w:rsidP="00132573">
      <w:pPr>
        <w:spacing w:line="300" w:lineRule="auto"/>
        <w:jc w:val="center"/>
        <w:rPr>
          <w:rFonts w:asciiTheme="majorHAnsi" w:hAnsiTheme="majorHAnsi" w:cstheme="majorHAnsi"/>
          <w:sz w:val="22"/>
          <w:szCs w:val="22"/>
        </w:rPr>
      </w:pPr>
      <w:r w:rsidRPr="00C053D6">
        <w:rPr>
          <w:rFonts w:asciiTheme="majorHAnsi" w:hAnsiTheme="majorHAnsi" w:cstheme="majorHAnsi"/>
          <w:sz w:val="22"/>
          <w:szCs w:val="22"/>
        </w:rPr>
        <w:t>(RZP.243.</w:t>
      </w:r>
      <w:r w:rsidR="00B21BC2" w:rsidRPr="00C053D6">
        <w:rPr>
          <w:rFonts w:asciiTheme="majorHAnsi" w:hAnsiTheme="majorHAnsi" w:cstheme="majorHAnsi"/>
          <w:sz w:val="22"/>
          <w:szCs w:val="22"/>
        </w:rPr>
        <w:t>60</w:t>
      </w:r>
      <w:r w:rsidRPr="00C053D6">
        <w:rPr>
          <w:rFonts w:asciiTheme="majorHAnsi" w:hAnsiTheme="majorHAnsi" w:cstheme="majorHAnsi"/>
          <w:sz w:val="22"/>
          <w:szCs w:val="22"/>
        </w:rPr>
        <w:t>.</w:t>
      </w:r>
      <w:r w:rsidR="00C4753B" w:rsidRPr="00C053D6">
        <w:rPr>
          <w:rFonts w:asciiTheme="majorHAnsi" w:hAnsiTheme="majorHAnsi" w:cstheme="majorHAnsi"/>
          <w:sz w:val="22"/>
          <w:szCs w:val="22"/>
        </w:rPr>
        <w:t>2023</w:t>
      </w:r>
      <w:r w:rsidRPr="00C053D6">
        <w:rPr>
          <w:rFonts w:asciiTheme="majorHAnsi" w:hAnsiTheme="majorHAnsi" w:cstheme="majorHAnsi"/>
          <w:sz w:val="22"/>
          <w:szCs w:val="22"/>
        </w:rPr>
        <w:t>)</w:t>
      </w:r>
    </w:p>
    <w:p w14:paraId="33D0C6E3" w14:textId="77777777" w:rsidR="00132573" w:rsidRPr="00BB57C1" w:rsidRDefault="00132573" w:rsidP="00132573">
      <w:pPr>
        <w:spacing w:line="300" w:lineRule="auto"/>
        <w:jc w:val="both"/>
        <w:rPr>
          <w:rFonts w:asciiTheme="majorHAnsi" w:hAnsiTheme="majorHAnsi" w:cstheme="majorHAnsi"/>
          <w:sz w:val="22"/>
          <w:szCs w:val="22"/>
        </w:rPr>
      </w:pPr>
    </w:p>
    <w:p w14:paraId="6B6AB287" w14:textId="77777777" w:rsidR="00132573" w:rsidRPr="00BB57C1" w:rsidRDefault="00132573" w:rsidP="00132573">
      <w:pPr>
        <w:spacing w:line="300" w:lineRule="auto"/>
        <w:ind w:left="142" w:hanging="142"/>
        <w:jc w:val="center"/>
        <w:rPr>
          <w:rFonts w:asciiTheme="majorHAnsi" w:hAnsiTheme="majorHAnsi" w:cstheme="majorHAnsi"/>
          <w:b/>
          <w:sz w:val="22"/>
          <w:szCs w:val="22"/>
        </w:rPr>
      </w:pPr>
      <w:r w:rsidRPr="00BB57C1">
        <w:rPr>
          <w:rFonts w:asciiTheme="majorHAnsi" w:hAnsiTheme="majorHAnsi" w:cstheme="majorHAnsi"/>
          <w:b/>
          <w:sz w:val="22"/>
          <w:szCs w:val="22"/>
        </w:rPr>
        <w:t>SKŁADAMY OFERTĘ</w:t>
      </w:r>
    </w:p>
    <w:p w14:paraId="774FCA7E" w14:textId="77777777" w:rsidR="00132573" w:rsidRPr="00BB57C1" w:rsidRDefault="00132573" w:rsidP="00132573">
      <w:pPr>
        <w:spacing w:line="300" w:lineRule="auto"/>
        <w:jc w:val="center"/>
        <w:rPr>
          <w:rFonts w:asciiTheme="majorHAnsi" w:hAnsiTheme="majorHAnsi" w:cstheme="majorHAnsi"/>
          <w:sz w:val="22"/>
          <w:szCs w:val="22"/>
        </w:rPr>
      </w:pPr>
      <w:r w:rsidRPr="00BB57C1">
        <w:rPr>
          <w:rFonts w:asciiTheme="majorHAnsi" w:hAnsiTheme="majorHAnsi" w:cstheme="majorHAnsi"/>
          <w:sz w:val="22"/>
          <w:szCs w:val="22"/>
        </w:rPr>
        <w:t>na wykonanie przedmiotu zamówienia w zakresie określonym w specyfikacji warunków zamówienia na następujących warunkach:</w:t>
      </w:r>
    </w:p>
    <w:p w14:paraId="4B1841E1" w14:textId="77777777" w:rsidR="00132573" w:rsidRPr="00945E2F" w:rsidRDefault="00132573" w:rsidP="00132573">
      <w:pPr>
        <w:spacing w:line="300" w:lineRule="auto"/>
        <w:jc w:val="both"/>
        <w:rPr>
          <w:rFonts w:asciiTheme="majorHAnsi" w:hAnsiTheme="majorHAnsi" w:cstheme="majorHAnsi"/>
          <w:sz w:val="22"/>
          <w:szCs w:val="22"/>
        </w:rPr>
      </w:pPr>
    </w:p>
    <w:p w14:paraId="6CAB5118" w14:textId="5595FA7B" w:rsidR="00B72AC1" w:rsidRDefault="00B72AC1" w:rsidP="00945E2F">
      <w:pPr>
        <w:spacing w:line="360" w:lineRule="auto"/>
        <w:jc w:val="both"/>
        <w:rPr>
          <w:rFonts w:asciiTheme="majorHAnsi" w:eastAsia="Calibri" w:hAnsiTheme="majorHAnsi" w:cstheme="majorHAnsi"/>
          <w:b/>
          <w:sz w:val="22"/>
          <w:szCs w:val="22"/>
        </w:rPr>
      </w:pPr>
      <w:r w:rsidRPr="00945E2F">
        <w:rPr>
          <w:rFonts w:cs="Calibri"/>
          <w:b/>
          <w:bCs w:val="0"/>
          <w:kern w:val="0"/>
          <w:sz w:val="22"/>
          <w:szCs w:val="22"/>
          <w:shd w:val="clear" w:color="auto" w:fill="D9D9D9"/>
        </w:rPr>
        <w:t>Nazwa oferowanej</w:t>
      </w:r>
      <w:r w:rsidR="00761209" w:rsidRPr="00945E2F">
        <w:rPr>
          <w:rFonts w:cs="Calibri"/>
          <w:b/>
          <w:bCs w:val="0"/>
          <w:kern w:val="0"/>
          <w:sz w:val="22"/>
          <w:szCs w:val="22"/>
          <w:shd w:val="clear" w:color="auto" w:fill="D9D9D9"/>
        </w:rPr>
        <w:t xml:space="preserve"> licencji</w:t>
      </w:r>
      <w:r w:rsidR="00761209" w:rsidRPr="00945E2F">
        <w:rPr>
          <w:rFonts w:cs="Calibri"/>
          <w:b/>
          <w:bCs w:val="0"/>
          <w:kern w:val="0"/>
          <w:sz w:val="22"/>
          <w:szCs w:val="22"/>
        </w:rPr>
        <w:t xml:space="preserve"> </w:t>
      </w:r>
      <w:r w:rsidRPr="00945E2F">
        <w:rPr>
          <w:rStyle w:val="Odwoanieprzypisudolnego"/>
          <w:rFonts w:asciiTheme="majorHAnsi" w:eastAsia="Calibri" w:hAnsiTheme="majorHAnsi" w:cstheme="majorHAnsi"/>
          <w:b/>
          <w:sz w:val="22"/>
          <w:szCs w:val="22"/>
        </w:rPr>
        <w:footnoteReference w:id="2"/>
      </w:r>
      <w:r w:rsidR="00761209" w:rsidRPr="00945E2F">
        <w:rPr>
          <w:rFonts w:cs="Calibri"/>
          <w:b/>
          <w:bCs w:val="0"/>
          <w:kern w:val="0"/>
          <w:sz w:val="22"/>
          <w:szCs w:val="22"/>
        </w:rPr>
        <w:t>…………………………….………………………………………………………………………………..….</w:t>
      </w:r>
      <w:r w:rsidRPr="00945E2F">
        <w:rPr>
          <w:rFonts w:asciiTheme="majorHAnsi" w:eastAsia="Calibri" w:hAnsiTheme="majorHAnsi" w:cstheme="majorHAnsi"/>
          <w:b/>
          <w:sz w:val="22"/>
          <w:szCs w:val="22"/>
        </w:rPr>
        <w:t xml:space="preserve"> </w:t>
      </w:r>
    </w:p>
    <w:p w14:paraId="6F54B108" w14:textId="718ABBB6" w:rsidR="00116534" w:rsidRDefault="00761209" w:rsidP="00945E2F">
      <w:pPr>
        <w:spacing w:line="360" w:lineRule="auto"/>
        <w:jc w:val="both"/>
        <w:rPr>
          <w:rFonts w:cs="Calibri"/>
          <w:b/>
          <w:bCs w:val="0"/>
          <w:kern w:val="0"/>
          <w:sz w:val="22"/>
          <w:szCs w:val="22"/>
        </w:rPr>
      </w:pPr>
      <w:r w:rsidRPr="00761209">
        <w:rPr>
          <w:rFonts w:cs="Calibri"/>
          <w:b/>
          <w:bCs w:val="0"/>
          <w:kern w:val="0"/>
          <w:sz w:val="22"/>
          <w:szCs w:val="22"/>
          <w:shd w:val="clear" w:color="auto" w:fill="D9D9D9"/>
        </w:rPr>
        <w:t>Cena łączna brutto</w:t>
      </w:r>
      <w:r w:rsidR="00F274C2">
        <w:rPr>
          <w:rFonts w:cs="Calibri"/>
          <w:b/>
          <w:bCs w:val="0"/>
          <w:kern w:val="0"/>
          <w:sz w:val="22"/>
          <w:szCs w:val="22"/>
          <w:shd w:val="clear" w:color="auto" w:fill="D9D9D9"/>
        </w:rPr>
        <w:t>:</w:t>
      </w:r>
      <w:r w:rsidRPr="00761209">
        <w:rPr>
          <w:rFonts w:cs="Calibri"/>
          <w:b/>
          <w:bCs w:val="0"/>
          <w:kern w:val="0"/>
          <w:sz w:val="22"/>
          <w:szCs w:val="22"/>
          <w:shd w:val="clear" w:color="auto" w:fill="D9D9D9"/>
        </w:rPr>
        <w:t xml:space="preserve"> </w:t>
      </w:r>
      <w:r w:rsidR="00F274C2">
        <w:rPr>
          <w:rFonts w:cs="Calibri"/>
          <w:b/>
          <w:bCs w:val="0"/>
          <w:kern w:val="0"/>
          <w:sz w:val="22"/>
          <w:szCs w:val="22"/>
        </w:rPr>
        <w:t>……………………………</w:t>
      </w:r>
      <w:r w:rsidR="00F274C2" w:rsidRPr="00F274C2">
        <w:rPr>
          <w:rFonts w:cs="Calibri"/>
          <w:b/>
          <w:bCs w:val="0"/>
          <w:kern w:val="0"/>
          <w:sz w:val="22"/>
          <w:szCs w:val="22"/>
        </w:rPr>
        <w:t xml:space="preserve">…....…….złotych …………groszy </w:t>
      </w:r>
    </w:p>
    <w:p w14:paraId="2805EFB4" w14:textId="66CB45C9" w:rsidR="00761209" w:rsidRPr="00FB4B33" w:rsidRDefault="00761209" w:rsidP="00945E2F">
      <w:pPr>
        <w:spacing w:line="360" w:lineRule="auto"/>
        <w:jc w:val="both"/>
        <w:rPr>
          <w:rFonts w:cs="Calibri"/>
          <w:bCs w:val="0"/>
          <w:kern w:val="0"/>
          <w:sz w:val="22"/>
          <w:szCs w:val="22"/>
        </w:rPr>
      </w:pPr>
      <w:r w:rsidRPr="00FB4B33">
        <w:rPr>
          <w:rFonts w:cs="Calibri"/>
          <w:bCs w:val="0"/>
          <w:kern w:val="0"/>
          <w:sz w:val="22"/>
          <w:szCs w:val="22"/>
        </w:rPr>
        <w:t>(za wykonanie całości zamówienia</w:t>
      </w:r>
      <w:r w:rsidR="00F274C2" w:rsidRPr="00FB4B33">
        <w:rPr>
          <w:rFonts w:cs="Calibri"/>
          <w:bCs w:val="0"/>
          <w:kern w:val="0"/>
          <w:sz w:val="22"/>
          <w:szCs w:val="22"/>
        </w:rPr>
        <w:t xml:space="preserve"> w okresie 36 miesięcy)</w:t>
      </w:r>
      <w:r w:rsidR="00945E2F" w:rsidRPr="00FB4B33">
        <w:rPr>
          <w:rFonts w:cs="Calibri"/>
          <w:bCs w:val="0"/>
          <w:kern w:val="0"/>
          <w:sz w:val="22"/>
          <w:szCs w:val="22"/>
        </w:rPr>
        <w:t xml:space="preserve"> </w:t>
      </w:r>
    </w:p>
    <w:p w14:paraId="1F41213D" w14:textId="77777777" w:rsidR="00116534" w:rsidRPr="00116534" w:rsidRDefault="00116534" w:rsidP="00945E2F">
      <w:pPr>
        <w:spacing w:line="360" w:lineRule="auto"/>
        <w:jc w:val="both"/>
        <w:rPr>
          <w:rFonts w:cs="Calibri"/>
          <w:b/>
          <w:bCs w:val="0"/>
          <w:kern w:val="0"/>
          <w:sz w:val="16"/>
          <w:szCs w:val="16"/>
        </w:rPr>
      </w:pPr>
    </w:p>
    <w:p w14:paraId="7BA2B4A9" w14:textId="7446E62A" w:rsidR="00761209" w:rsidRPr="00945E2F" w:rsidRDefault="00761209" w:rsidP="00945E2F">
      <w:pPr>
        <w:spacing w:line="360" w:lineRule="auto"/>
        <w:jc w:val="both"/>
        <w:rPr>
          <w:rFonts w:cs="Calibri"/>
          <w:b/>
          <w:bCs w:val="0"/>
          <w:kern w:val="0"/>
          <w:sz w:val="22"/>
          <w:szCs w:val="22"/>
        </w:rPr>
      </w:pPr>
      <w:r w:rsidRPr="00945E2F">
        <w:rPr>
          <w:rFonts w:cs="Calibri"/>
          <w:b/>
          <w:bCs w:val="0"/>
          <w:kern w:val="0"/>
          <w:sz w:val="22"/>
          <w:szCs w:val="22"/>
          <w:shd w:val="clear" w:color="auto" w:fill="D9D9D9"/>
        </w:rPr>
        <w:t>Termin płatności:</w:t>
      </w:r>
      <w:r w:rsidRPr="00945E2F">
        <w:rPr>
          <w:rFonts w:cs="Calibri"/>
          <w:b/>
          <w:bCs w:val="0"/>
          <w:kern w:val="0"/>
          <w:sz w:val="22"/>
          <w:szCs w:val="22"/>
        </w:rPr>
        <w:t xml:space="preserve"> ….…... dni </w:t>
      </w:r>
      <w:r w:rsidR="00945E2F" w:rsidRPr="00FB4B33">
        <w:rPr>
          <w:rFonts w:cs="Calibri"/>
          <w:i/>
          <w:iCs/>
          <w:kern w:val="0"/>
          <w:sz w:val="20"/>
        </w:rPr>
        <w:t xml:space="preserve">(co najmniej </w:t>
      </w:r>
      <w:r w:rsidRPr="00FB4B33">
        <w:rPr>
          <w:rFonts w:cs="Calibri"/>
          <w:i/>
          <w:iCs/>
          <w:kern w:val="0"/>
          <w:sz w:val="20"/>
        </w:rPr>
        <w:t>21 dni maksymalnie 30 dni)</w:t>
      </w:r>
    </w:p>
    <w:p w14:paraId="2709BFDF" w14:textId="77777777" w:rsidR="00B96FE0" w:rsidRDefault="00B96FE0" w:rsidP="00132573">
      <w:pPr>
        <w:spacing w:line="300" w:lineRule="auto"/>
        <w:jc w:val="both"/>
        <w:rPr>
          <w:rFonts w:asciiTheme="majorHAnsi" w:hAnsiTheme="majorHAnsi" w:cstheme="majorHAnsi"/>
          <w:sz w:val="22"/>
          <w:szCs w:val="22"/>
          <w:u w:val="single"/>
        </w:rPr>
      </w:pPr>
    </w:p>
    <w:p w14:paraId="750487E8" w14:textId="06CAA432" w:rsidR="00132573" w:rsidRPr="00226510" w:rsidRDefault="00132573" w:rsidP="00132573">
      <w:pPr>
        <w:spacing w:line="300" w:lineRule="auto"/>
        <w:jc w:val="both"/>
        <w:rPr>
          <w:rFonts w:asciiTheme="majorHAnsi" w:hAnsiTheme="majorHAnsi" w:cstheme="majorHAnsi"/>
          <w:sz w:val="22"/>
          <w:szCs w:val="22"/>
          <w:u w:val="single"/>
        </w:rPr>
      </w:pPr>
      <w:r w:rsidRPr="00226510">
        <w:rPr>
          <w:rFonts w:asciiTheme="majorHAnsi" w:hAnsiTheme="majorHAnsi" w:cstheme="majorHAnsi"/>
          <w:sz w:val="22"/>
          <w:szCs w:val="22"/>
          <w:u w:val="single"/>
        </w:rPr>
        <w:t>Oświadczamy, że:</w:t>
      </w:r>
    </w:p>
    <w:p w14:paraId="49DEC644"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zapoznaliśmy się ze specyfikacją warunków zamówienia i nie wnosimy do niej żadnych zastrzeżeń;</w:t>
      </w:r>
    </w:p>
    <w:p w14:paraId="705030BF" w14:textId="77777777" w:rsidR="00D61ADC" w:rsidRDefault="00132573" w:rsidP="00D61ADC">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posiadamy wszystkie informacje niezbędne do prawidłowego przygotowania i złożenia niniejszej oferty;</w:t>
      </w:r>
    </w:p>
    <w:p w14:paraId="12A320AF" w14:textId="499EE8A7" w:rsidR="00132573" w:rsidRPr="00761209" w:rsidRDefault="00132573" w:rsidP="00D61ADC">
      <w:pPr>
        <w:numPr>
          <w:ilvl w:val="0"/>
          <w:numId w:val="4"/>
        </w:numPr>
        <w:spacing w:line="300" w:lineRule="auto"/>
        <w:ind w:left="426" w:hanging="284"/>
        <w:jc w:val="both"/>
        <w:rPr>
          <w:rFonts w:asciiTheme="majorHAnsi" w:hAnsiTheme="majorHAnsi" w:cstheme="majorHAnsi"/>
          <w:sz w:val="22"/>
          <w:szCs w:val="22"/>
        </w:rPr>
      </w:pPr>
      <w:r w:rsidRPr="00761209">
        <w:rPr>
          <w:rFonts w:asciiTheme="majorHAnsi" w:hAnsiTheme="majorHAnsi" w:cstheme="majorHAnsi"/>
          <w:sz w:val="22"/>
          <w:szCs w:val="22"/>
        </w:rPr>
        <w:t xml:space="preserve">jesteśmy związani niniejszą ofertą przez </w:t>
      </w:r>
      <w:r w:rsidR="00D61ADC" w:rsidRPr="00761209">
        <w:rPr>
          <w:rFonts w:asciiTheme="majorHAnsi" w:hAnsiTheme="majorHAnsi" w:cstheme="majorHAnsi"/>
          <w:sz w:val="22"/>
          <w:szCs w:val="22"/>
        </w:rPr>
        <w:t xml:space="preserve">okres wskazany w rozdziale XIII SWZ </w:t>
      </w:r>
      <w:r w:rsidRPr="00761209">
        <w:rPr>
          <w:rFonts w:asciiTheme="majorHAnsi" w:hAnsiTheme="majorHAnsi" w:cstheme="majorHAnsi"/>
          <w:sz w:val="22"/>
          <w:szCs w:val="22"/>
        </w:rPr>
        <w:t>od dnia upływu terminu składania ofert;</w:t>
      </w:r>
    </w:p>
    <w:p w14:paraId="1729A016"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761209">
        <w:rPr>
          <w:rFonts w:asciiTheme="majorHAnsi" w:hAnsiTheme="majorHAnsi" w:cstheme="majorHAnsi"/>
          <w:sz w:val="22"/>
          <w:szCs w:val="22"/>
        </w:rPr>
        <w:t xml:space="preserve">zapoznaliśmy się z postanowieniami wzoru umowy, określonymi w specyfikacji warunków zamówienia i zobowiązujemy się, w przypadku wyboru </w:t>
      </w:r>
      <w:r w:rsidRPr="00226510">
        <w:rPr>
          <w:rFonts w:asciiTheme="majorHAnsi" w:hAnsiTheme="majorHAnsi" w:cstheme="majorHAnsi"/>
          <w:sz w:val="22"/>
          <w:szCs w:val="22"/>
        </w:rPr>
        <w:t>naszej oferty, do zawarcia umowy zgodnej z niniejszą ofertą, na warunkach określonych w specyfikacji warunków zamówienia, w miejscu i terminie wyznaczonym przez Zamawiającego;</w:t>
      </w:r>
    </w:p>
    <w:p w14:paraId="1D996D9C"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226510" w:rsidRDefault="00132573" w:rsidP="00132573">
      <w:pPr>
        <w:numPr>
          <w:ilvl w:val="0"/>
          <w:numId w:val="4"/>
        </w:numPr>
        <w:spacing w:line="300" w:lineRule="auto"/>
        <w:ind w:left="426" w:hanging="284"/>
        <w:jc w:val="both"/>
        <w:rPr>
          <w:rFonts w:asciiTheme="majorHAnsi" w:hAnsiTheme="majorHAnsi" w:cstheme="majorHAnsi"/>
          <w:sz w:val="22"/>
          <w:szCs w:val="22"/>
        </w:rPr>
      </w:pPr>
      <w:r w:rsidRPr="00226510">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24344970" w:rsidR="00247CB3" w:rsidRPr="00FF4633" w:rsidRDefault="00132573" w:rsidP="00247CB3">
      <w:pPr>
        <w:numPr>
          <w:ilvl w:val="0"/>
          <w:numId w:val="4"/>
        </w:numPr>
        <w:spacing w:line="300" w:lineRule="auto"/>
        <w:ind w:left="425" w:hanging="284"/>
        <w:jc w:val="both"/>
        <w:rPr>
          <w:rFonts w:asciiTheme="majorHAnsi" w:hAnsiTheme="majorHAnsi" w:cstheme="majorHAnsi"/>
          <w:sz w:val="22"/>
          <w:szCs w:val="22"/>
        </w:rPr>
      </w:pPr>
      <w:r w:rsidRPr="00226510">
        <w:rPr>
          <w:rFonts w:asciiTheme="majorHAnsi" w:hAnsiTheme="majorHAnsi" w:cstheme="majorHAnsi"/>
          <w:sz w:val="22"/>
          <w:szCs w:val="22"/>
        </w:rPr>
        <w:t xml:space="preserve">przekazywane przez nas dane osobowe </w:t>
      </w:r>
      <w:r w:rsidRPr="00FF4633">
        <w:rPr>
          <w:rFonts w:asciiTheme="majorHAnsi" w:hAnsiTheme="majorHAnsi" w:cstheme="majorHAnsi"/>
          <w:sz w:val="22"/>
          <w:szCs w:val="22"/>
        </w:rPr>
        <w:t>mogą być wykorzystane wyłącznie w celach związanych z prowadzonym postępowaniem nr RZP.243</w:t>
      </w:r>
      <w:r w:rsidR="00FF4633" w:rsidRPr="00FF4633">
        <w:rPr>
          <w:rFonts w:asciiTheme="majorHAnsi" w:hAnsiTheme="majorHAnsi" w:cstheme="majorHAnsi"/>
          <w:sz w:val="22"/>
          <w:szCs w:val="22"/>
        </w:rPr>
        <w:t>.60.</w:t>
      </w:r>
      <w:r w:rsidR="00C4753B" w:rsidRPr="00FF4633">
        <w:rPr>
          <w:rFonts w:asciiTheme="majorHAnsi" w:hAnsiTheme="majorHAnsi" w:cstheme="majorHAnsi"/>
          <w:sz w:val="22"/>
          <w:szCs w:val="22"/>
        </w:rPr>
        <w:t>2023</w:t>
      </w:r>
      <w:bookmarkStart w:id="41" w:name="_Hlk63597175"/>
    </w:p>
    <w:p w14:paraId="46764206" w14:textId="19D50E02" w:rsidR="00132573" w:rsidRPr="00E11DE2" w:rsidRDefault="00132573" w:rsidP="00247CB3">
      <w:pPr>
        <w:numPr>
          <w:ilvl w:val="0"/>
          <w:numId w:val="4"/>
        </w:numPr>
        <w:spacing w:line="300" w:lineRule="auto"/>
        <w:ind w:left="425" w:hanging="284"/>
        <w:jc w:val="both"/>
        <w:rPr>
          <w:rFonts w:asciiTheme="majorHAnsi" w:hAnsiTheme="majorHAnsi" w:cstheme="majorHAnsi"/>
          <w:sz w:val="22"/>
          <w:szCs w:val="22"/>
        </w:rPr>
      </w:pPr>
      <w:r w:rsidRPr="00247CB3">
        <w:rPr>
          <w:rFonts w:asciiTheme="majorHAnsi" w:hAnsiTheme="majorHAnsi" w:cstheme="majorHAnsi"/>
          <w:sz w:val="22"/>
          <w:szCs w:val="22"/>
        </w:rPr>
        <w:lastRenderedPageBreak/>
        <w:t xml:space="preserve">oświadczamy, że przedmiot zamówienia </w:t>
      </w:r>
      <w:r w:rsidR="00AD43F3" w:rsidRPr="00247CB3">
        <w:rPr>
          <w:rFonts w:asciiTheme="majorHAnsi" w:hAnsiTheme="majorHAnsi" w:cstheme="majorHAnsi"/>
          <w:sz w:val="22"/>
          <w:szCs w:val="22"/>
        </w:rPr>
        <w:t>w zakresie zamierzamy zrealizowa</w:t>
      </w:r>
      <w:r w:rsidR="00AD43F3" w:rsidRPr="00247CB3">
        <w:rPr>
          <w:rFonts w:cs="Calibri"/>
          <w:sz w:val="22"/>
          <w:szCs w:val="22"/>
        </w:rPr>
        <w:t>ć</w:t>
      </w:r>
      <w:r w:rsidR="00AD43F3" w:rsidRPr="00247CB3">
        <w:rPr>
          <w:rFonts w:asciiTheme="majorHAnsi" w:hAnsiTheme="majorHAnsi" w:cstheme="majorHAnsi"/>
          <w:sz w:val="22"/>
          <w:szCs w:val="22"/>
        </w:rPr>
        <w:t xml:space="preserve"> </w:t>
      </w:r>
      <w:r w:rsidR="00AD43F3" w:rsidRPr="00B96FE0">
        <w:rPr>
          <w:rFonts w:asciiTheme="majorHAnsi" w:hAnsiTheme="majorHAnsi" w:cstheme="majorHAnsi"/>
          <w:color w:val="0070C0"/>
          <w:sz w:val="22"/>
          <w:szCs w:val="22"/>
        </w:rPr>
        <w:t>SI</w:t>
      </w:r>
      <w:r w:rsidR="00AD43F3" w:rsidRPr="00B96FE0">
        <w:rPr>
          <w:rFonts w:cs="Calibri"/>
          <w:color w:val="0070C0"/>
          <w:sz w:val="22"/>
          <w:szCs w:val="22"/>
        </w:rPr>
        <w:t>Ł</w:t>
      </w:r>
      <w:r w:rsidR="00AD43F3" w:rsidRPr="00B96FE0">
        <w:rPr>
          <w:rFonts w:asciiTheme="majorHAnsi" w:hAnsiTheme="majorHAnsi" w:cstheme="majorHAnsi"/>
          <w:color w:val="0070C0"/>
          <w:sz w:val="22"/>
          <w:szCs w:val="22"/>
        </w:rPr>
        <w:t>AMI W</w:t>
      </w:r>
      <w:r w:rsidR="00AD43F3" w:rsidRPr="00B96FE0">
        <w:rPr>
          <w:rFonts w:cs="Calibri"/>
          <w:color w:val="0070C0"/>
          <w:sz w:val="22"/>
          <w:szCs w:val="22"/>
        </w:rPr>
        <w:t>Ł</w:t>
      </w:r>
      <w:r w:rsidR="00AD43F3" w:rsidRPr="00B96FE0">
        <w:rPr>
          <w:rFonts w:asciiTheme="majorHAnsi" w:hAnsiTheme="majorHAnsi" w:cstheme="majorHAnsi"/>
          <w:color w:val="0070C0"/>
          <w:sz w:val="22"/>
          <w:szCs w:val="22"/>
        </w:rPr>
        <w:t>ASNYMI / PRZY UDZIALE PODWYKONAWC</w:t>
      </w:r>
      <w:r w:rsidR="00AD43F3" w:rsidRPr="00B96FE0">
        <w:rPr>
          <w:rFonts w:cs="Calibri"/>
          <w:color w:val="0070C0"/>
          <w:sz w:val="22"/>
          <w:szCs w:val="22"/>
        </w:rPr>
        <w:t>Ó</w:t>
      </w:r>
      <w:r w:rsidR="00AD43F3" w:rsidRPr="00B96FE0">
        <w:rPr>
          <w:rFonts w:asciiTheme="majorHAnsi" w:hAnsiTheme="majorHAnsi" w:cstheme="majorHAnsi"/>
          <w:color w:val="0070C0"/>
          <w:sz w:val="22"/>
          <w:szCs w:val="22"/>
        </w:rPr>
        <w:t>W (niepotrzebne skre</w:t>
      </w:r>
      <w:r w:rsidR="00AD43F3" w:rsidRPr="00B96FE0">
        <w:rPr>
          <w:rFonts w:cs="Calibri"/>
          <w:color w:val="0070C0"/>
          <w:sz w:val="22"/>
          <w:szCs w:val="22"/>
        </w:rPr>
        <w:t>ś</w:t>
      </w:r>
      <w:r w:rsidR="00AD43F3" w:rsidRPr="00B96FE0">
        <w:rPr>
          <w:rFonts w:asciiTheme="majorHAnsi" w:hAnsiTheme="majorHAnsi" w:cstheme="majorHAnsi"/>
          <w:color w:val="0070C0"/>
          <w:sz w:val="22"/>
          <w:szCs w:val="22"/>
        </w:rPr>
        <w:t>li</w:t>
      </w:r>
      <w:r w:rsidR="00AD43F3" w:rsidRPr="00B96FE0">
        <w:rPr>
          <w:rFonts w:cs="Calibri"/>
          <w:color w:val="0070C0"/>
          <w:sz w:val="22"/>
          <w:szCs w:val="22"/>
        </w:rPr>
        <w:t>ć</w:t>
      </w:r>
      <w:r w:rsidR="00AD43F3" w:rsidRPr="00B96FE0">
        <w:rPr>
          <w:rFonts w:asciiTheme="majorHAnsi" w:hAnsiTheme="majorHAnsi" w:cstheme="majorHAnsi"/>
          <w:color w:val="0070C0"/>
          <w:sz w:val="22"/>
          <w:szCs w:val="22"/>
        </w:rPr>
        <w:t>).</w:t>
      </w:r>
      <w:r w:rsidR="00AD43F3" w:rsidRPr="00247CB3">
        <w:rPr>
          <w:rFonts w:asciiTheme="majorHAnsi" w:hAnsiTheme="majorHAnsi" w:cstheme="majorHAnsi"/>
          <w:color w:val="002060"/>
          <w:sz w:val="22"/>
          <w:szCs w:val="22"/>
        </w:rPr>
        <w:t xml:space="preserve"> </w:t>
      </w:r>
      <w:r w:rsidRPr="00247CB3">
        <w:rPr>
          <w:rFonts w:asciiTheme="majorHAnsi" w:hAnsiTheme="majorHAnsi" w:cstheme="majorHAnsi"/>
          <w:i/>
          <w:iCs/>
          <w:sz w:val="22"/>
          <w:szCs w:val="22"/>
        </w:rPr>
        <w:t xml:space="preserve">Jeżeli Wykonawca zamierza zrealizować przedmiot zamówienia przy udziale podwykonawców </w:t>
      </w:r>
      <w:bookmarkStart w:id="42" w:name="_Hlk61708633"/>
      <w:r w:rsidRPr="00513179">
        <w:rPr>
          <w:rFonts w:asciiTheme="majorHAnsi" w:hAnsiTheme="majorHAnsi" w:cstheme="majorHAnsi"/>
          <w:i/>
          <w:iCs/>
          <w:sz w:val="22"/>
          <w:szCs w:val="22"/>
        </w:rPr>
        <w:t>proszę wypełnić</w:t>
      </w:r>
      <w:bookmarkEnd w:id="42"/>
      <w:r w:rsidRPr="00513179">
        <w:rPr>
          <w:rFonts w:asciiTheme="majorHAnsi" w:hAnsiTheme="majorHAnsi" w:cstheme="majorHAnsi"/>
          <w:i/>
          <w:iCs/>
          <w:sz w:val="22"/>
          <w:szCs w:val="22"/>
        </w:rPr>
        <w:t xml:space="preserve"> </w:t>
      </w:r>
      <w:r w:rsidRPr="00E11DE2">
        <w:rPr>
          <w:rFonts w:asciiTheme="majorHAnsi" w:hAnsiTheme="majorHAnsi" w:cstheme="majorHAnsi"/>
          <w:i/>
          <w:iCs/>
          <w:sz w:val="22"/>
          <w:szCs w:val="22"/>
        </w:rPr>
        <w:t>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226510" w14:paraId="12CCE8BA" w14:textId="77777777" w:rsidTr="00761209">
        <w:trPr>
          <w:trHeight w:val="565"/>
        </w:trPr>
        <w:tc>
          <w:tcPr>
            <w:tcW w:w="4204" w:type="dxa"/>
            <w:vAlign w:val="center"/>
          </w:tcPr>
          <w:p w14:paraId="32F360B6" w14:textId="77777777" w:rsidR="00132573" w:rsidRPr="00226510" w:rsidRDefault="00132573" w:rsidP="00405FB7">
            <w:pPr>
              <w:spacing w:line="300" w:lineRule="auto"/>
              <w:rPr>
                <w:rFonts w:asciiTheme="majorHAnsi" w:eastAsia="Calibri" w:hAnsiTheme="majorHAnsi" w:cstheme="majorHAnsi"/>
                <w:sz w:val="22"/>
                <w:szCs w:val="22"/>
              </w:rPr>
            </w:pPr>
            <w:bookmarkStart w:id="43" w:name="_Hlk64441542"/>
            <w:r w:rsidRPr="00226510">
              <w:rPr>
                <w:rFonts w:asciiTheme="majorHAnsi" w:eastAsia="Calibri" w:hAnsiTheme="majorHAnsi" w:cstheme="majorHAnsi"/>
                <w:sz w:val="22"/>
                <w:szCs w:val="22"/>
              </w:rPr>
              <w:t xml:space="preserve">Nazwa i adres podwykonawcy </w:t>
            </w:r>
          </w:p>
          <w:p w14:paraId="3DD201AE" w14:textId="77777777" w:rsidR="00132573" w:rsidRPr="00226510" w:rsidRDefault="00132573" w:rsidP="00405FB7">
            <w:pPr>
              <w:spacing w:line="300" w:lineRule="auto"/>
              <w:rPr>
                <w:rFonts w:asciiTheme="majorHAnsi" w:eastAsia="Calibri" w:hAnsiTheme="majorHAnsi" w:cstheme="majorHAnsi"/>
                <w:sz w:val="22"/>
                <w:szCs w:val="22"/>
              </w:rPr>
            </w:pPr>
            <w:r w:rsidRPr="00226510">
              <w:rPr>
                <w:rFonts w:asciiTheme="majorHAnsi" w:eastAsia="Calibri" w:hAnsiTheme="majorHAnsi" w:cstheme="majorHAnsi"/>
                <w:i/>
                <w:iCs/>
                <w:sz w:val="22"/>
                <w:szCs w:val="22"/>
              </w:rPr>
              <w:t>(o ile jest znane Wykonawcy)</w:t>
            </w:r>
          </w:p>
        </w:tc>
        <w:tc>
          <w:tcPr>
            <w:tcW w:w="4658" w:type="dxa"/>
          </w:tcPr>
          <w:p w14:paraId="3C9748B4" w14:textId="77777777" w:rsidR="00132573" w:rsidRPr="00226510" w:rsidRDefault="00132573" w:rsidP="00405FB7">
            <w:pPr>
              <w:spacing w:line="300" w:lineRule="auto"/>
              <w:jc w:val="both"/>
              <w:rPr>
                <w:rFonts w:asciiTheme="majorHAnsi" w:eastAsia="Calibri" w:hAnsiTheme="majorHAnsi" w:cstheme="majorHAnsi"/>
                <w:sz w:val="22"/>
                <w:szCs w:val="22"/>
              </w:rPr>
            </w:pPr>
          </w:p>
        </w:tc>
      </w:tr>
      <w:tr w:rsidR="00132573" w:rsidRPr="00226510" w14:paraId="7F73D9AA" w14:textId="77777777" w:rsidTr="00761209">
        <w:trPr>
          <w:trHeight w:val="1056"/>
        </w:trPr>
        <w:tc>
          <w:tcPr>
            <w:tcW w:w="4204" w:type="dxa"/>
            <w:vAlign w:val="center"/>
          </w:tcPr>
          <w:p w14:paraId="5A08D80C" w14:textId="77777777" w:rsidR="00132573" w:rsidRPr="00226510" w:rsidRDefault="00132573" w:rsidP="00405FB7">
            <w:pPr>
              <w:spacing w:line="300" w:lineRule="auto"/>
              <w:rPr>
                <w:rFonts w:asciiTheme="majorHAnsi" w:eastAsia="Calibri" w:hAnsiTheme="majorHAnsi" w:cstheme="majorHAnsi"/>
                <w:sz w:val="22"/>
                <w:szCs w:val="22"/>
              </w:rPr>
            </w:pPr>
            <w:r w:rsidRPr="00226510">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226510" w:rsidRDefault="00132573" w:rsidP="00405FB7">
            <w:pPr>
              <w:spacing w:line="300" w:lineRule="auto"/>
              <w:rPr>
                <w:rFonts w:asciiTheme="majorHAnsi" w:eastAsia="Calibri" w:hAnsiTheme="majorHAnsi" w:cstheme="majorHAnsi"/>
                <w:sz w:val="22"/>
                <w:szCs w:val="22"/>
              </w:rPr>
            </w:pPr>
          </w:p>
        </w:tc>
      </w:tr>
      <w:tr w:rsidR="00EE25FA" w:rsidRPr="00226510" w14:paraId="7E97B99E" w14:textId="77777777" w:rsidTr="00761209">
        <w:trPr>
          <w:trHeight w:val="1056"/>
        </w:trPr>
        <w:tc>
          <w:tcPr>
            <w:tcW w:w="4204" w:type="dxa"/>
            <w:vAlign w:val="center"/>
          </w:tcPr>
          <w:p w14:paraId="03F4E477" w14:textId="7A083975" w:rsidR="00EE25FA" w:rsidRPr="00FF4633" w:rsidRDefault="00EE25FA" w:rsidP="00405FB7">
            <w:pPr>
              <w:spacing w:line="300" w:lineRule="auto"/>
              <w:rPr>
                <w:rFonts w:asciiTheme="majorHAnsi" w:eastAsia="Calibri" w:hAnsiTheme="majorHAnsi" w:cstheme="majorHAnsi"/>
                <w:sz w:val="22"/>
                <w:szCs w:val="22"/>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FF4633" w:rsidRDefault="00EE25FA" w:rsidP="00405FB7">
            <w:pPr>
              <w:spacing w:line="300" w:lineRule="auto"/>
              <w:rPr>
                <w:rFonts w:asciiTheme="majorHAnsi" w:eastAsia="Calibri" w:hAnsiTheme="majorHAnsi" w:cstheme="majorHAnsi"/>
                <w:sz w:val="22"/>
                <w:szCs w:val="22"/>
              </w:rPr>
            </w:pPr>
          </w:p>
        </w:tc>
      </w:tr>
    </w:tbl>
    <w:p w14:paraId="7A1ED74B" w14:textId="77777777" w:rsidR="00132573" w:rsidRPr="00FF4633" w:rsidRDefault="00132573" w:rsidP="00132573">
      <w:pPr>
        <w:spacing w:line="300" w:lineRule="auto"/>
        <w:ind w:left="425"/>
        <w:rPr>
          <w:rFonts w:asciiTheme="majorHAnsi" w:hAnsiTheme="majorHAnsi" w:cstheme="majorHAnsi"/>
          <w:i/>
          <w:iCs/>
          <w:sz w:val="22"/>
          <w:szCs w:val="22"/>
        </w:rPr>
      </w:pPr>
      <w:bookmarkStart w:id="44" w:name="_Hlk63595612"/>
      <w:bookmarkEnd w:id="43"/>
      <w:r w:rsidRPr="00226510">
        <w:rPr>
          <w:rFonts w:asciiTheme="majorHAnsi" w:eastAsia="Calibri" w:hAnsiTheme="majorHAnsi" w:cstheme="majorHAnsi"/>
          <w:sz w:val="22"/>
          <w:szCs w:val="22"/>
        </w:rPr>
        <w:t xml:space="preserve">Pozostały zakres zamówienia wykonamy </w:t>
      </w:r>
      <w:r w:rsidRPr="00FF4633">
        <w:rPr>
          <w:rFonts w:asciiTheme="majorHAnsi" w:eastAsia="Calibri" w:hAnsiTheme="majorHAnsi" w:cstheme="majorHAnsi"/>
          <w:sz w:val="22"/>
          <w:szCs w:val="22"/>
        </w:rPr>
        <w:t>osobiście</w:t>
      </w:r>
    </w:p>
    <w:bookmarkEnd w:id="41"/>
    <w:bookmarkEnd w:id="44"/>
    <w:p w14:paraId="72C437E2" w14:textId="77777777" w:rsidR="00132573" w:rsidRPr="00226510" w:rsidRDefault="00132573" w:rsidP="00132573">
      <w:pPr>
        <w:spacing w:line="300" w:lineRule="auto"/>
        <w:ind w:left="426"/>
        <w:jc w:val="both"/>
        <w:rPr>
          <w:rFonts w:asciiTheme="majorHAnsi" w:hAnsiTheme="majorHAnsi" w:cstheme="majorHAnsi"/>
          <w:sz w:val="22"/>
          <w:szCs w:val="22"/>
        </w:rPr>
      </w:pPr>
    </w:p>
    <w:p w14:paraId="6CA0BF27" w14:textId="77777777" w:rsidR="00132573" w:rsidRPr="00226510"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226510">
        <w:rPr>
          <w:rFonts w:asciiTheme="majorHAnsi" w:hAnsiTheme="majorHAnsi" w:cstheme="majorHAnsi"/>
          <w:sz w:val="22"/>
          <w:szCs w:val="22"/>
          <w:u w:val="single"/>
        </w:rPr>
        <w:t>Wraz z ofertą składamy:</w:t>
      </w:r>
    </w:p>
    <w:p w14:paraId="6DD2244A" w14:textId="77777777" w:rsidR="00132573" w:rsidRPr="00945E2F"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945E2F">
        <w:rPr>
          <w:rFonts w:asciiTheme="majorHAnsi" w:hAnsiTheme="majorHAnsi" w:cstheme="majorHAnsi"/>
          <w:sz w:val="22"/>
          <w:szCs w:val="22"/>
        </w:rPr>
        <w:t>Oświadczenie/a dotyczące braku podstaw  wykluczenia z postępowania;</w:t>
      </w:r>
    </w:p>
    <w:p w14:paraId="137067C5" w14:textId="77777777" w:rsidR="00132573" w:rsidRPr="00945E2F"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945E2F">
        <w:rPr>
          <w:rFonts w:asciiTheme="majorHAnsi" w:hAnsiTheme="majorHAnsi" w:cstheme="majorHAnsi"/>
          <w:i/>
          <w:iCs/>
          <w:sz w:val="22"/>
          <w:szCs w:val="22"/>
        </w:rPr>
        <w:t>dokument wadium</w:t>
      </w:r>
    </w:p>
    <w:p w14:paraId="5A499CB3" w14:textId="77777777" w:rsidR="00132573" w:rsidRPr="00945E2F"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945E2F">
        <w:rPr>
          <w:rFonts w:asciiTheme="majorHAnsi" w:hAnsiTheme="majorHAnsi" w:cstheme="majorHAnsi"/>
          <w:i/>
          <w:iCs/>
          <w:sz w:val="22"/>
          <w:szCs w:val="22"/>
        </w:rPr>
        <w:t>…………………………………………………………………………………………………………</w:t>
      </w:r>
    </w:p>
    <w:p w14:paraId="7C02EF39" w14:textId="08CC8876" w:rsidR="00132573" w:rsidRDefault="00132573" w:rsidP="00132573">
      <w:pPr>
        <w:spacing w:line="300" w:lineRule="auto"/>
        <w:jc w:val="both"/>
        <w:rPr>
          <w:rFonts w:asciiTheme="majorHAnsi" w:hAnsiTheme="majorHAnsi" w:cstheme="majorHAnsi"/>
        </w:rPr>
      </w:pPr>
    </w:p>
    <w:p w14:paraId="299BCAF2" w14:textId="73A65615" w:rsidR="00945E2F" w:rsidRDefault="00945E2F" w:rsidP="00132573">
      <w:pPr>
        <w:spacing w:line="300" w:lineRule="auto"/>
        <w:jc w:val="both"/>
        <w:rPr>
          <w:rFonts w:asciiTheme="majorHAnsi" w:hAnsiTheme="majorHAnsi" w:cstheme="majorHAnsi"/>
        </w:rPr>
      </w:pPr>
    </w:p>
    <w:p w14:paraId="4F415405" w14:textId="77777777" w:rsidR="00945E2F" w:rsidRPr="00945E2F" w:rsidRDefault="00945E2F" w:rsidP="00132573">
      <w:pPr>
        <w:spacing w:line="300" w:lineRule="auto"/>
        <w:jc w:val="both"/>
        <w:rPr>
          <w:rFonts w:asciiTheme="majorHAnsi" w:hAnsiTheme="majorHAnsi" w:cstheme="majorHAnsi"/>
        </w:rPr>
      </w:pPr>
    </w:p>
    <w:p w14:paraId="17A053F2" w14:textId="77777777" w:rsidR="00132573" w:rsidRPr="002E354C" w:rsidRDefault="00132573" w:rsidP="00132573">
      <w:pPr>
        <w:spacing w:line="300" w:lineRule="auto"/>
        <w:jc w:val="both"/>
        <w:rPr>
          <w:rFonts w:asciiTheme="majorHAnsi" w:hAnsiTheme="majorHAnsi" w:cstheme="majorHAnsi"/>
        </w:rPr>
      </w:pPr>
    </w:p>
    <w:p w14:paraId="7CC136AA" w14:textId="77777777" w:rsidR="00132573" w:rsidRPr="002E354C" w:rsidRDefault="00132573" w:rsidP="00132573">
      <w:pPr>
        <w:spacing w:line="300" w:lineRule="auto"/>
        <w:jc w:val="center"/>
        <w:rPr>
          <w:rFonts w:asciiTheme="majorHAnsi" w:hAnsiTheme="majorHAnsi" w:cstheme="majorHAnsi"/>
          <w:sz w:val="18"/>
          <w:szCs w:val="18"/>
        </w:rPr>
      </w:pPr>
      <w:r w:rsidRPr="002E354C">
        <w:rPr>
          <w:rFonts w:asciiTheme="majorHAnsi" w:hAnsiTheme="majorHAnsi" w:cstheme="majorHAnsi"/>
          <w:b/>
          <w:sz w:val="18"/>
          <w:szCs w:val="18"/>
          <w:u w:val="double"/>
        </w:rPr>
        <w:t>FORMULARZ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2E354C" w:rsidRDefault="00132573" w:rsidP="00132573">
      <w:pPr>
        <w:tabs>
          <w:tab w:val="left" w:pos="3402"/>
        </w:tabs>
        <w:spacing w:line="300" w:lineRule="auto"/>
        <w:jc w:val="right"/>
        <w:rPr>
          <w:rFonts w:asciiTheme="majorHAnsi" w:hAnsiTheme="majorHAnsi" w:cstheme="majorHAnsi"/>
          <w:b/>
          <w:i/>
          <w:sz w:val="20"/>
          <w:highlight w:val="cyan"/>
        </w:rPr>
      </w:pPr>
      <w:r w:rsidRPr="002E354C">
        <w:rPr>
          <w:rFonts w:asciiTheme="majorHAnsi" w:hAnsiTheme="majorHAnsi" w:cstheme="majorHAnsi"/>
          <w:b/>
          <w:i/>
          <w:color w:val="2F5496"/>
        </w:rPr>
        <w:br w:type="column"/>
      </w:r>
      <w:r w:rsidRPr="002E354C">
        <w:rPr>
          <w:rFonts w:asciiTheme="majorHAnsi" w:hAnsiTheme="majorHAnsi" w:cstheme="majorHAnsi"/>
          <w:b/>
          <w:i/>
          <w:sz w:val="20"/>
        </w:rPr>
        <w:lastRenderedPageBreak/>
        <w:t>Załącznik nr 2 do SWZ</w:t>
      </w:r>
    </w:p>
    <w:p w14:paraId="0E9F421E" w14:textId="77777777" w:rsidR="00132573" w:rsidRPr="002E354C" w:rsidRDefault="00132573" w:rsidP="00132573">
      <w:pPr>
        <w:tabs>
          <w:tab w:val="left" w:pos="3402"/>
        </w:tabs>
        <w:spacing w:line="300" w:lineRule="auto"/>
        <w:jc w:val="right"/>
        <w:rPr>
          <w:rFonts w:asciiTheme="majorHAnsi" w:hAnsiTheme="majorHAnsi" w:cstheme="majorHAnsi"/>
          <w:b/>
          <w:i/>
          <w:sz w:val="20"/>
        </w:rPr>
      </w:pPr>
      <w:r w:rsidRPr="002E354C">
        <w:rPr>
          <w:rFonts w:asciiTheme="majorHAnsi" w:hAnsiTheme="majorHAnsi" w:cstheme="majorHAnsi"/>
          <w:b/>
          <w:i/>
          <w:sz w:val="20"/>
        </w:rPr>
        <w:t>Wzór</w:t>
      </w:r>
    </w:p>
    <w:p w14:paraId="0EB834FF" w14:textId="21AB759E" w:rsidR="00132573" w:rsidRPr="00226510" w:rsidRDefault="00132573" w:rsidP="00132573">
      <w:pPr>
        <w:spacing w:line="300" w:lineRule="auto"/>
        <w:jc w:val="both"/>
        <w:rPr>
          <w:rFonts w:asciiTheme="majorHAnsi" w:hAnsiTheme="majorHAnsi" w:cstheme="majorHAnsi"/>
          <w:sz w:val="22"/>
          <w:szCs w:val="22"/>
        </w:rPr>
      </w:pPr>
      <w:bookmarkStart w:id="45" w:name="_Hlk61709527"/>
      <w:r w:rsidRPr="00226510">
        <w:rPr>
          <w:rFonts w:asciiTheme="majorHAnsi" w:hAnsiTheme="majorHAnsi" w:cstheme="majorHAnsi"/>
          <w:b/>
          <w:sz w:val="22"/>
          <w:szCs w:val="22"/>
        </w:rPr>
        <w:t>Nazwa Wykonawcy</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4BD5C1AD" w14:textId="5D5A14C9" w:rsidR="00132573" w:rsidRPr="00226510" w:rsidRDefault="00132573" w:rsidP="00132573">
      <w:pPr>
        <w:spacing w:line="300" w:lineRule="auto"/>
        <w:jc w:val="both"/>
        <w:rPr>
          <w:rFonts w:asciiTheme="majorHAnsi" w:hAnsiTheme="majorHAnsi" w:cstheme="majorHAnsi"/>
          <w:sz w:val="22"/>
          <w:szCs w:val="22"/>
        </w:rPr>
      </w:pPr>
      <w:r w:rsidRPr="00226510">
        <w:rPr>
          <w:rFonts w:asciiTheme="majorHAnsi" w:hAnsiTheme="majorHAnsi" w:cstheme="majorHAnsi"/>
          <w:b/>
          <w:sz w:val="22"/>
          <w:szCs w:val="22"/>
        </w:rPr>
        <w:t>Adres</w:t>
      </w:r>
      <w:r w:rsidRPr="00226510">
        <w:rPr>
          <w:rFonts w:asciiTheme="majorHAnsi" w:hAnsiTheme="majorHAnsi" w:cstheme="majorHAnsi"/>
          <w:sz w:val="22"/>
          <w:szCs w:val="22"/>
        </w:rPr>
        <w:t xml:space="preserve"> …........................................................................................................................</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6273D5AC" w14:textId="7EDDD99E"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Nr KRS </w:t>
      </w:r>
      <w:r w:rsidRPr="00226510">
        <w:rPr>
          <w:rFonts w:asciiTheme="majorHAnsi" w:hAnsiTheme="majorHAnsi" w:cstheme="majorHAnsi"/>
          <w:sz w:val="22"/>
          <w:szCs w:val="22"/>
        </w:rPr>
        <w:t>(jeżeli dotyczy).........................................................................................................</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10D920CC" w14:textId="7580A581"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 xml:space="preserve">NIP </w:t>
      </w:r>
      <w:r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A05FFF">
        <w:rPr>
          <w:rFonts w:asciiTheme="majorHAnsi" w:hAnsiTheme="majorHAnsi" w:cstheme="majorHAnsi"/>
          <w:sz w:val="22"/>
          <w:szCs w:val="22"/>
        </w:rPr>
        <w:t>..............</w:t>
      </w:r>
      <w:r w:rsidR="003010F9" w:rsidRPr="00226510">
        <w:rPr>
          <w:rFonts w:asciiTheme="majorHAnsi" w:hAnsiTheme="majorHAnsi" w:cstheme="majorHAnsi"/>
          <w:sz w:val="22"/>
          <w:szCs w:val="22"/>
        </w:rPr>
        <w:t>.........</w:t>
      </w:r>
    </w:p>
    <w:p w14:paraId="74CBE881" w14:textId="7A1918A2" w:rsidR="00132573" w:rsidRPr="00226510" w:rsidRDefault="00132573" w:rsidP="00132573">
      <w:pPr>
        <w:spacing w:line="300" w:lineRule="auto"/>
        <w:jc w:val="both"/>
        <w:rPr>
          <w:rFonts w:asciiTheme="majorHAnsi" w:hAnsiTheme="majorHAnsi" w:cstheme="majorHAnsi"/>
          <w:b/>
          <w:sz w:val="22"/>
          <w:szCs w:val="22"/>
        </w:rPr>
      </w:pPr>
      <w:r w:rsidRPr="00226510">
        <w:rPr>
          <w:rFonts w:asciiTheme="majorHAnsi" w:hAnsiTheme="majorHAnsi" w:cstheme="majorHAnsi"/>
          <w:b/>
          <w:sz w:val="22"/>
          <w:szCs w:val="22"/>
        </w:rPr>
        <w:t>Dokumenty rejestrowe (Podmiotowe środki dowodowe) mo</w:t>
      </w:r>
      <w:r w:rsidR="001A058E" w:rsidRPr="00226510">
        <w:rPr>
          <w:rFonts w:asciiTheme="majorHAnsi" w:hAnsiTheme="majorHAnsi" w:cstheme="majorHAnsi"/>
          <w:b/>
          <w:sz w:val="22"/>
          <w:szCs w:val="22"/>
        </w:rPr>
        <w:t>gą zostać bezpłatnie uzyskane z </w:t>
      </w:r>
      <w:r w:rsidRPr="00226510">
        <w:rPr>
          <w:rFonts w:asciiTheme="majorHAnsi" w:hAnsiTheme="majorHAnsi" w:cstheme="majorHAnsi"/>
          <w:b/>
          <w:sz w:val="22"/>
          <w:szCs w:val="22"/>
        </w:rPr>
        <w:t>bazy danych państwa członkowskiego UE:</w:t>
      </w:r>
    </w:p>
    <w:p w14:paraId="4DA3981F" w14:textId="77777777" w:rsidR="00132573" w:rsidRPr="00226510" w:rsidRDefault="00E11DE2"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513179">
            <w:rPr>
              <w:rFonts w:ascii="Segoe UI Symbol" w:eastAsia="MS Gothic" w:hAnsi="Segoe UI Symbol" w:cs="Segoe UI Symbol"/>
              <w:sz w:val="22"/>
              <w:szCs w:val="22"/>
            </w:rPr>
            <w:t>☐</w:t>
          </w:r>
        </w:sdtContent>
      </w:sdt>
      <w:r w:rsidR="00132573" w:rsidRPr="00226510">
        <w:rPr>
          <w:rFonts w:asciiTheme="majorHAnsi" w:hAnsiTheme="majorHAnsi" w:cstheme="majorHAnsi"/>
          <w:sz w:val="22"/>
          <w:szCs w:val="22"/>
        </w:rPr>
        <w:t xml:space="preserve"> https://ekrs.ms.gov.pl/web/wyszukiwarka-krs/strona-glowna/</w:t>
      </w:r>
    </w:p>
    <w:p w14:paraId="180FAF76" w14:textId="77777777" w:rsidR="00132573" w:rsidRPr="00226510" w:rsidRDefault="00E11DE2"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513179">
            <w:rPr>
              <w:rFonts w:ascii="Segoe UI Symbol" w:eastAsia="MS Gothic" w:hAnsi="Segoe UI Symbol" w:cs="Segoe UI Symbol"/>
              <w:sz w:val="22"/>
              <w:szCs w:val="22"/>
            </w:rPr>
            <w:t>☐</w:t>
          </w:r>
        </w:sdtContent>
      </w:sdt>
      <w:r w:rsidR="00132573" w:rsidRPr="00226510">
        <w:rPr>
          <w:rFonts w:asciiTheme="majorHAnsi" w:hAnsiTheme="majorHAnsi" w:cstheme="majorHAnsi"/>
          <w:sz w:val="22"/>
          <w:szCs w:val="22"/>
        </w:rPr>
        <w:t xml:space="preserve"> https://prod.ceidg.gov.pl/CEIDG/CEIDG.Public.UI/Search.aspx</w:t>
      </w:r>
    </w:p>
    <w:p w14:paraId="2CCAFF4F" w14:textId="39705169" w:rsidR="00132573" w:rsidRPr="00226510" w:rsidRDefault="00E11DE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513179">
            <w:rPr>
              <w:rFonts w:ascii="Segoe UI Symbol" w:eastAsia="MS Gothic" w:hAnsi="Segoe UI Symbol" w:cs="Segoe UI Symbol"/>
              <w:sz w:val="22"/>
              <w:szCs w:val="22"/>
            </w:rPr>
            <w:t>☐</w:t>
          </w:r>
        </w:sdtContent>
      </w:sdt>
      <w:r w:rsidR="00132573" w:rsidRPr="00226510">
        <w:rPr>
          <w:rFonts w:asciiTheme="majorHAnsi" w:hAnsiTheme="majorHAnsi" w:cstheme="majorHAnsi"/>
          <w:sz w:val="22"/>
          <w:szCs w:val="22"/>
        </w:rPr>
        <w:t xml:space="preserve"> inny (proszę wpisać) …....................................................................................</w:t>
      </w:r>
      <w:r w:rsidR="00A05FFF">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r w:rsidR="00132573" w:rsidRPr="00226510">
        <w:rPr>
          <w:rFonts w:asciiTheme="majorHAnsi" w:hAnsiTheme="majorHAnsi" w:cstheme="majorHAnsi"/>
          <w:sz w:val="22"/>
          <w:szCs w:val="22"/>
        </w:rPr>
        <w:t>.....</w:t>
      </w:r>
      <w:r w:rsidR="003010F9" w:rsidRPr="00226510">
        <w:rPr>
          <w:rFonts w:asciiTheme="majorHAnsi" w:hAnsiTheme="majorHAnsi" w:cstheme="majorHAnsi"/>
          <w:sz w:val="22"/>
          <w:szCs w:val="22"/>
        </w:rPr>
        <w:t>.......</w:t>
      </w:r>
    </w:p>
    <w:p w14:paraId="02B15172" w14:textId="52325E5B" w:rsidR="00132573" w:rsidRPr="00226510" w:rsidRDefault="00E11DE2"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247CB3" w:rsidRPr="00513179">
            <w:rPr>
              <w:rFonts w:ascii="MS Gothic" w:eastAsia="MS Gothic" w:hAnsi="MS Gothic" w:cstheme="majorHAnsi" w:hint="eastAsia"/>
              <w:sz w:val="22"/>
              <w:szCs w:val="22"/>
            </w:rPr>
            <w:t>☐</w:t>
          </w:r>
        </w:sdtContent>
      </w:sdt>
      <w:r w:rsidR="00132573" w:rsidRPr="00226510">
        <w:rPr>
          <w:rFonts w:asciiTheme="majorHAnsi" w:hAnsiTheme="majorHAnsi" w:cstheme="majorHAnsi"/>
          <w:sz w:val="22"/>
          <w:szCs w:val="22"/>
        </w:rPr>
        <w:t xml:space="preserve"> nie dotyczy</w:t>
      </w:r>
    </w:p>
    <w:p w14:paraId="53FE714A" w14:textId="27D3156B" w:rsidR="00132573" w:rsidRPr="00D61A61" w:rsidRDefault="00132573" w:rsidP="00D61A61">
      <w:pPr>
        <w:spacing w:line="300" w:lineRule="auto"/>
        <w:jc w:val="both"/>
        <w:rPr>
          <w:rFonts w:asciiTheme="majorHAnsi" w:hAnsiTheme="majorHAnsi" w:cstheme="majorHAnsi"/>
          <w:sz w:val="22"/>
          <w:szCs w:val="22"/>
        </w:rPr>
      </w:pPr>
      <w:r w:rsidRPr="00226510">
        <w:rPr>
          <w:rFonts w:asciiTheme="majorHAnsi" w:hAnsiTheme="majorHAnsi" w:cstheme="majorHAnsi"/>
          <w:sz w:val="22"/>
          <w:szCs w:val="22"/>
        </w:rPr>
        <w:t>reprezentowany przez: ……………………..………………………</w:t>
      </w:r>
      <w:r w:rsidRPr="00A05FFF">
        <w:rPr>
          <w:rFonts w:asciiTheme="majorHAnsi" w:hAnsiTheme="majorHAnsi" w:cstheme="majorHAnsi"/>
          <w:i/>
          <w:sz w:val="20"/>
        </w:rPr>
        <w:t>(imię, nazwisko, stanowisko/podstawa do reprezentacji)</w:t>
      </w:r>
    </w:p>
    <w:p w14:paraId="634CFE9F" w14:textId="77777777" w:rsidR="00132573" w:rsidRPr="00226510" w:rsidRDefault="00132573" w:rsidP="00132573">
      <w:pPr>
        <w:spacing w:line="300" w:lineRule="auto"/>
        <w:jc w:val="both"/>
        <w:rPr>
          <w:rFonts w:asciiTheme="majorHAnsi" w:hAnsiTheme="majorHAnsi" w:cstheme="majorHAnsi"/>
          <w:sz w:val="22"/>
          <w:szCs w:val="22"/>
        </w:rPr>
      </w:pPr>
    </w:p>
    <w:bookmarkEnd w:id="45"/>
    <w:p w14:paraId="1BD0F254" w14:textId="77777777" w:rsidR="00132573" w:rsidRPr="002E354C" w:rsidRDefault="00132573" w:rsidP="00132573">
      <w:pPr>
        <w:spacing w:line="300" w:lineRule="auto"/>
        <w:jc w:val="center"/>
        <w:rPr>
          <w:rFonts w:asciiTheme="majorHAnsi" w:hAnsiTheme="majorHAnsi" w:cstheme="majorHAnsi"/>
          <w:b/>
          <w:u w:val="single"/>
        </w:rPr>
      </w:pPr>
      <w:r w:rsidRPr="00226510">
        <w:rPr>
          <w:rFonts w:asciiTheme="majorHAnsi" w:hAnsiTheme="majorHAnsi" w:cstheme="majorHAnsi"/>
          <w:b/>
          <w:sz w:val="22"/>
          <w:szCs w:val="22"/>
          <w:u w:val="single"/>
        </w:rPr>
        <w:t>Oświadczenie wykonawcy/</w:t>
      </w:r>
      <w:r w:rsidRPr="00226510">
        <w:rPr>
          <w:rFonts w:asciiTheme="majorHAnsi" w:hAnsiTheme="majorHAnsi" w:cstheme="majorHAnsi"/>
          <w:sz w:val="22"/>
          <w:szCs w:val="22"/>
        </w:rPr>
        <w:t xml:space="preserve"> </w:t>
      </w:r>
      <w:r w:rsidRPr="00226510">
        <w:rPr>
          <w:rFonts w:asciiTheme="majorHAnsi" w:hAnsiTheme="majorHAnsi" w:cstheme="majorHAnsi"/>
          <w:b/>
          <w:sz w:val="22"/>
          <w:szCs w:val="22"/>
          <w:u w:val="single"/>
        </w:rPr>
        <w:t xml:space="preserve">wykonawcy wspólnie ubiegającego się o udzielenie zamówienia </w:t>
      </w:r>
      <w:r w:rsidRPr="00226510">
        <w:rPr>
          <w:rFonts w:asciiTheme="majorHAnsi" w:hAnsiTheme="majorHAnsi" w:cstheme="majorHAnsi"/>
          <w:i/>
          <w:sz w:val="22"/>
          <w:szCs w:val="22"/>
          <w:vertAlign w:val="superscript"/>
        </w:rPr>
        <w:footnoteReference w:id="3"/>
      </w:r>
      <w:r w:rsidRPr="00226510">
        <w:rPr>
          <w:rFonts w:asciiTheme="majorHAnsi" w:hAnsiTheme="majorHAnsi" w:cstheme="majorHAnsi"/>
          <w:i/>
          <w:sz w:val="22"/>
          <w:szCs w:val="22"/>
        </w:rPr>
        <w:t xml:space="preserve"> </w:t>
      </w:r>
      <w:r w:rsidRPr="00FF4633">
        <w:rPr>
          <w:rFonts w:asciiTheme="majorHAnsi" w:hAnsiTheme="majorHAnsi" w:cstheme="majorHAnsi"/>
          <w:i/>
          <w:sz w:val="20"/>
        </w:rPr>
        <w:t>(niepotrzebne skreślić)</w:t>
      </w:r>
    </w:p>
    <w:p w14:paraId="39ED4ED1" w14:textId="77777777" w:rsidR="00132573" w:rsidRPr="00226510" w:rsidRDefault="00132573" w:rsidP="00132573">
      <w:pPr>
        <w:spacing w:line="300" w:lineRule="auto"/>
        <w:jc w:val="center"/>
        <w:rPr>
          <w:rFonts w:asciiTheme="majorHAnsi" w:hAnsiTheme="majorHAnsi" w:cstheme="majorHAnsi"/>
          <w:b/>
          <w:sz w:val="22"/>
          <w:szCs w:val="22"/>
        </w:rPr>
      </w:pPr>
      <w:r w:rsidRPr="00226510">
        <w:rPr>
          <w:rFonts w:asciiTheme="majorHAnsi" w:hAnsiTheme="majorHAnsi" w:cstheme="majorHAnsi"/>
          <w:b/>
          <w:sz w:val="22"/>
          <w:szCs w:val="22"/>
        </w:rPr>
        <w:t xml:space="preserve">składane na podstawie </w:t>
      </w:r>
      <w:bookmarkStart w:id="46" w:name="_Hlk61709618"/>
      <w:r w:rsidRPr="00226510">
        <w:rPr>
          <w:rFonts w:asciiTheme="majorHAnsi" w:hAnsiTheme="majorHAnsi" w:cstheme="majorHAnsi"/>
          <w:b/>
          <w:sz w:val="22"/>
          <w:szCs w:val="22"/>
        </w:rPr>
        <w:t>art. 125 ust. 1 z dnia 11 września 2019 r. – Prawo zamówień publicznych</w:t>
      </w:r>
      <w:bookmarkEnd w:id="46"/>
      <w:r w:rsidRPr="00226510">
        <w:rPr>
          <w:rFonts w:asciiTheme="majorHAnsi" w:hAnsiTheme="majorHAnsi" w:cstheme="majorHAnsi"/>
          <w:b/>
          <w:sz w:val="22"/>
          <w:szCs w:val="22"/>
        </w:rPr>
        <w:t xml:space="preserve"> Prawo zamówień publicznych (dalej jako: ustawa </w:t>
      </w:r>
      <w:proofErr w:type="spellStart"/>
      <w:r w:rsidRPr="00226510">
        <w:rPr>
          <w:rFonts w:asciiTheme="majorHAnsi" w:hAnsiTheme="majorHAnsi" w:cstheme="majorHAnsi"/>
          <w:b/>
          <w:sz w:val="22"/>
          <w:szCs w:val="22"/>
        </w:rPr>
        <w:t>Pzp</w:t>
      </w:r>
      <w:proofErr w:type="spellEnd"/>
      <w:r w:rsidRPr="00226510">
        <w:rPr>
          <w:rFonts w:asciiTheme="majorHAnsi" w:hAnsiTheme="majorHAnsi" w:cstheme="majorHAnsi"/>
          <w:b/>
          <w:sz w:val="22"/>
          <w:szCs w:val="22"/>
        </w:rPr>
        <w:t>)</w:t>
      </w:r>
    </w:p>
    <w:p w14:paraId="5FF57AA5" w14:textId="77777777" w:rsidR="00132573" w:rsidRPr="00226510" w:rsidRDefault="00132573" w:rsidP="00132573">
      <w:pPr>
        <w:spacing w:line="300" w:lineRule="auto"/>
        <w:jc w:val="center"/>
        <w:rPr>
          <w:rFonts w:asciiTheme="majorHAnsi" w:hAnsiTheme="majorHAnsi" w:cstheme="majorHAnsi"/>
          <w:b/>
          <w:sz w:val="22"/>
          <w:szCs w:val="22"/>
          <w:u w:val="single"/>
        </w:rPr>
      </w:pPr>
      <w:r w:rsidRPr="00226510">
        <w:rPr>
          <w:rFonts w:asciiTheme="majorHAnsi" w:hAnsiTheme="majorHAnsi" w:cstheme="majorHAnsi"/>
          <w:b/>
          <w:sz w:val="22"/>
          <w:szCs w:val="22"/>
          <w:u w:val="single"/>
        </w:rPr>
        <w:t>DOTYCZĄCE PRZESŁANEK WYKLUCZENIA Z POSTĘPOWANIA</w:t>
      </w:r>
    </w:p>
    <w:p w14:paraId="676EFA29" w14:textId="263BF7F5" w:rsidR="00132573" w:rsidRPr="00945E2F" w:rsidRDefault="00132573" w:rsidP="00132573">
      <w:pPr>
        <w:spacing w:after="120" w:line="360" w:lineRule="auto"/>
        <w:jc w:val="center"/>
        <w:rPr>
          <w:rFonts w:asciiTheme="majorHAnsi" w:eastAsia="Calibri" w:hAnsiTheme="majorHAnsi" w:cstheme="majorHAnsi"/>
          <w:b/>
          <w:color w:val="0070C0"/>
          <w:sz w:val="20"/>
        </w:rPr>
      </w:pPr>
      <w:r w:rsidRPr="00945E2F">
        <w:rPr>
          <w:rFonts w:asciiTheme="majorHAnsi" w:eastAsia="Calibri" w:hAnsiTheme="majorHAnsi" w:cstheme="majorHAnsi"/>
          <w:b/>
          <w:color w:val="0070C0"/>
          <w:sz w:val="20"/>
        </w:rPr>
        <w:t>uwzględniające przesłanki wykluczenia z art. 7 ust. 1 ustawy o szczególnych rozwiązaniach w zakresie przeciwdziałania wspieraniu agresji na Ukrainę oraz służących ochronie bezpieczeństwa narodowego</w:t>
      </w:r>
    </w:p>
    <w:p w14:paraId="277FD827" w14:textId="77838325" w:rsidR="00132573" w:rsidRPr="00226510" w:rsidRDefault="00132573" w:rsidP="00132573">
      <w:pPr>
        <w:spacing w:line="300" w:lineRule="auto"/>
        <w:jc w:val="both"/>
        <w:rPr>
          <w:rFonts w:asciiTheme="majorHAnsi" w:hAnsiTheme="majorHAnsi" w:cstheme="majorHAnsi"/>
          <w:sz w:val="22"/>
          <w:szCs w:val="22"/>
        </w:rPr>
      </w:pPr>
      <w:r w:rsidRPr="00FF4633">
        <w:rPr>
          <w:rFonts w:asciiTheme="majorHAnsi" w:hAnsiTheme="majorHAnsi" w:cstheme="majorHAnsi"/>
          <w:sz w:val="22"/>
          <w:szCs w:val="22"/>
        </w:rPr>
        <w:t xml:space="preserve">Na potrzeby postępowania o udzielenie zamówienia publicznego pn. </w:t>
      </w:r>
      <w:r w:rsidR="00761209" w:rsidRPr="00FF4633">
        <w:rPr>
          <w:rFonts w:asciiTheme="majorHAnsi" w:hAnsiTheme="majorHAnsi" w:cstheme="majorHAnsi"/>
          <w:b/>
          <w:sz w:val="22"/>
          <w:szCs w:val="22"/>
        </w:rPr>
        <w:t xml:space="preserve">Dostawa licencji do korzystania z oprogramowania biurowego” </w:t>
      </w:r>
      <w:r w:rsidR="00FF4633" w:rsidRPr="00FF4633">
        <w:rPr>
          <w:rFonts w:asciiTheme="majorHAnsi" w:hAnsiTheme="majorHAnsi" w:cstheme="majorHAnsi"/>
          <w:b/>
          <w:sz w:val="22"/>
          <w:szCs w:val="22"/>
        </w:rPr>
        <w:t>(RZP.243.60</w:t>
      </w:r>
      <w:r w:rsidRPr="00FF4633">
        <w:rPr>
          <w:rFonts w:asciiTheme="majorHAnsi" w:hAnsiTheme="majorHAnsi" w:cstheme="majorHAnsi"/>
          <w:b/>
          <w:sz w:val="22"/>
          <w:szCs w:val="22"/>
        </w:rPr>
        <w:t>.</w:t>
      </w:r>
      <w:r w:rsidR="00C4753B" w:rsidRPr="00FF4633">
        <w:rPr>
          <w:rFonts w:asciiTheme="majorHAnsi" w:hAnsiTheme="majorHAnsi" w:cstheme="majorHAnsi"/>
          <w:b/>
          <w:sz w:val="22"/>
          <w:szCs w:val="22"/>
        </w:rPr>
        <w:t>2023</w:t>
      </w:r>
      <w:r w:rsidRPr="00FF4633">
        <w:rPr>
          <w:rFonts w:asciiTheme="majorHAnsi" w:hAnsiTheme="majorHAnsi" w:cstheme="majorHAnsi"/>
          <w:b/>
          <w:sz w:val="22"/>
          <w:szCs w:val="22"/>
        </w:rPr>
        <w:t>)</w:t>
      </w:r>
      <w:r w:rsidRPr="00FF4633">
        <w:rPr>
          <w:rFonts w:asciiTheme="majorHAnsi" w:hAnsiTheme="majorHAnsi" w:cstheme="majorHAnsi"/>
          <w:i/>
          <w:sz w:val="22"/>
          <w:szCs w:val="22"/>
        </w:rPr>
        <w:t xml:space="preserve">, </w:t>
      </w:r>
      <w:r w:rsidRPr="00FF4633">
        <w:rPr>
          <w:rFonts w:asciiTheme="majorHAnsi" w:hAnsiTheme="majorHAnsi" w:cstheme="majorHAnsi"/>
          <w:sz w:val="22"/>
          <w:szCs w:val="22"/>
        </w:rPr>
        <w:t>oświadczam</w:t>
      </w:r>
      <w:r w:rsidRPr="00226510">
        <w:rPr>
          <w:rFonts w:asciiTheme="majorHAnsi" w:hAnsiTheme="majorHAnsi" w:cstheme="majorHAnsi"/>
          <w:sz w:val="22"/>
          <w:szCs w:val="22"/>
        </w:rPr>
        <w:t>, co następuje:</w:t>
      </w:r>
    </w:p>
    <w:p w14:paraId="43C92FA9" w14:textId="77777777" w:rsidR="00132573" w:rsidRPr="00D61A61" w:rsidRDefault="00132573" w:rsidP="00BD41C9">
      <w:pPr>
        <w:numPr>
          <w:ilvl w:val="0"/>
          <w:numId w:val="7"/>
        </w:numPr>
        <w:spacing w:line="300" w:lineRule="auto"/>
        <w:ind w:left="426" w:hanging="426"/>
        <w:jc w:val="both"/>
        <w:rPr>
          <w:rFonts w:asciiTheme="majorHAnsi" w:eastAsia="Calibri" w:hAnsiTheme="majorHAnsi" w:cstheme="majorHAnsi"/>
          <w:sz w:val="22"/>
          <w:szCs w:val="22"/>
        </w:rPr>
      </w:pPr>
      <w:r w:rsidRPr="00D61A61">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 xml:space="preserve">;  oraz 109 ust. 1 pkt 4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w:t>
      </w:r>
    </w:p>
    <w:p w14:paraId="18363359" w14:textId="3138C66A" w:rsidR="00132573" w:rsidRPr="00D61A61" w:rsidRDefault="00132573" w:rsidP="00BD41C9">
      <w:pPr>
        <w:numPr>
          <w:ilvl w:val="0"/>
          <w:numId w:val="7"/>
        </w:numPr>
        <w:spacing w:line="300" w:lineRule="auto"/>
        <w:ind w:left="426" w:hanging="426"/>
        <w:jc w:val="both"/>
        <w:rPr>
          <w:rFonts w:asciiTheme="majorHAnsi" w:eastAsia="Calibri" w:hAnsiTheme="majorHAnsi" w:cstheme="majorHAnsi"/>
          <w:sz w:val="22"/>
          <w:szCs w:val="22"/>
        </w:rPr>
      </w:pPr>
      <w:r w:rsidRPr="00D61A61">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D61A61">
        <w:rPr>
          <w:rFonts w:asciiTheme="majorHAnsi" w:eastAsia="Calibri" w:hAnsiTheme="majorHAnsi" w:cstheme="majorHAnsi"/>
          <w:sz w:val="22"/>
          <w:szCs w:val="22"/>
        </w:rPr>
        <w:t>2022</w:t>
      </w:r>
      <w:r w:rsidRPr="00D61A61">
        <w:rPr>
          <w:rFonts w:asciiTheme="majorHAnsi" w:eastAsia="Calibri" w:hAnsiTheme="majorHAnsi" w:cstheme="majorHAnsi"/>
          <w:sz w:val="22"/>
          <w:szCs w:val="22"/>
        </w:rPr>
        <w:t xml:space="preserve"> r. poz. 835</w:t>
      </w:r>
      <w:r w:rsidR="007619E3" w:rsidRPr="00D61A61">
        <w:rPr>
          <w:rFonts w:asciiTheme="majorHAnsi" w:eastAsia="Calibri" w:hAnsiTheme="majorHAnsi" w:cstheme="majorHAnsi"/>
          <w:sz w:val="22"/>
          <w:szCs w:val="22"/>
        </w:rPr>
        <w:t xml:space="preserve"> z późniejszymi zmianami</w:t>
      </w:r>
      <w:r w:rsidRPr="00D61A61">
        <w:rPr>
          <w:rFonts w:asciiTheme="majorHAnsi" w:eastAsia="Calibri" w:hAnsiTheme="majorHAnsi" w:cstheme="majorHAnsi"/>
          <w:sz w:val="22"/>
          <w:szCs w:val="22"/>
        </w:rPr>
        <w:t>; zwana dalej ustawą).</w:t>
      </w:r>
    </w:p>
    <w:p w14:paraId="725CA5B6" w14:textId="77777777" w:rsidR="00132573" w:rsidRPr="00D61A61" w:rsidRDefault="00132573" w:rsidP="00BD41C9">
      <w:pPr>
        <w:numPr>
          <w:ilvl w:val="0"/>
          <w:numId w:val="7"/>
        </w:numPr>
        <w:spacing w:line="300" w:lineRule="auto"/>
        <w:ind w:left="426" w:hanging="426"/>
        <w:jc w:val="both"/>
        <w:rPr>
          <w:rFonts w:asciiTheme="majorHAnsi" w:eastAsia="Calibri" w:hAnsiTheme="majorHAnsi" w:cstheme="majorHAnsi"/>
          <w:sz w:val="22"/>
          <w:szCs w:val="22"/>
        </w:rPr>
      </w:pPr>
      <w:r w:rsidRPr="00D61A61">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 xml:space="preserve">;  oraz 109 ust. 1 pkt 4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D61A61">
        <w:rPr>
          <w:rFonts w:asciiTheme="majorHAnsi" w:eastAsia="Calibri" w:hAnsiTheme="majorHAnsi" w:cstheme="majorHAnsi"/>
          <w:sz w:val="22"/>
          <w:szCs w:val="22"/>
        </w:rPr>
        <w:t>Pzp</w:t>
      </w:r>
      <w:proofErr w:type="spellEnd"/>
      <w:r w:rsidRPr="00D61A61">
        <w:rPr>
          <w:rFonts w:asciiTheme="majorHAnsi" w:eastAsia="Calibri" w:hAnsiTheme="majorHAnsi" w:cstheme="majorHAnsi"/>
          <w:sz w:val="22"/>
          <w:szCs w:val="22"/>
        </w:rPr>
        <w:t xml:space="preserve"> podjąłem następujące środki naprawcze: ………………………………………</w:t>
      </w:r>
    </w:p>
    <w:p w14:paraId="4D1AF289" w14:textId="6BA4860A" w:rsidR="00132573" w:rsidRPr="00D61A61" w:rsidRDefault="00132573" w:rsidP="00BD41C9">
      <w:pPr>
        <w:numPr>
          <w:ilvl w:val="0"/>
          <w:numId w:val="7"/>
        </w:numPr>
        <w:spacing w:line="300" w:lineRule="auto"/>
        <w:ind w:left="426" w:hanging="426"/>
        <w:jc w:val="both"/>
        <w:rPr>
          <w:rFonts w:asciiTheme="majorHAnsi" w:eastAsia="Calibri" w:hAnsiTheme="majorHAnsi" w:cstheme="majorHAnsi"/>
          <w:sz w:val="22"/>
          <w:szCs w:val="22"/>
        </w:rPr>
      </w:pPr>
      <w:r w:rsidRPr="00226510">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DD743BE" w14:textId="77777777" w:rsidR="00132573" w:rsidRPr="002E354C" w:rsidRDefault="00132573" w:rsidP="00132573">
      <w:pPr>
        <w:spacing w:line="300" w:lineRule="auto"/>
        <w:jc w:val="center"/>
        <w:rPr>
          <w:rFonts w:asciiTheme="majorHAnsi" w:hAnsiTheme="majorHAnsi" w:cstheme="majorHAnsi"/>
          <w:sz w:val="18"/>
          <w:szCs w:val="18"/>
        </w:rPr>
      </w:pPr>
      <w:bookmarkStart w:id="47" w:name="_Hlk61710238"/>
      <w:r w:rsidRPr="002E354C">
        <w:rPr>
          <w:rFonts w:asciiTheme="majorHAnsi" w:hAnsiTheme="majorHAnsi" w:cstheme="majorHAnsi"/>
          <w:b/>
          <w:sz w:val="18"/>
          <w:szCs w:val="18"/>
          <w:u w:val="double"/>
        </w:rPr>
        <w:t>OŚWIADCZENIE NALEŻY PODPISAĆ KWALIFIKOWANYM PODPISEM ELEKTRONICZNYM LUB</w:t>
      </w:r>
      <w:r w:rsidRPr="002E354C">
        <w:rPr>
          <w:rFonts w:asciiTheme="majorHAnsi" w:hAnsiTheme="majorHAnsi" w:cstheme="majorHAnsi"/>
          <w:b/>
          <w:sz w:val="18"/>
          <w:szCs w:val="18"/>
        </w:rPr>
        <w:t xml:space="preserve"> </w:t>
      </w:r>
      <w:r w:rsidRPr="002E354C">
        <w:rPr>
          <w:rFonts w:asciiTheme="majorHAnsi" w:hAnsiTheme="majorHAnsi" w:cstheme="majorHAnsi"/>
          <w:b/>
          <w:sz w:val="18"/>
          <w:szCs w:val="18"/>
          <w:u w:val="double"/>
        </w:rPr>
        <w:t>PODPISEM ZAUFANYM LUB PODPISEM OSOBISTYM PRZEZ OSOBĘ/OSOBY UPOWAŻNIONE DO REPREZENTOWANIA.</w:t>
      </w:r>
    </w:p>
    <w:bookmarkEnd w:id="47"/>
    <w:p w14:paraId="024EE7A4" w14:textId="188A4ED3" w:rsidR="00D61A61" w:rsidRPr="002506CC" w:rsidRDefault="00132573" w:rsidP="002506CC">
      <w:pPr>
        <w:tabs>
          <w:tab w:val="left" w:pos="3402"/>
        </w:tabs>
        <w:spacing w:line="300" w:lineRule="auto"/>
        <w:jc w:val="right"/>
        <w:rPr>
          <w:rFonts w:asciiTheme="majorHAnsi" w:hAnsiTheme="majorHAnsi" w:cstheme="majorHAnsi"/>
          <w:b/>
          <w:i/>
          <w:sz w:val="20"/>
        </w:rPr>
      </w:pPr>
      <w:r w:rsidRPr="002E354C">
        <w:rPr>
          <w:rFonts w:asciiTheme="majorHAnsi" w:hAnsiTheme="majorHAnsi" w:cstheme="majorHAnsi"/>
          <w:color w:val="2F5496"/>
        </w:rPr>
        <w:br w:type="column"/>
      </w:r>
      <w:r w:rsidR="00D61A61" w:rsidRPr="002506CC">
        <w:rPr>
          <w:rFonts w:asciiTheme="majorHAnsi" w:hAnsiTheme="majorHAnsi" w:cstheme="majorHAnsi"/>
          <w:b/>
          <w:i/>
          <w:sz w:val="20"/>
        </w:rPr>
        <w:lastRenderedPageBreak/>
        <w:t>Załącznik nr 3 do SWZ</w:t>
      </w:r>
    </w:p>
    <w:p w14:paraId="28193953" w14:textId="77777777" w:rsidR="00D61A61" w:rsidRPr="002506CC" w:rsidRDefault="00D61A61" w:rsidP="00780F1B">
      <w:pPr>
        <w:spacing w:line="300" w:lineRule="auto"/>
        <w:ind w:left="4956"/>
        <w:jc w:val="center"/>
        <w:rPr>
          <w:rFonts w:asciiTheme="majorHAnsi" w:hAnsiTheme="majorHAnsi" w:cstheme="majorHAnsi"/>
          <w:sz w:val="22"/>
          <w:szCs w:val="22"/>
        </w:rPr>
      </w:pPr>
    </w:p>
    <w:p w14:paraId="6D7AC962" w14:textId="77777777" w:rsidR="001D0044" w:rsidRPr="001D0044" w:rsidRDefault="001D0044" w:rsidP="00780F1B">
      <w:pPr>
        <w:autoSpaceDE w:val="0"/>
        <w:spacing w:line="300" w:lineRule="auto"/>
        <w:jc w:val="center"/>
        <w:rPr>
          <w:rFonts w:cs="Calibri"/>
          <w:b/>
          <w:sz w:val="22"/>
          <w:szCs w:val="22"/>
          <w:u w:val="single"/>
        </w:rPr>
      </w:pPr>
      <w:r w:rsidRPr="001D0044">
        <w:rPr>
          <w:rFonts w:cs="Calibri"/>
          <w:b/>
          <w:sz w:val="22"/>
          <w:szCs w:val="22"/>
          <w:u w:val="single"/>
        </w:rPr>
        <w:t>SZCZEGÓŁOWY OPIS PRZEDMIOTU ZAMÓWIENIA</w:t>
      </w:r>
    </w:p>
    <w:p w14:paraId="1A8C9E1A" w14:textId="77777777" w:rsidR="001D0044" w:rsidRPr="00FB4B33" w:rsidRDefault="001D0044" w:rsidP="00780F1B">
      <w:pPr>
        <w:autoSpaceDE w:val="0"/>
        <w:spacing w:line="300" w:lineRule="auto"/>
        <w:jc w:val="center"/>
        <w:rPr>
          <w:rFonts w:cs="Calibri"/>
          <w:b/>
          <w:sz w:val="22"/>
          <w:szCs w:val="22"/>
          <w:u w:val="single"/>
        </w:rPr>
      </w:pPr>
    </w:p>
    <w:p w14:paraId="1F9A1BB2" w14:textId="77777777" w:rsidR="001D0044" w:rsidRPr="001D0044" w:rsidRDefault="001D0044" w:rsidP="00780F1B">
      <w:pPr>
        <w:widowControl w:val="0"/>
        <w:numPr>
          <w:ilvl w:val="0"/>
          <w:numId w:val="45"/>
        </w:numPr>
        <w:autoSpaceDE w:val="0"/>
        <w:autoSpaceDN w:val="0"/>
        <w:adjustRightInd w:val="0"/>
        <w:spacing w:line="300" w:lineRule="auto"/>
        <w:ind w:left="284" w:hanging="284"/>
        <w:jc w:val="both"/>
        <w:rPr>
          <w:rFonts w:cs="Calibri"/>
          <w:b/>
          <w:bCs w:val="0"/>
          <w:kern w:val="0"/>
          <w:sz w:val="22"/>
          <w:szCs w:val="22"/>
        </w:rPr>
      </w:pPr>
      <w:r w:rsidRPr="001D0044">
        <w:rPr>
          <w:rFonts w:cs="Calibri"/>
          <w:b/>
          <w:bCs w:val="0"/>
          <w:kern w:val="0"/>
          <w:sz w:val="22"/>
          <w:szCs w:val="22"/>
        </w:rPr>
        <w:t xml:space="preserve">Wymagania w zakresie dostaw </w:t>
      </w:r>
    </w:p>
    <w:p w14:paraId="762543BE" w14:textId="77777777" w:rsidR="001D0044" w:rsidRPr="001D0044" w:rsidRDefault="001D0044" w:rsidP="00780F1B">
      <w:pPr>
        <w:widowControl w:val="0"/>
        <w:autoSpaceDE w:val="0"/>
        <w:autoSpaceDN w:val="0"/>
        <w:adjustRightInd w:val="0"/>
        <w:spacing w:line="300" w:lineRule="auto"/>
        <w:ind w:left="426"/>
        <w:jc w:val="both"/>
        <w:rPr>
          <w:rFonts w:eastAsia="Calibri" w:cs="Calibri"/>
          <w:sz w:val="22"/>
          <w:szCs w:val="22"/>
        </w:rPr>
      </w:pPr>
      <w:r w:rsidRPr="001D0044">
        <w:rPr>
          <w:rFonts w:eastAsia="Calibri" w:cs="Calibri"/>
          <w:sz w:val="22"/>
          <w:szCs w:val="22"/>
        </w:rPr>
        <w:t>Przedmiotem zamówienia jest dostawa licencji uprawniających do korzystania, przez okres 36 miesięcy, z pakietu oprogramowania do zastosowań biurowych dla 1100 pracowników wiedzy z prawem do instalacji w laboratoriach i na komputerach współdzielonych będących własnością Zamawiającego wraz z pakietem benefitów dla studentów i pracowników. Pakiet, dla jednego pracownika, o którym mowa powyżej będzie dalej zwany „licencją”. Zamawiający jest uprawniony do korzystania z „licencji” na warunkach przewidzianych dla jednostek edukacyjnych i akademickich.</w:t>
      </w:r>
    </w:p>
    <w:p w14:paraId="0EA4C630"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p>
    <w:p w14:paraId="6253E425"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r w:rsidRPr="001D0044">
        <w:rPr>
          <w:rFonts w:cs="Calibri"/>
          <w:bCs w:val="0"/>
          <w:kern w:val="0"/>
          <w:sz w:val="22"/>
          <w:szCs w:val="22"/>
        </w:rPr>
        <w:t xml:space="preserve">Zamawiający posiada 1100 licencji na Aplikacje Microsoft 365 </w:t>
      </w:r>
      <w:proofErr w:type="spellStart"/>
      <w:r w:rsidRPr="001D0044">
        <w:rPr>
          <w:rFonts w:cs="Calibri"/>
          <w:bCs w:val="0"/>
          <w:kern w:val="0"/>
          <w:sz w:val="22"/>
          <w:szCs w:val="22"/>
        </w:rPr>
        <w:t>Apps</w:t>
      </w:r>
      <w:proofErr w:type="spellEnd"/>
      <w:r w:rsidRPr="001D0044">
        <w:rPr>
          <w:rFonts w:cs="Calibri"/>
          <w:bCs w:val="0"/>
          <w:kern w:val="0"/>
          <w:sz w:val="22"/>
          <w:szCs w:val="22"/>
        </w:rPr>
        <w:t xml:space="preserve"> Enterprise </w:t>
      </w:r>
      <w:proofErr w:type="spellStart"/>
      <w:r w:rsidRPr="001D0044">
        <w:rPr>
          <w:rFonts w:cs="Calibri"/>
          <w:bCs w:val="0"/>
          <w:kern w:val="0"/>
          <w:sz w:val="22"/>
          <w:szCs w:val="22"/>
        </w:rPr>
        <w:t>Edu</w:t>
      </w:r>
      <w:proofErr w:type="spellEnd"/>
      <w:r w:rsidRPr="001D0044">
        <w:rPr>
          <w:rFonts w:cs="Calibri"/>
          <w:bCs w:val="0"/>
          <w:kern w:val="0"/>
          <w:sz w:val="22"/>
          <w:szCs w:val="22"/>
        </w:rPr>
        <w:t xml:space="preserve"> </w:t>
      </w:r>
      <w:proofErr w:type="spellStart"/>
      <w:r w:rsidRPr="001D0044">
        <w:rPr>
          <w:rFonts w:cs="Calibri"/>
          <w:bCs w:val="0"/>
          <w:kern w:val="0"/>
          <w:sz w:val="22"/>
          <w:szCs w:val="22"/>
        </w:rPr>
        <w:t>Sub</w:t>
      </w:r>
      <w:proofErr w:type="spellEnd"/>
      <w:r w:rsidRPr="001D0044">
        <w:rPr>
          <w:rFonts w:cs="Calibri"/>
          <w:bCs w:val="0"/>
          <w:kern w:val="0"/>
          <w:sz w:val="22"/>
          <w:szCs w:val="22"/>
        </w:rPr>
        <w:t xml:space="preserve"> Per User dla nauczycieli lub wykładowców z benefitem dodatkowych licencji na te same usługi dla wszystkich studentów. Licencje są dostarczone w ramach umowy EES zapewniającej również prawo do instalowania oprogramowania na stanowiskach niewymagających okresowego podłączenia do sieci Internet celem weryfikacji licencji.</w:t>
      </w:r>
    </w:p>
    <w:p w14:paraId="47644EEF"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r w:rsidRPr="001D0044">
        <w:rPr>
          <w:rFonts w:cs="Calibri"/>
          <w:bCs w:val="0"/>
          <w:kern w:val="0"/>
          <w:sz w:val="22"/>
          <w:szCs w:val="22"/>
        </w:rPr>
        <w:t>Numer umowy: 71857135.</w:t>
      </w:r>
    </w:p>
    <w:p w14:paraId="6E350B73"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p>
    <w:p w14:paraId="040538D0"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r w:rsidRPr="001D0044">
        <w:rPr>
          <w:rFonts w:cs="Calibri"/>
          <w:bCs w:val="0"/>
          <w:kern w:val="0"/>
          <w:sz w:val="22"/>
          <w:szCs w:val="22"/>
        </w:rPr>
        <w:t>Aktualne licencje wygasają 01.01.2024 r.. Zamawiający wymaga przedłużenia istniejących licencji lub dostarczenia nowych pozwalających na bezprzerwową pracę zgodnych z opisanymi poniżej funkcjonalnościami. Zamawiający dopuszcza zaoferowania przedłużenia istniejącej subskrypcji na okres kolejnych 36 miesięcy, aktywacji nowej licencji lub zaoferowania produktu równoważnego pozwalającego na bezprzerwową pracę zgodnych z opisanymi poniżej funkcjonalnościami. Ze względu na datę wygaśnięcia zamawiający dopuszcza pracę na licencjach tymczasowych pod warunkiem zapewnienia ciągłości pracy. Zamawiający nie wymaga aktywacji licencji od razu na okres 36 miesięcy tj. dopuszcza coroczne przedłużanie licencji w taki sposób aby uprawniała do korzystania z oprogramowania nieprzerwanie przez 36 miesięcy.</w:t>
      </w:r>
    </w:p>
    <w:p w14:paraId="576124C1"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p>
    <w:p w14:paraId="44CBEBDC" w14:textId="77777777" w:rsidR="001D0044" w:rsidRPr="001D0044" w:rsidRDefault="001D0044" w:rsidP="00780F1B">
      <w:pPr>
        <w:widowControl w:val="0"/>
        <w:numPr>
          <w:ilvl w:val="0"/>
          <w:numId w:val="45"/>
        </w:numPr>
        <w:autoSpaceDE w:val="0"/>
        <w:autoSpaceDN w:val="0"/>
        <w:adjustRightInd w:val="0"/>
        <w:spacing w:line="300" w:lineRule="auto"/>
        <w:ind w:left="284" w:hanging="284"/>
        <w:jc w:val="both"/>
        <w:rPr>
          <w:rFonts w:cs="Calibri"/>
          <w:b/>
          <w:bCs w:val="0"/>
          <w:kern w:val="0"/>
          <w:sz w:val="22"/>
          <w:szCs w:val="22"/>
        </w:rPr>
      </w:pPr>
      <w:bookmarkStart w:id="48" w:name="_Toc239226819"/>
      <w:bookmarkStart w:id="49" w:name="_Toc346008750"/>
      <w:bookmarkStart w:id="50" w:name="_Toc349914276"/>
      <w:bookmarkEnd w:id="48"/>
      <w:bookmarkEnd w:id="49"/>
      <w:bookmarkEnd w:id="50"/>
      <w:r w:rsidRPr="001D0044">
        <w:rPr>
          <w:rFonts w:cs="Calibri"/>
          <w:b/>
          <w:bCs w:val="0"/>
          <w:kern w:val="0"/>
          <w:sz w:val="22"/>
          <w:szCs w:val="22"/>
        </w:rPr>
        <w:t>Wymagania ogólne</w:t>
      </w:r>
    </w:p>
    <w:p w14:paraId="5E243867"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r w:rsidRPr="001D0044">
        <w:rPr>
          <w:rFonts w:cs="Calibri"/>
          <w:bCs w:val="0"/>
          <w:kern w:val="0"/>
          <w:sz w:val="22"/>
          <w:szCs w:val="22"/>
        </w:rPr>
        <w:t xml:space="preserve">Przedmiotem zamówienia jest dostawa „licencji” spełniających następujące wymagania </w:t>
      </w:r>
    </w:p>
    <w:p w14:paraId="2E94AD52"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„Licencja” musi umożliwiać wykorzystanie oprogramowania i usług w terminie minimum 36 miesięcy od daty dostarczenia „licencji”.</w:t>
      </w:r>
    </w:p>
    <w:p w14:paraId="18C9FDD4"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„Licencja” musi pozwalać na przenoszenie pomiędzy stacjami roboczymi (np. w przypadku wymiany lub uszkodzenia sprzętu).</w:t>
      </w:r>
    </w:p>
    <w:p w14:paraId="181B7C18"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Zamawiający wymaga oferty zawierającej „licencje” umożliwiające wykorzystanie wspólnych i jednolitych procedur masowej instalacji, uaktualniania, aktywacji, zarządzania, monitorowania i wsparcia technicznego oraz wykorzystania mechanizmów usługi katalogowej Active Directory.</w:t>
      </w:r>
    </w:p>
    <w:p w14:paraId="71746288"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Wykonawca zapewni dostęp do strony internetowej umożliwiającej zarządzanie „licencjami”, w tym:</w:t>
      </w:r>
    </w:p>
    <w:p w14:paraId="18F4F5FE" w14:textId="77777777" w:rsidR="001D0044" w:rsidRPr="001D0044" w:rsidRDefault="001D0044" w:rsidP="00780F1B">
      <w:pPr>
        <w:widowControl w:val="0"/>
        <w:numPr>
          <w:ilvl w:val="0"/>
          <w:numId w:val="47"/>
        </w:numPr>
        <w:autoSpaceDE w:val="0"/>
        <w:autoSpaceDN w:val="0"/>
        <w:adjustRightInd w:val="0"/>
        <w:spacing w:line="300" w:lineRule="auto"/>
        <w:ind w:left="1418" w:hanging="284"/>
        <w:contextualSpacing/>
        <w:jc w:val="both"/>
        <w:rPr>
          <w:rFonts w:cs="Calibri"/>
          <w:bCs w:val="0"/>
          <w:kern w:val="0"/>
          <w:sz w:val="22"/>
          <w:szCs w:val="22"/>
        </w:rPr>
      </w:pPr>
      <w:r w:rsidRPr="001D0044">
        <w:rPr>
          <w:rFonts w:cs="Calibri"/>
          <w:bCs w:val="0"/>
          <w:kern w:val="0"/>
          <w:sz w:val="22"/>
          <w:szCs w:val="22"/>
        </w:rPr>
        <w:t>pobieranie kodu instalacyjnego zakupionych „licencji”;</w:t>
      </w:r>
    </w:p>
    <w:p w14:paraId="088DCB0C" w14:textId="77777777" w:rsidR="001D0044" w:rsidRPr="001D0044" w:rsidRDefault="001D0044" w:rsidP="00780F1B">
      <w:pPr>
        <w:widowControl w:val="0"/>
        <w:numPr>
          <w:ilvl w:val="0"/>
          <w:numId w:val="47"/>
        </w:numPr>
        <w:autoSpaceDE w:val="0"/>
        <w:autoSpaceDN w:val="0"/>
        <w:adjustRightInd w:val="0"/>
        <w:spacing w:line="300" w:lineRule="auto"/>
        <w:ind w:left="1418" w:hanging="284"/>
        <w:contextualSpacing/>
        <w:jc w:val="both"/>
        <w:rPr>
          <w:rFonts w:cs="Calibri"/>
          <w:bCs w:val="0"/>
          <w:kern w:val="0"/>
          <w:sz w:val="22"/>
          <w:szCs w:val="22"/>
        </w:rPr>
      </w:pPr>
      <w:r w:rsidRPr="001D0044">
        <w:rPr>
          <w:rFonts w:cs="Calibri"/>
          <w:bCs w:val="0"/>
          <w:kern w:val="0"/>
          <w:sz w:val="22"/>
          <w:szCs w:val="22"/>
        </w:rPr>
        <w:lastRenderedPageBreak/>
        <w:t>sprawdzanie liczby aktywnych „licencji” w wykazie zakupionych „licencji”.</w:t>
      </w:r>
    </w:p>
    <w:p w14:paraId="42B3408F"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Strona internetowa musi pozwalać na nadanie odpowiednich uprawnień wskazanym przedstawicielom Zamawiającego.</w:t>
      </w:r>
    </w:p>
    <w:p w14:paraId="71C08670"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Zamawiający wymaga udzielenia uprawnień na stronie internetowej oraz dostępu do „licencji” w terminie do 10 dni roboczych po podpisaniu umowy.</w:t>
      </w:r>
    </w:p>
    <w:p w14:paraId="01F26463"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Studenci i pracownicy Zamawiającego muszą mieć zapewniony dostęp do bezpłatnych korzyści, uprawniających, w okresie ich studiów lub obowiązywania stosunku pracy, na domowe użytkowanie „licencji”, której dotyczy umowa, w wersji o funkcjonalności co najmniej równiej wersji dla wymienionych pracowników na co najmniej 5 komputerach prywatnych z zainstalowanym systemem operacyjnym Windows, 5 smartfonach i 5 tabletach w ramach jednej „licencji”.</w:t>
      </w:r>
    </w:p>
    <w:p w14:paraId="4B01DA71"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Osoba odpowiedzialna za nadzór nad uprawnieniami do korzystania z „licencji” (zwana dalej administratorem) ze strony Zamawiającego, musi posiadać minimum 30 dniowy okres, w czasie którego może odebrać uprawnienia do korzystania z „licencji” pracownikom i studentom, którzy zakończyli pracę/naukę w danej jednostce.</w:t>
      </w:r>
    </w:p>
    <w:p w14:paraId="21260EE6"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Administrator ze strony Zamawiającego musi mieć zapewniony dostęp do środowiska umożliwiającego zarządzanie licencjami z dostępem grupowym oraz z osobna dla każdego z użytkowników, zarówno pracowników jak i studentów.</w:t>
      </w:r>
    </w:p>
    <w:p w14:paraId="4C1662F9"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„Licencja” musi umożliwiać instalacje aplikacji lokalnych na komputerach użytkowników z możliwością pracy z dokumentem Offline (z wyłączeniem jednorazowego lub cyklicznego [nie częściej aniżeli co 30 dni] sprawdzenia dostępu do licencji w wersji online).</w:t>
      </w:r>
    </w:p>
    <w:p w14:paraId="11DFC6FF"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Zamawiający musi mieć możliwość instalowania „licencji” na stanowiskach bez dostępu do Internetu. Instalacje nie mogą przestać być aktywne przypadku braku połączenia do Internetu. Dodatkowo Zamawiający musi mieć możliwość instalacji sieciowych do wykorzystania w laboratoriach i salach komputerowych, w których komputery są połączone w domenę</w:t>
      </w:r>
    </w:p>
    <w:p w14:paraId="50E1E4A0" w14:textId="77777777" w:rsidR="001D0044" w:rsidRPr="001D0044" w:rsidRDefault="001D0044" w:rsidP="00780F1B">
      <w:pPr>
        <w:widowControl w:val="0"/>
        <w:numPr>
          <w:ilvl w:val="0"/>
          <w:numId w:val="46"/>
        </w:numPr>
        <w:autoSpaceDE w:val="0"/>
        <w:autoSpaceDN w:val="0"/>
        <w:adjustRightInd w:val="0"/>
        <w:spacing w:line="300" w:lineRule="auto"/>
        <w:ind w:left="1134" w:hanging="425"/>
        <w:jc w:val="both"/>
        <w:rPr>
          <w:rFonts w:cs="Calibri"/>
          <w:bCs w:val="0"/>
          <w:kern w:val="0"/>
          <w:sz w:val="22"/>
          <w:szCs w:val="22"/>
        </w:rPr>
      </w:pPr>
      <w:r w:rsidRPr="001D0044">
        <w:rPr>
          <w:rFonts w:cs="Calibri"/>
          <w:bCs w:val="0"/>
          <w:kern w:val="0"/>
          <w:sz w:val="22"/>
          <w:szCs w:val="22"/>
        </w:rPr>
        <w:t>„Licencje” muszą być kompatybilne z system Windows 7 i nowszym, będącymi na aktualnym wyposażeniu Zamawiającego.</w:t>
      </w:r>
    </w:p>
    <w:p w14:paraId="050CAC9D" w14:textId="77777777" w:rsidR="001D0044" w:rsidRPr="001D0044" w:rsidRDefault="001D0044" w:rsidP="00780F1B">
      <w:pPr>
        <w:tabs>
          <w:tab w:val="left" w:pos="851"/>
        </w:tabs>
        <w:spacing w:line="300" w:lineRule="auto"/>
        <w:ind w:left="850"/>
        <w:contextualSpacing/>
        <w:jc w:val="both"/>
        <w:rPr>
          <w:rFonts w:cs="Calibri"/>
          <w:bCs w:val="0"/>
          <w:kern w:val="0"/>
          <w:sz w:val="22"/>
          <w:szCs w:val="22"/>
        </w:rPr>
      </w:pPr>
    </w:p>
    <w:p w14:paraId="5246B862" w14:textId="77777777" w:rsidR="001D0044" w:rsidRPr="001D0044" w:rsidRDefault="001D0044" w:rsidP="00780F1B">
      <w:pPr>
        <w:widowControl w:val="0"/>
        <w:numPr>
          <w:ilvl w:val="0"/>
          <w:numId w:val="45"/>
        </w:numPr>
        <w:autoSpaceDE w:val="0"/>
        <w:autoSpaceDN w:val="0"/>
        <w:adjustRightInd w:val="0"/>
        <w:spacing w:line="300" w:lineRule="auto"/>
        <w:ind w:left="284" w:hanging="284"/>
        <w:jc w:val="both"/>
        <w:rPr>
          <w:rFonts w:cs="Calibri"/>
          <w:b/>
          <w:bCs w:val="0"/>
          <w:kern w:val="0"/>
          <w:sz w:val="22"/>
          <w:szCs w:val="22"/>
        </w:rPr>
      </w:pPr>
      <w:bookmarkStart w:id="51" w:name="_Toc239226820"/>
      <w:bookmarkStart w:id="52" w:name="_Toc346008751"/>
      <w:bookmarkStart w:id="53" w:name="_Toc349914277"/>
      <w:bookmarkEnd w:id="51"/>
      <w:bookmarkEnd w:id="52"/>
      <w:bookmarkEnd w:id="53"/>
      <w:r w:rsidRPr="001D0044">
        <w:rPr>
          <w:rFonts w:cs="Calibri"/>
          <w:b/>
          <w:bCs w:val="0"/>
          <w:kern w:val="0"/>
          <w:sz w:val="22"/>
          <w:szCs w:val="22"/>
        </w:rPr>
        <w:t xml:space="preserve">Specyfikacja </w:t>
      </w:r>
      <w:proofErr w:type="spellStart"/>
      <w:r w:rsidRPr="001D0044">
        <w:rPr>
          <w:rFonts w:cs="Calibri"/>
          <w:b/>
          <w:bCs w:val="0"/>
          <w:kern w:val="0"/>
          <w:sz w:val="22"/>
          <w:szCs w:val="22"/>
        </w:rPr>
        <w:t>techniczno</w:t>
      </w:r>
      <w:proofErr w:type="spellEnd"/>
      <w:r w:rsidRPr="001D0044">
        <w:rPr>
          <w:rFonts w:cs="Calibri"/>
          <w:b/>
          <w:bCs w:val="0"/>
          <w:kern w:val="0"/>
          <w:sz w:val="22"/>
          <w:szCs w:val="22"/>
        </w:rPr>
        <w:t>–eksploatacyjna i cech użytkowych „licencji”.</w:t>
      </w:r>
    </w:p>
    <w:p w14:paraId="7E1C6E06" w14:textId="77777777" w:rsidR="001D0044" w:rsidRPr="001D0044" w:rsidRDefault="001D0044" w:rsidP="00780F1B">
      <w:pPr>
        <w:widowControl w:val="0"/>
        <w:autoSpaceDE w:val="0"/>
        <w:autoSpaceDN w:val="0"/>
        <w:adjustRightInd w:val="0"/>
        <w:spacing w:line="300" w:lineRule="auto"/>
        <w:ind w:left="426"/>
        <w:jc w:val="both"/>
        <w:rPr>
          <w:rFonts w:cs="Calibri"/>
          <w:bCs w:val="0"/>
          <w:kern w:val="0"/>
          <w:sz w:val="22"/>
          <w:szCs w:val="22"/>
        </w:rPr>
      </w:pPr>
      <w:r w:rsidRPr="001D0044">
        <w:rPr>
          <w:rFonts w:cs="Calibri"/>
          <w:bCs w:val="0"/>
          <w:kern w:val="0"/>
          <w:sz w:val="22"/>
          <w:szCs w:val="22"/>
        </w:rPr>
        <w:t>„Licencja” musi spełniać następujące wymagania poprzez wbudowane mechanizmy, bez użycia dodatkowych aplikacji:</w:t>
      </w:r>
    </w:p>
    <w:p w14:paraId="23B5E7FF"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Dostępność w wersjach 32-bit oraz 64-bit.</w:t>
      </w:r>
    </w:p>
    <w:p w14:paraId="1491F961"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Wymagania odnośnie interfejsu użytkownika:</w:t>
      </w:r>
    </w:p>
    <w:p w14:paraId="3F18CC9D" w14:textId="77777777" w:rsidR="001D0044" w:rsidRPr="001D0044" w:rsidRDefault="001D0044" w:rsidP="00780F1B">
      <w:pPr>
        <w:widowControl w:val="0"/>
        <w:numPr>
          <w:ilvl w:val="0"/>
          <w:numId w:val="49"/>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pełna polska wersja językowa interfejsu użytkownika z możliwością przełączania wersji językowej interfejsu na inne języki, w tym język angielski;</w:t>
      </w:r>
    </w:p>
    <w:p w14:paraId="356E7CBA" w14:textId="77777777" w:rsidR="001D0044" w:rsidRPr="001D0044" w:rsidRDefault="001D0044" w:rsidP="00780F1B">
      <w:pPr>
        <w:widowControl w:val="0"/>
        <w:numPr>
          <w:ilvl w:val="0"/>
          <w:numId w:val="49"/>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6AB3AF4E"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Możliwość aktywacji zainstalowanych „licencji” poprzez mechanizmy wdrożonej usługi katalogowej Active Directory.</w:t>
      </w:r>
    </w:p>
    <w:p w14:paraId="0A5924F9"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lastRenderedPageBreak/>
        <w:t>Narzędzie wspomagające procesy migracji z pakietów Office 2010, 2013, 2016 i 2019 posiadanych przez Zamawiającego i badania zgodności z dokumentami wytworzonymi w wersjach.</w:t>
      </w:r>
    </w:p>
    <w:p w14:paraId="18EC0B93"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„Licencja” musi umożliwiać tworzenie i edycję dokumentów elektronicznych w standardzie, który spełnia następujące warunki:</w:t>
      </w:r>
    </w:p>
    <w:p w14:paraId="3284B2D6" w14:textId="77777777" w:rsidR="001D0044" w:rsidRPr="001D0044" w:rsidRDefault="001D0044" w:rsidP="00780F1B">
      <w:pPr>
        <w:widowControl w:val="0"/>
        <w:numPr>
          <w:ilvl w:val="0"/>
          <w:numId w:val="50"/>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posiada kompletny i publicznie dostępny opis formatu,</w:t>
      </w:r>
    </w:p>
    <w:p w14:paraId="27CD8A92" w14:textId="77777777" w:rsidR="001D0044" w:rsidRPr="001D0044" w:rsidRDefault="001D0044" w:rsidP="00780F1B">
      <w:pPr>
        <w:widowControl w:val="0"/>
        <w:numPr>
          <w:ilvl w:val="0"/>
          <w:numId w:val="50"/>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1349B9D1" w14:textId="77777777" w:rsidR="001D0044" w:rsidRPr="001D0044" w:rsidRDefault="001D0044" w:rsidP="00780F1B">
      <w:pPr>
        <w:widowControl w:val="0"/>
        <w:numPr>
          <w:ilvl w:val="0"/>
          <w:numId w:val="50"/>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umożliwia kreowanie plików w formacie XML,</w:t>
      </w:r>
    </w:p>
    <w:p w14:paraId="0E6A31F0" w14:textId="77777777" w:rsidR="001D0044" w:rsidRPr="001D0044" w:rsidRDefault="001D0044" w:rsidP="00780F1B">
      <w:pPr>
        <w:widowControl w:val="0"/>
        <w:numPr>
          <w:ilvl w:val="0"/>
          <w:numId w:val="50"/>
        </w:numPr>
        <w:autoSpaceDE w:val="0"/>
        <w:autoSpaceDN w:val="0"/>
        <w:adjustRightInd w:val="0"/>
        <w:spacing w:line="300" w:lineRule="auto"/>
        <w:ind w:left="1134" w:hanging="283"/>
        <w:contextualSpacing/>
        <w:jc w:val="both"/>
        <w:rPr>
          <w:rFonts w:cs="Calibri"/>
          <w:bCs w:val="0"/>
          <w:kern w:val="0"/>
          <w:sz w:val="22"/>
          <w:szCs w:val="22"/>
        </w:rPr>
      </w:pPr>
      <w:r w:rsidRPr="001D0044">
        <w:rPr>
          <w:rFonts w:cs="Calibri"/>
          <w:bCs w:val="0"/>
          <w:kern w:val="0"/>
          <w:sz w:val="22"/>
          <w:szCs w:val="22"/>
        </w:rPr>
        <w:t xml:space="preserve">wspiera w swojej specyfikacji podpis elektroniczny w formacie </w:t>
      </w:r>
      <w:proofErr w:type="spellStart"/>
      <w:r w:rsidRPr="001D0044">
        <w:rPr>
          <w:rFonts w:cs="Calibri"/>
          <w:bCs w:val="0"/>
          <w:kern w:val="0"/>
          <w:sz w:val="22"/>
          <w:szCs w:val="22"/>
        </w:rPr>
        <w:t>XAdES</w:t>
      </w:r>
      <w:proofErr w:type="spellEnd"/>
      <w:r w:rsidRPr="001D0044">
        <w:rPr>
          <w:rFonts w:cs="Calibri"/>
          <w:bCs w:val="0"/>
          <w:kern w:val="0"/>
          <w:sz w:val="22"/>
          <w:szCs w:val="22"/>
        </w:rPr>
        <w:t>,</w:t>
      </w:r>
    </w:p>
    <w:p w14:paraId="1B0A81B5"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„Licencja” musi umożliwiać opatrywanie dokumentów metadanymi.</w:t>
      </w:r>
    </w:p>
    <w:p w14:paraId="7D1EB519"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W skład „licencji” muszą wchodzić narzędzia programistyczne umożliwiające automatyzację pracy i wymianę danych pomiędzy dokumentami i aplikacjami (język makropoleceń, język skryptowy).</w:t>
      </w:r>
    </w:p>
    <w:p w14:paraId="41E638B3" w14:textId="3CDC0587" w:rsidR="00117CFC" w:rsidRPr="00BC27B1" w:rsidRDefault="001D0044" w:rsidP="00BC27B1">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Do aplikacji musi być dostępna pełna dokumentacja w języku polskim.</w:t>
      </w:r>
    </w:p>
    <w:p w14:paraId="1C7901CE" w14:textId="77777777" w:rsidR="001D0044" w:rsidRPr="001D0044" w:rsidRDefault="001D0044" w:rsidP="00780F1B">
      <w:pPr>
        <w:widowControl w:val="0"/>
        <w:numPr>
          <w:ilvl w:val="0"/>
          <w:numId w:val="48"/>
        </w:numPr>
        <w:tabs>
          <w:tab w:val="left" w:pos="851"/>
        </w:tabs>
        <w:autoSpaceDE w:val="0"/>
        <w:autoSpaceDN w:val="0"/>
        <w:adjustRightInd w:val="0"/>
        <w:spacing w:line="300" w:lineRule="auto"/>
        <w:ind w:left="850" w:hanging="425"/>
        <w:contextualSpacing/>
        <w:jc w:val="both"/>
        <w:rPr>
          <w:rFonts w:cs="Calibri"/>
          <w:bCs w:val="0"/>
          <w:kern w:val="0"/>
          <w:sz w:val="22"/>
          <w:szCs w:val="22"/>
        </w:rPr>
      </w:pPr>
      <w:r w:rsidRPr="001D0044">
        <w:rPr>
          <w:rFonts w:cs="Calibri"/>
          <w:bCs w:val="0"/>
          <w:kern w:val="0"/>
          <w:sz w:val="22"/>
          <w:szCs w:val="22"/>
        </w:rPr>
        <w:t>Wymagane są aplikacje co najmniej o funkcjonalności wymienionej poniżej:</w:t>
      </w:r>
    </w:p>
    <w:p w14:paraId="694704BD" w14:textId="77777777" w:rsidR="001D0044" w:rsidRPr="001D0044" w:rsidRDefault="001D0044" w:rsidP="00780F1B">
      <w:pPr>
        <w:spacing w:line="300" w:lineRule="auto"/>
        <w:ind w:left="720"/>
        <w:contextualSpacing/>
        <w:jc w:val="both"/>
        <w:rPr>
          <w:rFonts w:cs="Calibri"/>
          <w:bCs w:val="0"/>
          <w:kern w:val="0"/>
          <w:sz w:val="22"/>
          <w:szCs w:val="22"/>
        </w:rPr>
      </w:pPr>
    </w:p>
    <w:tbl>
      <w:tblPr>
        <w:tblW w:w="9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795"/>
        <w:gridCol w:w="7082"/>
      </w:tblGrid>
      <w:tr w:rsidR="001D0044" w:rsidRPr="001D0044" w14:paraId="17377A8C"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hideMark/>
          </w:tcPr>
          <w:p w14:paraId="648DBCBF" w14:textId="77777777" w:rsidR="001D0044" w:rsidRPr="001D0044" w:rsidRDefault="001D0044" w:rsidP="00780F1B">
            <w:pPr>
              <w:spacing w:line="300" w:lineRule="auto"/>
              <w:contextualSpacing/>
              <w:jc w:val="center"/>
              <w:rPr>
                <w:rFonts w:cs="Calibri"/>
                <w:b/>
                <w:bCs w:val="0"/>
                <w:kern w:val="0"/>
                <w:sz w:val="22"/>
                <w:szCs w:val="22"/>
              </w:rPr>
            </w:pPr>
            <w:r w:rsidRPr="001D0044">
              <w:rPr>
                <w:rFonts w:cs="Calibri"/>
                <w:b/>
                <w:bCs w:val="0"/>
                <w:kern w:val="0"/>
                <w:sz w:val="22"/>
                <w:szCs w:val="22"/>
              </w:rPr>
              <w:t>L.p.</w:t>
            </w:r>
          </w:p>
        </w:tc>
        <w:tc>
          <w:tcPr>
            <w:tcW w:w="1793" w:type="dxa"/>
            <w:tcBorders>
              <w:top w:val="single" w:sz="4" w:space="0" w:color="000000"/>
              <w:left w:val="single" w:sz="4" w:space="0" w:color="000000"/>
              <w:bottom w:val="single" w:sz="4" w:space="0" w:color="000000"/>
              <w:right w:val="single" w:sz="4" w:space="0" w:color="000000"/>
            </w:tcBorders>
            <w:hideMark/>
          </w:tcPr>
          <w:p w14:paraId="2C8ECF6B" w14:textId="77777777" w:rsidR="001D0044" w:rsidRPr="001D0044" w:rsidRDefault="001D0044" w:rsidP="00780F1B">
            <w:pPr>
              <w:spacing w:line="300" w:lineRule="auto"/>
              <w:contextualSpacing/>
              <w:jc w:val="center"/>
              <w:rPr>
                <w:rFonts w:cs="Calibri"/>
                <w:b/>
                <w:bCs w:val="0"/>
                <w:kern w:val="0"/>
                <w:sz w:val="22"/>
                <w:szCs w:val="22"/>
              </w:rPr>
            </w:pPr>
            <w:r w:rsidRPr="001D0044">
              <w:rPr>
                <w:rFonts w:cs="Calibri"/>
                <w:b/>
                <w:bCs w:val="0"/>
                <w:kern w:val="0"/>
                <w:sz w:val="22"/>
                <w:szCs w:val="22"/>
              </w:rPr>
              <w:t>Aplikacja</w:t>
            </w:r>
          </w:p>
        </w:tc>
        <w:tc>
          <w:tcPr>
            <w:tcW w:w="7084" w:type="dxa"/>
            <w:tcBorders>
              <w:top w:val="single" w:sz="4" w:space="0" w:color="000000"/>
              <w:left w:val="single" w:sz="4" w:space="0" w:color="000000"/>
              <w:bottom w:val="single" w:sz="4" w:space="0" w:color="000000"/>
              <w:right w:val="single" w:sz="4" w:space="0" w:color="000000"/>
            </w:tcBorders>
            <w:hideMark/>
          </w:tcPr>
          <w:p w14:paraId="7DB80227" w14:textId="77777777" w:rsidR="001D0044" w:rsidRPr="001D0044" w:rsidRDefault="001D0044" w:rsidP="00780F1B">
            <w:pPr>
              <w:spacing w:line="300" w:lineRule="auto"/>
              <w:contextualSpacing/>
              <w:jc w:val="center"/>
              <w:rPr>
                <w:rFonts w:cs="Calibri"/>
                <w:b/>
                <w:bCs w:val="0"/>
                <w:kern w:val="0"/>
                <w:sz w:val="22"/>
                <w:szCs w:val="22"/>
              </w:rPr>
            </w:pPr>
            <w:r w:rsidRPr="001D0044">
              <w:rPr>
                <w:rFonts w:cs="Calibri"/>
                <w:b/>
                <w:bCs w:val="0"/>
                <w:kern w:val="0"/>
                <w:sz w:val="22"/>
                <w:szCs w:val="22"/>
              </w:rPr>
              <w:t>Minimalne wymagania</w:t>
            </w:r>
          </w:p>
        </w:tc>
      </w:tr>
      <w:tr w:rsidR="001D0044" w:rsidRPr="001D0044" w14:paraId="572F3362"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46650162"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rPr>
            </w:pPr>
          </w:p>
        </w:tc>
        <w:tc>
          <w:tcPr>
            <w:tcW w:w="1793" w:type="dxa"/>
            <w:tcBorders>
              <w:top w:val="single" w:sz="4" w:space="0" w:color="000000"/>
              <w:left w:val="single" w:sz="4" w:space="0" w:color="000000"/>
              <w:bottom w:val="single" w:sz="4" w:space="0" w:color="000000"/>
              <w:right w:val="single" w:sz="4" w:space="0" w:color="000000"/>
            </w:tcBorders>
            <w:hideMark/>
          </w:tcPr>
          <w:p w14:paraId="2BF2F31B" w14:textId="77777777" w:rsidR="001D0044" w:rsidRPr="001D0044" w:rsidRDefault="001D0044" w:rsidP="00780F1B">
            <w:pPr>
              <w:spacing w:line="300" w:lineRule="auto"/>
              <w:contextualSpacing/>
              <w:rPr>
                <w:rFonts w:cs="Calibri"/>
                <w:bCs w:val="0"/>
                <w:kern w:val="0"/>
                <w:sz w:val="22"/>
                <w:szCs w:val="22"/>
                <w:u w:val="single"/>
              </w:rPr>
            </w:pPr>
            <w:r w:rsidRPr="001D0044">
              <w:rPr>
                <w:rFonts w:cs="Calibri"/>
                <w:bCs w:val="0"/>
                <w:kern w:val="0"/>
                <w:sz w:val="22"/>
                <w:szCs w:val="22"/>
              </w:rPr>
              <w:t>Edytor tekstów</w:t>
            </w:r>
          </w:p>
        </w:tc>
        <w:tc>
          <w:tcPr>
            <w:tcW w:w="7084" w:type="dxa"/>
            <w:tcBorders>
              <w:top w:val="single" w:sz="4" w:space="0" w:color="000000"/>
              <w:left w:val="single" w:sz="4" w:space="0" w:color="000000"/>
              <w:bottom w:val="single" w:sz="4" w:space="0" w:color="000000"/>
              <w:right w:val="single" w:sz="4" w:space="0" w:color="000000"/>
            </w:tcBorders>
            <w:hideMark/>
          </w:tcPr>
          <w:p w14:paraId="226518DE" w14:textId="77777777" w:rsidR="001D0044" w:rsidRPr="001D0044" w:rsidRDefault="001D0044" w:rsidP="00780F1B">
            <w:pPr>
              <w:widowControl w:val="0"/>
              <w:numPr>
                <w:ilvl w:val="0"/>
                <w:numId w:val="52"/>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edycja i formatowanie tekstu w języku polskim wraz z obsługą języka polskiego w zakresie sprawdzania pisowni i poprawności gramatycznej oraz funkcjonalnością słownika wyrazów bliskoznacznych i autokorekty</w:t>
            </w:r>
          </w:p>
          <w:p w14:paraId="1B77D01F" w14:textId="77777777" w:rsidR="001D0044" w:rsidRPr="001D0044" w:rsidRDefault="001D0044" w:rsidP="00780F1B">
            <w:pPr>
              <w:widowControl w:val="0"/>
              <w:numPr>
                <w:ilvl w:val="0"/>
                <w:numId w:val="52"/>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wykonywanie korespondencji seryjnej bazując na danych adresowych pochodzących z arkusza kalkulacyjnego i z narzędzia do zarządzania informacją prywatną</w:t>
            </w:r>
          </w:p>
          <w:p w14:paraId="5E77F613" w14:textId="77777777" w:rsidR="001D0044" w:rsidRPr="001D0044" w:rsidRDefault="001D0044" w:rsidP="00780F1B">
            <w:pPr>
              <w:widowControl w:val="0"/>
              <w:numPr>
                <w:ilvl w:val="0"/>
                <w:numId w:val="52"/>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praca na dokumentach utworzonych przy pomocy Microsoft Word 2010, 2013, 2016 i 2019 z zapewnieniem bezproblemowej konwersji wszystkich elementów i atrybutów dokumentu</w:t>
            </w:r>
          </w:p>
          <w:p w14:paraId="3B281550" w14:textId="77777777" w:rsidR="001D0044" w:rsidRPr="001D0044" w:rsidRDefault="001D0044" w:rsidP="00780F1B">
            <w:pPr>
              <w:widowControl w:val="0"/>
              <w:numPr>
                <w:ilvl w:val="0"/>
                <w:numId w:val="52"/>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zapis i edycję plików w formacie PDF</w:t>
            </w:r>
          </w:p>
          <w:p w14:paraId="0BC672CF" w14:textId="77777777" w:rsidR="001D0044" w:rsidRPr="001D0044" w:rsidRDefault="001D0044" w:rsidP="00780F1B">
            <w:pPr>
              <w:widowControl w:val="0"/>
              <w:numPr>
                <w:ilvl w:val="0"/>
                <w:numId w:val="52"/>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możliwość jednoczesnej pracy wielu użytkowników na jednym dokumencie z uwidacznianiem ich uprawnień i wyświetlaniem dokonywanych przez nie zmian na bieżąco</w:t>
            </w:r>
          </w:p>
        </w:tc>
      </w:tr>
      <w:tr w:rsidR="001D0044" w:rsidRPr="001D0044" w14:paraId="36E1C270"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48D31BAE"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65D9BD52" w14:textId="77777777" w:rsidR="001D0044" w:rsidRPr="001D0044" w:rsidRDefault="001D0044" w:rsidP="00780F1B">
            <w:pPr>
              <w:spacing w:line="300" w:lineRule="auto"/>
              <w:contextualSpacing/>
              <w:rPr>
                <w:rFonts w:cs="Calibri"/>
                <w:bCs w:val="0"/>
                <w:kern w:val="0"/>
                <w:sz w:val="22"/>
                <w:szCs w:val="22"/>
              </w:rPr>
            </w:pPr>
            <w:r w:rsidRPr="001D0044">
              <w:rPr>
                <w:rFonts w:cs="Calibri"/>
                <w:bCs w:val="0"/>
                <w:kern w:val="0"/>
                <w:sz w:val="22"/>
                <w:szCs w:val="22"/>
              </w:rPr>
              <w:t>Arkusz kalkulacyjny</w:t>
            </w:r>
          </w:p>
        </w:tc>
        <w:tc>
          <w:tcPr>
            <w:tcW w:w="7084" w:type="dxa"/>
            <w:tcBorders>
              <w:top w:val="single" w:sz="4" w:space="0" w:color="000000"/>
              <w:left w:val="single" w:sz="4" w:space="0" w:color="000000"/>
              <w:bottom w:val="single" w:sz="4" w:space="0" w:color="000000"/>
              <w:right w:val="single" w:sz="4" w:space="0" w:color="000000"/>
            </w:tcBorders>
            <w:hideMark/>
          </w:tcPr>
          <w:p w14:paraId="6D40EE32" w14:textId="77777777" w:rsidR="001D0044" w:rsidRPr="001D0044" w:rsidRDefault="001D0044" w:rsidP="00780F1B">
            <w:pPr>
              <w:widowControl w:val="0"/>
              <w:numPr>
                <w:ilvl w:val="0"/>
                <w:numId w:val="53"/>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raportów tabelarycznych</w:t>
            </w:r>
          </w:p>
          <w:p w14:paraId="6EFED438" w14:textId="77777777" w:rsidR="001D0044" w:rsidRPr="001D0044" w:rsidRDefault="001D0044" w:rsidP="00780F1B">
            <w:pPr>
              <w:widowControl w:val="0"/>
              <w:numPr>
                <w:ilvl w:val="0"/>
                <w:numId w:val="53"/>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wykresów liniowych (wraz linią trendu), słupkowych, kołowych</w:t>
            </w:r>
          </w:p>
          <w:p w14:paraId="41206374" w14:textId="77777777" w:rsidR="001D0044" w:rsidRPr="001D0044" w:rsidRDefault="001D0044" w:rsidP="00780F1B">
            <w:pPr>
              <w:widowControl w:val="0"/>
              <w:numPr>
                <w:ilvl w:val="0"/>
                <w:numId w:val="53"/>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arkuszy kalkulacyjnych zawierających teksty, dane liczbowe oraz formuły przeprowadzające operacje matematyczne, logiczne, tekstowe, statystyczne oraz operacje na danych finansowych i na miarach czasu</w:t>
            </w:r>
          </w:p>
          <w:p w14:paraId="12941D67" w14:textId="77777777" w:rsidR="001D0044" w:rsidRPr="001D0044" w:rsidRDefault="001D0044" w:rsidP="00780F1B">
            <w:pPr>
              <w:widowControl w:val="0"/>
              <w:numPr>
                <w:ilvl w:val="0"/>
                <w:numId w:val="53"/>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 xml:space="preserve">tworzenie raportów z zewnętrznych źródeł danych (inne arkusze </w:t>
            </w:r>
            <w:r w:rsidRPr="001D0044">
              <w:rPr>
                <w:rFonts w:cs="Calibri"/>
                <w:bCs w:val="0"/>
                <w:kern w:val="0"/>
                <w:sz w:val="22"/>
                <w:szCs w:val="22"/>
                <w:lang w:eastAsia="en-US"/>
              </w:rPr>
              <w:lastRenderedPageBreak/>
              <w:t>kalkulacyjne, bazy danych zgodne z ODBC, pliki tekstowe, pliki XML)</w:t>
            </w:r>
          </w:p>
          <w:p w14:paraId="5738BE1A" w14:textId="77777777" w:rsidR="001D0044" w:rsidRPr="001D0044" w:rsidRDefault="001D0044" w:rsidP="00780F1B">
            <w:pPr>
              <w:widowControl w:val="0"/>
              <w:autoSpaceDE w:val="0"/>
              <w:autoSpaceDN w:val="0"/>
              <w:adjustRightInd w:val="0"/>
              <w:spacing w:line="300" w:lineRule="auto"/>
              <w:ind w:left="316"/>
              <w:jc w:val="both"/>
              <w:rPr>
                <w:rFonts w:cs="Calibri"/>
                <w:bCs w:val="0"/>
                <w:kern w:val="0"/>
                <w:sz w:val="22"/>
                <w:szCs w:val="22"/>
                <w:lang w:eastAsia="en-US"/>
              </w:rPr>
            </w:pPr>
            <w:r w:rsidRPr="001D0044">
              <w:rPr>
                <w:rFonts w:cs="Calibri"/>
                <w:bCs w:val="0"/>
                <w:kern w:val="0"/>
                <w:sz w:val="22"/>
                <w:szCs w:val="22"/>
                <w:lang w:eastAsia="en-US"/>
              </w:rPr>
              <w:t>Zachowanie pełnej zgodności z formatami plików utworzonych za pomocą oprogramowania Microsoft Excel 2010, 2013, 2016 i 2019, z uwzględnieniem poprawnej realizacji użytych w nich funkcji specjalnych i makropoleceń</w:t>
            </w:r>
          </w:p>
        </w:tc>
      </w:tr>
      <w:tr w:rsidR="001D0044" w:rsidRPr="001D0044" w14:paraId="40145304"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0DED181C"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5BC2A058" w14:textId="77777777" w:rsidR="001D0044" w:rsidRPr="001D0044" w:rsidRDefault="001D0044" w:rsidP="00780F1B">
            <w:pPr>
              <w:spacing w:line="300" w:lineRule="auto"/>
              <w:contextualSpacing/>
              <w:rPr>
                <w:rFonts w:cs="Calibri"/>
                <w:bCs w:val="0"/>
                <w:kern w:val="0"/>
                <w:sz w:val="22"/>
                <w:szCs w:val="22"/>
              </w:rPr>
            </w:pPr>
            <w:r w:rsidRPr="001D0044">
              <w:rPr>
                <w:rFonts w:cs="Calibri"/>
                <w:bCs w:val="0"/>
                <w:kern w:val="0"/>
                <w:sz w:val="22"/>
                <w:szCs w:val="22"/>
              </w:rPr>
              <w:t>Narzędzie do przygotowywania i prowadzenia prezentacji</w:t>
            </w:r>
          </w:p>
        </w:tc>
        <w:tc>
          <w:tcPr>
            <w:tcW w:w="7084" w:type="dxa"/>
            <w:tcBorders>
              <w:top w:val="single" w:sz="4" w:space="0" w:color="000000"/>
              <w:left w:val="single" w:sz="4" w:space="0" w:color="000000"/>
              <w:bottom w:val="single" w:sz="4" w:space="0" w:color="000000"/>
              <w:right w:val="single" w:sz="4" w:space="0" w:color="000000"/>
            </w:tcBorders>
            <w:hideMark/>
          </w:tcPr>
          <w:p w14:paraId="548E3652" w14:textId="77777777" w:rsidR="001D0044" w:rsidRPr="001D0044" w:rsidRDefault="001D0044" w:rsidP="00780F1B">
            <w:pPr>
              <w:widowControl w:val="0"/>
              <w:numPr>
                <w:ilvl w:val="0"/>
                <w:numId w:val="54"/>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zapisanie jako prezentacja tylko do odczytu.</w:t>
            </w:r>
          </w:p>
          <w:p w14:paraId="6EC6C645" w14:textId="77777777" w:rsidR="001D0044" w:rsidRPr="001D0044" w:rsidRDefault="001D0044" w:rsidP="00780F1B">
            <w:pPr>
              <w:widowControl w:val="0"/>
              <w:numPr>
                <w:ilvl w:val="0"/>
                <w:numId w:val="54"/>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nagrywanie narracji i dołączanie jej do prezentacji</w:t>
            </w:r>
          </w:p>
          <w:p w14:paraId="5AB14724" w14:textId="77777777" w:rsidR="001D0044" w:rsidRPr="001D0044" w:rsidRDefault="001D0044" w:rsidP="00780F1B">
            <w:pPr>
              <w:widowControl w:val="0"/>
              <w:numPr>
                <w:ilvl w:val="0"/>
                <w:numId w:val="54"/>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opatrywanie slajdów notatkami dla prezentera</w:t>
            </w:r>
          </w:p>
          <w:p w14:paraId="5E031681" w14:textId="77777777" w:rsidR="001D0044" w:rsidRPr="001D0044" w:rsidRDefault="001D0044" w:rsidP="00780F1B">
            <w:pPr>
              <w:widowControl w:val="0"/>
              <w:numPr>
                <w:ilvl w:val="0"/>
                <w:numId w:val="54"/>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umieszczanie i formatowanie tekstów, obiektów graficznych, tabel, nagrań dźwiękowych i wideo</w:t>
            </w:r>
          </w:p>
          <w:p w14:paraId="37833851" w14:textId="77777777" w:rsidR="001D0044" w:rsidRPr="001D0044" w:rsidRDefault="001D0044" w:rsidP="00780F1B">
            <w:pPr>
              <w:widowControl w:val="0"/>
              <w:numPr>
                <w:ilvl w:val="0"/>
                <w:numId w:val="54"/>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pełna zgodność z formatami plików utworzonych za pomocą oprogramowania MS PowerPoint 2010, 2013, 2016 i 2019</w:t>
            </w:r>
          </w:p>
        </w:tc>
      </w:tr>
      <w:tr w:rsidR="001D0044" w:rsidRPr="001D0044" w14:paraId="6BF94E8D"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66C1A741"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2E3A4A8C" w14:textId="77777777" w:rsidR="001D0044" w:rsidRPr="001D0044" w:rsidRDefault="001D0044" w:rsidP="00780F1B">
            <w:pPr>
              <w:widowControl w:val="0"/>
              <w:autoSpaceDE w:val="0"/>
              <w:autoSpaceDN w:val="0"/>
              <w:adjustRightInd w:val="0"/>
              <w:spacing w:line="300" w:lineRule="auto"/>
              <w:rPr>
                <w:rFonts w:cs="Calibri"/>
                <w:bCs w:val="0"/>
                <w:kern w:val="0"/>
                <w:sz w:val="22"/>
                <w:szCs w:val="22"/>
                <w:lang w:eastAsia="en-US"/>
              </w:rPr>
            </w:pPr>
            <w:r w:rsidRPr="001D0044">
              <w:rPr>
                <w:rFonts w:cs="Calibri"/>
                <w:bCs w:val="0"/>
                <w:kern w:val="0"/>
                <w:sz w:val="22"/>
                <w:szCs w:val="22"/>
                <w:lang w:eastAsia="en-US"/>
              </w:rPr>
              <w:t>Narzędzie do tworzenia drukowanych materiałów informacyjnych</w:t>
            </w:r>
          </w:p>
        </w:tc>
        <w:tc>
          <w:tcPr>
            <w:tcW w:w="7084" w:type="dxa"/>
            <w:tcBorders>
              <w:top w:val="single" w:sz="4" w:space="0" w:color="000000"/>
              <w:left w:val="single" w:sz="4" w:space="0" w:color="000000"/>
              <w:bottom w:val="single" w:sz="4" w:space="0" w:color="000000"/>
              <w:right w:val="single" w:sz="4" w:space="0" w:color="000000"/>
            </w:tcBorders>
            <w:hideMark/>
          </w:tcPr>
          <w:p w14:paraId="0D4A9FD9" w14:textId="77777777" w:rsidR="001D0044" w:rsidRPr="001D0044" w:rsidRDefault="001D0044" w:rsidP="00780F1B">
            <w:pPr>
              <w:widowControl w:val="0"/>
              <w:numPr>
                <w:ilvl w:val="0"/>
                <w:numId w:val="55"/>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i edycja drukowanych materiałów informacyjnych</w:t>
            </w:r>
          </w:p>
          <w:p w14:paraId="02E30A26" w14:textId="77777777" w:rsidR="001D0044" w:rsidRPr="001D0044" w:rsidRDefault="001D0044" w:rsidP="00780F1B">
            <w:pPr>
              <w:widowControl w:val="0"/>
              <w:numPr>
                <w:ilvl w:val="0"/>
                <w:numId w:val="55"/>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materiałów przy użyciu dostępnych z narzędziem szablonów: broszur, biuletynów, katalogów</w:t>
            </w:r>
          </w:p>
          <w:p w14:paraId="5B08FDC3" w14:textId="77777777" w:rsidR="001D0044" w:rsidRPr="001D0044" w:rsidRDefault="001D0044" w:rsidP="00780F1B">
            <w:pPr>
              <w:widowControl w:val="0"/>
              <w:numPr>
                <w:ilvl w:val="0"/>
                <w:numId w:val="55"/>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edycja poszczególnych stron materiałów</w:t>
            </w:r>
          </w:p>
          <w:p w14:paraId="02FC1742" w14:textId="77777777" w:rsidR="001D0044" w:rsidRPr="001D0044" w:rsidRDefault="001D0044" w:rsidP="00780F1B">
            <w:pPr>
              <w:widowControl w:val="0"/>
              <w:numPr>
                <w:ilvl w:val="0"/>
                <w:numId w:val="55"/>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umieszczanie elementów graficznych.</w:t>
            </w:r>
          </w:p>
          <w:p w14:paraId="1C14FB4C" w14:textId="77777777" w:rsidR="001D0044" w:rsidRPr="001D0044" w:rsidRDefault="001D0044" w:rsidP="00780F1B">
            <w:pPr>
              <w:widowControl w:val="0"/>
              <w:numPr>
                <w:ilvl w:val="0"/>
                <w:numId w:val="55"/>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wykorzystanie mechanizmu korespondencji seryjnej</w:t>
            </w:r>
          </w:p>
        </w:tc>
      </w:tr>
      <w:tr w:rsidR="001D0044" w:rsidRPr="001D0044" w14:paraId="6B8FB71D"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5647740D"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0E3C083E" w14:textId="77777777" w:rsidR="001D0044" w:rsidRPr="001D0044" w:rsidRDefault="001D0044" w:rsidP="00780F1B">
            <w:pPr>
              <w:widowControl w:val="0"/>
              <w:autoSpaceDE w:val="0"/>
              <w:autoSpaceDN w:val="0"/>
              <w:adjustRightInd w:val="0"/>
              <w:spacing w:line="300" w:lineRule="auto"/>
              <w:rPr>
                <w:rFonts w:cs="Calibri"/>
                <w:bCs w:val="0"/>
                <w:kern w:val="0"/>
                <w:sz w:val="22"/>
                <w:szCs w:val="22"/>
                <w:lang w:eastAsia="en-US"/>
              </w:rPr>
            </w:pPr>
            <w:r w:rsidRPr="001D0044">
              <w:rPr>
                <w:rFonts w:cs="Calibri"/>
                <w:bCs w:val="0"/>
                <w:kern w:val="0"/>
                <w:sz w:val="22"/>
                <w:szCs w:val="22"/>
                <w:lang w:eastAsia="en-US"/>
              </w:rPr>
              <w:t>Narzędzie do tworzenia i pracy z lokalną bazą danych</w:t>
            </w:r>
          </w:p>
        </w:tc>
        <w:tc>
          <w:tcPr>
            <w:tcW w:w="7084" w:type="dxa"/>
            <w:tcBorders>
              <w:top w:val="single" w:sz="4" w:space="0" w:color="000000"/>
              <w:left w:val="single" w:sz="4" w:space="0" w:color="000000"/>
              <w:bottom w:val="single" w:sz="4" w:space="0" w:color="000000"/>
              <w:right w:val="single" w:sz="4" w:space="0" w:color="000000"/>
            </w:tcBorders>
            <w:hideMark/>
          </w:tcPr>
          <w:p w14:paraId="3014ED1E" w14:textId="77777777" w:rsidR="001D0044" w:rsidRPr="001D0044" w:rsidRDefault="001D0044" w:rsidP="00780F1B">
            <w:pPr>
              <w:widowControl w:val="0"/>
              <w:numPr>
                <w:ilvl w:val="0"/>
                <w:numId w:val="56"/>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tworzenie bazy danych przez zdefiniowanie:</w:t>
            </w:r>
          </w:p>
          <w:p w14:paraId="2DD97363" w14:textId="77777777" w:rsidR="001D0044" w:rsidRPr="001D0044" w:rsidRDefault="001D0044" w:rsidP="00780F1B">
            <w:pPr>
              <w:widowControl w:val="0"/>
              <w:numPr>
                <w:ilvl w:val="1"/>
                <w:numId w:val="57"/>
              </w:numPr>
              <w:autoSpaceDE w:val="0"/>
              <w:autoSpaceDN w:val="0"/>
              <w:adjustRightInd w:val="0"/>
              <w:spacing w:line="300" w:lineRule="auto"/>
              <w:ind w:left="337"/>
              <w:jc w:val="both"/>
              <w:rPr>
                <w:rFonts w:cs="Calibri"/>
                <w:bCs w:val="0"/>
                <w:kern w:val="0"/>
                <w:sz w:val="22"/>
                <w:szCs w:val="22"/>
                <w:lang w:eastAsia="en-US"/>
              </w:rPr>
            </w:pPr>
            <w:r w:rsidRPr="001D0044">
              <w:rPr>
                <w:rFonts w:cs="Calibri"/>
                <w:bCs w:val="0"/>
                <w:kern w:val="0"/>
                <w:sz w:val="22"/>
                <w:szCs w:val="22"/>
                <w:lang w:eastAsia="en-US"/>
              </w:rPr>
              <w:t>tabel składających się z unikatowego klucza i pól różnych typów, w tym tekstowych i liczbowych</w:t>
            </w:r>
          </w:p>
          <w:p w14:paraId="0A2C6E7E" w14:textId="77777777" w:rsidR="001D0044" w:rsidRPr="001D0044" w:rsidRDefault="001D0044" w:rsidP="00780F1B">
            <w:pPr>
              <w:widowControl w:val="0"/>
              <w:numPr>
                <w:ilvl w:val="1"/>
                <w:numId w:val="57"/>
              </w:numPr>
              <w:autoSpaceDE w:val="0"/>
              <w:autoSpaceDN w:val="0"/>
              <w:adjustRightInd w:val="0"/>
              <w:spacing w:line="300" w:lineRule="auto"/>
              <w:ind w:left="337"/>
              <w:jc w:val="both"/>
              <w:rPr>
                <w:rFonts w:cs="Calibri"/>
                <w:bCs w:val="0"/>
                <w:kern w:val="0"/>
                <w:sz w:val="22"/>
                <w:szCs w:val="22"/>
                <w:lang w:eastAsia="en-US"/>
              </w:rPr>
            </w:pPr>
            <w:r w:rsidRPr="001D0044">
              <w:rPr>
                <w:rFonts w:cs="Calibri"/>
                <w:bCs w:val="0"/>
                <w:kern w:val="0"/>
                <w:sz w:val="22"/>
                <w:szCs w:val="22"/>
                <w:lang w:eastAsia="en-US"/>
              </w:rPr>
              <w:t>relacji pomiędzy tabelami</w:t>
            </w:r>
          </w:p>
          <w:p w14:paraId="65977CDC" w14:textId="77777777" w:rsidR="001D0044" w:rsidRPr="001D0044" w:rsidRDefault="001D0044" w:rsidP="00780F1B">
            <w:pPr>
              <w:widowControl w:val="0"/>
              <w:numPr>
                <w:ilvl w:val="1"/>
                <w:numId w:val="57"/>
              </w:numPr>
              <w:autoSpaceDE w:val="0"/>
              <w:autoSpaceDN w:val="0"/>
              <w:adjustRightInd w:val="0"/>
              <w:spacing w:line="300" w:lineRule="auto"/>
              <w:ind w:left="337"/>
              <w:jc w:val="both"/>
              <w:rPr>
                <w:rFonts w:cs="Calibri"/>
                <w:bCs w:val="0"/>
                <w:kern w:val="0"/>
                <w:sz w:val="22"/>
                <w:szCs w:val="22"/>
                <w:lang w:eastAsia="en-US"/>
              </w:rPr>
            </w:pPr>
            <w:r w:rsidRPr="001D0044">
              <w:rPr>
                <w:rFonts w:cs="Calibri"/>
                <w:bCs w:val="0"/>
                <w:kern w:val="0"/>
                <w:sz w:val="22"/>
                <w:szCs w:val="22"/>
                <w:lang w:eastAsia="en-US"/>
              </w:rPr>
              <w:t>raportów</w:t>
            </w:r>
          </w:p>
          <w:p w14:paraId="7F9E00C0" w14:textId="77777777" w:rsidR="001D0044" w:rsidRPr="001D0044" w:rsidRDefault="001D0044" w:rsidP="00780F1B">
            <w:pPr>
              <w:widowControl w:val="0"/>
              <w:numPr>
                <w:ilvl w:val="0"/>
                <w:numId w:val="56"/>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edycja danych i zapisywanie ich w lokalnie przechowywanej bazie danych</w:t>
            </w:r>
          </w:p>
        </w:tc>
      </w:tr>
      <w:tr w:rsidR="001D0044" w:rsidRPr="001D0044" w14:paraId="627218C4" w14:textId="77777777" w:rsidTr="00117CFC">
        <w:trPr>
          <w:trHeight w:val="1317"/>
          <w:jc w:val="center"/>
        </w:trPr>
        <w:tc>
          <w:tcPr>
            <w:tcW w:w="596" w:type="dxa"/>
            <w:tcBorders>
              <w:top w:val="single" w:sz="4" w:space="0" w:color="000000"/>
              <w:left w:val="single" w:sz="4" w:space="0" w:color="000000"/>
              <w:bottom w:val="single" w:sz="4" w:space="0" w:color="000000"/>
              <w:right w:val="single" w:sz="4" w:space="0" w:color="000000"/>
            </w:tcBorders>
          </w:tcPr>
          <w:p w14:paraId="0370CCFF"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1975170D" w14:textId="77777777" w:rsidR="001D0044" w:rsidRPr="001D0044" w:rsidRDefault="001D0044" w:rsidP="00780F1B">
            <w:pPr>
              <w:widowControl w:val="0"/>
              <w:autoSpaceDE w:val="0"/>
              <w:autoSpaceDN w:val="0"/>
              <w:adjustRightInd w:val="0"/>
              <w:spacing w:line="300" w:lineRule="auto"/>
              <w:rPr>
                <w:rFonts w:cs="Calibri"/>
                <w:bCs w:val="0"/>
                <w:kern w:val="0"/>
                <w:sz w:val="22"/>
                <w:szCs w:val="22"/>
                <w:lang w:eastAsia="en-US"/>
              </w:rPr>
            </w:pPr>
            <w:r w:rsidRPr="001D0044">
              <w:rPr>
                <w:rFonts w:cs="Calibri"/>
                <w:bCs w:val="0"/>
                <w:kern w:val="0"/>
                <w:sz w:val="22"/>
                <w:szCs w:val="22"/>
                <w:lang w:eastAsia="en-US"/>
              </w:rPr>
              <w:t>Narzędzie do zarządzania informacją prywatą</w:t>
            </w:r>
          </w:p>
        </w:tc>
        <w:tc>
          <w:tcPr>
            <w:tcW w:w="7084" w:type="dxa"/>
            <w:tcBorders>
              <w:top w:val="single" w:sz="4" w:space="0" w:color="000000"/>
              <w:left w:val="single" w:sz="4" w:space="0" w:color="000000"/>
              <w:bottom w:val="single" w:sz="4" w:space="0" w:color="000000"/>
              <w:right w:val="single" w:sz="4" w:space="0" w:color="000000"/>
            </w:tcBorders>
            <w:hideMark/>
          </w:tcPr>
          <w:p w14:paraId="3C01FAFB" w14:textId="77777777" w:rsidR="001D0044" w:rsidRPr="001D0044" w:rsidRDefault="001D0044" w:rsidP="00780F1B">
            <w:pPr>
              <w:widowControl w:val="0"/>
              <w:numPr>
                <w:ilvl w:val="0"/>
                <w:numId w:val="58"/>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mechanizm ustalania liczby wiadomości, które mają być synchronizowane lokalnie</w:t>
            </w:r>
          </w:p>
          <w:p w14:paraId="33063DEF" w14:textId="77777777" w:rsidR="001D0044" w:rsidRPr="001D0044" w:rsidRDefault="001D0044" w:rsidP="00780F1B">
            <w:pPr>
              <w:widowControl w:val="0"/>
              <w:numPr>
                <w:ilvl w:val="0"/>
                <w:numId w:val="58"/>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zarządzanie kalendarzem</w:t>
            </w:r>
          </w:p>
          <w:p w14:paraId="1182CFFF" w14:textId="77777777" w:rsidR="001D0044" w:rsidRPr="001D0044" w:rsidRDefault="001D0044" w:rsidP="00780F1B">
            <w:pPr>
              <w:widowControl w:val="0"/>
              <w:numPr>
                <w:ilvl w:val="0"/>
                <w:numId w:val="58"/>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udostępnianie kalendarza innym użytkownikom z możliwością określania uprawnień użytkowników</w:t>
            </w:r>
          </w:p>
        </w:tc>
      </w:tr>
      <w:tr w:rsidR="001D0044" w:rsidRPr="001D0044" w14:paraId="59FCE71E"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4E2CFAB5"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2E9AD3FC" w14:textId="77777777" w:rsidR="001D0044" w:rsidRPr="001D0044" w:rsidRDefault="001D0044" w:rsidP="00780F1B">
            <w:pPr>
              <w:widowControl w:val="0"/>
              <w:autoSpaceDE w:val="0"/>
              <w:autoSpaceDN w:val="0"/>
              <w:adjustRightInd w:val="0"/>
              <w:spacing w:line="300" w:lineRule="auto"/>
              <w:rPr>
                <w:rFonts w:cs="Calibri"/>
                <w:bCs w:val="0"/>
                <w:kern w:val="0"/>
                <w:sz w:val="22"/>
                <w:szCs w:val="22"/>
                <w:lang w:eastAsia="en-US"/>
              </w:rPr>
            </w:pPr>
            <w:r w:rsidRPr="001D0044">
              <w:rPr>
                <w:rFonts w:cs="Calibri"/>
                <w:bCs w:val="0"/>
                <w:kern w:val="0"/>
                <w:sz w:val="22"/>
                <w:szCs w:val="22"/>
                <w:lang w:eastAsia="en-US"/>
              </w:rPr>
              <w:t>Narzędzie do tworzenia notatek</w:t>
            </w:r>
          </w:p>
        </w:tc>
        <w:tc>
          <w:tcPr>
            <w:tcW w:w="7084" w:type="dxa"/>
            <w:tcBorders>
              <w:top w:val="single" w:sz="4" w:space="0" w:color="000000"/>
              <w:left w:val="single" w:sz="4" w:space="0" w:color="000000"/>
              <w:bottom w:val="single" w:sz="4" w:space="0" w:color="000000"/>
              <w:right w:val="single" w:sz="4" w:space="0" w:color="000000"/>
            </w:tcBorders>
            <w:hideMark/>
          </w:tcPr>
          <w:p w14:paraId="04C34969" w14:textId="77777777" w:rsidR="001D0044" w:rsidRPr="001D0044" w:rsidRDefault="001D0044" w:rsidP="00780F1B">
            <w:pPr>
              <w:widowControl w:val="0"/>
              <w:autoSpaceDE w:val="0"/>
              <w:autoSpaceDN w:val="0"/>
              <w:adjustRightInd w:val="0"/>
              <w:spacing w:line="300" w:lineRule="auto"/>
              <w:jc w:val="both"/>
              <w:rPr>
                <w:rFonts w:cs="Calibri"/>
                <w:bCs w:val="0"/>
                <w:kern w:val="0"/>
                <w:sz w:val="22"/>
                <w:szCs w:val="22"/>
                <w:lang w:eastAsia="en-US"/>
              </w:rPr>
            </w:pPr>
            <w:r w:rsidRPr="001D0044">
              <w:rPr>
                <w:rFonts w:cs="Calibri"/>
                <w:bCs w:val="0"/>
                <w:kern w:val="0"/>
                <w:sz w:val="22"/>
                <w:szCs w:val="22"/>
                <w:lang w:eastAsia="en-US"/>
              </w:rPr>
              <w:t>Tworzenie notatek:</w:t>
            </w:r>
          </w:p>
          <w:p w14:paraId="52E3F2F9" w14:textId="77777777" w:rsidR="001D0044" w:rsidRPr="001D0044" w:rsidRDefault="001D0044" w:rsidP="00780F1B">
            <w:pPr>
              <w:widowControl w:val="0"/>
              <w:numPr>
                <w:ilvl w:val="1"/>
                <w:numId w:val="57"/>
              </w:numPr>
              <w:autoSpaceDE w:val="0"/>
              <w:autoSpaceDN w:val="0"/>
              <w:adjustRightInd w:val="0"/>
              <w:spacing w:line="300" w:lineRule="auto"/>
              <w:ind w:left="337" w:hanging="283"/>
              <w:jc w:val="both"/>
              <w:rPr>
                <w:rFonts w:cs="Calibri"/>
                <w:bCs w:val="0"/>
                <w:kern w:val="0"/>
                <w:sz w:val="22"/>
                <w:szCs w:val="22"/>
                <w:lang w:eastAsia="en-US"/>
              </w:rPr>
            </w:pPr>
            <w:r w:rsidRPr="001D0044">
              <w:rPr>
                <w:rFonts w:cs="Calibri"/>
                <w:bCs w:val="0"/>
                <w:kern w:val="0"/>
                <w:sz w:val="22"/>
                <w:szCs w:val="22"/>
                <w:lang w:eastAsia="en-US"/>
              </w:rPr>
              <w:t>przy użyciu klawiatury sprzętowej oraz ekranowej</w:t>
            </w:r>
          </w:p>
          <w:p w14:paraId="0DED0C48" w14:textId="77777777" w:rsidR="001D0044" w:rsidRPr="001D0044" w:rsidRDefault="001D0044" w:rsidP="00780F1B">
            <w:pPr>
              <w:widowControl w:val="0"/>
              <w:numPr>
                <w:ilvl w:val="1"/>
                <w:numId w:val="57"/>
              </w:numPr>
              <w:autoSpaceDE w:val="0"/>
              <w:autoSpaceDN w:val="0"/>
              <w:adjustRightInd w:val="0"/>
              <w:spacing w:line="300" w:lineRule="auto"/>
              <w:ind w:left="337" w:hanging="283"/>
              <w:jc w:val="both"/>
              <w:rPr>
                <w:rFonts w:cs="Calibri"/>
                <w:bCs w:val="0"/>
                <w:kern w:val="0"/>
                <w:sz w:val="22"/>
                <w:szCs w:val="22"/>
                <w:lang w:eastAsia="en-US"/>
              </w:rPr>
            </w:pPr>
            <w:r w:rsidRPr="001D0044">
              <w:rPr>
                <w:rFonts w:cs="Calibri"/>
                <w:bCs w:val="0"/>
                <w:kern w:val="0"/>
                <w:sz w:val="22"/>
                <w:szCs w:val="22"/>
                <w:lang w:eastAsia="en-US"/>
              </w:rPr>
              <w:t>odręcznych na urządzeniach typu PC, tablet, przy wykorzystaniu mechanizmu OCR</w:t>
            </w:r>
          </w:p>
        </w:tc>
      </w:tr>
      <w:tr w:rsidR="001D0044" w:rsidRPr="001D0044" w14:paraId="3B2305BF" w14:textId="77777777" w:rsidTr="00117CFC">
        <w:trPr>
          <w:jc w:val="center"/>
        </w:trPr>
        <w:tc>
          <w:tcPr>
            <w:tcW w:w="596" w:type="dxa"/>
            <w:tcBorders>
              <w:top w:val="single" w:sz="4" w:space="0" w:color="000000"/>
              <w:left w:val="single" w:sz="4" w:space="0" w:color="000000"/>
              <w:bottom w:val="single" w:sz="4" w:space="0" w:color="000000"/>
              <w:right w:val="single" w:sz="4" w:space="0" w:color="000000"/>
            </w:tcBorders>
          </w:tcPr>
          <w:p w14:paraId="563B563E" w14:textId="77777777" w:rsidR="001D0044" w:rsidRPr="001D0044" w:rsidRDefault="001D0044" w:rsidP="00780F1B">
            <w:pPr>
              <w:widowControl w:val="0"/>
              <w:numPr>
                <w:ilvl w:val="0"/>
                <w:numId w:val="51"/>
              </w:numPr>
              <w:autoSpaceDE w:val="0"/>
              <w:autoSpaceDN w:val="0"/>
              <w:adjustRightInd w:val="0"/>
              <w:spacing w:line="300" w:lineRule="auto"/>
              <w:contextualSpacing/>
              <w:jc w:val="both"/>
              <w:rPr>
                <w:rFonts w:cs="Calibri"/>
                <w:bCs w:val="0"/>
                <w:kern w:val="0"/>
                <w:sz w:val="22"/>
                <w:szCs w:val="22"/>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3D687B64" w14:textId="77777777" w:rsidR="001D0044" w:rsidRPr="001D0044" w:rsidRDefault="001D0044" w:rsidP="00780F1B">
            <w:pPr>
              <w:widowControl w:val="0"/>
              <w:autoSpaceDE w:val="0"/>
              <w:autoSpaceDN w:val="0"/>
              <w:adjustRightInd w:val="0"/>
              <w:spacing w:line="300" w:lineRule="auto"/>
              <w:rPr>
                <w:rFonts w:cs="Calibri"/>
                <w:bCs w:val="0"/>
                <w:kern w:val="0"/>
                <w:sz w:val="22"/>
                <w:szCs w:val="22"/>
                <w:lang w:eastAsia="en-US"/>
              </w:rPr>
            </w:pPr>
            <w:r w:rsidRPr="001D0044">
              <w:rPr>
                <w:rFonts w:cs="Calibri"/>
                <w:bCs w:val="0"/>
                <w:kern w:val="0"/>
                <w:sz w:val="22"/>
                <w:szCs w:val="22"/>
                <w:lang w:eastAsia="en-US"/>
              </w:rPr>
              <w:t xml:space="preserve">Narzędzie komunikacji wielokanałowej </w:t>
            </w:r>
          </w:p>
        </w:tc>
        <w:tc>
          <w:tcPr>
            <w:tcW w:w="7084" w:type="dxa"/>
            <w:tcBorders>
              <w:top w:val="single" w:sz="4" w:space="0" w:color="000000"/>
              <w:left w:val="single" w:sz="4" w:space="0" w:color="000000"/>
              <w:bottom w:val="single" w:sz="4" w:space="0" w:color="000000"/>
              <w:right w:val="single" w:sz="4" w:space="0" w:color="000000"/>
            </w:tcBorders>
            <w:hideMark/>
          </w:tcPr>
          <w:p w14:paraId="6C527043" w14:textId="77777777" w:rsidR="001D0044" w:rsidRPr="001D0044" w:rsidRDefault="001D0044" w:rsidP="00780F1B">
            <w:pPr>
              <w:widowControl w:val="0"/>
              <w:numPr>
                <w:ilvl w:val="0"/>
                <w:numId w:val="59"/>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pełna polska wersja językowa interfejsu użytkownika</w:t>
            </w:r>
          </w:p>
          <w:p w14:paraId="31A99860" w14:textId="77777777" w:rsidR="001D0044" w:rsidRPr="001D0044" w:rsidRDefault="001D0044" w:rsidP="00780F1B">
            <w:pPr>
              <w:widowControl w:val="0"/>
              <w:numPr>
                <w:ilvl w:val="0"/>
                <w:numId w:val="59"/>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integracja ze składnikami wybranych pakietów biurowych z kontekstową komunikacją i z pakietem pocztowym</w:t>
            </w:r>
          </w:p>
          <w:p w14:paraId="52477337" w14:textId="77777777" w:rsidR="001D0044" w:rsidRPr="001D0044" w:rsidRDefault="001D0044" w:rsidP="00780F1B">
            <w:pPr>
              <w:widowControl w:val="0"/>
              <w:numPr>
                <w:ilvl w:val="0"/>
                <w:numId w:val="59"/>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sygnalizowanie statusu dostępności innych użytkowników serwera komunikacji wielokanałowe.</w:t>
            </w:r>
          </w:p>
          <w:p w14:paraId="1A1BE4BE" w14:textId="77777777" w:rsidR="001D0044" w:rsidRPr="001D0044" w:rsidRDefault="001D0044" w:rsidP="00780F1B">
            <w:pPr>
              <w:widowControl w:val="0"/>
              <w:numPr>
                <w:ilvl w:val="0"/>
                <w:numId w:val="59"/>
              </w:numPr>
              <w:autoSpaceDE w:val="0"/>
              <w:autoSpaceDN w:val="0"/>
              <w:adjustRightInd w:val="0"/>
              <w:spacing w:line="300" w:lineRule="auto"/>
              <w:ind w:left="316" w:hanging="283"/>
              <w:jc w:val="both"/>
              <w:rPr>
                <w:rFonts w:cs="Calibri"/>
                <w:bCs w:val="0"/>
                <w:kern w:val="0"/>
                <w:sz w:val="22"/>
                <w:szCs w:val="22"/>
                <w:lang w:eastAsia="en-US"/>
              </w:rPr>
            </w:pPr>
            <w:r w:rsidRPr="001D0044">
              <w:rPr>
                <w:rFonts w:cs="Calibri"/>
                <w:bCs w:val="0"/>
                <w:kern w:val="0"/>
                <w:sz w:val="22"/>
                <w:szCs w:val="22"/>
                <w:lang w:eastAsia="en-US"/>
              </w:rPr>
              <w:t>możliwość kontaktu audio, video oraz w formie tekstowej</w:t>
            </w:r>
          </w:p>
        </w:tc>
      </w:tr>
    </w:tbl>
    <w:p w14:paraId="50C90DA0" w14:textId="2E1EA536" w:rsidR="00BC27B1" w:rsidRDefault="00BC27B1" w:rsidP="00117CFC">
      <w:pPr>
        <w:tabs>
          <w:tab w:val="left" w:pos="3402"/>
        </w:tabs>
        <w:spacing w:line="300" w:lineRule="auto"/>
        <w:jc w:val="right"/>
        <w:rPr>
          <w:rFonts w:asciiTheme="majorHAnsi" w:hAnsiTheme="majorHAnsi" w:cstheme="majorHAnsi"/>
          <w:color w:val="2F5496"/>
        </w:rPr>
      </w:pPr>
    </w:p>
    <w:p w14:paraId="68B4D0C5" w14:textId="77777777" w:rsidR="00202587" w:rsidRDefault="00202587" w:rsidP="00117CFC">
      <w:pPr>
        <w:tabs>
          <w:tab w:val="left" w:pos="3402"/>
        </w:tabs>
        <w:spacing w:line="300" w:lineRule="auto"/>
        <w:jc w:val="right"/>
        <w:rPr>
          <w:rFonts w:asciiTheme="majorHAnsi" w:hAnsiTheme="majorHAnsi" w:cstheme="majorHAnsi"/>
          <w:color w:val="2F5496"/>
        </w:rPr>
      </w:pPr>
    </w:p>
    <w:p w14:paraId="50832104" w14:textId="5FA3A7C7" w:rsidR="00BC27B1" w:rsidRPr="001D0044" w:rsidRDefault="00BC27B1" w:rsidP="00BC27B1">
      <w:pPr>
        <w:widowControl w:val="0"/>
        <w:numPr>
          <w:ilvl w:val="0"/>
          <w:numId w:val="45"/>
        </w:numPr>
        <w:autoSpaceDE w:val="0"/>
        <w:autoSpaceDN w:val="0"/>
        <w:adjustRightInd w:val="0"/>
        <w:spacing w:line="300" w:lineRule="auto"/>
        <w:jc w:val="both"/>
        <w:rPr>
          <w:rFonts w:cs="Calibri"/>
          <w:b/>
          <w:bCs w:val="0"/>
          <w:kern w:val="0"/>
          <w:sz w:val="22"/>
          <w:szCs w:val="22"/>
        </w:rPr>
      </w:pPr>
      <w:r w:rsidRPr="00BC27B1">
        <w:rPr>
          <w:rFonts w:cs="Calibri"/>
          <w:b/>
          <w:bCs w:val="0"/>
          <w:kern w:val="0"/>
          <w:sz w:val="22"/>
          <w:szCs w:val="22"/>
        </w:rPr>
        <w:lastRenderedPageBreak/>
        <w:t>Zakres usług subskrypcji pomocy technicznej i serwisowej</w:t>
      </w:r>
    </w:p>
    <w:p w14:paraId="69F9E941" w14:textId="77777777" w:rsidR="00BC27B1" w:rsidRDefault="00BC27B1" w:rsidP="00117CFC">
      <w:pPr>
        <w:tabs>
          <w:tab w:val="left" w:pos="3402"/>
        </w:tabs>
        <w:spacing w:line="300" w:lineRule="auto"/>
        <w:jc w:val="right"/>
        <w:rPr>
          <w:rFonts w:asciiTheme="majorHAnsi" w:hAnsiTheme="majorHAnsi" w:cstheme="majorHAnsi"/>
          <w:color w:val="2F5496"/>
        </w:rPr>
      </w:pPr>
    </w:p>
    <w:p w14:paraId="7CF31E76" w14:textId="77777777" w:rsidR="00202587" w:rsidRPr="00FB4B33" w:rsidRDefault="00BC27B1" w:rsidP="00202587">
      <w:pPr>
        <w:widowControl w:val="0"/>
        <w:numPr>
          <w:ilvl w:val="0"/>
          <w:numId w:val="88"/>
        </w:numPr>
        <w:tabs>
          <w:tab w:val="left" w:pos="851"/>
        </w:tabs>
        <w:autoSpaceDE w:val="0"/>
        <w:autoSpaceDN w:val="0"/>
        <w:adjustRightInd w:val="0"/>
        <w:spacing w:line="300" w:lineRule="auto"/>
        <w:ind w:left="851"/>
        <w:contextualSpacing/>
        <w:jc w:val="both"/>
        <w:rPr>
          <w:rFonts w:cs="Calibri"/>
          <w:bCs w:val="0"/>
          <w:kern w:val="0"/>
          <w:sz w:val="22"/>
          <w:szCs w:val="22"/>
        </w:rPr>
      </w:pPr>
      <w:r w:rsidRPr="00BC27B1">
        <w:rPr>
          <w:rFonts w:cs="Calibri"/>
          <w:bCs w:val="0"/>
          <w:kern w:val="0"/>
          <w:sz w:val="22"/>
          <w:szCs w:val="22"/>
        </w:rPr>
        <w:t xml:space="preserve">Wykonawca jest zobowiązany do świadczenia subskrypcji pomocy technicznej i serwisowej producenta oprogramowania przez okres 36 miesięcy od dnia aktywacji licencji (zwana dalej </w:t>
      </w:r>
      <w:r w:rsidRPr="00FB4B33">
        <w:rPr>
          <w:rFonts w:cs="Calibri"/>
          <w:bCs w:val="0"/>
          <w:kern w:val="0"/>
          <w:sz w:val="22"/>
          <w:szCs w:val="22"/>
        </w:rPr>
        <w:t>również jako wsparcie techniczne).</w:t>
      </w:r>
    </w:p>
    <w:p w14:paraId="1A163335" w14:textId="67888F6C" w:rsidR="00BC27B1" w:rsidRPr="00FB4B33" w:rsidRDefault="00BC27B1" w:rsidP="00202587">
      <w:pPr>
        <w:widowControl w:val="0"/>
        <w:numPr>
          <w:ilvl w:val="0"/>
          <w:numId w:val="88"/>
        </w:numPr>
        <w:tabs>
          <w:tab w:val="left" w:pos="851"/>
        </w:tabs>
        <w:autoSpaceDE w:val="0"/>
        <w:autoSpaceDN w:val="0"/>
        <w:adjustRightInd w:val="0"/>
        <w:spacing w:line="300" w:lineRule="auto"/>
        <w:ind w:left="851"/>
        <w:contextualSpacing/>
        <w:jc w:val="both"/>
        <w:rPr>
          <w:rFonts w:cs="Calibri"/>
          <w:bCs w:val="0"/>
          <w:kern w:val="0"/>
          <w:sz w:val="22"/>
          <w:szCs w:val="22"/>
        </w:rPr>
      </w:pPr>
      <w:r w:rsidRPr="00FB4B33">
        <w:rPr>
          <w:rFonts w:eastAsia="Calibri" w:cs="Cambria"/>
          <w:sz w:val="22"/>
          <w:szCs w:val="22"/>
        </w:rPr>
        <w:t>W ramach świadczenia subskrypcji pomocy technicznej i serwisowej producenta programu Wykonawca zapewni pojedynczy punkt kontaktu (helpdesk). Wykonawca zapewni przyjmowanie Zgłoszeń Serwisowych w sposób uzgodniony z Zamawiającym, np. telefon, adres e-mail, aplikacja internetowa.</w:t>
      </w:r>
    </w:p>
    <w:p w14:paraId="46332313" w14:textId="77777777" w:rsidR="00BC27B1" w:rsidRPr="00FB4B33" w:rsidRDefault="00BC27B1" w:rsidP="00202587">
      <w:pPr>
        <w:widowControl w:val="0"/>
        <w:numPr>
          <w:ilvl w:val="0"/>
          <w:numId w:val="88"/>
        </w:numPr>
        <w:tabs>
          <w:tab w:val="left" w:pos="851"/>
        </w:tabs>
        <w:autoSpaceDE w:val="0"/>
        <w:autoSpaceDN w:val="0"/>
        <w:adjustRightInd w:val="0"/>
        <w:spacing w:line="300" w:lineRule="auto"/>
        <w:ind w:left="851"/>
        <w:contextualSpacing/>
        <w:jc w:val="both"/>
        <w:rPr>
          <w:rFonts w:cs="Calibri"/>
        </w:rPr>
      </w:pPr>
      <w:r w:rsidRPr="00FB4B33">
        <w:rPr>
          <w:rFonts w:eastAsia="Calibri" w:cs="Cambria"/>
          <w:sz w:val="22"/>
          <w:szCs w:val="22"/>
        </w:rPr>
        <w:t>Wykonawca zobowiązuje się w ramach subskrypcji pomocy technicznej i serwisowej do dostarczania i wdrażania nowych wersji oprogramowania, aktualizacji programów i korekcji błędów.</w:t>
      </w:r>
    </w:p>
    <w:p w14:paraId="2605E0C9" w14:textId="46870E0F" w:rsidR="00BC27B1" w:rsidRPr="00FB4B33" w:rsidRDefault="00BC27B1" w:rsidP="00202587">
      <w:pPr>
        <w:widowControl w:val="0"/>
        <w:numPr>
          <w:ilvl w:val="0"/>
          <w:numId w:val="88"/>
        </w:numPr>
        <w:tabs>
          <w:tab w:val="left" w:pos="851"/>
        </w:tabs>
        <w:autoSpaceDE w:val="0"/>
        <w:autoSpaceDN w:val="0"/>
        <w:adjustRightInd w:val="0"/>
        <w:spacing w:line="300" w:lineRule="auto"/>
        <w:ind w:left="851"/>
        <w:contextualSpacing/>
        <w:jc w:val="both"/>
        <w:rPr>
          <w:rFonts w:cs="Calibri"/>
        </w:rPr>
      </w:pPr>
      <w:r w:rsidRPr="00FB4B33">
        <w:rPr>
          <w:rFonts w:eastAsia="Calibri" w:cs="Cambria"/>
          <w:sz w:val="22"/>
          <w:szCs w:val="22"/>
        </w:rPr>
        <w:t>Zgłaszanie i usuwanie nieprawidłowości w działaniu systemu odbywać się będzie zgodnie z następującą procedurą:</w:t>
      </w:r>
    </w:p>
    <w:p w14:paraId="4A8D37AA" w14:textId="77777777" w:rsidR="00BC27B1" w:rsidRPr="00FB4B33" w:rsidRDefault="00BC27B1" w:rsidP="00202587">
      <w:pPr>
        <w:numPr>
          <w:ilvl w:val="0"/>
          <w:numId w:val="83"/>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Zamawiający lub osoba przez niego upoważniona powiadamia Wykonawcę o wystąpieniu nieprawidłowości - dokonując Zgłoszenia Serwisowego w sposób uzgodniony między Stronami umowy;</w:t>
      </w:r>
    </w:p>
    <w:p w14:paraId="269D5AE3" w14:textId="77777777" w:rsidR="00BC27B1" w:rsidRPr="00FB4B33" w:rsidRDefault="00BC27B1" w:rsidP="00202587">
      <w:pPr>
        <w:numPr>
          <w:ilvl w:val="0"/>
          <w:numId w:val="83"/>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zgłoszenie serwisowe polega na przekazaniu do Wykonawcy informacji o nieprawidłowości, jej zakresie, znanych przyczynach i skutkach;</w:t>
      </w:r>
    </w:p>
    <w:p w14:paraId="7DB4800A" w14:textId="77777777" w:rsidR="00BC27B1" w:rsidRPr="00FB4B33" w:rsidRDefault="00BC27B1" w:rsidP="00202587">
      <w:pPr>
        <w:numPr>
          <w:ilvl w:val="0"/>
          <w:numId w:val="83"/>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zgłoszenie serwisowe uznaje się za dokonane z chwilą, gdy dotarło ono do Wykonawcy w taki sposób, by mógł zapoznać się z jego treścią;</w:t>
      </w:r>
    </w:p>
    <w:p w14:paraId="10A10E13" w14:textId="77777777" w:rsidR="00BC27B1" w:rsidRPr="00FB4B33" w:rsidRDefault="00BC27B1" w:rsidP="00202587">
      <w:pPr>
        <w:numPr>
          <w:ilvl w:val="0"/>
          <w:numId w:val="83"/>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w przypadku ewentualnej zmiany numeru telefonu, faxu, adresu helpdesk lub emaila w trakcie trwania usług wsparcia technicznego, Wykonawca powiadomi o tym fakcie Zamawiającego z co najmniej 5 dniowym wyprzedzeniem; brak powiadomienia obciąża Wykonawcę;</w:t>
      </w:r>
    </w:p>
    <w:p w14:paraId="0DA5ADEC" w14:textId="77777777" w:rsidR="00BC27B1" w:rsidRPr="00FB4B33" w:rsidRDefault="00BC27B1" w:rsidP="00202587">
      <w:pPr>
        <w:widowControl w:val="0"/>
        <w:numPr>
          <w:ilvl w:val="0"/>
          <w:numId w:val="88"/>
        </w:numPr>
        <w:tabs>
          <w:tab w:val="left" w:pos="851"/>
        </w:tabs>
        <w:autoSpaceDE w:val="0"/>
        <w:autoSpaceDN w:val="0"/>
        <w:adjustRightInd w:val="0"/>
        <w:spacing w:line="300" w:lineRule="auto"/>
        <w:ind w:left="851"/>
        <w:contextualSpacing/>
        <w:jc w:val="both"/>
        <w:rPr>
          <w:rFonts w:eastAsia="Calibri" w:cs="Cambria"/>
          <w:sz w:val="22"/>
          <w:szCs w:val="22"/>
        </w:rPr>
      </w:pPr>
      <w:r w:rsidRPr="00FB4B33">
        <w:rPr>
          <w:rFonts w:eastAsia="Calibri" w:cs="Cambria"/>
          <w:sz w:val="22"/>
          <w:szCs w:val="22"/>
        </w:rPr>
        <w:t>W ramach wsparcia technicznego, Wykonawca zobowiązany jest do świadczenia usług bieżącego wsparcia telefonicznego polegających na:</w:t>
      </w:r>
    </w:p>
    <w:p w14:paraId="280DE0FF" w14:textId="77777777" w:rsidR="00BC27B1" w:rsidRPr="00FB4B33" w:rsidRDefault="00BC27B1" w:rsidP="00202587">
      <w:pPr>
        <w:numPr>
          <w:ilvl w:val="0"/>
          <w:numId w:val="84"/>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udzielaniu przez pracowników Wykonawcy telefonicznych konsultacji dotyczących oprogramowania i licencji,</w:t>
      </w:r>
    </w:p>
    <w:p w14:paraId="377D5B32" w14:textId="77777777" w:rsidR="00BC27B1" w:rsidRPr="00FB4B33" w:rsidRDefault="00BC27B1" w:rsidP="00202587">
      <w:pPr>
        <w:numPr>
          <w:ilvl w:val="0"/>
          <w:numId w:val="84"/>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zdalnym wspomaganiu Zamawiającego w zakresie czynności związanych z identyfikacją lub usuwaniem nieprawidłowości w oprogramowania oraz wykonywaniu czynności konfiguracyjnych oprogramowania wskazanych przez Zamawiającego, a wynikających ze zmieniających się potrzeb użytkowników,</w:t>
      </w:r>
    </w:p>
    <w:p w14:paraId="5F206EB8" w14:textId="21F38B2A" w:rsidR="00BC27B1" w:rsidRPr="00FB4B33" w:rsidRDefault="00BC27B1" w:rsidP="00202587">
      <w:pPr>
        <w:numPr>
          <w:ilvl w:val="0"/>
          <w:numId w:val="84"/>
        </w:numPr>
        <w:tabs>
          <w:tab w:val="left" w:pos="425"/>
        </w:tabs>
        <w:spacing w:after="160" w:line="300" w:lineRule="auto"/>
        <w:ind w:left="1134" w:hanging="294"/>
        <w:contextualSpacing/>
        <w:jc w:val="both"/>
        <w:rPr>
          <w:rFonts w:eastAsia="Calibri" w:cs="Cambria"/>
          <w:sz w:val="22"/>
          <w:szCs w:val="22"/>
        </w:rPr>
      </w:pPr>
      <w:r w:rsidRPr="00FB4B33">
        <w:rPr>
          <w:rFonts w:eastAsia="Calibri" w:cs="Cambria"/>
          <w:sz w:val="22"/>
          <w:szCs w:val="22"/>
        </w:rPr>
        <w:t>usługi bę</w:t>
      </w:r>
      <w:r w:rsidR="00840017" w:rsidRPr="00FB4B33">
        <w:rPr>
          <w:rFonts w:eastAsia="Calibri" w:cs="Cambria"/>
          <w:sz w:val="22"/>
          <w:szCs w:val="22"/>
        </w:rPr>
        <w:t>dą dostępne w dniach roboczych</w:t>
      </w:r>
      <w:r w:rsidRPr="00FB4B33">
        <w:rPr>
          <w:rFonts w:eastAsia="Calibri" w:cs="Cambria"/>
          <w:sz w:val="22"/>
          <w:szCs w:val="22"/>
        </w:rPr>
        <w:t xml:space="preserve"> </w:t>
      </w:r>
      <w:r w:rsidR="00840017" w:rsidRPr="00FB4B33">
        <w:rPr>
          <w:rFonts w:eastAsia="Calibri" w:cs="Cambria"/>
          <w:sz w:val="22"/>
          <w:szCs w:val="22"/>
        </w:rPr>
        <w:t>(</w:t>
      </w:r>
      <w:r w:rsidRPr="00FB4B33">
        <w:rPr>
          <w:rFonts w:eastAsia="Calibri" w:cs="Cambria"/>
          <w:sz w:val="22"/>
          <w:szCs w:val="22"/>
        </w:rPr>
        <w:t>z wyłączeniem dni ustawowo wolnych od pracy</w:t>
      </w:r>
      <w:r w:rsidR="00840017" w:rsidRPr="00FB4B33">
        <w:rPr>
          <w:rFonts w:eastAsia="Calibri" w:cs="Cambria"/>
          <w:sz w:val="22"/>
          <w:szCs w:val="22"/>
        </w:rPr>
        <w:t>)</w:t>
      </w:r>
      <w:r w:rsidRPr="00FB4B33">
        <w:rPr>
          <w:rFonts w:eastAsia="Calibri" w:cs="Cambria"/>
          <w:sz w:val="22"/>
          <w:szCs w:val="22"/>
        </w:rPr>
        <w:t xml:space="preserve"> pod numerem telefonu: ………………………., e-mail: ......................</w:t>
      </w:r>
    </w:p>
    <w:p w14:paraId="2B09EDD7" w14:textId="77777777" w:rsidR="00BC27B1" w:rsidRPr="00FB4B33" w:rsidRDefault="00BC27B1" w:rsidP="00117CFC">
      <w:pPr>
        <w:tabs>
          <w:tab w:val="left" w:pos="3402"/>
        </w:tabs>
        <w:spacing w:line="300" w:lineRule="auto"/>
        <w:jc w:val="right"/>
        <w:rPr>
          <w:rFonts w:asciiTheme="majorHAnsi" w:hAnsiTheme="majorHAnsi" w:cstheme="majorHAnsi"/>
        </w:rPr>
      </w:pPr>
    </w:p>
    <w:p w14:paraId="13E35848" w14:textId="77777777" w:rsidR="00BC27B1" w:rsidRPr="00FB4B33" w:rsidRDefault="00BC27B1" w:rsidP="00117CFC">
      <w:pPr>
        <w:tabs>
          <w:tab w:val="left" w:pos="3402"/>
        </w:tabs>
        <w:spacing w:line="300" w:lineRule="auto"/>
        <w:jc w:val="right"/>
        <w:rPr>
          <w:rFonts w:asciiTheme="majorHAnsi" w:hAnsiTheme="majorHAnsi" w:cstheme="majorHAnsi"/>
        </w:rPr>
      </w:pPr>
    </w:p>
    <w:p w14:paraId="13D52A51" w14:textId="77777777" w:rsidR="00BC27B1" w:rsidRPr="00FB4B33" w:rsidRDefault="00BC27B1" w:rsidP="00117CFC">
      <w:pPr>
        <w:tabs>
          <w:tab w:val="left" w:pos="3402"/>
        </w:tabs>
        <w:spacing w:line="300" w:lineRule="auto"/>
        <w:jc w:val="right"/>
        <w:rPr>
          <w:rFonts w:asciiTheme="majorHAnsi" w:hAnsiTheme="majorHAnsi" w:cstheme="majorHAnsi"/>
        </w:rPr>
      </w:pPr>
    </w:p>
    <w:p w14:paraId="5D9AD70C" w14:textId="77777777" w:rsidR="00BC27B1" w:rsidRPr="00FB4B33" w:rsidRDefault="00BC27B1" w:rsidP="00117CFC">
      <w:pPr>
        <w:tabs>
          <w:tab w:val="left" w:pos="3402"/>
        </w:tabs>
        <w:spacing w:line="300" w:lineRule="auto"/>
        <w:jc w:val="right"/>
        <w:rPr>
          <w:rFonts w:asciiTheme="majorHAnsi" w:hAnsiTheme="majorHAnsi" w:cstheme="majorHAnsi"/>
        </w:rPr>
      </w:pPr>
    </w:p>
    <w:p w14:paraId="24764FBF" w14:textId="498F8584" w:rsidR="008C7D7E" w:rsidRPr="008C7D7E" w:rsidRDefault="00132573" w:rsidP="008C7D7E">
      <w:pPr>
        <w:tabs>
          <w:tab w:val="left" w:pos="3402"/>
        </w:tabs>
        <w:spacing w:line="300" w:lineRule="auto"/>
        <w:jc w:val="right"/>
        <w:rPr>
          <w:rFonts w:cs="Calibri"/>
          <w:b/>
          <w:i/>
          <w:sz w:val="20"/>
        </w:rPr>
      </w:pPr>
      <w:r w:rsidRPr="00945E2F">
        <w:rPr>
          <w:rFonts w:asciiTheme="majorHAnsi" w:hAnsiTheme="majorHAnsi" w:cstheme="majorHAnsi"/>
          <w:color w:val="2F5496"/>
        </w:rPr>
        <w:br w:type="column"/>
      </w:r>
      <w:bookmarkStart w:id="54" w:name="_Hlk61354979"/>
      <w:bookmarkStart w:id="55" w:name="_Toc40987562"/>
      <w:bookmarkStart w:id="56" w:name="_Toc51166479"/>
      <w:r w:rsidR="008C7D7E" w:rsidRPr="008C7D7E">
        <w:rPr>
          <w:rFonts w:cs="Calibri"/>
          <w:b/>
          <w:i/>
          <w:sz w:val="20"/>
        </w:rPr>
        <w:lastRenderedPageBreak/>
        <w:t>Załącznik nr 4 do SWZ</w:t>
      </w:r>
    </w:p>
    <w:p w14:paraId="69DE173E" w14:textId="77777777" w:rsidR="008C7D7E" w:rsidRPr="008C7D7E" w:rsidRDefault="008C7D7E" w:rsidP="008C7D7E">
      <w:pPr>
        <w:tabs>
          <w:tab w:val="left" w:pos="3402"/>
        </w:tabs>
        <w:spacing w:line="300" w:lineRule="auto"/>
        <w:jc w:val="right"/>
        <w:rPr>
          <w:rFonts w:cs="Calibri"/>
          <w:b/>
          <w:i/>
          <w:sz w:val="20"/>
        </w:rPr>
      </w:pPr>
      <w:r w:rsidRPr="008C7D7E">
        <w:rPr>
          <w:rFonts w:cs="Calibri"/>
          <w:b/>
          <w:i/>
          <w:sz w:val="20"/>
        </w:rPr>
        <w:t>Wzór</w:t>
      </w:r>
      <w:bookmarkEnd w:id="54"/>
    </w:p>
    <w:p w14:paraId="082EA2F5" w14:textId="77777777" w:rsidR="008C7D7E" w:rsidRPr="008C7D7E" w:rsidRDefault="008C7D7E" w:rsidP="008C7D7E">
      <w:pPr>
        <w:tabs>
          <w:tab w:val="left" w:pos="3402"/>
        </w:tabs>
        <w:spacing w:line="300" w:lineRule="auto"/>
        <w:jc w:val="right"/>
        <w:rPr>
          <w:rFonts w:cs="Calibri"/>
          <w:highlight w:val="cyan"/>
        </w:rPr>
      </w:pPr>
      <w:bookmarkStart w:id="57" w:name="_Hlk60652363"/>
      <w:bookmarkEnd w:id="55"/>
      <w:bookmarkEnd w:id="56"/>
    </w:p>
    <w:bookmarkEnd w:id="57"/>
    <w:p w14:paraId="002E4708" w14:textId="77777777" w:rsidR="008C7D7E" w:rsidRPr="008C7D7E" w:rsidRDefault="008C7D7E" w:rsidP="000A5F72">
      <w:pPr>
        <w:keepNext/>
        <w:spacing w:line="300" w:lineRule="auto"/>
        <w:jc w:val="center"/>
        <w:outlineLvl w:val="0"/>
        <w:rPr>
          <w:rFonts w:cs="Cambria"/>
          <w:b/>
          <w:sz w:val="22"/>
          <w:szCs w:val="22"/>
        </w:rPr>
      </w:pPr>
      <w:r w:rsidRPr="008C7D7E">
        <w:rPr>
          <w:rFonts w:cs="Cambria"/>
          <w:b/>
          <w:sz w:val="22"/>
          <w:szCs w:val="22"/>
        </w:rPr>
        <w:t>UMOWA nr RZP.243.60.2023</w:t>
      </w:r>
    </w:p>
    <w:p w14:paraId="0A67AFF6" w14:textId="492631F5" w:rsidR="008C7D7E" w:rsidRPr="008C7D7E" w:rsidRDefault="00E004E5" w:rsidP="000A5F72">
      <w:pPr>
        <w:spacing w:line="300" w:lineRule="auto"/>
        <w:jc w:val="center"/>
        <w:rPr>
          <w:rFonts w:cs="Cambria"/>
          <w:i/>
          <w:iCs/>
          <w:sz w:val="22"/>
          <w:szCs w:val="22"/>
        </w:rPr>
      </w:pPr>
      <w:r>
        <w:rPr>
          <w:rFonts w:cs="Cambria"/>
          <w:i/>
          <w:iCs/>
          <w:sz w:val="22"/>
          <w:szCs w:val="22"/>
        </w:rPr>
        <w:t xml:space="preserve">zawarta w Bydgoszczy w dniu ………..2023 r. </w:t>
      </w:r>
      <w:r w:rsidR="000F4FFE" w:rsidRPr="000F4FFE">
        <w:rPr>
          <w:rFonts w:cs="Cambria"/>
          <w:i/>
          <w:iCs/>
          <w:sz w:val="22"/>
          <w:szCs w:val="22"/>
        </w:rPr>
        <w:t>pomiędzy</w:t>
      </w:r>
      <w:r w:rsidR="000F4FFE">
        <w:rPr>
          <w:rFonts w:cs="Cambria"/>
          <w:i/>
          <w:iCs/>
          <w:sz w:val="22"/>
          <w:szCs w:val="22"/>
        </w:rPr>
        <w:t xml:space="preserve"> </w:t>
      </w:r>
      <w:r>
        <w:rPr>
          <w:rFonts w:cs="Cambria"/>
          <w:i/>
          <w:iCs/>
          <w:sz w:val="22"/>
          <w:szCs w:val="22"/>
        </w:rPr>
        <w:t xml:space="preserve">/ </w:t>
      </w:r>
      <w:r w:rsidR="008C7D7E" w:rsidRPr="008C7D7E">
        <w:rPr>
          <w:rFonts w:cs="Cambria"/>
          <w:i/>
          <w:iCs/>
          <w:sz w:val="22"/>
          <w:szCs w:val="22"/>
        </w:rPr>
        <w:t>zawarta w formie elektronicznej pomiędzy:</w:t>
      </w:r>
    </w:p>
    <w:p w14:paraId="46D630BB" w14:textId="77777777" w:rsidR="008C7D7E" w:rsidRPr="008C7D7E" w:rsidRDefault="008C7D7E" w:rsidP="000A5F72">
      <w:pPr>
        <w:spacing w:line="300" w:lineRule="auto"/>
        <w:jc w:val="both"/>
        <w:rPr>
          <w:rFonts w:cs="Cambria"/>
          <w:sz w:val="22"/>
          <w:szCs w:val="22"/>
        </w:rPr>
      </w:pPr>
    </w:p>
    <w:p w14:paraId="22185F47" w14:textId="77777777" w:rsidR="008C7D7E" w:rsidRPr="008C7D7E" w:rsidRDefault="008C7D7E" w:rsidP="000A5F72">
      <w:pPr>
        <w:spacing w:line="300" w:lineRule="auto"/>
        <w:jc w:val="both"/>
        <w:rPr>
          <w:rFonts w:cs="Cambria"/>
          <w:b/>
          <w:bCs w:val="0"/>
          <w:sz w:val="22"/>
          <w:szCs w:val="22"/>
        </w:rPr>
      </w:pPr>
      <w:r w:rsidRPr="008C7D7E">
        <w:rPr>
          <w:rFonts w:cs="Cambria"/>
          <w:b/>
          <w:sz w:val="22"/>
          <w:szCs w:val="22"/>
        </w:rPr>
        <w:t>Strony umowy:</w:t>
      </w:r>
    </w:p>
    <w:p w14:paraId="1C0BD9D2" w14:textId="77777777" w:rsidR="008C7D7E" w:rsidRPr="008C7D7E" w:rsidRDefault="008C7D7E" w:rsidP="000A5F72">
      <w:pPr>
        <w:spacing w:line="300" w:lineRule="auto"/>
        <w:jc w:val="both"/>
        <w:rPr>
          <w:rFonts w:cs="Cambria"/>
          <w:b/>
          <w:bCs w:val="0"/>
          <w:sz w:val="22"/>
          <w:szCs w:val="22"/>
        </w:rPr>
      </w:pPr>
      <w:r w:rsidRPr="008C7D7E">
        <w:rPr>
          <w:rFonts w:cs="Cambria"/>
          <w:b/>
          <w:sz w:val="22"/>
          <w:szCs w:val="22"/>
        </w:rPr>
        <w:t>Zamawiający:</w:t>
      </w:r>
    </w:p>
    <w:p w14:paraId="0DB01B85" w14:textId="77777777" w:rsidR="008C7D7E" w:rsidRPr="008C7D7E" w:rsidRDefault="008C7D7E" w:rsidP="000A5F72">
      <w:pPr>
        <w:spacing w:line="300" w:lineRule="auto"/>
        <w:jc w:val="both"/>
        <w:rPr>
          <w:rFonts w:cs="Calibri"/>
          <w:bCs w:val="0"/>
          <w:kern w:val="0"/>
          <w:sz w:val="22"/>
          <w:szCs w:val="22"/>
        </w:rPr>
      </w:pPr>
      <w:r w:rsidRPr="008C7D7E">
        <w:rPr>
          <w:rFonts w:cs="Cambria"/>
          <w:b/>
          <w:sz w:val="22"/>
          <w:szCs w:val="22"/>
        </w:rPr>
        <w:t xml:space="preserve">Politechnika Bydgoska </w:t>
      </w:r>
      <w:bookmarkStart w:id="58" w:name="_Hlk140496969"/>
      <w:r w:rsidRPr="008C7D7E">
        <w:rPr>
          <w:rFonts w:cs="Cambria"/>
          <w:b/>
          <w:sz w:val="22"/>
          <w:szCs w:val="22"/>
        </w:rPr>
        <w:t>im. Jana i Jędrzeja Śniadeckich</w:t>
      </w:r>
      <w:r w:rsidRPr="008C7D7E">
        <w:rPr>
          <w:rFonts w:cs="Cambria"/>
          <w:sz w:val="22"/>
          <w:szCs w:val="22"/>
        </w:rPr>
        <w:t xml:space="preserve"> </w:t>
      </w:r>
      <w:bookmarkEnd w:id="58"/>
      <w:r w:rsidRPr="008C7D7E">
        <w:rPr>
          <w:rFonts w:cs="Cambria"/>
          <w:sz w:val="22"/>
          <w:szCs w:val="22"/>
        </w:rPr>
        <w:t xml:space="preserve">z siedzibą przy Al. prof. S. Kaliskiego 7, </w:t>
      </w:r>
      <w:r w:rsidRPr="008C7D7E">
        <w:rPr>
          <w:rFonts w:cs="Calibri"/>
          <w:bCs w:val="0"/>
          <w:kern w:val="0"/>
          <w:sz w:val="22"/>
          <w:szCs w:val="22"/>
        </w:rPr>
        <w:br/>
        <w:t>85-796 Bydgoszcz, NIP 5540313107, imieniu której działa:</w:t>
      </w:r>
    </w:p>
    <w:p w14:paraId="381C62B5" w14:textId="2433E2C7" w:rsidR="008C7D7E" w:rsidRPr="008C7D7E" w:rsidRDefault="008C7D7E" w:rsidP="000A5F72">
      <w:pPr>
        <w:spacing w:line="300" w:lineRule="auto"/>
        <w:jc w:val="both"/>
        <w:rPr>
          <w:rFonts w:cs="Calibri"/>
          <w:bCs w:val="0"/>
          <w:kern w:val="0"/>
          <w:sz w:val="22"/>
          <w:szCs w:val="22"/>
        </w:rPr>
      </w:pPr>
      <w:r w:rsidRPr="008C7D7E">
        <w:rPr>
          <w:rFonts w:cs="Calibri"/>
          <w:bCs w:val="0"/>
          <w:kern w:val="0"/>
          <w:sz w:val="22"/>
          <w:szCs w:val="22"/>
          <w:lang w:val="de-DE"/>
        </w:rPr>
        <w:t xml:space="preserve">Rektor prof. dr hab. inż. </w:t>
      </w:r>
      <w:r w:rsidRPr="008C7D7E">
        <w:rPr>
          <w:rFonts w:cs="Calibri"/>
          <w:bCs w:val="0"/>
          <w:kern w:val="0"/>
          <w:sz w:val="22"/>
          <w:szCs w:val="22"/>
        </w:rPr>
        <w:t xml:space="preserve">Marek Adamski, działającego </w:t>
      </w:r>
      <w:r w:rsidR="00D20E04" w:rsidRPr="00D20E04">
        <w:rPr>
          <w:rFonts w:cs="Calibri"/>
          <w:bCs w:val="0"/>
          <w:kern w:val="0"/>
          <w:sz w:val="22"/>
          <w:szCs w:val="22"/>
        </w:rPr>
        <w:t>na podstawie umocowania ustawowego</w:t>
      </w:r>
    </w:p>
    <w:p w14:paraId="340385BB" w14:textId="77777777" w:rsidR="008C7D7E" w:rsidRPr="008C7D7E" w:rsidRDefault="008C7D7E" w:rsidP="000A5F72">
      <w:pPr>
        <w:spacing w:line="300" w:lineRule="auto"/>
        <w:jc w:val="both"/>
        <w:rPr>
          <w:rFonts w:cs="Calibri"/>
          <w:bCs w:val="0"/>
          <w:kern w:val="0"/>
          <w:sz w:val="22"/>
          <w:szCs w:val="22"/>
        </w:rPr>
      </w:pPr>
      <w:r w:rsidRPr="008C7D7E">
        <w:rPr>
          <w:rFonts w:cs="Calibri"/>
          <w:bCs w:val="0"/>
          <w:kern w:val="0"/>
          <w:sz w:val="22"/>
          <w:szCs w:val="22"/>
        </w:rPr>
        <w:t>przy kontrasygnacie Kwestora</w:t>
      </w:r>
    </w:p>
    <w:p w14:paraId="062E37D2" w14:textId="77777777" w:rsidR="008C7D7E" w:rsidRPr="008C7D7E" w:rsidRDefault="008C7D7E" w:rsidP="000A5F72">
      <w:pPr>
        <w:spacing w:line="300" w:lineRule="auto"/>
        <w:jc w:val="both"/>
        <w:rPr>
          <w:rFonts w:cs="Cambria"/>
          <w:sz w:val="22"/>
          <w:szCs w:val="22"/>
        </w:rPr>
      </w:pPr>
    </w:p>
    <w:p w14:paraId="36202172" w14:textId="77777777" w:rsidR="008C7D7E" w:rsidRPr="008C7D7E" w:rsidRDefault="008C7D7E" w:rsidP="000A5F72">
      <w:pPr>
        <w:spacing w:line="300" w:lineRule="auto"/>
        <w:jc w:val="both"/>
        <w:rPr>
          <w:rFonts w:cs="Cambria"/>
          <w:b/>
          <w:sz w:val="22"/>
          <w:szCs w:val="22"/>
        </w:rPr>
      </w:pPr>
      <w:r w:rsidRPr="008C7D7E">
        <w:rPr>
          <w:rFonts w:cs="Cambria"/>
          <w:b/>
          <w:sz w:val="22"/>
          <w:szCs w:val="22"/>
        </w:rPr>
        <w:t>Wykonawca:</w:t>
      </w:r>
    </w:p>
    <w:p w14:paraId="09AFE810" w14:textId="77777777" w:rsidR="008C7D7E" w:rsidRPr="008C7D7E" w:rsidRDefault="008C7D7E" w:rsidP="000A5F72">
      <w:pPr>
        <w:spacing w:line="300" w:lineRule="auto"/>
        <w:jc w:val="both"/>
        <w:rPr>
          <w:rFonts w:cs="Cambria"/>
          <w:sz w:val="22"/>
          <w:szCs w:val="22"/>
        </w:rPr>
      </w:pPr>
      <w:r w:rsidRPr="008C7D7E">
        <w:rPr>
          <w:rFonts w:cs="Cambria"/>
          <w:sz w:val="22"/>
          <w:szCs w:val="22"/>
        </w:rPr>
        <w:t>…………………………………………… w imieniu którego działa:</w:t>
      </w:r>
    </w:p>
    <w:p w14:paraId="3C665287" w14:textId="77777777" w:rsidR="008C7D7E" w:rsidRPr="008C7D7E" w:rsidRDefault="008C7D7E" w:rsidP="000A5F72">
      <w:pPr>
        <w:spacing w:line="300" w:lineRule="auto"/>
        <w:jc w:val="both"/>
        <w:rPr>
          <w:rFonts w:cs="Cambria"/>
          <w:sz w:val="22"/>
          <w:szCs w:val="22"/>
        </w:rPr>
      </w:pPr>
      <w:r w:rsidRPr="008C7D7E">
        <w:rPr>
          <w:rFonts w:cs="Cambria"/>
          <w:sz w:val="22"/>
          <w:szCs w:val="22"/>
        </w:rPr>
        <w:t>………………………………………….,</w:t>
      </w:r>
    </w:p>
    <w:p w14:paraId="3C78DF08" w14:textId="77777777" w:rsidR="008C7D7E" w:rsidRPr="008C7D7E" w:rsidRDefault="008C7D7E" w:rsidP="000A5F72">
      <w:pPr>
        <w:spacing w:line="300" w:lineRule="auto"/>
        <w:jc w:val="both"/>
        <w:rPr>
          <w:rFonts w:cs="Cambria"/>
          <w:sz w:val="22"/>
          <w:szCs w:val="22"/>
        </w:rPr>
      </w:pPr>
    </w:p>
    <w:p w14:paraId="1E733A1A"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1 Przedmiot zamówienia</w:t>
      </w:r>
    </w:p>
    <w:p w14:paraId="4588C66B" w14:textId="77777777" w:rsidR="008C7D7E" w:rsidRPr="008C7D7E" w:rsidRDefault="008C7D7E" w:rsidP="000A5F72">
      <w:pPr>
        <w:numPr>
          <w:ilvl w:val="0"/>
          <w:numId w:val="63"/>
        </w:numPr>
        <w:tabs>
          <w:tab w:val="left" w:pos="426"/>
        </w:tabs>
        <w:spacing w:line="300" w:lineRule="auto"/>
        <w:ind w:left="426"/>
        <w:jc w:val="both"/>
        <w:rPr>
          <w:rFonts w:eastAsia="Calibri" w:cs="Cambria"/>
          <w:sz w:val="22"/>
          <w:szCs w:val="22"/>
        </w:rPr>
      </w:pPr>
      <w:r w:rsidRPr="008C7D7E">
        <w:rPr>
          <w:rFonts w:eastAsia="Calibri" w:cs="Cambria"/>
          <w:sz w:val="22"/>
          <w:szCs w:val="22"/>
        </w:rPr>
        <w:t xml:space="preserve">W wyniku przeprowadzonego postępowania o udzielenie zamówienia publicznego w trybie podstawowym </w:t>
      </w:r>
      <w:r w:rsidRPr="008C7D7E">
        <w:rPr>
          <w:rFonts w:cs="Calibri"/>
          <w:bCs w:val="0"/>
          <w:kern w:val="0"/>
          <w:sz w:val="22"/>
          <w:szCs w:val="22"/>
        </w:rPr>
        <w:t xml:space="preserve">- na podstawie przepisów ustawy z dnia 11 września 2019 roku prawo zamówień publicznych (zwanej dalej ustawą </w:t>
      </w:r>
      <w:proofErr w:type="spellStart"/>
      <w:r w:rsidRPr="008C7D7E">
        <w:rPr>
          <w:rFonts w:cs="Calibri"/>
          <w:bCs w:val="0"/>
          <w:kern w:val="0"/>
          <w:sz w:val="22"/>
          <w:szCs w:val="22"/>
        </w:rPr>
        <w:t>Pzp</w:t>
      </w:r>
      <w:proofErr w:type="spellEnd"/>
      <w:r w:rsidRPr="008C7D7E">
        <w:rPr>
          <w:rFonts w:cs="Calibri"/>
          <w:bCs w:val="0"/>
          <w:kern w:val="0"/>
          <w:sz w:val="22"/>
          <w:szCs w:val="22"/>
        </w:rPr>
        <w:t xml:space="preserve">) </w:t>
      </w:r>
      <w:r w:rsidRPr="008C7D7E">
        <w:rPr>
          <w:rFonts w:eastAsia="Calibri" w:cs="Cambria"/>
          <w:sz w:val="22"/>
          <w:szCs w:val="22"/>
        </w:rPr>
        <w:t>na dostawę licencji uprawniających do korzystania z oprogramowania biurowego, nr </w:t>
      </w:r>
      <w:r w:rsidRPr="008C7D7E">
        <w:rPr>
          <w:rFonts w:eastAsia="Calibri" w:cs="Cambria"/>
          <w:b/>
          <w:sz w:val="22"/>
          <w:szCs w:val="22"/>
        </w:rPr>
        <w:t>RZP.243.60.2023</w:t>
      </w:r>
      <w:r w:rsidRPr="008C7D7E">
        <w:rPr>
          <w:rFonts w:eastAsia="Calibri" w:cs="Cambria"/>
          <w:sz w:val="22"/>
          <w:szCs w:val="22"/>
        </w:rPr>
        <w:t>, Zamawiający wybrał ofertę złożoną przez Wykonawcę.</w:t>
      </w:r>
    </w:p>
    <w:p w14:paraId="2B30E1F2" w14:textId="77777777" w:rsidR="008C7D7E" w:rsidRPr="008C7D7E" w:rsidRDefault="008C7D7E" w:rsidP="000A5F72">
      <w:pPr>
        <w:numPr>
          <w:ilvl w:val="0"/>
          <w:numId w:val="63"/>
        </w:numPr>
        <w:tabs>
          <w:tab w:val="left" w:pos="426"/>
        </w:tabs>
        <w:spacing w:line="300" w:lineRule="auto"/>
        <w:ind w:left="425" w:hanging="425"/>
        <w:contextualSpacing/>
        <w:jc w:val="both"/>
        <w:rPr>
          <w:rFonts w:eastAsia="Calibri" w:cs="Cambria"/>
          <w:sz w:val="22"/>
          <w:szCs w:val="22"/>
        </w:rPr>
      </w:pPr>
      <w:r w:rsidRPr="008C7D7E">
        <w:rPr>
          <w:rFonts w:eastAsia="Calibri" w:cs="Cambria"/>
          <w:sz w:val="22"/>
          <w:szCs w:val="22"/>
        </w:rPr>
        <w:t>Na mocy niniejszej umowy Wykonawca:</w:t>
      </w:r>
    </w:p>
    <w:p w14:paraId="0D58CA0C" w14:textId="77777777" w:rsidR="008C7D7E" w:rsidRPr="008C7D7E" w:rsidRDefault="008C7D7E" w:rsidP="000A5F72">
      <w:pPr>
        <w:numPr>
          <w:ilvl w:val="0"/>
          <w:numId w:val="72"/>
        </w:numPr>
        <w:tabs>
          <w:tab w:val="left" w:pos="426"/>
        </w:tabs>
        <w:spacing w:line="300" w:lineRule="auto"/>
        <w:ind w:left="851"/>
        <w:contextualSpacing/>
        <w:jc w:val="both"/>
        <w:rPr>
          <w:rFonts w:eastAsia="Calibri" w:cs="Cambria"/>
          <w:sz w:val="22"/>
          <w:szCs w:val="22"/>
        </w:rPr>
      </w:pPr>
      <w:r w:rsidRPr="008C7D7E">
        <w:rPr>
          <w:rFonts w:eastAsia="Calibri" w:cs="Cambria"/>
          <w:sz w:val="22"/>
          <w:szCs w:val="22"/>
        </w:rPr>
        <w:t>zapewni Zamawiającemu możliwość pobierania, instalowania i korzystania z oprogramowania, o jakim mowa w ofercie Wykonawcy w sposób ciągły przez okres 36miesięcy od dnia aktywacji licencji. Całość wymienionych wyżej obowiązków nazywa się dalej „dostawą”. Zapewnienie możliwości legalnego korzystania z oprogramowania nazywa się dalej „udzieleniem licencji”.</w:t>
      </w:r>
    </w:p>
    <w:p w14:paraId="224BECA0" w14:textId="77777777" w:rsidR="008C7D7E" w:rsidRPr="008C7D7E" w:rsidRDefault="008C7D7E" w:rsidP="000A5F72">
      <w:pPr>
        <w:numPr>
          <w:ilvl w:val="0"/>
          <w:numId w:val="63"/>
        </w:numPr>
        <w:tabs>
          <w:tab w:val="left" w:pos="426"/>
        </w:tabs>
        <w:spacing w:line="300" w:lineRule="auto"/>
        <w:ind w:left="425" w:hanging="425"/>
        <w:contextualSpacing/>
        <w:jc w:val="both"/>
        <w:rPr>
          <w:rFonts w:eastAsia="Calibri" w:cs="Cambria"/>
          <w:sz w:val="22"/>
          <w:szCs w:val="22"/>
        </w:rPr>
      </w:pPr>
      <w:r w:rsidRPr="008C7D7E">
        <w:rPr>
          <w:rFonts w:eastAsia="Calibri" w:cs="Cambria"/>
          <w:sz w:val="22"/>
          <w:szCs w:val="22"/>
        </w:rPr>
        <w:t>Poza wymienionymi w ust. 2 niniejszego paragrafu dostawami Zamawiający wymaga na podstawie niniejszej umowy:</w:t>
      </w:r>
    </w:p>
    <w:p w14:paraId="55C18DCA" w14:textId="77777777" w:rsidR="008C7D7E" w:rsidRPr="008C7D7E" w:rsidRDefault="008C7D7E" w:rsidP="000A5F72">
      <w:pPr>
        <w:numPr>
          <w:ilvl w:val="0"/>
          <w:numId w:val="73"/>
        </w:numPr>
        <w:tabs>
          <w:tab w:val="left" w:pos="426"/>
        </w:tabs>
        <w:spacing w:line="300" w:lineRule="auto"/>
        <w:ind w:left="851"/>
        <w:contextualSpacing/>
        <w:jc w:val="both"/>
        <w:rPr>
          <w:rFonts w:eastAsia="Calibri" w:cs="Cambria"/>
          <w:sz w:val="22"/>
          <w:szCs w:val="22"/>
        </w:rPr>
      </w:pPr>
      <w:r w:rsidRPr="008C7D7E">
        <w:rPr>
          <w:rFonts w:eastAsia="Calibri" w:cs="Cambria"/>
          <w:sz w:val="22"/>
          <w:szCs w:val="22"/>
        </w:rPr>
        <w:t>aktywacji wszystkich wymaganych licencji lub usług,</w:t>
      </w:r>
    </w:p>
    <w:p w14:paraId="7D696C26" w14:textId="77777777" w:rsidR="008C7D7E" w:rsidRPr="008C7D7E" w:rsidRDefault="008C7D7E" w:rsidP="000A5F72">
      <w:pPr>
        <w:numPr>
          <w:ilvl w:val="0"/>
          <w:numId w:val="73"/>
        </w:numPr>
        <w:tabs>
          <w:tab w:val="left" w:pos="426"/>
        </w:tabs>
        <w:spacing w:line="300" w:lineRule="auto"/>
        <w:ind w:left="851"/>
        <w:contextualSpacing/>
        <w:jc w:val="both"/>
        <w:rPr>
          <w:rFonts w:eastAsia="Calibri" w:cs="Cambria"/>
          <w:sz w:val="22"/>
          <w:szCs w:val="22"/>
        </w:rPr>
      </w:pPr>
      <w:bookmarkStart w:id="59" w:name="_Hlk31014412"/>
      <w:r w:rsidRPr="008C7D7E">
        <w:rPr>
          <w:rFonts w:eastAsia="Calibri" w:cs="Cambria"/>
          <w:sz w:val="22"/>
          <w:szCs w:val="22"/>
        </w:rPr>
        <w:t xml:space="preserve">świadczenia subskrypcji pomocy technicznej i serwisowej producenta oprogramowania </w:t>
      </w:r>
      <w:bookmarkEnd w:id="59"/>
      <w:r w:rsidRPr="008C7D7E">
        <w:rPr>
          <w:rFonts w:eastAsia="Calibri" w:cs="Cambria"/>
          <w:sz w:val="22"/>
          <w:szCs w:val="22"/>
        </w:rPr>
        <w:t>przez okres 36 miesięcy od dnia aktywacji licencji (zwana dalej również jako wsparcie techniczne).</w:t>
      </w:r>
    </w:p>
    <w:p w14:paraId="5066F1FA" w14:textId="77777777" w:rsidR="008C7D7E" w:rsidRPr="008C7D7E" w:rsidRDefault="008C7D7E" w:rsidP="000A5F72">
      <w:pPr>
        <w:numPr>
          <w:ilvl w:val="0"/>
          <w:numId w:val="63"/>
        </w:numPr>
        <w:tabs>
          <w:tab w:val="left" w:pos="426"/>
        </w:tabs>
        <w:spacing w:line="300" w:lineRule="auto"/>
        <w:ind w:left="425" w:hanging="425"/>
        <w:contextualSpacing/>
        <w:jc w:val="both"/>
        <w:rPr>
          <w:rFonts w:eastAsia="Calibri" w:cs="Cambria"/>
          <w:sz w:val="22"/>
          <w:szCs w:val="22"/>
        </w:rPr>
      </w:pPr>
      <w:r w:rsidRPr="008C7D7E">
        <w:rPr>
          <w:rFonts w:eastAsia="Calibri" w:cs="Cambria"/>
          <w:sz w:val="22"/>
          <w:szCs w:val="22"/>
        </w:rPr>
        <w:t>Przedmiot umowy określa załącznik nr 1 do umowy – szczegółowy opis przedmiotu zamówienia.</w:t>
      </w:r>
    </w:p>
    <w:p w14:paraId="185DED8C" w14:textId="77777777" w:rsidR="008C7D7E" w:rsidRPr="008C7D7E" w:rsidRDefault="008C7D7E" w:rsidP="000A5F72">
      <w:pPr>
        <w:numPr>
          <w:ilvl w:val="0"/>
          <w:numId w:val="63"/>
        </w:numPr>
        <w:tabs>
          <w:tab w:val="left" w:pos="426"/>
        </w:tabs>
        <w:spacing w:line="300" w:lineRule="auto"/>
        <w:ind w:left="425" w:hanging="425"/>
        <w:contextualSpacing/>
        <w:jc w:val="both"/>
        <w:rPr>
          <w:rFonts w:eastAsia="Calibri" w:cs="Cambria"/>
          <w:sz w:val="22"/>
          <w:szCs w:val="22"/>
        </w:rPr>
      </w:pPr>
      <w:r w:rsidRPr="008C7D7E">
        <w:rPr>
          <w:rFonts w:eastAsia="Calibri" w:cs="Cambria"/>
          <w:sz w:val="22"/>
          <w:szCs w:val="22"/>
        </w:rPr>
        <w:t>Umowa będzie realizowana zgodnie z jej postanowieniami, SWZ, opisem przedmiotu zamówienia (dalej OPZ) oraz ofertą Wykonawcy stanowiącą załącznik nr 2 do umowy.</w:t>
      </w:r>
    </w:p>
    <w:p w14:paraId="666ED2A6" w14:textId="77777777" w:rsidR="008C7D7E" w:rsidRPr="008C7D7E" w:rsidRDefault="008C7D7E" w:rsidP="000A5F72">
      <w:pPr>
        <w:spacing w:line="300" w:lineRule="auto"/>
        <w:ind w:hanging="426"/>
        <w:jc w:val="both"/>
        <w:rPr>
          <w:rFonts w:cs="Cambria"/>
          <w:sz w:val="22"/>
          <w:szCs w:val="22"/>
        </w:rPr>
      </w:pPr>
    </w:p>
    <w:p w14:paraId="44940C63"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2 Termin i warunki dostawy</w:t>
      </w:r>
    </w:p>
    <w:p w14:paraId="7EAC02E2"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 xml:space="preserve">Udostępnienie wszelkich danych i informacji umożliwiających pobieranie, dostęp i korzystanie z oprogramowania nastąpi w formie elektronicznej poprzez przesłanie na adres e-mail Zamawiającego </w:t>
      </w:r>
      <w:hyperlink r:id="rId16" w:history="1">
        <w:r w:rsidRPr="008C7D7E">
          <w:rPr>
            <w:rFonts w:cs="Cambria"/>
            <w:sz w:val="22"/>
            <w:szCs w:val="22"/>
            <w:u w:val="single"/>
          </w:rPr>
          <w:t>piotr. jarczewski@pbs.edu.pl</w:t>
        </w:r>
      </w:hyperlink>
      <w:r w:rsidRPr="008C7D7E">
        <w:rPr>
          <w:rFonts w:cs="Cambria"/>
          <w:sz w:val="22"/>
          <w:szCs w:val="22"/>
          <w:u w:val="single"/>
        </w:rPr>
        <w:t>.</w:t>
      </w:r>
    </w:p>
    <w:p w14:paraId="27F79EE6"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lastRenderedPageBreak/>
        <w:t>Dostawa zostanie zrealizowana</w:t>
      </w:r>
      <w:r w:rsidRPr="008C7D7E">
        <w:t xml:space="preserve"> </w:t>
      </w:r>
      <w:r w:rsidRPr="008C7D7E">
        <w:rPr>
          <w:rFonts w:cs="Calibri"/>
          <w:b/>
          <w:sz w:val="22"/>
          <w:szCs w:val="22"/>
        </w:rPr>
        <w:t xml:space="preserve">nie wcześniej niż w dniu 30.12.2023 r. jednak nie później niż do 02.01.2023 r. </w:t>
      </w:r>
      <w:r w:rsidRPr="008C7D7E">
        <w:rPr>
          <w:rFonts w:cs="Cambria"/>
          <w:sz w:val="22"/>
          <w:szCs w:val="22"/>
        </w:rPr>
        <w:t>i zostanie zakończona podpisaniem Protokołu Odbioru Jakościowego. Protokół sporządzi Wykonawca i przedstawi go do podpisu Zamawiającemu. W odniesieniu do świadczenia usług subskrypcji termin ten rozumie się jako datę, w jakiej musi nastąpić rozpoczęcie świadczenia tych usług.</w:t>
      </w:r>
    </w:p>
    <w:p w14:paraId="6197AEB3"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Wraz z realizacją dostawy Wykonawca dostarczy Zamawiającemu wszelkie dokumenty, w szczególności instrukcje (wszystkie w języku polskim lub z tłumaczeniami na język polski) niezbędne do pobrania, instalowania i korzystania z oprogramowania.</w:t>
      </w:r>
    </w:p>
    <w:p w14:paraId="1315FE5E"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Oprócz realizacji dostawy Wykonawca jest zobowiązany zapewnić Zamawiającemu dostęp do wszelkich usług towarzyszących dostawie opisanych szczegółowo w SWZ.</w:t>
      </w:r>
    </w:p>
    <w:p w14:paraId="4DCC20DB"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Wykonawca za działania lub zaniechania osób trzecich wykonujących umowę ponosi odpowiedzialność jak za działania lub zaniechania własne.</w:t>
      </w:r>
    </w:p>
    <w:p w14:paraId="2B15610E"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Wykonawca oświadcza, że posiada lub nabędzie uprawnienia niezbędne do wykonania umowy, że wykonanie przedmiotu umowy leży w granicach jego możliwości i nie istnieją żadne przeszkody natury technicznej, prawnej ani finansowej, które mogą uniemożliwić wykonanie umowy.</w:t>
      </w:r>
    </w:p>
    <w:p w14:paraId="6E391459"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 xml:space="preserve">Wykonawca oświadcza, iż oprogramowanie i licencje będą pochodziły wyłącznie z legalnych kanałów dystrybucji akceptowanych przez producenta oprogramowania oraz, że nie są i nie były kiedykolwiek przedmiotem przestępstwa. </w:t>
      </w:r>
    </w:p>
    <w:p w14:paraId="1ECE985D" w14:textId="77777777" w:rsidR="008C7D7E" w:rsidRPr="008C7D7E" w:rsidRDefault="008C7D7E" w:rsidP="000A5F72">
      <w:pPr>
        <w:numPr>
          <w:ilvl w:val="3"/>
          <w:numId w:val="59"/>
        </w:numPr>
        <w:tabs>
          <w:tab w:val="left" w:pos="426"/>
        </w:tabs>
        <w:spacing w:line="300" w:lineRule="auto"/>
        <w:ind w:left="426" w:hanging="426"/>
        <w:contextualSpacing/>
        <w:jc w:val="both"/>
        <w:rPr>
          <w:rFonts w:cs="Cambria"/>
          <w:strike/>
          <w:sz w:val="22"/>
          <w:szCs w:val="22"/>
        </w:rPr>
      </w:pPr>
      <w:r w:rsidRPr="008C7D7E">
        <w:rPr>
          <w:rFonts w:cs="Cambria"/>
          <w:sz w:val="22"/>
          <w:szCs w:val="22"/>
        </w:rPr>
        <w:t>Wykonawca oświadcza, że posiada konieczne doświadczenie i profesjonalne kwalifikacje niezbędne do prawidłowego wykonania umowy i zobowiązuje się do wykonania umowy przy zachowaniu najwyższej staranności określonej w art. 355 § 2 Kodeksu cywilnego, rzetelnie, z uwzględnieniem obowiązującego w tym zakresie prawa.</w:t>
      </w:r>
    </w:p>
    <w:p w14:paraId="76B7EF57" w14:textId="77777777" w:rsidR="008C7D7E" w:rsidRPr="008C7D7E" w:rsidRDefault="008C7D7E" w:rsidP="000A5F72">
      <w:pPr>
        <w:spacing w:line="300" w:lineRule="auto"/>
        <w:jc w:val="center"/>
        <w:rPr>
          <w:rFonts w:cs="Cambria"/>
          <w:b/>
          <w:sz w:val="22"/>
          <w:szCs w:val="22"/>
        </w:rPr>
      </w:pPr>
    </w:p>
    <w:p w14:paraId="0965C85B"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3 Odbiór</w:t>
      </w:r>
    </w:p>
    <w:p w14:paraId="20C40654"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Po zrealizowaniu dostawy przez Wykonawcę Strony dokonają wstępnego odbioru przedmiotu umowy. Zamawiający przystąpi do wstępnego odbioru w terminie 2 (dwóch) dni roboczych od dostawy i w ciągu kolejnych 2 (dwóch) dni roboczych uprawniony jest do zgłoszenia uwag.</w:t>
      </w:r>
    </w:p>
    <w:p w14:paraId="1B3391FE"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 xml:space="preserve">Z czynności wstępnego odbioru Strony sporządzą Protokół Odbioru Ilościowego, który zostanie podpisany przez przedstawicieli obu Stron z zastrzeżeniem ust. 3. </w:t>
      </w:r>
    </w:p>
    <w:p w14:paraId="24749012"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W przypadku stwierdzenia braków ilościowych odbieranego oprogramowania lub licencji, Wykonawca na własny koszt i ryzyko dostarczy Zamawiającemu brakujące elementy dostawy w ciągu 1 dnia od dnia podpisania Protokołu Odbioru Ilościowego. Po ponownym dostarczeniu oprogramowania lub licencji, procedurę określoną w ust. 1 powyżej ponawia się.</w:t>
      </w:r>
    </w:p>
    <w:p w14:paraId="26C7D15E" w14:textId="77777777" w:rsidR="008C7D7E" w:rsidRPr="008C7D7E" w:rsidRDefault="008C7D7E" w:rsidP="000A5F72">
      <w:pPr>
        <w:numPr>
          <w:ilvl w:val="3"/>
          <w:numId w:val="77"/>
        </w:numPr>
        <w:tabs>
          <w:tab w:val="left" w:pos="426"/>
        </w:tabs>
        <w:spacing w:line="300" w:lineRule="auto"/>
        <w:ind w:left="426" w:hanging="426"/>
        <w:contextualSpacing/>
        <w:jc w:val="both"/>
        <w:rPr>
          <w:rFonts w:eastAsia="Calibri" w:cs="Cambria"/>
          <w:sz w:val="22"/>
          <w:szCs w:val="22"/>
        </w:rPr>
      </w:pPr>
      <w:r w:rsidRPr="008C7D7E">
        <w:rPr>
          <w:rFonts w:cs="Cambria"/>
          <w:sz w:val="22"/>
          <w:szCs w:val="22"/>
        </w:rPr>
        <w:t>W ramach czynności odbioru końcowego dostarczonego przedmiotu umowy Zamawiający dokonuje sprawdzenia zgodności oprogramowania, licencji, dostępu do subskrypcji pomocy technicznej i serwisowej, potwierdzenia instalacji i aktywacji wszystkich usług z wymaganiami określonymi</w:t>
      </w:r>
      <w:r w:rsidRPr="008C7D7E">
        <w:rPr>
          <w:rFonts w:eastAsia="Calibri" w:cs="Cambria"/>
          <w:sz w:val="22"/>
          <w:szCs w:val="22"/>
        </w:rPr>
        <w:t xml:space="preserve"> w Umowie, w tym w OPZ jak i Ofercie Wykonawcy.</w:t>
      </w:r>
    </w:p>
    <w:p w14:paraId="5AB7B9EB"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 xml:space="preserve">Z czynności odbioru końcowego przedmiotu umowy, Strony sporządzą Protokół Odbioru Jakościowego. </w:t>
      </w:r>
    </w:p>
    <w:p w14:paraId="5564641B"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Protokół Odbioru Jakościowego podpisany przez Zamawiającego bez uwag i zastrzeżeń stanowi potwierdzenie dostarczenia przedmiotu umowy (odbiór końcowy).</w:t>
      </w:r>
    </w:p>
    <w:p w14:paraId="076143B1"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lastRenderedPageBreak/>
        <w:t>Zamawiający zastrzega sobie prawo odmowy dokonania odbioru końcowego przedmiotu umowy, jeżeli zachodzi co najmniej jedna z okoliczności wskazanych w ust. 8</w:t>
      </w:r>
    </w:p>
    <w:p w14:paraId="396E95A6"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Uznaje się, że przedmiot umowy jest niezgodny z umową jeżeli:</w:t>
      </w:r>
    </w:p>
    <w:p w14:paraId="626FCB8F" w14:textId="77777777" w:rsidR="008C7D7E" w:rsidRPr="008C7D7E" w:rsidRDefault="008C7D7E" w:rsidP="000A5F72">
      <w:pPr>
        <w:numPr>
          <w:ilvl w:val="1"/>
          <w:numId w:val="70"/>
        </w:numPr>
        <w:tabs>
          <w:tab w:val="left" w:pos="851"/>
        </w:tabs>
        <w:spacing w:line="300" w:lineRule="auto"/>
        <w:ind w:left="851" w:hanging="426"/>
        <w:jc w:val="both"/>
        <w:rPr>
          <w:rFonts w:eastAsia="Calibri" w:cs="Cambria"/>
          <w:sz w:val="22"/>
          <w:szCs w:val="22"/>
        </w:rPr>
      </w:pPr>
      <w:r w:rsidRPr="008C7D7E">
        <w:rPr>
          <w:rFonts w:eastAsia="Calibri" w:cs="Cambria"/>
          <w:sz w:val="22"/>
          <w:szCs w:val="22"/>
        </w:rPr>
        <w:t xml:space="preserve">oprogramowanie, subskrypcja pomocy technicznej i serwisowej lub licencja nie posiadają parametrów lub cech zgodnych ze złożoną Ofertą  Wykonawcy, OPZ, lub niniejszą Umową; </w:t>
      </w:r>
    </w:p>
    <w:p w14:paraId="75E10703" w14:textId="77777777" w:rsidR="008C7D7E" w:rsidRPr="008C7D7E" w:rsidRDefault="008C7D7E" w:rsidP="000A5F72">
      <w:pPr>
        <w:numPr>
          <w:ilvl w:val="1"/>
          <w:numId w:val="70"/>
        </w:numPr>
        <w:tabs>
          <w:tab w:val="left" w:pos="851"/>
        </w:tabs>
        <w:spacing w:line="300" w:lineRule="auto"/>
        <w:ind w:left="851" w:hanging="426"/>
        <w:jc w:val="both"/>
        <w:rPr>
          <w:rFonts w:eastAsia="Calibri" w:cs="Cambria"/>
          <w:sz w:val="22"/>
          <w:szCs w:val="22"/>
        </w:rPr>
      </w:pPr>
      <w:r w:rsidRPr="008C7D7E">
        <w:rPr>
          <w:rFonts w:eastAsia="Calibri" w:cs="Cambria"/>
          <w:sz w:val="22"/>
          <w:szCs w:val="22"/>
        </w:rPr>
        <w:t xml:space="preserve">oprogramowanie, subskrypcja pomocy technicznej i serwisowej lub licencja ma wady fizyczne, prawne lub są niekompletne; </w:t>
      </w:r>
    </w:p>
    <w:p w14:paraId="54D6E4AA" w14:textId="77777777" w:rsidR="008C7D7E" w:rsidRPr="008C7D7E" w:rsidRDefault="008C7D7E" w:rsidP="000A5F72">
      <w:pPr>
        <w:numPr>
          <w:ilvl w:val="1"/>
          <w:numId w:val="70"/>
        </w:numPr>
        <w:tabs>
          <w:tab w:val="left" w:pos="851"/>
        </w:tabs>
        <w:spacing w:line="300" w:lineRule="auto"/>
        <w:ind w:left="851" w:hanging="426"/>
        <w:jc w:val="both"/>
        <w:rPr>
          <w:rFonts w:eastAsia="Calibri" w:cs="Cambria"/>
          <w:sz w:val="22"/>
          <w:szCs w:val="22"/>
        </w:rPr>
      </w:pPr>
      <w:r w:rsidRPr="008C7D7E">
        <w:rPr>
          <w:rFonts w:eastAsia="Calibri" w:cs="Cambria"/>
          <w:sz w:val="22"/>
          <w:szCs w:val="22"/>
        </w:rPr>
        <w:t xml:space="preserve">pomimo próby uruchomienia oprogramowanie nie działa lub działa nieprawidłowo; </w:t>
      </w:r>
    </w:p>
    <w:p w14:paraId="530F4139" w14:textId="77777777" w:rsidR="008C7D7E" w:rsidRPr="008C7D7E" w:rsidRDefault="008C7D7E" w:rsidP="000A5F72">
      <w:pPr>
        <w:numPr>
          <w:ilvl w:val="1"/>
          <w:numId w:val="70"/>
        </w:numPr>
        <w:tabs>
          <w:tab w:val="left" w:pos="851"/>
        </w:tabs>
        <w:spacing w:line="300" w:lineRule="auto"/>
        <w:ind w:left="851" w:hanging="426"/>
        <w:jc w:val="both"/>
        <w:rPr>
          <w:rFonts w:eastAsia="Calibri" w:cs="Cambria"/>
          <w:sz w:val="22"/>
          <w:szCs w:val="22"/>
        </w:rPr>
      </w:pPr>
      <w:r w:rsidRPr="008C7D7E">
        <w:rPr>
          <w:rFonts w:eastAsia="Calibri" w:cs="Cambria"/>
          <w:sz w:val="22"/>
          <w:szCs w:val="22"/>
        </w:rPr>
        <w:t>Zamawiający stwierdził inne wady/usterki/błędy oprogramowania, subskrypcji pomocy lub licencji;</w:t>
      </w:r>
    </w:p>
    <w:p w14:paraId="0B45FE07" w14:textId="77777777" w:rsidR="008C7D7E" w:rsidRPr="008C7D7E" w:rsidRDefault="008C7D7E" w:rsidP="000A5F72">
      <w:pPr>
        <w:numPr>
          <w:ilvl w:val="1"/>
          <w:numId w:val="70"/>
        </w:numPr>
        <w:tabs>
          <w:tab w:val="left" w:pos="851"/>
        </w:tabs>
        <w:spacing w:line="300" w:lineRule="auto"/>
        <w:ind w:left="851" w:hanging="426"/>
        <w:jc w:val="both"/>
        <w:rPr>
          <w:rFonts w:eastAsia="Calibri" w:cs="Cambria"/>
          <w:sz w:val="22"/>
          <w:szCs w:val="22"/>
        </w:rPr>
      </w:pPr>
      <w:r w:rsidRPr="008C7D7E">
        <w:rPr>
          <w:rFonts w:eastAsia="Calibri" w:cs="Cambria"/>
          <w:sz w:val="22"/>
          <w:szCs w:val="22"/>
        </w:rPr>
        <w:t>Zamawiający stwierdził inne wady/usterki/błędy usług wymienionych w § 1 ust. 3 umowy.</w:t>
      </w:r>
    </w:p>
    <w:p w14:paraId="172F0F9D"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 xml:space="preserve">W przypadku odmowy podpisania przez Zamawiającego Protokołu Odbioru Jakościowego ze względu na okoliczności wskazane w ust. 8 Zamawiający przedstawi Wykonawcy pisemne oświadczenie zawierające uzasadnienie przyczyny odmowy dokonania odbioru, w którym Zamawiający wyznaczy termin dostarczenia przez Wykonawcę przedmiotu umowy wolnego od wad, przy czym wyznaczony termin nie może być krótszy niż 3 dni i dłuższy niż 5 dni. </w:t>
      </w:r>
    </w:p>
    <w:p w14:paraId="0376AEF0"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W przypadku, o którym mowa w ust. 9 procedura czynności odbioru wstępnego jak i końcowego zostanie powtórzona. W przypadku stwierdzenia którejkolwiek z okoliczności wskazanych w ust. 8 podczas ponownej procedury odbioru, Zamawiający odmówi odbioru i jednocześnie przekaże Wykonawcy oświadczenie przedstawiające powód odmowy dla odbioru. W takim przypadku Zamawiającemu przysługuje prawo odstąpienia w trybie natychmiastowym, bez wyznaczania Wykonawcy dodatkowego terminu na jej wykonanie.</w:t>
      </w:r>
    </w:p>
    <w:p w14:paraId="7B21E9CD"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Wykonawca jest zobowiązany do podpisania Protokołu Odbioru Jakościowego niezwłocznie po jego przedłożeniu przez Zamawiającego, jednak nie później niż w terminie 7 dni od dnia jego otrzymania.</w:t>
      </w:r>
    </w:p>
    <w:p w14:paraId="5F135BA6" w14:textId="77777777" w:rsidR="008C7D7E" w:rsidRPr="008C7D7E" w:rsidRDefault="008C7D7E" w:rsidP="000A5F72">
      <w:pPr>
        <w:numPr>
          <w:ilvl w:val="3"/>
          <w:numId w:val="77"/>
        </w:numPr>
        <w:tabs>
          <w:tab w:val="left" w:pos="426"/>
        </w:tabs>
        <w:spacing w:line="300" w:lineRule="auto"/>
        <w:ind w:left="426" w:hanging="426"/>
        <w:contextualSpacing/>
        <w:jc w:val="both"/>
        <w:rPr>
          <w:rFonts w:cs="Cambria"/>
          <w:sz w:val="22"/>
          <w:szCs w:val="22"/>
        </w:rPr>
      </w:pPr>
      <w:r w:rsidRPr="008C7D7E">
        <w:rPr>
          <w:rFonts w:cs="Cambria"/>
          <w:sz w:val="22"/>
          <w:szCs w:val="22"/>
        </w:rPr>
        <w:t>Podpisanie przez Zamawiającego Protokołu Odbioru Jakościowego nie wyklucza późniejszego zgłoszenia Wykonawca zastrzeżeń co do przedmiotu umowy, w tym co do możliwości korzystania z usług towarzyszących opisanych w treści SWZ.</w:t>
      </w:r>
    </w:p>
    <w:p w14:paraId="04AFEB04" w14:textId="77777777" w:rsidR="008C7D7E" w:rsidRPr="008C7D7E" w:rsidRDefault="008C7D7E" w:rsidP="000A5F72">
      <w:pPr>
        <w:spacing w:line="300" w:lineRule="auto"/>
        <w:jc w:val="center"/>
        <w:rPr>
          <w:rFonts w:cs="Cambria"/>
          <w:b/>
          <w:sz w:val="22"/>
          <w:szCs w:val="22"/>
        </w:rPr>
      </w:pPr>
    </w:p>
    <w:p w14:paraId="6BD7A7A8" w14:textId="77777777" w:rsidR="008C7D7E" w:rsidRPr="008C7D7E" w:rsidRDefault="008C7D7E" w:rsidP="000A5F72">
      <w:pPr>
        <w:spacing w:line="300" w:lineRule="auto"/>
        <w:jc w:val="center"/>
        <w:rPr>
          <w:rFonts w:cs="Cambria"/>
          <w:b/>
          <w:sz w:val="22"/>
          <w:szCs w:val="22"/>
        </w:rPr>
      </w:pPr>
      <w:bookmarkStart w:id="60" w:name="_Hlk140664629"/>
      <w:r w:rsidRPr="008C7D7E">
        <w:rPr>
          <w:rFonts w:cs="Cambria"/>
          <w:b/>
          <w:sz w:val="22"/>
          <w:szCs w:val="22"/>
        </w:rPr>
        <w:t>§ 4</w:t>
      </w:r>
      <w:bookmarkEnd w:id="60"/>
      <w:r w:rsidRPr="008C7D7E">
        <w:rPr>
          <w:rFonts w:cs="Cambria"/>
          <w:b/>
          <w:sz w:val="22"/>
          <w:szCs w:val="22"/>
        </w:rPr>
        <w:t xml:space="preserve"> Wynagrodzenie</w:t>
      </w:r>
    </w:p>
    <w:p w14:paraId="4B47C281"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 xml:space="preserve">Wynagrodzenie Wykonawcy za wykonanie umowy zostało ustalone na kwotę </w:t>
      </w:r>
      <w:r w:rsidRPr="008C7D7E">
        <w:rPr>
          <w:rFonts w:cs="Cambria"/>
          <w:b/>
          <w:sz w:val="22"/>
          <w:szCs w:val="22"/>
        </w:rPr>
        <w:t xml:space="preserve">………………….. zł </w:t>
      </w:r>
      <w:r w:rsidRPr="008C7D7E">
        <w:rPr>
          <w:rFonts w:cs="Cambria"/>
          <w:b/>
          <w:sz w:val="22"/>
          <w:szCs w:val="22"/>
        </w:rPr>
        <w:br/>
        <w:t xml:space="preserve">(słownie: …………………) brutto, w tym ………………… zł netto (słownie: …………………)  </w:t>
      </w:r>
      <w:r w:rsidRPr="008C7D7E">
        <w:rPr>
          <w:rFonts w:cs="Cambria"/>
          <w:sz w:val="22"/>
          <w:szCs w:val="22"/>
        </w:rPr>
        <w:t>. Wynagrodzenie wskazane w zdaniu poprzednim wyczerpuje całość roszczeń Wykonawcy z tytułu wykonania niniejszej umowy, w tym roszczenia z tytułu dostaw wskazanych w § 1 ust. 2 i realizacji czynności, o których mowa w § 1 ust. 3 umowy.</w:t>
      </w:r>
    </w:p>
    <w:p w14:paraId="1AFDAD0D"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Płatności będą realizowane częściami, w następujący sposób:</w:t>
      </w:r>
    </w:p>
    <w:p w14:paraId="10E48B91" w14:textId="77777777" w:rsidR="008C7D7E" w:rsidRPr="008C7D7E" w:rsidRDefault="008C7D7E" w:rsidP="000A5F72">
      <w:pPr>
        <w:numPr>
          <w:ilvl w:val="0"/>
          <w:numId w:val="86"/>
        </w:numPr>
        <w:tabs>
          <w:tab w:val="left" w:pos="425"/>
        </w:tabs>
        <w:spacing w:line="300" w:lineRule="auto"/>
        <w:ind w:left="709"/>
        <w:contextualSpacing/>
        <w:jc w:val="both"/>
        <w:rPr>
          <w:rFonts w:cs="Cambria"/>
          <w:sz w:val="22"/>
          <w:szCs w:val="22"/>
        </w:rPr>
      </w:pPr>
      <w:r w:rsidRPr="008C7D7E">
        <w:rPr>
          <w:rFonts w:eastAsia="Calibri" w:cs="Cambria"/>
          <w:bCs w:val="0"/>
          <w:kern w:val="0"/>
          <w:sz w:val="22"/>
          <w:szCs w:val="22"/>
          <w:lang w:eastAsia="en-US"/>
        </w:rPr>
        <w:t>I płatność – 1/3 wartości brutto wynagrodzenia – po przeprowadzeniu odbioru jakościowego, o którym mowa § 3 i uznaniu przez Zamawiającego przedmiot umowy za zgodny z umową (licencja na pierwszy okres 12 miesięcy);</w:t>
      </w:r>
    </w:p>
    <w:p w14:paraId="2ACAE3DD" w14:textId="77777777" w:rsidR="008C7D7E" w:rsidRPr="008C7D7E" w:rsidRDefault="008C7D7E" w:rsidP="000A5F72">
      <w:pPr>
        <w:numPr>
          <w:ilvl w:val="0"/>
          <w:numId w:val="86"/>
        </w:numPr>
        <w:tabs>
          <w:tab w:val="left" w:pos="425"/>
        </w:tabs>
        <w:spacing w:line="300" w:lineRule="auto"/>
        <w:ind w:left="709"/>
        <w:contextualSpacing/>
        <w:jc w:val="both"/>
        <w:rPr>
          <w:rFonts w:cs="Cambria"/>
          <w:sz w:val="22"/>
          <w:szCs w:val="22"/>
        </w:rPr>
      </w:pPr>
      <w:r w:rsidRPr="008C7D7E">
        <w:rPr>
          <w:rFonts w:eastAsia="Calibri" w:cs="Cambria"/>
          <w:bCs w:val="0"/>
          <w:kern w:val="0"/>
          <w:sz w:val="22"/>
          <w:szCs w:val="22"/>
          <w:lang w:eastAsia="en-US"/>
        </w:rPr>
        <w:t xml:space="preserve">II płatności – 1/3 wartości brutto wynagrodzenia – po 12 miesiącach świadczenia przedmiot umowy i wsparcia technicznego (licencja na kolejny okres 12 miesięcy); </w:t>
      </w:r>
    </w:p>
    <w:p w14:paraId="449452E0" w14:textId="77777777" w:rsidR="008C7D7E" w:rsidRPr="008C7D7E" w:rsidRDefault="008C7D7E" w:rsidP="000A5F72">
      <w:pPr>
        <w:numPr>
          <w:ilvl w:val="0"/>
          <w:numId w:val="86"/>
        </w:numPr>
        <w:tabs>
          <w:tab w:val="left" w:pos="425"/>
        </w:tabs>
        <w:spacing w:line="300" w:lineRule="auto"/>
        <w:ind w:left="709"/>
        <w:contextualSpacing/>
        <w:jc w:val="both"/>
        <w:rPr>
          <w:rFonts w:cs="Cambria"/>
          <w:sz w:val="22"/>
          <w:szCs w:val="22"/>
        </w:rPr>
      </w:pPr>
      <w:r w:rsidRPr="008C7D7E">
        <w:rPr>
          <w:rFonts w:eastAsia="Calibri" w:cs="Cambria"/>
          <w:bCs w:val="0"/>
          <w:kern w:val="0"/>
          <w:sz w:val="22"/>
          <w:szCs w:val="22"/>
          <w:lang w:eastAsia="en-US"/>
        </w:rPr>
        <w:t>III płatności – 1/3 wartości brutto wynagrodzenia – po 24 miesiącach świadczenia przedmiot umowy i  wsparcia technicznego (licencja na ostatni okres 12 miesięcy);</w:t>
      </w:r>
    </w:p>
    <w:p w14:paraId="093C410E"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lastRenderedPageBreak/>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67987C37"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Kwota, o której mowa w ust. 1 powyżej określa górną granicę zobowiązań, jakie Zamawiający może zaciągnąć na podstawie umowy oraz obejmuje wszystkie koszty związane z realizacją umowy, a w szczególności koszty: oprogramowania, udzielenia licencji, wsparcia technicznego, a także wszelkie inne koszty, opłaty i nakłady poniesione przez Wykonawcę w związku z realizacją umowy.</w:t>
      </w:r>
    </w:p>
    <w:p w14:paraId="5FE24AC8"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 xml:space="preserve">Zamawiający dokona zapłaty wynagrodzenia w częściach w terminie do </w:t>
      </w:r>
      <w:r w:rsidRPr="008C7D7E">
        <w:rPr>
          <w:rFonts w:cs="Cambria"/>
          <w:b/>
          <w:sz w:val="22"/>
          <w:szCs w:val="22"/>
        </w:rPr>
        <w:t>30 dni</w:t>
      </w:r>
      <w:r w:rsidRPr="008C7D7E">
        <w:rPr>
          <w:rFonts w:cs="Cambria"/>
          <w:sz w:val="22"/>
          <w:szCs w:val="22"/>
        </w:rPr>
        <w:t xml:space="preserve"> licząc od dnia doręczenia Zamawiającemu faktury częściowej, wystawionej po podpisaniu przez Zamawiającego protokołu odbioru z wyjątkiem pierwszej płatności częściowej, której podstawą wystawienia będzie protokół jakościowy. Jako termin płatności Strony przyjmują datę obciążenia rachunku bankowego Zamawiającego.</w:t>
      </w:r>
    </w:p>
    <w:p w14:paraId="075BBDB7"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Wykonawcy nie przysługuje żadne roszczenie o dodatkowe wynagrodzenie, nieprzewidziane w umowie, ani roszczenie o zwrot kosztów poniesionych w związku z wykonaniem umowy. W przypadku wcześniejszego rozwiązania umowy, odstąpienia od niej lub jej wypowiedzenia, Zamawiający zapłaci wynagrodzenie tylko za faktyczny okres świadczenia usług lub ważności licencji.</w:t>
      </w:r>
    </w:p>
    <w:p w14:paraId="6589CDE6" w14:textId="77777777" w:rsidR="008C7D7E" w:rsidRPr="008C7D7E" w:rsidRDefault="008C7D7E" w:rsidP="000A5F72">
      <w:pPr>
        <w:numPr>
          <w:ilvl w:val="0"/>
          <w:numId w:val="67"/>
        </w:numPr>
        <w:tabs>
          <w:tab w:val="left" w:pos="425"/>
        </w:tabs>
        <w:spacing w:line="300" w:lineRule="auto"/>
        <w:ind w:left="425" w:hanging="425"/>
        <w:jc w:val="both"/>
        <w:rPr>
          <w:rFonts w:cs="Cambria"/>
          <w:sz w:val="22"/>
          <w:szCs w:val="22"/>
        </w:rPr>
      </w:pPr>
      <w:r w:rsidRPr="008C7D7E">
        <w:rPr>
          <w:rFonts w:cs="Cambria"/>
          <w:sz w:val="22"/>
          <w:szCs w:val="22"/>
        </w:rPr>
        <w:t>W przypadku faktury wystawionej niezgodnie z obowiązującymi przepisami lub postanowieniami umowy, jej zapłata zostanie wstrzymana do czasu otrzymania przez Zamawiającego faktury korygującej wystawionej przez Wykonawcę lub wywiązania się przez Wykonawcę z postanowień umowy dotyczących zasad wypłaty wynagrodzenia.</w:t>
      </w:r>
    </w:p>
    <w:p w14:paraId="72ACE823"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Wykonawca oświadcza, że rachunek bankowy Wykonawcy, służący do rozliczenia wynagrodzenia będzie spełniał wymogi na potrzeby mechanizmu podzielonej płatności (</w:t>
      </w:r>
      <w:proofErr w:type="spellStart"/>
      <w:r w:rsidRPr="008C7D7E">
        <w:rPr>
          <w:sz w:val="22"/>
          <w:szCs w:val="22"/>
        </w:rPr>
        <w:t>split</w:t>
      </w:r>
      <w:proofErr w:type="spellEnd"/>
      <w:r w:rsidRPr="008C7D7E">
        <w:rPr>
          <w:sz w:val="22"/>
          <w:szCs w:val="22"/>
        </w:rPr>
        <w:t xml:space="preserve"> </w:t>
      </w:r>
      <w:proofErr w:type="spellStart"/>
      <w:r w:rsidRPr="008C7D7E">
        <w:rPr>
          <w:sz w:val="22"/>
          <w:szCs w:val="22"/>
        </w:rPr>
        <w:t>payment</w:t>
      </w:r>
      <w:proofErr w:type="spellEnd"/>
      <w:r w:rsidRPr="008C7D7E">
        <w:rPr>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E528305"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 xml:space="preserve">Zamawiający oświadcza, że płatności za wszystkie faktury, do których znajduje zastosowanie regulacja tzw. </w:t>
      </w:r>
      <w:proofErr w:type="spellStart"/>
      <w:r w:rsidRPr="008C7D7E">
        <w:rPr>
          <w:sz w:val="22"/>
          <w:szCs w:val="22"/>
        </w:rPr>
        <w:t>split</w:t>
      </w:r>
      <w:proofErr w:type="spellEnd"/>
      <w:r w:rsidRPr="008C7D7E">
        <w:rPr>
          <w:sz w:val="22"/>
          <w:szCs w:val="22"/>
        </w:rPr>
        <w:t xml:space="preserve"> </w:t>
      </w:r>
      <w:proofErr w:type="spellStart"/>
      <w:r w:rsidRPr="008C7D7E">
        <w:rPr>
          <w:sz w:val="22"/>
          <w:szCs w:val="22"/>
        </w:rPr>
        <w:t>payment</w:t>
      </w:r>
      <w:proofErr w:type="spellEnd"/>
      <w:r w:rsidRPr="008C7D7E">
        <w:rPr>
          <w:sz w:val="22"/>
          <w:szCs w:val="22"/>
        </w:rPr>
        <w:t>, realizuje z zastosowaniem mechanizmu podzielonej płatności (</w:t>
      </w:r>
      <w:proofErr w:type="spellStart"/>
      <w:r w:rsidRPr="008C7D7E">
        <w:rPr>
          <w:sz w:val="22"/>
          <w:szCs w:val="22"/>
        </w:rPr>
        <w:t>split</w:t>
      </w:r>
      <w:proofErr w:type="spellEnd"/>
      <w:r w:rsidRPr="008C7D7E">
        <w:rPr>
          <w:sz w:val="22"/>
          <w:szCs w:val="22"/>
        </w:rPr>
        <w:t xml:space="preserve"> </w:t>
      </w:r>
      <w:proofErr w:type="spellStart"/>
      <w:r w:rsidRPr="008C7D7E">
        <w:rPr>
          <w:sz w:val="22"/>
          <w:szCs w:val="22"/>
        </w:rPr>
        <w:t>payment</w:t>
      </w:r>
      <w:proofErr w:type="spellEnd"/>
      <w:r w:rsidRPr="008C7D7E">
        <w:rPr>
          <w:sz w:val="22"/>
          <w:szCs w:val="22"/>
        </w:rPr>
        <w:t>).</w:t>
      </w:r>
    </w:p>
    <w:p w14:paraId="6E793DD7"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Wykonawca oświadcza, że wyraża zgodę na dokonywanie przez Zamawiającego płatności w systemie podzielonej płatności (</w:t>
      </w:r>
      <w:proofErr w:type="spellStart"/>
      <w:r w:rsidRPr="008C7D7E">
        <w:rPr>
          <w:sz w:val="22"/>
          <w:szCs w:val="22"/>
        </w:rPr>
        <w:t>split</w:t>
      </w:r>
      <w:proofErr w:type="spellEnd"/>
      <w:r w:rsidRPr="008C7D7E">
        <w:rPr>
          <w:sz w:val="22"/>
          <w:szCs w:val="22"/>
        </w:rPr>
        <w:t xml:space="preserve"> </w:t>
      </w:r>
      <w:proofErr w:type="spellStart"/>
      <w:r w:rsidRPr="008C7D7E">
        <w:rPr>
          <w:sz w:val="22"/>
          <w:szCs w:val="22"/>
        </w:rPr>
        <w:t>payment</w:t>
      </w:r>
      <w:proofErr w:type="spellEnd"/>
      <w:r w:rsidRPr="008C7D7E">
        <w:rPr>
          <w:sz w:val="22"/>
          <w:szCs w:val="22"/>
        </w:rPr>
        <w:t>).</w:t>
      </w:r>
    </w:p>
    <w:p w14:paraId="3C465804"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71AB757B"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t>
      </w:r>
      <w:r w:rsidRPr="008C7D7E">
        <w:rPr>
          <w:sz w:val="22"/>
          <w:szCs w:val="22"/>
        </w:rPr>
        <w:lastRenderedPageBreak/>
        <w:t>Wykonawca zrzeka się prawa do żądania odsetek za opóźnienie w płatności za okres opóźnienia w płatności wynikającego z tych okoliczności.</w:t>
      </w:r>
    </w:p>
    <w:p w14:paraId="59C6DC54" w14:textId="77777777" w:rsidR="008C7D7E" w:rsidRPr="008C7D7E" w:rsidRDefault="008C7D7E" w:rsidP="000A5F72">
      <w:pPr>
        <w:numPr>
          <w:ilvl w:val="0"/>
          <w:numId w:val="67"/>
        </w:numPr>
        <w:tabs>
          <w:tab w:val="left" w:pos="425"/>
        </w:tabs>
        <w:spacing w:line="300" w:lineRule="auto"/>
        <w:ind w:left="425" w:hanging="425"/>
        <w:jc w:val="both"/>
        <w:rPr>
          <w:sz w:val="22"/>
          <w:szCs w:val="22"/>
        </w:rPr>
      </w:pPr>
      <w:r w:rsidRPr="008C7D7E">
        <w:rPr>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CFF6B0B" w14:textId="77777777" w:rsidR="008C7D7E" w:rsidRPr="008C7D7E" w:rsidRDefault="008C7D7E" w:rsidP="000A5F72">
      <w:pPr>
        <w:tabs>
          <w:tab w:val="left" w:pos="425"/>
        </w:tabs>
        <w:spacing w:line="300" w:lineRule="auto"/>
        <w:ind w:left="425"/>
        <w:jc w:val="both"/>
        <w:rPr>
          <w:rFonts w:cs="Cambria"/>
          <w:sz w:val="22"/>
          <w:szCs w:val="22"/>
        </w:rPr>
      </w:pPr>
    </w:p>
    <w:p w14:paraId="2DBA4762"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5 Licencja na oprogramowanie - warunki</w:t>
      </w:r>
    </w:p>
    <w:p w14:paraId="5E5151E4" w14:textId="77777777" w:rsidR="008C7D7E" w:rsidRPr="008C7D7E" w:rsidRDefault="008C7D7E" w:rsidP="000A5F72">
      <w:pPr>
        <w:numPr>
          <w:ilvl w:val="0"/>
          <w:numId w:val="68"/>
        </w:numPr>
        <w:tabs>
          <w:tab w:val="left" w:pos="425"/>
        </w:tabs>
        <w:spacing w:line="300" w:lineRule="auto"/>
        <w:ind w:left="425" w:hanging="425"/>
        <w:jc w:val="both"/>
        <w:rPr>
          <w:rFonts w:cs="Cambria"/>
          <w:sz w:val="22"/>
          <w:szCs w:val="22"/>
        </w:rPr>
      </w:pPr>
      <w:r w:rsidRPr="008C7D7E">
        <w:rPr>
          <w:rFonts w:eastAsia="Calibri" w:cs="Cambria"/>
          <w:sz w:val="22"/>
          <w:szCs w:val="22"/>
        </w:rPr>
        <w:t>Wykonawca w ramach niniejszej umowy zapewnia Zamawiającemu udzielenie licencji uprawniających do korzystania z oprogramowania do zastosowań komercyjnych, na terytorium Polski, , która obejmuje prawo do korzystania z niego w sposób określony w warunkach licencji producenta oprogramowania oraz SWZ i umowie. W zakresie w jakim warunki licencji producenta pozostają w kolizji w treścią SWZ lub umowy, pierwszeństwo mają treść SWZ i umowy. Dokumenty obejmujące warunki licencji producenta znajdujące zastosowanie do  oprogramowania objętego umową są dostępne pod adresem: …………………………………….. .</w:t>
      </w:r>
    </w:p>
    <w:p w14:paraId="70BF891E" w14:textId="77777777" w:rsidR="008C7D7E" w:rsidRPr="008C7D7E" w:rsidRDefault="008C7D7E" w:rsidP="000A5F72">
      <w:pPr>
        <w:numPr>
          <w:ilvl w:val="0"/>
          <w:numId w:val="68"/>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Licencje będą uprawniać Zamawiającego do korzystania z oprogramowania w sposób ciągły przez okres 36 miesięcy. Wykonawca ani Licencjodawca nie jest upoważniony do wypowiedzenia licencji przed upływem okresu, na jaki została ona udzielona.</w:t>
      </w:r>
    </w:p>
    <w:p w14:paraId="7EFC364F" w14:textId="77777777" w:rsidR="008C7D7E" w:rsidRPr="008C7D7E" w:rsidRDefault="008C7D7E" w:rsidP="000A5F72">
      <w:pPr>
        <w:numPr>
          <w:ilvl w:val="0"/>
          <w:numId w:val="68"/>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Wykonawca zapewnia również udzielenie licencji na korzystanie z dostarczonej w ramach realizacji niniejszej umowy dokumentacji, na polach eksploatacji wymienionych w art. 50 ustawy z dnia 4 lutego 1994 roku o prawie autorskim i prawach pokrewnych.</w:t>
      </w:r>
    </w:p>
    <w:p w14:paraId="2CBC82FD" w14:textId="77777777" w:rsidR="008C7D7E" w:rsidRPr="008C7D7E" w:rsidRDefault="008C7D7E" w:rsidP="000A5F72">
      <w:pPr>
        <w:numPr>
          <w:ilvl w:val="0"/>
          <w:numId w:val="68"/>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 przypadku, gdy Wykonawca nie jest uprawniony do udzielenia Zamawiającemu licencji, Wykonawca zapewnia, że osoba trzecia której służą autorskie majątkowe prawa do wskazanego przez Wykonawcę w ofercie oprogramowania, udzieli licencji Zamawiającemu z tym, że Wykonawca zapewnia, że licencja udzielana Zamawiającemu będzie na warunkach obejmujących co najmniej te opisane w ustępach 1-3 powyżej, a udzielenie licencji nastąpi nieodpłatnie bądź też Wykonawca pokryje koszty jej udzielenia. </w:t>
      </w:r>
    </w:p>
    <w:p w14:paraId="56F9FB5A" w14:textId="77777777" w:rsidR="008C7D7E" w:rsidRPr="008C7D7E" w:rsidRDefault="008C7D7E" w:rsidP="000A5F72">
      <w:pPr>
        <w:numPr>
          <w:ilvl w:val="0"/>
          <w:numId w:val="68"/>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Wykonawca oświadcza i zapewnia, że korzystanie z oprogramowania oraz związanej z nim dokumentacji, jak również korzystanie z innych elementów systemu oraz inne usługi zrealizowane przez Wykonawcę na podstawie umowy nie naruszają jakichkolwiek praw osobistych lub majątkowych osób trzecich, a także zapewnia, że zawarcie i wykonanie umowy nie wymaga uzyskania zgody lub złożenia innego oświadczenia woli ze strony osoby trzeciej. W razie gdyby doszło do takiego naruszenia, pomimo zachowania przez Wykonawcę należytej staranności, Wykonawca odpowiada za ewentualne szkody poniesione z tego tytułu przez Zamawiającego</w:t>
      </w:r>
    </w:p>
    <w:p w14:paraId="4F2C848F" w14:textId="40DD009D" w:rsidR="008C7D7E" w:rsidRDefault="008C7D7E" w:rsidP="000A5F72">
      <w:pPr>
        <w:spacing w:line="300" w:lineRule="auto"/>
        <w:rPr>
          <w:rFonts w:cs="Cambria"/>
          <w:b/>
          <w:sz w:val="22"/>
          <w:szCs w:val="22"/>
        </w:rPr>
      </w:pPr>
    </w:p>
    <w:p w14:paraId="796D4C7E" w14:textId="1FD2A955" w:rsidR="00E11DE2" w:rsidRDefault="00E11DE2" w:rsidP="000A5F72">
      <w:pPr>
        <w:spacing w:line="300" w:lineRule="auto"/>
        <w:rPr>
          <w:rFonts w:cs="Cambria"/>
          <w:b/>
          <w:sz w:val="22"/>
          <w:szCs w:val="22"/>
        </w:rPr>
      </w:pPr>
    </w:p>
    <w:p w14:paraId="6FB6D594" w14:textId="7CDA1FED" w:rsidR="00E11DE2" w:rsidRDefault="00E11DE2" w:rsidP="000A5F72">
      <w:pPr>
        <w:spacing w:line="300" w:lineRule="auto"/>
        <w:rPr>
          <w:rFonts w:cs="Cambria"/>
          <w:b/>
          <w:sz w:val="22"/>
          <w:szCs w:val="22"/>
        </w:rPr>
      </w:pPr>
    </w:p>
    <w:p w14:paraId="5707CCFE" w14:textId="77777777" w:rsidR="00E11DE2" w:rsidRPr="008C7D7E" w:rsidRDefault="00E11DE2" w:rsidP="000A5F72">
      <w:pPr>
        <w:spacing w:line="300" w:lineRule="auto"/>
        <w:rPr>
          <w:rFonts w:cs="Cambria"/>
          <w:b/>
          <w:sz w:val="22"/>
          <w:szCs w:val="22"/>
        </w:rPr>
      </w:pPr>
    </w:p>
    <w:p w14:paraId="79E64C1F" w14:textId="77777777" w:rsidR="008C7D7E" w:rsidRPr="008C7D7E" w:rsidRDefault="008C7D7E" w:rsidP="000A5F72">
      <w:pPr>
        <w:spacing w:line="300" w:lineRule="auto"/>
        <w:ind w:right="18"/>
        <w:jc w:val="center"/>
        <w:rPr>
          <w:rFonts w:cs="Cambria"/>
          <w:b/>
          <w:sz w:val="22"/>
          <w:szCs w:val="22"/>
        </w:rPr>
      </w:pPr>
      <w:r w:rsidRPr="008C7D7E">
        <w:rPr>
          <w:rFonts w:cs="Cambria"/>
          <w:b/>
          <w:sz w:val="22"/>
          <w:szCs w:val="22"/>
        </w:rPr>
        <w:lastRenderedPageBreak/>
        <w:t>§ 6 Zakres usług subskrypcji pomocy technicznej i serwisowej</w:t>
      </w:r>
    </w:p>
    <w:p w14:paraId="130329DD" w14:textId="77777777" w:rsidR="008C7D7E" w:rsidRPr="008C7D7E" w:rsidRDefault="008C7D7E" w:rsidP="000A5F72">
      <w:pPr>
        <w:spacing w:line="300" w:lineRule="auto"/>
        <w:rPr>
          <w:rFonts w:cs="Cambria"/>
          <w:sz w:val="22"/>
          <w:szCs w:val="22"/>
        </w:rPr>
      </w:pPr>
    </w:p>
    <w:p w14:paraId="7B69CCA3" w14:textId="77777777" w:rsidR="008C7D7E" w:rsidRPr="008C7D7E" w:rsidRDefault="008C7D7E" w:rsidP="000A5F72">
      <w:pPr>
        <w:numPr>
          <w:ilvl w:val="0"/>
          <w:numId w:val="74"/>
        </w:numPr>
        <w:tabs>
          <w:tab w:val="left" w:pos="425"/>
        </w:tabs>
        <w:spacing w:line="300" w:lineRule="auto"/>
        <w:ind w:left="425" w:hanging="425"/>
        <w:contextualSpacing/>
        <w:jc w:val="both"/>
        <w:rPr>
          <w:rFonts w:eastAsia="Calibri" w:cs="Cambria"/>
          <w:sz w:val="22"/>
          <w:szCs w:val="22"/>
        </w:rPr>
      </w:pPr>
      <w:r w:rsidRPr="008C7D7E">
        <w:rPr>
          <w:rFonts w:eastAsia="Calibri" w:cs="Cambria"/>
          <w:sz w:val="22"/>
          <w:szCs w:val="22"/>
        </w:rPr>
        <w:t>W ramach świadczenia subskrypcji pomocy technicznej i serwisowej producenta programu Wykonawca zapewni pojedynczy punkt kontaktu (helpdesk). Wykonawca zapewni przyjmowanie Zgłoszeń Serwisowych w  sposób uzgodniony z Zamawiającym, np. telefon, adres e-mail, aplikacja internetowa.</w:t>
      </w:r>
    </w:p>
    <w:p w14:paraId="24DC82C0" w14:textId="77777777" w:rsidR="008C7D7E" w:rsidRPr="008C7D7E" w:rsidRDefault="008C7D7E" w:rsidP="000A5F72">
      <w:pPr>
        <w:numPr>
          <w:ilvl w:val="0"/>
          <w:numId w:val="74"/>
        </w:numPr>
        <w:tabs>
          <w:tab w:val="left" w:pos="425"/>
        </w:tabs>
        <w:spacing w:line="300" w:lineRule="auto"/>
        <w:ind w:left="425" w:hanging="425"/>
        <w:contextualSpacing/>
        <w:jc w:val="both"/>
        <w:rPr>
          <w:rFonts w:eastAsia="Calibri" w:cs="Cambria"/>
          <w:sz w:val="22"/>
          <w:szCs w:val="22"/>
        </w:rPr>
      </w:pPr>
      <w:r w:rsidRPr="008C7D7E">
        <w:rPr>
          <w:rFonts w:eastAsia="Calibri" w:cs="Cambria"/>
          <w:sz w:val="22"/>
          <w:szCs w:val="22"/>
        </w:rPr>
        <w:t>Wykonawca zobowiązuje się w ramach subskrypcji pomocy technicznej i serwisowej do dostarczania i wdrażania nowych wersji oprogramowania, aktualizacji programów i korekcji błędów.</w:t>
      </w:r>
    </w:p>
    <w:p w14:paraId="3A90CB34" w14:textId="77777777" w:rsidR="008C7D7E" w:rsidRPr="008C7D7E" w:rsidRDefault="008C7D7E" w:rsidP="000A5F72">
      <w:pPr>
        <w:numPr>
          <w:ilvl w:val="0"/>
          <w:numId w:val="74"/>
        </w:numPr>
        <w:tabs>
          <w:tab w:val="left" w:pos="425"/>
        </w:tabs>
        <w:spacing w:line="300" w:lineRule="auto"/>
        <w:ind w:left="425" w:hanging="425"/>
        <w:contextualSpacing/>
        <w:jc w:val="both"/>
        <w:rPr>
          <w:rFonts w:eastAsia="Calibri" w:cs="Cambria"/>
          <w:sz w:val="22"/>
          <w:szCs w:val="22"/>
        </w:rPr>
      </w:pPr>
      <w:r w:rsidRPr="008C7D7E">
        <w:rPr>
          <w:rFonts w:eastAsia="Calibri" w:cs="Cambria"/>
          <w:sz w:val="22"/>
          <w:szCs w:val="22"/>
        </w:rPr>
        <w:t>Zgłaszanie i usuwanie nieprawidłowości w działaniu systemu odbywać się będzie zgodnie z następującą procedurą:</w:t>
      </w:r>
    </w:p>
    <w:p w14:paraId="5FD0605B" w14:textId="77777777" w:rsidR="008C7D7E" w:rsidRPr="008C7D7E" w:rsidRDefault="008C7D7E" w:rsidP="000A5F72">
      <w:pPr>
        <w:numPr>
          <w:ilvl w:val="0"/>
          <w:numId w:val="83"/>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Zamawiający lub osoba przez niego upoważniona powiadamia Wykonawcę o wystąpieniu nieprawidłowości - dokonując Zgłoszenia Serwisowego w sposób uzgodniony między Stronami umowy;</w:t>
      </w:r>
    </w:p>
    <w:p w14:paraId="580D746D" w14:textId="77777777" w:rsidR="008C7D7E" w:rsidRPr="008C7D7E" w:rsidRDefault="008C7D7E" w:rsidP="000A5F72">
      <w:pPr>
        <w:numPr>
          <w:ilvl w:val="0"/>
          <w:numId w:val="83"/>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zgłoszenie serwisowe polega na przekazaniu do Wykonawcy informacji o nieprawidłowości, jej zakresie, znanych przyczynach i skutkach;</w:t>
      </w:r>
    </w:p>
    <w:p w14:paraId="17384C9F" w14:textId="77777777" w:rsidR="008C7D7E" w:rsidRPr="008C7D7E" w:rsidRDefault="008C7D7E" w:rsidP="000A5F72">
      <w:pPr>
        <w:numPr>
          <w:ilvl w:val="0"/>
          <w:numId w:val="83"/>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zgłoszenie serwisowe uznaje się za dokonane z chwilą, gdy dotarło ono do Wykonawcy w taki sposób, by mógł zapoznać się z jego treścią;</w:t>
      </w:r>
    </w:p>
    <w:p w14:paraId="65E02D20" w14:textId="77777777" w:rsidR="008C7D7E" w:rsidRPr="008C7D7E" w:rsidRDefault="008C7D7E" w:rsidP="000A5F72">
      <w:pPr>
        <w:numPr>
          <w:ilvl w:val="0"/>
          <w:numId w:val="83"/>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w przypadku ewentualnej zmiany numeru telefonu, faxu, adresu helpdesk lub emaila w trakcie trwania usług wsparcia technicznego, Wykonawca powiadomi o tym fakcie Zamawiającego z co najmniej 5 dniowym wyprzedzeniem; brak powiadomienia obciąża Wykonawcę;</w:t>
      </w:r>
    </w:p>
    <w:p w14:paraId="64301BC2" w14:textId="77777777" w:rsidR="008C7D7E" w:rsidRPr="008C7D7E" w:rsidRDefault="008C7D7E" w:rsidP="000A5F72">
      <w:pPr>
        <w:numPr>
          <w:ilvl w:val="0"/>
          <w:numId w:val="74"/>
        </w:numPr>
        <w:tabs>
          <w:tab w:val="left" w:pos="425"/>
        </w:tabs>
        <w:spacing w:line="300" w:lineRule="auto"/>
        <w:ind w:left="425" w:hanging="425"/>
        <w:contextualSpacing/>
        <w:jc w:val="both"/>
        <w:rPr>
          <w:rFonts w:eastAsia="Calibri" w:cs="Cambria"/>
          <w:sz w:val="22"/>
          <w:szCs w:val="22"/>
        </w:rPr>
      </w:pPr>
      <w:r w:rsidRPr="008C7D7E">
        <w:rPr>
          <w:rFonts w:eastAsia="Calibri" w:cs="Cambria"/>
          <w:sz w:val="22"/>
          <w:szCs w:val="22"/>
        </w:rPr>
        <w:t>W ramach wsparcia technicznego, Wykonawca zobowiązany jest do świadczenia usług bieżącego wsparcia telefonicznego polegających na:</w:t>
      </w:r>
    </w:p>
    <w:p w14:paraId="24A5DA56" w14:textId="77777777" w:rsidR="008C7D7E" w:rsidRPr="008C7D7E" w:rsidRDefault="008C7D7E" w:rsidP="000A5F72">
      <w:pPr>
        <w:numPr>
          <w:ilvl w:val="0"/>
          <w:numId w:val="84"/>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udzielaniu przez pracowników Wykonawcy telefonicznych konsultacji dotyczących oprogramowania i licencji,</w:t>
      </w:r>
    </w:p>
    <w:p w14:paraId="09B5EE8F" w14:textId="77777777" w:rsidR="008C7D7E" w:rsidRPr="008C7D7E" w:rsidRDefault="008C7D7E" w:rsidP="000A5F72">
      <w:pPr>
        <w:numPr>
          <w:ilvl w:val="0"/>
          <w:numId w:val="84"/>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zdalnym wspomaganiu Zamawiającego w zakresie czynności związanych z identyfikacją lub usuwaniem nieprawidłowości w oprogramowania oraz wykonywaniu czynności konfiguracyjnych oprogramowania wskazanych przez Zamawiającego, a wynikających ze zmieniających się potrzeb użytkowników,</w:t>
      </w:r>
    </w:p>
    <w:p w14:paraId="238DAB35" w14:textId="77777777" w:rsidR="008C7D7E" w:rsidRPr="008C7D7E" w:rsidRDefault="008C7D7E" w:rsidP="000A5F72">
      <w:pPr>
        <w:numPr>
          <w:ilvl w:val="0"/>
          <w:numId w:val="84"/>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usługi będą dostępne w dniach roboczych, z wyłączeniem dni ustawowo wolnych od pracy pod numerem telefonu: ………………………., e-mail: ......................</w:t>
      </w:r>
    </w:p>
    <w:p w14:paraId="0CEDE022" w14:textId="77777777" w:rsidR="008C7D7E" w:rsidRPr="008C7D7E" w:rsidRDefault="008C7D7E" w:rsidP="000A5F72">
      <w:pPr>
        <w:spacing w:line="300" w:lineRule="auto"/>
        <w:jc w:val="center"/>
        <w:rPr>
          <w:b/>
          <w:sz w:val="22"/>
          <w:szCs w:val="22"/>
        </w:rPr>
      </w:pPr>
    </w:p>
    <w:p w14:paraId="1CBC1D98" w14:textId="77777777" w:rsidR="008C7D7E" w:rsidRPr="008C7D7E" w:rsidRDefault="008C7D7E" w:rsidP="000A5F72">
      <w:pPr>
        <w:spacing w:line="300" w:lineRule="auto"/>
        <w:jc w:val="center"/>
        <w:rPr>
          <w:b/>
          <w:sz w:val="22"/>
          <w:szCs w:val="22"/>
        </w:rPr>
      </w:pPr>
      <w:r w:rsidRPr="008C7D7E">
        <w:rPr>
          <w:b/>
          <w:sz w:val="22"/>
          <w:szCs w:val="22"/>
        </w:rPr>
        <w:t>§ 7 Odstąpienie od umowy, wypowiedzenie</w:t>
      </w:r>
    </w:p>
    <w:p w14:paraId="77C80E42" w14:textId="77777777" w:rsidR="008C7D7E" w:rsidRPr="008C7D7E" w:rsidRDefault="008C7D7E" w:rsidP="000A5F72">
      <w:pPr>
        <w:numPr>
          <w:ilvl w:val="0"/>
          <w:numId w:val="65"/>
        </w:numPr>
        <w:tabs>
          <w:tab w:val="left" w:pos="425"/>
        </w:tabs>
        <w:spacing w:line="300" w:lineRule="auto"/>
        <w:ind w:left="425" w:hanging="425"/>
        <w:jc w:val="both"/>
        <w:rPr>
          <w:sz w:val="22"/>
          <w:szCs w:val="22"/>
        </w:rPr>
      </w:pPr>
      <w:r w:rsidRPr="008C7D7E">
        <w:rPr>
          <w:sz w:val="22"/>
          <w:szCs w:val="22"/>
        </w:rPr>
        <w:t xml:space="preserve">Zamawiający będzie uprawniony do odstąpienia od umowy bez konieczności wyznaczania Wykonawcy dodatkowego terminu do spełnienia świadczenia, jeżeli Wykonawca popadnie w zwłokę w wykonaniu dostawy w terminie ściśle określonym wskazanym w § 2 ust. 3 (art. 492 kodeksu cywilnego). </w:t>
      </w:r>
    </w:p>
    <w:p w14:paraId="50D7E31A" w14:textId="77777777" w:rsidR="008C7D7E" w:rsidRPr="008C7D7E" w:rsidRDefault="008C7D7E" w:rsidP="000A5F72">
      <w:pPr>
        <w:numPr>
          <w:ilvl w:val="0"/>
          <w:numId w:val="65"/>
        </w:numPr>
        <w:tabs>
          <w:tab w:val="left" w:pos="425"/>
        </w:tabs>
        <w:spacing w:line="300" w:lineRule="auto"/>
        <w:ind w:left="425" w:hanging="425"/>
        <w:jc w:val="both"/>
        <w:rPr>
          <w:sz w:val="22"/>
          <w:szCs w:val="22"/>
        </w:rPr>
      </w:pPr>
      <w:r w:rsidRPr="008C7D7E">
        <w:rPr>
          <w:sz w:val="22"/>
          <w:szCs w:val="22"/>
        </w:rPr>
        <w:t>Powyższe nie ogranicza uprawnień Zamawiającego do odstąpienia od umowy w innych przypadkach, gdy wynikają one z przepisów prawa.</w:t>
      </w:r>
    </w:p>
    <w:p w14:paraId="0530304B" w14:textId="77777777" w:rsidR="008C7D7E" w:rsidRPr="008C7D7E" w:rsidRDefault="008C7D7E" w:rsidP="000A5F72">
      <w:pPr>
        <w:numPr>
          <w:ilvl w:val="0"/>
          <w:numId w:val="65"/>
        </w:numPr>
        <w:tabs>
          <w:tab w:val="left" w:pos="425"/>
        </w:tabs>
        <w:spacing w:line="300" w:lineRule="auto"/>
        <w:ind w:left="425" w:hanging="425"/>
        <w:jc w:val="both"/>
        <w:rPr>
          <w:sz w:val="22"/>
          <w:szCs w:val="22"/>
        </w:rPr>
      </w:pPr>
      <w:r w:rsidRPr="008C7D7E">
        <w:rPr>
          <w:sz w:val="22"/>
          <w:szCs w:val="22"/>
        </w:rPr>
        <w:t>Każde oświadczenie o odstąpieniu od umowy dla swej ważności wymaga zachowania formy pisemnej.</w:t>
      </w:r>
    </w:p>
    <w:p w14:paraId="24B96A8A" w14:textId="77777777" w:rsidR="008C7D7E" w:rsidRPr="008C7D7E" w:rsidRDefault="008C7D7E" w:rsidP="000A5F72">
      <w:pPr>
        <w:numPr>
          <w:ilvl w:val="0"/>
          <w:numId w:val="65"/>
        </w:numPr>
        <w:tabs>
          <w:tab w:val="left" w:pos="425"/>
        </w:tabs>
        <w:spacing w:line="300" w:lineRule="auto"/>
        <w:ind w:left="425" w:hanging="425"/>
        <w:jc w:val="both"/>
        <w:rPr>
          <w:sz w:val="22"/>
          <w:szCs w:val="22"/>
        </w:rPr>
      </w:pPr>
      <w:r w:rsidRPr="008C7D7E">
        <w:rPr>
          <w:sz w:val="22"/>
          <w:szCs w:val="22"/>
        </w:rPr>
        <w:t>Zamawiający zastrzega sobie możliwość odstąpienia od umowy w części.</w:t>
      </w:r>
    </w:p>
    <w:p w14:paraId="7838F9EF" w14:textId="77777777" w:rsidR="008C7D7E" w:rsidRPr="008C7D7E" w:rsidRDefault="008C7D7E" w:rsidP="000A5F72">
      <w:pPr>
        <w:numPr>
          <w:ilvl w:val="0"/>
          <w:numId w:val="65"/>
        </w:numPr>
        <w:tabs>
          <w:tab w:val="left" w:pos="425"/>
        </w:tabs>
        <w:spacing w:line="300" w:lineRule="auto"/>
        <w:ind w:left="425" w:hanging="425"/>
        <w:jc w:val="both"/>
        <w:rPr>
          <w:sz w:val="22"/>
          <w:szCs w:val="22"/>
        </w:rPr>
      </w:pPr>
      <w:r w:rsidRPr="008C7D7E">
        <w:rPr>
          <w:sz w:val="22"/>
          <w:szCs w:val="22"/>
        </w:rPr>
        <w:t xml:space="preserve">Zamawiający będzie uprawniony do wypowiedzenia umowy, w przypadku, gdy umowa nie jest wykonywana należycie, w tym w szczególności, gdy oprogramowanie i licencja są niezgodne z </w:t>
      </w:r>
      <w:r w:rsidRPr="008C7D7E">
        <w:rPr>
          <w:sz w:val="22"/>
          <w:szCs w:val="22"/>
        </w:rPr>
        <w:lastRenderedPageBreak/>
        <w:t>wymaganiami określonymi w §5 oraz gdy zobowiązania Wykonawca wynikające z §6 nie są wykonywane prawidłowo. W przypadku wypowiedzenia umowy wynagrodzenie wypłacone z góry podlega proporcjonalnemu zwrotowi na rzecz Zamawiającego, stosownie do okoliczności sprawy (zwrotowi podlega część wynagrodzenia odpowiadająca części świadczenia jakie nie zostało / nie zostanie zrealizowane).</w:t>
      </w:r>
    </w:p>
    <w:p w14:paraId="3CD942CE" w14:textId="77777777" w:rsidR="008C7D7E" w:rsidRPr="008C7D7E" w:rsidRDefault="008C7D7E" w:rsidP="000A5F72">
      <w:pPr>
        <w:spacing w:line="300" w:lineRule="auto"/>
        <w:jc w:val="both"/>
        <w:rPr>
          <w:rFonts w:cs="Cambria"/>
          <w:sz w:val="22"/>
          <w:szCs w:val="22"/>
        </w:rPr>
      </w:pPr>
    </w:p>
    <w:p w14:paraId="75E4B1C6"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8 Kary umowne</w:t>
      </w:r>
    </w:p>
    <w:p w14:paraId="6184EA12" w14:textId="77777777" w:rsidR="008C7D7E" w:rsidRPr="008C7D7E" w:rsidRDefault="008C7D7E" w:rsidP="000A5F72">
      <w:pPr>
        <w:numPr>
          <w:ilvl w:val="0"/>
          <w:numId w:val="66"/>
        </w:numPr>
        <w:tabs>
          <w:tab w:val="left" w:pos="425"/>
        </w:tabs>
        <w:spacing w:line="300" w:lineRule="auto"/>
        <w:ind w:left="425" w:hanging="425"/>
        <w:jc w:val="both"/>
        <w:rPr>
          <w:rFonts w:cs="Cambria"/>
          <w:sz w:val="22"/>
          <w:szCs w:val="22"/>
        </w:rPr>
      </w:pPr>
      <w:r w:rsidRPr="008C7D7E">
        <w:rPr>
          <w:rFonts w:cs="Cambria"/>
          <w:sz w:val="22"/>
          <w:szCs w:val="22"/>
        </w:rPr>
        <w:t>Wykonawca zapłaci Zamawiającemu kary umowne:</w:t>
      </w:r>
    </w:p>
    <w:p w14:paraId="4314992B" w14:textId="77777777" w:rsidR="008C7D7E" w:rsidRPr="008C7D7E" w:rsidRDefault="008C7D7E" w:rsidP="000A5F72">
      <w:pPr>
        <w:numPr>
          <w:ilvl w:val="0"/>
          <w:numId w:val="85"/>
        </w:numPr>
        <w:tabs>
          <w:tab w:val="left" w:pos="425"/>
        </w:tabs>
        <w:spacing w:line="300" w:lineRule="auto"/>
        <w:contextualSpacing/>
        <w:jc w:val="both"/>
        <w:rPr>
          <w:rFonts w:eastAsia="Calibri" w:cs="Cambria"/>
          <w:sz w:val="22"/>
          <w:szCs w:val="22"/>
        </w:rPr>
      </w:pPr>
      <w:r w:rsidRPr="008C7D7E">
        <w:rPr>
          <w:rFonts w:eastAsia="Calibri" w:cs="Cambria"/>
          <w:sz w:val="22"/>
          <w:szCs w:val="22"/>
        </w:rPr>
        <w:t>za zwłokę w zrealizowaniu dostawy, w wysokości 0,2% całkowitego wynagrodzenia umownego brutto, za każdy dzień zwłoki;</w:t>
      </w:r>
    </w:p>
    <w:p w14:paraId="0844DE4A" w14:textId="77777777" w:rsidR="008C7D7E" w:rsidRPr="008C7D7E" w:rsidRDefault="008C7D7E" w:rsidP="000A5F72">
      <w:pPr>
        <w:numPr>
          <w:ilvl w:val="0"/>
          <w:numId w:val="85"/>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za nienależyte świadczenie usług z zakresu subskrypcji pomocy technicznej i serwisowej, w wysokości 500 złotych za każdy stwierdzony przypadek;</w:t>
      </w:r>
    </w:p>
    <w:p w14:paraId="5510844A" w14:textId="77777777" w:rsidR="008C7D7E" w:rsidRPr="008C7D7E" w:rsidRDefault="008C7D7E" w:rsidP="000A5F72">
      <w:pPr>
        <w:numPr>
          <w:ilvl w:val="0"/>
          <w:numId w:val="85"/>
        </w:numPr>
        <w:tabs>
          <w:tab w:val="left" w:pos="425"/>
        </w:tabs>
        <w:spacing w:line="300" w:lineRule="auto"/>
        <w:contextualSpacing/>
        <w:jc w:val="both"/>
        <w:rPr>
          <w:rFonts w:eastAsia="Calibri" w:cs="Cambria"/>
          <w:sz w:val="22"/>
          <w:szCs w:val="22"/>
        </w:rPr>
      </w:pPr>
      <w:r w:rsidRPr="008C7D7E">
        <w:rPr>
          <w:rFonts w:eastAsia="Calibri" w:cs="Cambria"/>
          <w:sz w:val="22"/>
          <w:szCs w:val="22"/>
        </w:rPr>
        <w:t>za brak ciągłości dostępności do korzystania z dostarczonego oprogramowania w wysokości 500 złotych za każdy dzień braku dostępu dla pojedynczego użytkownika;</w:t>
      </w:r>
    </w:p>
    <w:p w14:paraId="75AFE8B1" w14:textId="77777777" w:rsidR="008C7D7E" w:rsidRPr="008C7D7E" w:rsidRDefault="008C7D7E" w:rsidP="000A5F72">
      <w:pPr>
        <w:numPr>
          <w:ilvl w:val="0"/>
          <w:numId w:val="85"/>
        </w:numPr>
        <w:tabs>
          <w:tab w:val="left" w:pos="425"/>
        </w:tabs>
        <w:spacing w:line="300" w:lineRule="auto"/>
        <w:ind w:hanging="294"/>
        <w:contextualSpacing/>
        <w:jc w:val="both"/>
        <w:rPr>
          <w:rFonts w:eastAsia="Calibri" w:cs="Cambria"/>
          <w:sz w:val="22"/>
          <w:szCs w:val="22"/>
        </w:rPr>
      </w:pPr>
      <w:r w:rsidRPr="008C7D7E">
        <w:rPr>
          <w:rFonts w:eastAsia="Calibri" w:cs="Cambria"/>
          <w:sz w:val="22"/>
          <w:szCs w:val="22"/>
        </w:rPr>
        <w:t xml:space="preserve">z tytułu braku zapłaty lub nieterminowej zapłaty wynagrodzenia należnego podwykonawcom z tytułu zmiany wysokości wynagrodzenia, o której mowa w art. 439 ust. 5 ustawy </w:t>
      </w:r>
      <w:proofErr w:type="spellStart"/>
      <w:r w:rsidRPr="008C7D7E">
        <w:rPr>
          <w:rFonts w:eastAsia="Calibri" w:cs="Cambria"/>
          <w:sz w:val="22"/>
          <w:szCs w:val="22"/>
        </w:rPr>
        <w:t>Pzp</w:t>
      </w:r>
      <w:proofErr w:type="spellEnd"/>
      <w:r w:rsidRPr="008C7D7E">
        <w:rPr>
          <w:rFonts w:eastAsia="Calibri" w:cs="Cambria"/>
          <w:sz w:val="22"/>
          <w:szCs w:val="22"/>
        </w:rPr>
        <w:t>, w wysokości 2000 złotych za każdy stwierdzony przypadek;</w:t>
      </w:r>
    </w:p>
    <w:p w14:paraId="787EB806" w14:textId="77777777" w:rsidR="008C7D7E" w:rsidRPr="008C7D7E" w:rsidRDefault="008C7D7E" w:rsidP="000A5F72">
      <w:pPr>
        <w:numPr>
          <w:ilvl w:val="0"/>
          <w:numId w:val="85"/>
        </w:numPr>
        <w:tabs>
          <w:tab w:val="left" w:pos="425"/>
        </w:tabs>
        <w:spacing w:line="300" w:lineRule="auto"/>
        <w:ind w:hanging="294"/>
        <w:contextualSpacing/>
        <w:jc w:val="both"/>
        <w:rPr>
          <w:rFonts w:cs="Cambria"/>
          <w:sz w:val="22"/>
          <w:szCs w:val="22"/>
        </w:rPr>
      </w:pPr>
      <w:r w:rsidRPr="008C7D7E">
        <w:rPr>
          <w:rFonts w:eastAsia="Calibri" w:cs="Cambria"/>
          <w:sz w:val="22"/>
          <w:szCs w:val="22"/>
        </w:rPr>
        <w:t>za odstąpienie od umowy lub wypowiedzenie jej z przyczyn zawinionych przez Wykonawcę w wysokości</w:t>
      </w:r>
      <w:r w:rsidRPr="008C7D7E">
        <w:rPr>
          <w:rFonts w:cs="Cambria"/>
          <w:sz w:val="22"/>
          <w:szCs w:val="22"/>
        </w:rPr>
        <w:t xml:space="preserve"> 20% całkowitego wynagrodzenia umownego brutto.</w:t>
      </w:r>
    </w:p>
    <w:p w14:paraId="3066A369" w14:textId="77777777" w:rsidR="008C7D7E" w:rsidRPr="008C7D7E" w:rsidRDefault="008C7D7E" w:rsidP="000A5F72">
      <w:pPr>
        <w:numPr>
          <w:ilvl w:val="0"/>
          <w:numId w:val="66"/>
        </w:numPr>
        <w:tabs>
          <w:tab w:val="left" w:pos="425"/>
        </w:tabs>
        <w:spacing w:line="300" w:lineRule="auto"/>
        <w:ind w:left="425" w:hanging="425"/>
        <w:jc w:val="both"/>
        <w:rPr>
          <w:rFonts w:cs="Cambria"/>
          <w:sz w:val="22"/>
          <w:szCs w:val="22"/>
        </w:rPr>
      </w:pPr>
      <w:r w:rsidRPr="008C7D7E">
        <w:rPr>
          <w:rFonts w:cs="Cambria"/>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6C97B5E7" w14:textId="77777777" w:rsidR="008C7D7E" w:rsidRPr="008C7D7E" w:rsidRDefault="008C7D7E" w:rsidP="000A5F72">
      <w:pPr>
        <w:numPr>
          <w:ilvl w:val="0"/>
          <w:numId w:val="66"/>
        </w:numPr>
        <w:tabs>
          <w:tab w:val="left" w:pos="425"/>
        </w:tabs>
        <w:spacing w:line="300" w:lineRule="auto"/>
        <w:ind w:left="425" w:hanging="425"/>
        <w:jc w:val="both"/>
        <w:rPr>
          <w:rFonts w:cs="Cambria"/>
          <w:sz w:val="22"/>
          <w:szCs w:val="22"/>
        </w:rPr>
      </w:pPr>
      <w:r w:rsidRPr="008C7D7E">
        <w:rPr>
          <w:rFonts w:cs="Cambria"/>
          <w:sz w:val="22"/>
          <w:szCs w:val="22"/>
        </w:rPr>
        <w:t>Wykonawca wyraża zgodę na potrącenie kar umownych z przysługującego mu wynagrodzenia, choćby nie było ono jeszcze wymagalne.</w:t>
      </w:r>
    </w:p>
    <w:p w14:paraId="132A590E" w14:textId="77777777" w:rsidR="008C7D7E" w:rsidRPr="008C7D7E" w:rsidRDefault="008C7D7E" w:rsidP="000A5F72">
      <w:pPr>
        <w:numPr>
          <w:ilvl w:val="0"/>
          <w:numId w:val="66"/>
        </w:numPr>
        <w:tabs>
          <w:tab w:val="left" w:pos="425"/>
        </w:tabs>
        <w:spacing w:line="300" w:lineRule="auto"/>
        <w:ind w:left="425" w:hanging="425"/>
        <w:jc w:val="both"/>
        <w:rPr>
          <w:rFonts w:cs="Cambria"/>
          <w:sz w:val="22"/>
          <w:szCs w:val="22"/>
        </w:rPr>
      </w:pPr>
      <w:r w:rsidRPr="008C7D7E">
        <w:rPr>
          <w:rFonts w:cs="Cambria"/>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AA7248F" w14:textId="77777777" w:rsidR="008C7D7E" w:rsidRPr="008C7D7E" w:rsidRDefault="008C7D7E" w:rsidP="000A5F72">
      <w:pPr>
        <w:numPr>
          <w:ilvl w:val="0"/>
          <w:numId w:val="66"/>
        </w:numPr>
        <w:tabs>
          <w:tab w:val="left" w:pos="425"/>
        </w:tabs>
        <w:spacing w:line="300" w:lineRule="auto"/>
        <w:ind w:left="425" w:hanging="425"/>
        <w:jc w:val="both"/>
        <w:rPr>
          <w:sz w:val="22"/>
          <w:szCs w:val="22"/>
        </w:rPr>
      </w:pPr>
      <w:r w:rsidRPr="008C7D7E">
        <w:rPr>
          <w:sz w:val="22"/>
          <w:szCs w:val="22"/>
        </w:rPr>
        <w:t>Łączna maksymalna wysokość kar umownych nie może przekroczyć 50 % wartości wynagrodzenia Wykonawcy przewidzianego w § 4 ust. 1 umowy.</w:t>
      </w:r>
    </w:p>
    <w:p w14:paraId="59325DCF" w14:textId="77777777" w:rsidR="008C7D7E" w:rsidRPr="008C7D7E" w:rsidRDefault="008C7D7E" w:rsidP="000A5F72">
      <w:pPr>
        <w:tabs>
          <w:tab w:val="left" w:pos="425"/>
        </w:tabs>
        <w:spacing w:line="300" w:lineRule="auto"/>
        <w:ind w:left="425"/>
        <w:jc w:val="both"/>
        <w:rPr>
          <w:rFonts w:cs="Cambria"/>
          <w:sz w:val="22"/>
          <w:szCs w:val="22"/>
        </w:rPr>
      </w:pPr>
    </w:p>
    <w:p w14:paraId="7C45C28F"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9 Prawa Własności Intelektualnej</w:t>
      </w:r>
    </w:p>
    <w:p w14:paraId="1B45EB87"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Wykonawca zapewnia, że rozporządzanie lub korzystanie przez Zamawiającego z przedmiotu umowy, w tym z dokumentacji oraz z dóbr niematerialnych wskazanych w niniejszej Umowie, nie będzie naruszało praw osób trzecich w zakresie praw autorskich, praw własności intelektualnej lub przemysłowej lub innych praw osób trzecich, </w:t>
      </w:r>
    </w:p>
    <w:p w14:paraId="64694C05"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przedmiotem umowy, w związku z nieprawdziwością </w:t>
      </w:r>
      <w:r w:rsidRPr="008C7D7E">
        <w:rPr>
          <w:rFonts w:eastAsia="Calibri" w:cs="Cambria"/>
          <w:sz w:val="22"/>
          <w:szCs w:val="22"/>
        </w:rPr>
        <w:lastRenderedPageBreak/>
        <w:t>oświadczenia, o którym mowa w ust. 1, Wykonawca podejmie działania mające na celu zażegnanie sporu i poniesie w związku z tym wszelkie koszty, w tym koszty zastępstwa procesowego od chwili 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36963B93"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Wykonawca oświadcza, że na podstawie umowy zapewni udzielenie mu licencji zgodnie z warunkami, o których mowa w OPZ i Ofercie Wykonawcy. Uprawnienia z tytułu licencji Zamawiający nabywa z chwilą podpisania Protokołu Odbioru. </w:t>
      </w:r>
    </w:p>
    <w:p w14:paraId="3C78557D"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Wykonawca gwarantuje, że udzielona licencja na warunkach określonych w treści OPZ i Oferty Wykonawcy nie wymaga ponoszenia dodatkowych opłat z tego tytułu na rzecz Wykonawcy lub producentów oprogramowania.</w:t>
      </w:r>
    </w:p>
    <w:p w14:paraId="6F746324"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Wykonawca oświadcza i gwarantuje, że jeżeli w ramach opłat należnych producentowi oprogramowania mieści się opłata za jakiekolwiek świadczenia, w szczególności dostarczanie aktualizacji lub poprawek lub inne usługi serwisowe, nieprzedłużenie korzystania z tych świadczeń przez Zamawiającego nie może powodować ustania licencji na korzystanie z oprogramowania lub uprawniać do wypowiedzenia umowy licencyjnej.</w:t>
      </w:r>
    </w:p>
    <w:p w14:paraId="5F0C47E6"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Wykonawca zapewnia, że korzystanie z oprogramowania podczas realizacji i na cele umowy w szczególności podczas prowadzenia procedury odbioru oprogramowania nie będzie naruszało praw osób trzecich i nie będzie wymagało żadnych opłat na rzecz takich osób. Gdyby okazało się to konieczne, Wykonawca w ramach Wynagrodzenia, o którym mowa w § 4 zapewni udzielenie takiej licencji na czas realizacji umowy obejmującej prawo do korzystania z oprogramowania na potrzeby realizacji umowy do czasu uzyskania docelowej licencji opisanej w OPZ i Ofercie Wykonawcy. </w:t>
      </w:r>
    </w:p>
    <w:p w14:paraId="752F2B14" w14:textId="77777777" w:rsidR="008C7D7E" w:rsidRPr="008C7D7E" w:rsidRDefault="008C7D7E" w:rsidP="000A5F72">
      <w:pPr>
        <w:numPr>
          <w:ilvl w:val="0"/>
          <w:numId w:val="71"/>
        </w:numPr>
        <w:tabs>
          <w:tab w:val="left" w:pos="425"/>
        </w:tabs>
        <w:spacing w:line="300" w:lineRule="auto"/>
        <w:ind w:left="425" w:hanging="425"/>
        <w:jc w:val="both"/>
        <w:rPr>
          <w:rFonts w:eastAsia="Calibri" w:cs="Cambria"/>
          <w:sz w:val="22"/>
          <w:szCs w:val="22"/>
        </w:rPr>
      </w:pPr>
      <w:r w:rsidRPr="008C7D7E">
        <w:rPr>
          <w:rFonts w:eastAsia="Calibri" w:cs="Cambria"/>
          <w:sz w:val="22"/>
          <w:szCs w:val="22"/>
        </w:rPr>
        <w:t xml:space="preserve">W przypadku wystąpienia wad prawnych licencji lub oprogramowania, Zamawiającemu, w terminie 30 dni od powzięcia wiadomości o powyższych okolicznościach, przysługuje prawo do odstąpienia od umowy i żądania naprawienia poniesionej szkody. </w:t>
      </w:r>
    </w:p>
    <w:p w14:paraId="2D948704" w14:textId="77777777" w:rsidR="008C7D7E" w:rsidRPr="008C7D7E" w:rsidRDefault="008C7D7E" w:rsidP="000A5F72">
      <w:pPr>
        <w:spacing w:line="300" w:lineRule="auto"/>
        <w:jc w:val="both"/>
        <w:rPr>
          <w:rFonts w:cs="Cambria"/>
          <w:sz w:val="22"/>
          <w:szCs w:val="22"/>
        </w:rPr>
      </w:pPr>
    </w:p>
    <w:p w14:paraId="360C7BE5"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10 Zmiany umowy</w:t>
      </w:r>
    </w:p>
    <w:p w14:paraId="17F9D90F" w14:textId="77777777" w:rsidR="008C7D7E" w:rsidRPr="008C7D7E" w:rsidRDefault="008C7D7E" w:rsidP="000A5F72">
      <w:pPr>
        <w:numPr>
          <w:ilvl w:val="0"/>
          <w:numId w:val="75"/>
        </w:numPr>
        <w:tabs>
          <w:tab w:val="left" w:pos="426"/>
          <w:tab w:val="left" w:pos="851"/>
        </w:tabs>
        <w:spacing w:line="300" w:lineRule="auto"/>
        <w:ind w:left="324" w:hanging="437"/>
        <w:contextualSpacing/>
        <w:jc w:val="both"/>
        <w:rPr>
          <w:b/>
          <w:sz w:val="22"/>
          <w:szCs w:val="22"/>
        </w:rPr>
      </w:pPr>
      <w:r w:rsidRPr="008C7D7E">
        <w:rPr>
          <w:sz w:val="22"/>
          <w:szCs w:val="22"/>
        </w:rPr>
        <w:t xml:space="preserve">Zamawiający stosownie do art. 455 ust. 1 pkt 1 ustawy </w:t>
      </w:r>
      <w:proofErr w:type="spellStart"/>
      <w:r w:rsidRPr="008C7D7E">
        <w:rPr>
          <w:sz w:val="22"/>
          <w:szCs w:val="22"/>
        </w:rPr>
        <w:t>Pzp</w:t>
      </w:r>
      <w:proofErr w:type="spellEnd"/>
      <w:r w:rsidRPr="008C7D7E">
        <w:rPr>
          <w:sz w:val="22"/>
          <w:szCs w:val="22"/>
        </w:rPr>
        <w:t xml:space="preserve"> przewiduje możliwość wprowadzenia następujących zmian:</w:t>
      </w:r>
    </w:p>
    <w:p w14:paraId="6708D842"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wycofania z produkcji lub sprzedaży modelu lub typu oprogramowania wskazanego w OPZ lub ofercie, Wykonawca dostarczy aktualnie produkowany przez producenta wskazanego w ofercie model lub typ oprogramowania o parametrach nie gorszych od wskazanych w OPZ. W powyższej sytuacji Wykonawca zobowiązany jest do niezwłocznego poinformowania Zamawiającego oraz przedstawienia oświadczenia producenta potwierdzającego fakt wycofania oprogramowania ze sprzedaży wraz z konfiguracją oprogramowania obecnie produkowanego, celem akceptacji przez Zamawiającego;</w:t>
      </w:r>
    </w:p>
    <w:p w14:paraId="595D4493"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zmiany przepisów prawa po terminie składania ofert,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6A1CAB1E"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lastRenderedPageBreak/>
        <w:t>w przypadku wystąpienia przyczyn niezależnych od Wykonawcy, związanych ze zmianami okoliczności wynikającymi ze specyfiki działalności Zamawiającego albo w związku z podjęciem przez Zamawiającego decyzji o przeprowadzeniu przez osobę trzecią kontroli jakości i sposobu realizacji niniejszej umowy, Zamawiający dopuszcza zmiany terminu realizacji umowy oraz przewiduje możliwość zwiększenia wynagrodzenia Wykonawcy pod warunkiem, że Wykonawca wykaże, że w celu uwzględnienia powyżej opisanych uwarunkowań leżących po stronie Zamawiającego musi ponieść koszty, których zawarcie w cenie oferty nie było możliwe w dniu jej składania. Zmiana wysokości wynagrodzenia Wykonawcy dopuszczalna jest w oparciu o niniejsze postanowienie wyłącznie do wysokości niezbędnej do pokrycia kosztów, o których mowa w zdaniu poprzedzającym;</w:t>
      </w:r>
    </w:p>
    <w:p w14:paraId="68DD976E"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zakresie zmiany sposobu odbioru przedmiotu umowy w stosunku do postanowień umowy, w szczególności w sytuacji gdy taka zmiana okaże się konieczna do oceny należytego wykonania przedmiotu zamówienia przez Wykonawcę lub jeśli Zamawiający uzna, że taka zmiana jest konieczna z przyczyn o charakterze technicznym, organizacyjnym lub finansowych;</w:t>
      </w:r>
    </w:p>
    <w:p w14:paraId="180748A1"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zakresie sposobu realizacji umowy lub terminu realizacji umowy w przypadku uzasadnionych przyczyn technicznych lub funkcjonalnych powodujących konieczność zmiany sposobu wykonania umowy lub terminu realizacji umowy;</w:t>
      </w:r>
    </w:p>
    <w:p w14:paraId="6A7A1104"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zakresie sposobu realizacji umowy lub terminu realizacji umowy w przypadku zaistnienia siły wyższej, w szczególności wystąpienia okoliczności niemożliwych do przewidzenia i zapobieżenia, powstałych z przyczyn niezależnych od Stron umowy, które uniemożliwiają realizację umowy w zakładany sposób lub terminową realizację zamówienia. Wydłużenie terminu realizacji zamówienia o ilość dni, w których nie było możliwe dostarczenie przedmiotu zamówienia lub związana ze zmianą sposobu realizacji.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7EBC00F"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uzasadnionej przyczynami technicznymi, w szczególności ujawnionymi na etapie realizacji umowy, konieczności zmiany zakresu przedmiotu umowy w obszarze wymagań funkcjonalnych lub niefunkcjonalnych, jeżeli zmiana ta skutkować będzie zoptymalizowaniem przedmiotu umowy w stosunku do potrzeb Zamawiającego. Zamawiający dopuszcza wprowadzenie zmian poprzez modyfikację wymagań Zamawiającego lub zmianę sposobu ich realizacji;</w:t>
      </w:r>
    </w:p>
    <w:p w14:paraId="5A33F815"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wydłużenia terminów realizacji umowy w sytuacji zaistnienia nieprzewidywalnych okoliczności, w szczególności przedłużania się postępowania o udzielenie zamówienia publicznego, które uniemożliwią lub znacznie utrudnią wykonanie przedmiotu umowy w terminach w niej wskazanych, o czas trwania takich przeszkód;</w:t>
      </w:r>
    </w:p>
    <w:p w14:paraId="16C12868"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0B37CB0B"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 xml:space="preserve">w przypadku wprowadzenia nowej wersji oprogramowania przez producenta, która to wersja nie była dostępna na rynku w chwili upływu terminu składania ofert, z zastrzeżeniem, że wskutek </w:t>
      </w:r>
      <w:r w:rsidRPr="008C7D7E">
        <w:rPr>
          <w:sz w:val="22"/>
          <w:szCs w:val="22"/>
        </w:rPr>
        <w:lastRenderedPageBreak/>
        <w:t>zmiany wszystkie wymagania określone w OPZ oraz w ofercie Wykonawcy zostaną zachowane, a wynagrodzenie Wykonawcy nie ulegnie podwyższeniu;</w:t>
      </w:r>
    </w:p>
    <w:p w14:paraId="76750D61"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ograniczenia dostępności poszczególnych elementów przedmiotu umowy, o ile elementy zastępcze spełniają wszystkie wymagania określone w OPZ i ofercie Wykonawcy, z zastrzeżeniem, że Wykonawca, pomimo zachowania należytej staranności, nie mógł temu zapobiec;</w:t>
      </w:r>
    </w:p>
    <w:p w14:paraId="038F3EC6"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ujawnienia się powszechnie występujących wad oferowanego oprogramowania i zastąpienia go innym rozwiązaniem umożliwiającym należyte wykonanie umowy, o ile nowe rozwiązanie będzie spełniało wszystkie wymagania Zamawiającego, a wynagrodzenie Wykonawcy nie ulegnie podwyższeniu;</w:t>
      </w:r>
    </w:p>
    <w:p w14:paraId="2967E136"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przypadku planowanych lub dokonanych zmian w infrastrukturze informatycznej Zamawiającego, dopuszczalna jest zmiana przedmiotu umowy, pod warunkiem że zmiana zakresu przedmiotu umowy jest niezbędna ze względu na konieczność jej dostosowania do zmian w infrastrukturze informatycznej Zamawiającego;</w:t>
      </w:r>
    </w:p>
    <w:p w14:paraId="11379FB3" w14:textId="77777777" w:rsidR="008C7D7E" w:rsidRPr="008C7D7E" w:rsidRDefault="008C7D7E" w:rsidP="000A5F72">
      <w:pPr>
        <w:numPr>
          <w:ilvl w:val="0"/>
          <w:numId w:val="76"/>
        </w:numPr>
        <w:tabs>
          <w:tab w:val="left" w:pos="426"/>
          <w:tab w:val="left" w:pos="709"/>
        </w:tabs>
        <w:spacing w:line="300" w:lineRule="auto"/>
        <w:contextualSpacing/>
        <w:jc w:val="both"/>
        <w:rPr>
          <w:sz w:val="22"/>
          <w:szCs w:val="22"/>
        </w:rPr>
      </w:pPr>
      <w:r w:rsidRPr="008C7D7E">
        <w:rPr>
          <w:sz w:val="22"/>
          <w:szCs w:val="22"/>
        </w:rPr>
        <w:t>w przypadku gdy w toku realizacji umowy wdrożenie funkcjonalności oprogramowania określonych w OPZ okaże się zbędne dla Zamawiającego albo uzyskanie możliwości objętych daną funkcjonalnością będzie możliwe przy zastosowaniu innych rozwiązań, dopuszczalna jest zmiana przedmiotu umowy w tym zakresie;</w:t>
      </w:r>
    </w:p>
    <w:p w14:paraId="1DF649A8" w14:textId="77777777" w:rsidR="008C7D7E" w:rsidRPr="008C7D7E" w:rsidRDefault="008C7D7E" w:rsidP="000A5F72">
      <w:pPr>
        <w:numPr>
          <w:ilvl w:val="0"/>
          <w:numId w:val="76"/>
        </w:numPr>
        <w:tabs>
          <w:tab w:val="left" w:pos="426"/>
          <w:tab w:val="left" w:pos="709"/>
        </w:tabs>
        <w:spacing w:line="300" w:lineRule="auto"/>
        <w:contextualSpacing/>
        <w:jc w:val="both"/>
        <w:rPr>
          <w:b/>
          <w:sz w:val="22"/>
          <w:szCs w:val="22"/>
        </w:rPr>
      </w:pPr>
      <w:r w:rsidRPr="008C7D7E">
        <w:rPr>
          <w:sz w:val="22"/>
          <w:szCs w:val="22"/>
        </w:rPr>
        <w:t xml:space="preserve">zmiany, które nie mają charakteru istotnego w rozumieniu art. 454 ust. 2 ustawy </w:t>
      </w:r>
      <w:proofErr w:type="spellStart"/>
      <w:r w:rsidRPr="008C7D7E">
        <w:rPr>
          <w:sz w:val="22"/>
          <w:szCs w:val="22"/>
        </w:rPr>
        <w:t>Pzp</w:t>
      </w:r>
      <w:proofErr w:type="spellEnd"/>
      <w:r w:rsidRPr="008C7D7E">
        <w:rPr>
          <w:sz w:val="22"/>
          <w:szCs w:val="22"/>
        </w:rPr>
        <w:t>;</w:t>
      </w:r>
    </w:p>
    <w:p w14:paraId="0C746B48" w14:textId="77777777" w:rsidR="008C7D7E" w:rsidRPr="008C7D7E" w:rsidRDefault="008C7D7E" w:rsidP="000A5F72">
      <w:pPr>
        <w:numPr>
          <w:ilvl w:val="0"/>
          <w:numId w:val="76"/>
        </w:numPr>
        <w:tabs>
          <w:tab w:val="left" w:pos="426"/>
          <w:tab w:val="left" w:pos="709"/>
        </w:tabs>
        <w:spacing w:line="300" w:lineRule="auto"/>
        <w:contextualSpacing/>
        <w:jc w:val="both"/>
        <w:rPr>
          <w:b/>
          <w:sz w:val="22"/>
          <w:szCs w:val="22"/>
        </w:rPr>
      </w:pPr>
      <w:r w:rsidRPr="008C7D7E">
        <w:rPr>
          <w:sz w:val="22"/>
          <w:szCs w:val="22"/>
        </w:rPr>
        <w:t xml:space="preserve">zmiany na zasadach określonych w art. 455 ust. 1 pkt 2-4 oraz ust 2 ustawy </w:t>
      </w:r>
      <w:proofErr w:type="spellStart"/>
      <w:r w:rsidRPr="008C7D7E">
        <w:rPr>
          <w:sz w:val="22"/>
          <w:szCs w:val="22"/>
        </w:rPr>
        <w:t>Pzp</w:t>
      </w:r>
      <w:proofErr w:type="spellEnd"/>
      <w:r w:rsidRPr="008C7D7E">
        <w:rPr>
          <w:sz w:val="22"/>
          <w:szCs w:val="22"/>
        </w:rPr>
        <w:t>.</w:t>
      </w:r>
    </w:p>
    <w:p w14:paraId="694453F0" w14:textId="77777777" w:rsidR="008C7D7E" w:rsidRPr="008C7D7E" w:rsidRDefault="008C7D7E" w:rsidP="000A5F72">
      <w:pPr>
        <w:numPr>
          <w:ilvl w:val="0"/>
          <w:numId w:val="75"/>
        </w:numPr>
        <w:tabs>
          <w:tab w:val="left" w:pos="426"/>
          <w:tab w:val="left" w:pos="851"/>
        </w:tabs>
        <w:spacing w:line="300" w:lineRule="auto"/>
        <w:ind w:left="324" w:hanging="437"/>
        <w:contextualSpacing/>
        <w:jc w:val="both"/>
        <w:rPr>
          <w:b/>
          <w:sz w:val="22"/>
          <w:szCs w:val="22"/>
        </w:rPr>
      </w:pPr>
      <w:r w:rsidRPr="008C7D7E">
        <w:rPr>
          <w:sz w:val="22"/>
          <w:szCs w:val="22"/>
        </w:rPr>
        <w:t xml:space="preserve">Wszelkie zmiany umowy, pod rygorem nieważności, mogą być dokonywane na warunkach określonych przez przepisy prawa, wyłącznie za zgodą obu Stron, w formie pisemnej lub elektronicznej, z uwzględnieniem przepisu art. 455 ustawy </w:t>
      </w:r>
      <w:proofErr w:type="spellStart"/>
      <w:r w:rsidRPr="008C7D7E">
        <w:rPr>
          <w:sz w:val="22"/>
          <w:szCs w:val="22"/>
        </w:rPr>
        <w:t>Pzp</w:t>
      </w:r>
      <w:proofErr w:type="spellEnd"/>
      <w:r w:rsidRPr="008C7D7E">
        <w:rPr>
          <w:sz w:val="22"/>
          <w:szCs w:val="22"/>
        </w:rPr>
        <w:t>.</w:t>
      </w:r>
    </w:p>
    <w:p w14:paraId="7D551386" w14:textId="77777777" w:rsidR="008C7D7E" w:rsidRPr="008C7D7E" w:rsidRDefault="008C7D7E" w:rsidP="000A5F72">
      <w:pPr>
        <w:spacing w:line="300" w:lineRule="auto"/>
        <w:ind w:left="720" w:right="-51"/>
        <w:contextualSpacing/>
        <w:jc w:val="center"/>
        <w:rPr>
          <w:rFonts w:cs="Cambria"/>
          <w:b/>
          <w:sz w:val="22"/>
          <w:szCs w:val="22"/>
        </w:rPr>
      </w:pPr>
    </w:p>
    <w:p w14:paraId="43DAE6C1"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xml:space="preserve">§ 10a Zmiana umowy w zakresie wynagrodzenia Wykonawcy – art. 436 pkt 4 lit. b ustawy </w:t>
      </w:r>
      <w:proofErr w:type="spellStart"/>
      <w:r w:rsidRPr="008C7D7E">
        <w:rPr>
          <w:rFonts w:cs="Cambria"/>
          <w:b/>
          <w:sz w:val="22"/>
          <w:szCs w:val="22"/>
        </w:rPr>
        <w:t>Pzp</w:t>
      </w:r>
      <w:proofErr w:type="spellEnd"/>
    </w:p>
    <w:p w14:paraId="3FD34352"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Strony przewidują możliwość dokonania dokonają zmiany wysokości wynagrodzenia należnego Wykonawcy, o którym mowa w § 4 ust. 1 umowy, w formie aneksu, każdorazowo w przypadku wystąpienia jednej z następujących okoliczności:</w:t>
      </w:r>
    </w:p>
    <w:p w14:paraId="26CA6606" w14:textId="77777777" w:rsidR="008C7D7E" w:rsidRPr="008C7D7E" w:rsidRDefault="008C7D7E" w:rsidP="000A5F72">
      <w:pPr>
        <w:numPr>
          <w:ilvl w:val="0"/>
          <w:numId w:val="79"/>
        </w:numPr>
        <w:tabs>
          <w:tab w:val="left" w:pos="426"/>
          <w:tab w:val="left" w:pos="709"/>
        </w:tabs>
        <w:spacing w:line="300" w:lineRule="auto"/>
        <w:contextualSpacing/>
        <w:jc w:val="both"/>
        <w:rPr>
          <w:sz w:val="22"/>
          <w:szCs w:val="22"/>
        </w:rPr>
      </w:pPr>
      <w:r w:rsidRPr="008C7D7E">
        <w:rPr>
          <w:sz w:val="22"/>
          <w:szCs w:val="22"/>
        </w:rPr>
        <w:t>zmiany stawki podatku od towarów i usług oraz podatku akcyzowego,</w:t>
      </w:r>
    </w:p>
    <w:p w14:paraId="3DB8C7BA" w14:textId="77777777" w:rsidR="008C7D7E" w:rsidRPr="008C7D7E" w:rsidRDefault="008C7D7E" w:rsidP="000A5F72">
      <w:pPr>
        <w:numPr>
          <w:ilvl w:val="0"/>
          <w:numId w:val="79"/>
        </w:numPr>
        <w:tabs>
          <w:tab w:val="left" w:pos="426"/>
          <w:tab w:val="left" w:pos="709"/>
        </w:tabs>
        <w:spacing w:line="300" w:lineRule="auto"/>
        <w:contextualSpacing/>
        <w:jc w:val="both"/>
        <w:rPr>
          <w:sz w:val="22"/>
          <w:szCs w:val="22"/>
        </w:rPr>
      </w:pPr>
      <w:r w:rsidRPr="008C7D7E">
        <w:rPr>
          <w:sz w:val="22"/>
          <w:szCs w:val="22"/>
        </w:rPr>
        <w:t>zmiany wysokości minimalnego wynagrodzenia za pracę albo wysokości minimalnej stawki godzinowej, ustalonych na podstawie przepisów ustawy z dnia 10 października 2002 roku o minimalnym wynagrodzeniu za pracę,</w:t>
      </w:r>
    </w:p>
    <w:p w14:paraId="74D2F259" w14:textId="77777777" w:rsidR="008C7D7E" w:rsidRPr="008C7D7E" w:rsidRDefault="008C7D7E" w:rsidP="000A5F72">
      <w:pPr>
        <w:numPr>
          <w:ilvl w:val="0"/>
          <w:numId w:val="79"/>
        </w:numPr>
        <w:tabs>
          <w:tab w:val="left" w:pos="426"/>
          <w:tab w:val="left" w:pos="709"/>
        </w:tabs>
        <w:spacing w:line="300" w:lineRule="auto"/>
        <w:contextualSpacing/>
        <w:jc w:val="both"/>
        <w:rPr>
          <w:sz w:val="22"/>
          <w:szCs w:val="22"/>
        </w:rPr>
      </w:pPr>
      <w:r w:rsidRPr="008C7D7E">
        <w:rPr>
          <w:sz w:val="22"/>
          <w:szCs w:val="22"/>
        </w:rPr>
        <w:t>zmiany zasad podlegania ubezpieczeniom społecznym lub ubezpieczeniu zdrowotnemu lub wysokości stawki składki na ubezpieczenia społeczne lub zdrowotne,</w:t>
      </w:r>
    </w:p>
    <w:p w14:paraId="5BA840FC" w14:textId="77777777" w:rsidR="008C7D7E" w:rsidRPr="008C7D7E" w:rsidRDefault="008C7D7E" w:rsidP="000A5F72">
      <w:pPr>
        <w:numPr>
          <w:ilvl w:val="0"/>
          <w:numId w:val="79"/>
        </w:numPr>
        <w:tabs>
          <w:tab w:val="left" w:pos="426"/>
          <w:tab w:val="left" w:pos="709"/>
        </w:tabs>
        <w:spacing w:line="300" w:lineRule="auto"/>
        <w:contextualSpacing/>
        <w:jc w:val="both"/>
        <w:rPr>
          <w:sz w:val="22"/>
          <w:szCs w:val="22"/>
        </w:rPr>
      </w:pPr>
      <w:r w:rsidRPr="008C7D7E">
        <w:rPr>
          <w:sz w:val="22"/>
          <w:szCs w:val="22"/>
        </w:rPr>
        <w:t>zmiany zasad gromadzenia i wysokości wpłat do pracowniczych planów kapitałowych, o których mowa w ustawie z dnia 4 października 2018 r. o pracowniczych planach kapitałowych,</w:t>
      </w:r>
    </w:p>
    <w:p w14:paraId="60D1D8BD" w14:textId="77777777" w:rsidR="008C7D7E" w:rsidRPr="008C7D7E" w:rsidRDefault="008C7D7E" w:rsidP="000A5F72">
      <w:pPr>
        <w:tabs>
          <w:tab w:val="left" w:pos="426"/>
          <w:tab w:val="left" w:pos="709"/>
        </w:tabs>
        <w:spacing w:line="300" w:lineRule="auto"/>
        <w:ind w:left="720"/>
        <w:contextualSpacing/>
        <w:jc w:val="both"/>
        <w:rPr>
          <w:rFonts w:cs="Cambria"/>
          <w:bCs w:val="0"/>
          <w:sz w:val="22"/>
          <w:szCs w:val="22"/>
        </w:rPr>
      </w:pPr>
      <w:r w:rsidRPr="008C7D7E">
        <w:rPr>
          <w:sz w:val="22"/>
          <w:szCs w:val="22"/>
        </w:rPr>
        <w:t>- na zasadach i w sposób określony w ust. 2 – 12 niniejszego paragrafu, jeżeli zmiany te będą miały wpływ na koszty wykonania umowy przez Wykonawcę, z zastrzeżeniem, że Wykonawca może żądać zmiany wysokości wynagrodzenia w przypadkach określonych w powyższych pkt 2) – 4) po upływie co najmniej 12 miesięcy</w:t>
      </w:r>
      <w:r w:rsidRPr="008C7D7E">
        <w:rPr>
          <w:rFonts w:cs="Cambria"/>
          <w:bCs w:val="0"/>
          <w:sz w:val="22"/>
          <w:szCs w:val="22"/>
        </w:rPr>
        <w:t xml:space="preserve"> od dnia podpisania umowy przez Strony </w:t>
      </w:r>
      <w:r w:rsidRPr="008C7D7E">
        <w:rPr>
          <w:sz w:val="22"/>
          <w:szCs w:val="22"/>
        </w:rPr>
        <w:t>tylko w przypadkach, gdy informacje o zmianie czynników wpływających na koszty realizacji umowy nie była znana w dacie składania oferty</w:t>
      </w:r>
      <w:r w:rsidRPr="008C7D7E">
        <w:rPr>
          <w:rFonts w:cs="Cambria"/>
          <w:bCs w:val="0"/>
          <w:sz w:val="22"/>
          <w:szCs w:val="22"/>
        </w:rPr>
        <w:t>.</w:t>
      </w:r>
    </w:p>
    <w:p w14:paraId="6D74B8A7"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lastRenderedPageBreak/>
        <w:t>Zmiana wysokości wynagrodzenia należnego Wykonawcy w przypadku zaistnienia przesłanki, o której mowa w ust. 1 pkt 1) powyżej, będzie odnosić się wyłącznie do części przedmiotu umowy, do której zastosowanie znajdzie zmiana stawki podatku od towarów i usług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31DCD162"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zmiany, o której mowa w ust. 1 pkt 1) powyżej, wartość wynagrodzenia netto nie zmieni się, a wartość wynagrodzenia brutto zostanie wyliczona na podstawie nowych przepisów.</w:t>
      </w:r>
    </w:p>
    <w:p w14:paraId="7F597A09"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Zmiana wysokości wynagrodzenia w przypadku zaistnienia przesłanki, o której mowa w ust. 1 pkt 2) lub 3) lub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w:t>
      </w:r>
    </w:p>
    <w:p w14:paraId="26AB9884"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zmiany, o której mowa w ust. 1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dotyczących kwoty wzrostu minimalnego wynagrodzenia.</w:t>
      </w:r>
    </w:p>
    <w:p w14:paraId="2006D380"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zmiany, o której mowa w ust. 1 pkt 3) lub pkt 4) powyżej, wynagrodzenie Wykonawcy ulegnie zmianie o kwotę odpowiadającą zmianie kosztu Wykonawcy ponoszonego w związku z wypłatą wynagrodzenia pracownikom świadczącym usługi na podstawie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0EC9D48"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celu zawarcia aneksu, o którym mowa w ust. 1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505AAD72"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zmian, o których mowa w ust. 1 pkt 2) lub pkt 3) lub pkt 4) powyżej, jeżeli z wnioskiem występuje Wykonawca, jest on zobowiązany dołączyć do wniosku dokumenty, z których będzie wynikać, w jakim zakresie zmiany te mają wpływ na koszty wykonania umowy, w szczególności:</w:t>
      </w:r>
    </w:p>
    <w:p w14:paraId="41BCC388" w14:textId="77777777" w:rsidR="008C7D7E" w:rsidRPr="008C7D7E" w:rsidRDefault="008C7D7E" w:rsidP="000A5F72">
      <w:pPr>
        <w:numPr>
          <w:ilvl w:val="0"/>
          <w:numId w:val="80"/>
        </w:numPr>
        <w:tabs>
          <w:tab w:val="left" w:pos="426"/>
          <w:tab w:val="left" w:pos="709"/>
        </w:tabs>
        <w:spacing w:line="300" w:lineRule="auto"/>
        <w:contextualSpacing/>
        <w:jc w:val="both"/>
        <w:rPr>
          <w:sz w:val="22"/>
          <w:szCs w:val="22"/>
        </w:rPr>
      </w:pPr>
      <w:r w:rsidRPr="008C7D7E">
        <w:rPr>
          <w:sz w:val="22"/>
          <w:szCs w:val="22"/>
        </w:rPr>
        <w:t>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1 pkt 2) powyżej, lub</w:t>
      </w:r>
    </w:p>
    <w:p w14:paraId="01A61F70" w14:textId="77777777" w:rsidR="008C7D7E" w:rsidRPr="008C7D7E" w:rsidRDefault="008C7D7E" w:rsidP="000A5F72">
      <w:pPr>
        <w:numPr>
          <w:ilvl w:val="0"/>
          <w:numId w:val="80"/>
        </w:numPr>
        <w:tabs>
          <w:tab w:val="left" w:pos="426"/>
          <w:tab w:val="left" w:pos="709"/>
        </w:tabs>
        <w:spacing w:line="300" w:lineRule="auto"/>
        <w:contextualSpacing/>
        <w:jc w:val="both"/>
        <w:rPr>
          <w:sz w:val="22"/>
          <w:szCs w:val="22"/>
        </w:rPr>
      </w:pPr>
      <w:r w:rsidRPr="008C7D7E">
        <w:rPr>
          <w:sz w:val="22"/>
          <w:szCs w:val="22"/>
        </w:rPr>
        <w:t xml:space="preserve">zestawienie wynagrodzeń (zarówno przed jak i po zmianie) pracowników świadczących usługi (bez ujawniania tzw. „danych wrażliwych”), wraz z kwotami składek uiszczanych do Zakładu </w:t>
      </w:r>
      <w:r w:rsidRPr="008C7D7E">
        <w:rPr>
          <w:sz w:val="22"/>
          <w:szCs w:val="22"/>
        </w:rPr>
        <w:lastRenderedPageBreak/>
        <w:t>Ubezpieczeń Społecznych/Kasy Rolniczego Ubezpieczenia Społecznego w części finansowanej przez Wykonawcę albo odpowiednio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pkt 4).</w:t>
      </w:r>
    </w:p>
    <w:p w14:paraId="5D10B5CC"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zmiany, o której mowa w ust. 1 pkt 3) lub pkt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zestawienia wynagrodzeń, o którym mowa w ust. 8 pkt 2) powyżej.</w:t>
      </w:r>
    </w:p>
    <w:p w14:paraId="651B3018"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terminie do 30 dni roboczych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F10FDFB"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W przypadku otrzymania przez Stronę informacji o niezatwierdzeniu wniosku lub częściowym zatwierdzeniu wniosku, Strona ta może ponownie wystąpić z wnioskiem, o którym mowa w ust. 7 powyżej. W takim przypadku przepisy ust. 8 – 10 powyżej stosuje się odpowiednio.</w:t>
      </w:r>
    </w:p>
    <w:p w14:paraId="29EC6A4A" w14:textId="77777777" w:rsidR="008C7D7E" w:rsidRPr="008C7D7E" w:rsidRDefault="008C7D7E" w:rsidP="000A5F72">
      <w:pPr>
        <w:numPr>
          <w:ilvl w:val="0"/>
          <w:numId w:val="78"/>
        </w:numPr>
        <w:tabs>
          <w:tab w:val="left" w:pos="426"/>
          <w:tab w:val="left" w:pos="851"/>
        </w:tabs>
        <w:spacing w:line="300" w:lineRule="auto"/>
        <w:ind w:left="324" w:hanging="437"/>
        <w:contextualSpacing/>
        <w:jc w:val="both"/>
        <w:rPr>
          <w:sz w:val="22"/>
          <w:szCs w:val="22"/>
        </w:rPr>
      </w:pPr>
      <w:r w:rsidRPr="008C7D7E">
        <w:rPr>
          <w:sz w:val="22"/>
          <w:szCs w:val="22"/>
        </w:rPr>
        <w:t>Zawarcie aneksu może nastąpić nie później niż w terminie 14 dni roboczych od dnia zatwierdzenia przez Zamawiającego wniosku o dokonanie zmiany wysokości wynagrodzenia należnego Wykonawcy.</w:t>
      </w:r>
    </w:p>
    <w:p w14:paraId="6DB66622" w14:textId="77777777" w:rsidR="008C7D7E" w:rsidRPr="008C7D7E" w:rsidRDefault="008C7D7E" w:rsidP="000A5F72">
      <w:pPr>
        <w:spacing w:line="300" w:lineRule="auto"/>
        <w:ind w:left="720" w:right="-51"/>
        <w:contextualSpacing/>
        <w:jc w:val="center"/>
        <w:rPr>
          <w:rFonts w:cs="Cambria"/>
          <w:bCs w:val="0"/>
          <w:sz w:val="22"/>
          <w:szCs w:val="22"/>
        </w:rPr>
      </w:pPr>
    </w:p>
    <w:p w14:paraId="09790A9C" w14:textId="77777777" w:rsidR="008C7D7E" w:rsidRPr="008C7D7E" w:rsidRDefault="008C7D7E" w:rsidP="000A5F72">
      <w:pPr>
        <w:spacing w:line="300" w:lineRule="auto"/>
        <w:jc w:val="center"/>
        <w:rPr>
          <w:rFonts w:cs="Cambria"/>
          <w:b/>
          <w:sz w:val="22"/>
          <w:szCs w:val="22"/>
        </w:rPr>
      </w:pPr>
      <w:r w:rsidRPr="008C7D7E">
        <w:rPr>
          <w:rFonts w:cs="Cambria"/>
          <w:b/>
          <w:sz w:val="22"/>
          <w:szCs w:val="22"/>
        </w:rPr>
        <w:t>§ 10b Waloryzacja wynagrodzenia wykonawcy</w:t>
      </w:r>
    </w:p>
    <w:p w14:paraId="0398B7A6" w14:textId="0277A9AF" w:rsidR="008C7D7E" w:rsidRPr="008C7D7E" w:rsidRDefault="008C7D7E" w:rsidP="000A5F72">
      <w:pPr>
        <w:numPr>
          <w:ilvl w:val="0"/>
          <w:numId w:val="90"/>
        </w:numPr>
        <w:autoSpaceDE w:val="0"/>
        <w:autoSpaceDN w:val="0"/>
        <w:adjustRightInd w:val="0"/>
        <w:spacing w:line="300" w:lineRule="auto"/>
        <w:ind w:left="426"/>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Zgodnie z art. 439 ustawy </w:t>
      </w:r>
      <w:proofErr w:type="spellStart"/>
      <w:r w:rsidRPr="008C7D7E">
        <w:rPr>
          <w:rFonts w:eastAsia="Calibri" w:cs="Calibri"/>
          <w:bCs w:val="0"/>
          <w:kern w:val="0"/>
          <w:sz w:val="22"/>
          <w:szCs w:val="22"/>
          <w:lang w:eastAsia="en-US"/>
        </w:rPr>
        <w:t>Pzp</w:t>
      </w:r>
      <w:proofErr w:type="spellEnd"/>
      <w:r w:rsidRPr="008C7D7E">
        <w:rPr>
          <w:rFonts w:eastAsia="Calibri" w:cs="Calibri"/>
          <w:bCs w:val="0"/>
          <w:kern w:val="0"/>
          <w:sz w:val="22"/>
          <w:szCs w:val="22"/>
          <w:lang w:eastAsia="en-US"/>
        </w:rPr>
        <w:t>, Zamawiający wskazuje następujące zasady wprowadzenia zmian wysokości należnego Wykonawcy wynagrodzenia w przypa</w:t>
      </w:r>
      <w:r w:rsidR="00EF6663">
        <w:rPr>
          <w:rFonts w:eastAsia="Calibri" w:cs="Calibri"/>
          <w:bCs w:val="0"/>
          <w:kern w:val="0"/>
          <w:sz w:val="22"/>
          <w:szCs w:val="22"/>
          <w:lang w:eastAsia="en-US"/>
        </w:rPr>
        <w:t>dku zmiany kosztów związanych z </w:t>
      </w:r>
      <w:r w:rsidRPr="008C7D7E">
        <w:rPr>
          <w:rFonts w:eastAsia="Calibri" w:cs="Calibri"/>
          <w:bCs w:val="0"/>
          <w:kern w:val="0"/>
          <w:sz w:val="22"/>
          <w:szCs w:val="22"/>
          <w:lang w:eastAsia="en-US"/>
        </w:rPr>
        <w:t>realizacją zamówienia, jak niżej:</w:t>
      </w:r>
    </w:p>
    <w:p w14:paraId="14CA1EE5"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bCs w:val="0"/>
          <w:kern w:val="0"/>
          <w:sz w:val="22"/>
          <w:szCs w:val="22"/>
          <w:lang w:eastAsia="en-US"/>
        </w:rPr>
        <w:t>zmiana wynagrodzenia może zostać dokonana raz w drugim i trzecim roku obowiązywania umowy, nie szybciej niż po upływie 12 miesięcy od daty zawarcia umowy;</w:t>
      </w:r>
    </w:p>
    <w:p w14:paraId="290FE486" w14:textId="7178C045"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miernikiem zmiany kosztów niezbędnych do realizacji przedmiotu umowy jest średnioroczny wskaźnik cen towarów i usług konsumpcyjnych dla g</w:t>
      </w:r>
      <w:r w:rsidR="00EF6663">
        <w:rPr>
          <w:rFonts w:eastAsia="Calibri" w:cs="Calibri"/>
          <w:bCs w:val="0"/>
          <w:kern w:val="0"/>
          <w:sz w:val="22"/>
          <w:szCs w:val="22"/>
          <w:lang w:eastAsia="en-US"/>
        </w:rPr>
        <w:t>ospodarstw domowych emerytów i </w:t>
      </w:r>
      <w:r w:rsidRPr="008C7D7E">
        <w:rPr>
          <w:rFonts w:eastAsia="Calibri" w:cs="Calibri"/>
          <w:bCs w:val="0"/>
          <w:kern w:val="0"/>
          <w:sz w:val="22"/>
          <w:szCs w:val="22"/>
          <w:lang w:eastAsia="en-US"/>
        </w:rPr>
        <w:t>rencistów podany w komunikacie Prezesa Głównego Urzędu Statystycznego (komunikat publikowany na podstawie art. 94 ust. 1 pkt 1 lit. b) ust</w:t>
      </w:r>
      <w:r w:rsidR="00EF6663">
        <w:rPr>
          <w:rFonts w:eastAsia="Calibri" w:cs="Calibri"/>
          <w:bCs w:val="0"/>
          <w:kern w:val="0"/>
          <w:sz w:val="22"/>
          <w:szCs w:val="22"/>
          <w:lang w:eastAsia="en-US"/>
        </w:rPr>
        <w:t>awy z dnia 17 grudnia 1988 r. o </w:t>
      </w:r>
      <w:r w:rsidRPr="008C7D7E">
        <w:rPr>
          <w:rFonts w:eastAsia="Calibri" w:cs="Calibri"/>
          <w:bCs w:val="0"/>
          <w:kern w:val="0"/>
          <w:sz w:val="22"/>
          <w:szCs w:val="22"/>
          <w:lang w:eastAsia="en-US"/>
        </w:rPr>
        <w:t xml:space="preserve">emeryturach i rentach z Funduszu Ubezpieczeń Społecznych (dalej jako „wskaźnik”), </w:t>
      </w:r>
    </w:p>
    <w:p w14:paraId="61BEBE65"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Wykonawca i Zamawiający jest uprawniony do żądania zmiany wysokości wynagrodzenia, gdy wskaźnik wzrośnie/spadnie o co najmniej 10% w stosunku do wskaźnika poprzednio opublikowanego. Zmiana wysokości wynagrodzenia nastąpi poprzez jego powiększenie albo pomniejszenie o wartość wskaźnika pomniejszonego o 5 punktów procentowych, </w:t>
      </w:r>
    </w:p>
    <w:p w14:paraId="6D9B2119"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waloryzacja nie może dotyczyć wynagrodzenia Wykonawcy za usługi wykonane przed datą złożenia wniosku, </w:t>
      </w:r>
    </w:p>
    <w:p w14:paraId="7351B84F"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w terminie 14 dni od otrzymania wniosku, o którym mowa w pkt 2), Strona umowy, której przedłożono wniosek, może zwrócić się do drugiej Strony z wezwaniem o jego uzupełnienie, poprzez przekazanie dodatkowych wyjaśnień, informacji lub dokumentów; wnioskodawca </w:t>
      </w:r>
      <w:r w:rsidRPr="008C7D7E">
        <w:rPr>
          <w:rFonts w:eastAsia="Calibri" w:cs="Calibri"/>
          <w:bCs w:val="0"/>
          <w:kern w:val="0"/>
          <w:sz w:val="22"/>
          <w:szCs w:val="22"/>
          <w:lang w:eastAsia="en-US"/>
        </w:rPr>
        <w:lastRenderedPageBreak/>
        <w:t xml:space="preserve">zobowiązany jest odpowiedzieć na wezwanie wyczerpująco i zgodnie ze stanem faktycznym, w terminie 7 dni od dnia otrzymania wezwania, </w:t>
      </w:r>
    </w:p>
    <w:p w14:paraId="2118B533"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strona umowy, której przedłożono wniosek, w terminie 14 dni od otrzymania kompletnego wniosku, informacji i wyjaśnień, zajmie pisemnie stanowisko w sprawie; za dzień przekazania stanowiska, uznaje się dzień jego wysłania na adres właściwy dla doręczeń pism odpowiednio do Zamawiającego lub Wykonawcy, </w:t>
      </w:r>
    </w:p>
    <w:p w14:paraId="4BEC1ACD" w14:textId="77777777" w:rsidR="008C7D7E" w:rsidRPr="008C7D7E" w:rsidRDefault="008C7D7E" w:rsidP="000A5F72">
      <w:pPr>
        <w:numPr>
          <w:ilvl w:val="1"/>
          <w:numId w:val="91"/>
        </w:numPr>
        <w:tabs>
          <w:tab w:val="num" w:pos="1134"/>
        </w:tabs>
        <w:spacing w:line="300" w:lineRule="auto"/>
        <w:ind w:left="851"/>
        <w:contextualSpacing/>
        <w:jc w:val="both"/>
        <w:rPr>
          <w:rFonts w:eastAsia="Calibri" w:cs="Calibri"/>
          <w:bCs w:val="0"/>
          <w:kern w:val="0"/>
          <w:sz w:val="22"/>
          <w:szCs w:val="22"/>
          <w:lang w:eastAsia="en-US"/>
        </w:rPr>
      </w:pPr>
      <w:r w:rsidRPr="008C7D7E">
        <w:rPr>
          <w:rFonts w:eastAsia="Calibri" w:cs="Calibri"/>
          <w:bCs w:val="0"/>
          <w:kern w:val="0"/>
          <w:sz w:val="22"/>
          <w:szCs w:val="22"/>
          <w:lang w:eastAsia="en-US"/>
        </w:rPr>
        <w:t>w przypadku spełnienia wyżej przewidzianych warunków, strony zobowiązują się do zawarcia porozumienia zmieniającego do umowy, modyfikującego wysokość wynagrodzenia.</w:t>
      </w:r>
    </w:p>
    <w:p w14:paraId="4402D909" w14:textId="77777777" w:rsidR="008C7D7E" w:rsidRPr="008C7D7E" w:rsidRDefault="008C7D7E" w:rsidP="000A5F72">
      <w:pPr>
        <w:numPr>
          <w:ilvl w:val="0"/>
          <w:numId w:val="90"/>
        </w:numPr>
        <w:autoSpaceDE w:val="0"/>
        <w:autoSpaceDN w:val="0"/>
        <w:adjustRightInd w:val="0"/>
        <w:spacing w:line="300" w:lineRule="auto"/>
        <w:ind w:left="0"/>
        <w:jc w:val="both"/>
        <w:rPr>
          <w:rFonts w:eastAsia="Calibri" w:cs="Calibri"/>
          <w:bCs w:val="0"/>
          <w:kern w:val="0"/>
          <w:sz w:val="22"/>
          <w:szCs w:val="22"/>
          <w:lang w:eastAsia="en-US"/>
        </w:rPr>
      </w:pPr>
      <w:bookmarkStart w:id="61" w:name="_GoBack"/>
      <w:bookmarkEnd w:id="61"/>
      <w:r w:rsidRPr="008C7D7E">
        <w:rPr>
          <w:rFonts w:eastAsia="Calibri" w:cs="Calibri"/>
          <w:bCs w:val="0"/>
          <w:kern w:val="0"/>
          <w:sz w:val="22"/>
          <w:szCs w:val="22"/>
          <w:lang w:eastAsia="en-US"/>
        </w:rPr>
        <w:t xml:space="preserve">Wykonawca, którego wynagrodzenie zostało zmienione zobowiązany jest do zmiany wynagrodzenia przysługującego podwykonawcy z którym zawarł umowę w zakresie odpowiadającym zmianą cen lub kosztów dotyczących zobowiązania podwykonawcy. </w:t>
      </w:r>
    </w:p>
    <w:p w14:paraId="3C4D057D" w14:textId="77777777" w:rsidR="008C7D7E" w:rsidRPr="008C7D7E" w:rsidRDefault="008C7D7E" w:rsidP="000A5F72">
      <w:pPr>
        <w:numPr>
          <w:ilvl w:val="0"/>
          <w:numId w:val="90"/>
        </w:numPr>
        <w:autoSpaceDE w:val="0"/>
        <w:autoSpaceDN w:val="0"/>
        <w:adjustRightInd w:val="0"/>
        <w:spacing w:line="300" w:lineRule="auto"/>
        <w:ind w:left="0"/>
        <w:jc w:val="both"/>
        <w:rPr>
          <w:rFonts w:eastAsia="Calibri" w:cs="Calibri"/>
          <w:bCs w:val="0"/>
          <w:kern w:val="0"/>
          <w:sz w:val="22"/>
          <w:szCs w:val="22"/>
          <w:lang w:eastAsia="en-US"/>
        </w:rPr>
      </w:pPr>
      <w:r w:rsidRPr="008C7D7E">
        <w:rPr>
          <w:rFonts w:eastAsia="Calibri" w:cs="Calibri"/>
          <w:bCs w:val="0"/>
          <w:kern w:val="0"/>
          <w:sz w:val="22"/>
          <w:szCs w:val="22"/>
          <w:lang w:eastAsia="en-US"/>
        </w:rPr>
        <w:t xml:space="preserve">Na podstawie art. 439 ust. 2 pkt 4 ustawy </w:t>
      </w:r>
      <w:proofErr w:type="spellStart"/>
      <w:r w:rsidRPr="008C7D7E">
        <w:rPr>
          <w:rFonts w:eastAsia="Calibri" w:cs="Calibri"/>
          <w:bCs w:val="0"/>
          <w:kern w:val="0"/>
          <w:sz w:val="22"/>
          <w:szCs w:val="22"/>
          <w:lang w:eastAsia="en-US"/>
        </w:rPr>
        <w:t>pzp</w:t>
      </w:r>
      <w:proofErr w:type="spellEnd"/>
      <w:r w:rsidRPr="008C7D7E">
        <w:rPr>
          <w:rFonts w:eastAsia="Calibri" w:cs="Calibri"/>
          <w:bCs w:val="0"/>
          <w:kern w:val="0"/>
          <w:sz w:val="22"/>
          <w:szCs w:val="22"/>
          <w:lang w:eastAsia="en-US"/>
        </w:rPr>
        <w:t>, Zamawiający określa maksymalną dopuszczalną wartość zmiany wynagrodzenia należnego Wykonawcy w całym okresie realizacji zamówienia, w wyniku zastosowania postanowień o których mowa w ust. 1 na poziomie 10% ceny wybranej oferty.</w:t>
      </w:r>
    </w:p>
    <w:p w14:paraId="71D8505E" w14:textId="77777777" w:rsidR="008C7D7E" w:rsidRPr="008C7D7E" w:rsidRDefault="008C7D7E" w:rsidP="000A5F72">
      <w:pPr>
        <w:spacing w:line="300" w:lineRule="auto"/>
        <w:ind w:left="720" w:right="-51"/>
        <w:contextualSpacing/>
        <w:jc w:val="center"/>
        <w:rPr>
          <w:rFonts w:cs="Cambria"/>
          <w:b/>
          <w:sz w:val="22"/>
          <w:szCs w:val="22"/>
        </w:rPr>
      </w:pPr>
    </w:p>
    <w:p w14:paraId="12901CB0" w14:textId="77777777" w:rsidR="008C7D7E" w:rsidRPr="008C7D7E" w:rsidRDefault="008C7D7E" w:rsidP="000A5F72">
      <w:pPr>
        <w:spacing w:line="300" w:lineRule="auto"/>
        <w:ind w:left="720" w:right="-51"/>
        <w:contextualSpacing/>
        <w:jc w:val="center"/>
        <w:rPr>
          <w:rFonts w:cs="Cambria"/>
          <w:b/>
          <w:sz w:val="22"/>
          <w:szCs w:val="22"/>
        </w:rPr>
      </w:pPr>
      <w:bookmarkStart w:id="62" w:name="_Hlk140666513"/>
      <w:r w:rsidRPr="008C7D7E">
        <w:rPr>
          <w:rFonts w:cs="Cambria"/>
          <w:b/>
          <w:sz w:val="22"/>
          <w:szCs w:val="22"/>
        </w:rPr>
        <w:t>§</w:t>
      </w:r>
      <w:bookmarkEnd w:id="62"/>
      <w:r w:rsidRPr="008C7D7E">
        <w:rPr>
          <w:rFonts w:cs="Cambria"/>
          <w:b/>
          <w:sz w:val="22"/>
          <w:szCs w:val="22"/>
        </w:rPr>
        <w:t xml:space="preserve"> 11 Dostępność</w:t>
      </w:r>
    </w:p>
    <w:p w14:paraId="3DA94D33" w14:textId="77777777" w:rsidR="008C7D7E" w:rsidRPr="008C7D7E" w:rsidRDefault="008C7D7E" w:rsidP="000A5F72">
      <w:pPr>
        <w:spacing w:line="300" w:lineRule="auto"/>
        <w:ind w:left="284"/>
        <w:contextualSpacing/>
        <w:jc w:val="both"/>
        <w:rPr>
          <w:rFonts w:cs="Calibri"/>
          <w:sz w:val="22"/>
          <w:szCs w:val="22"/>
        </w:rPr>
      </w:pPr>
      <w:r w:rsidRPr="008C7D7E">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23037F63" w14:textId="77777777" w:rsidR="008C7D7E" w:rsidRPr="008C7D7E" w:rsidRDefault="008C7D7E" w:rsidP="000A5F72">
      <w:pPr>
        <w:spacing w:line="300" w:lineRule="auto"/>
        <w:jc w:val="center"/>
        <w:rPr>
          <w:rFonts w:cs="Cambria"/>
          <w:b/>
          <w:sz w:val="22"/>
          <w:szCs w:val="22"/>
        </w:rPr>
      </w:pPr>
    </w:p>
    <w:p w14:paraId="583AB4FB" w14:textId="77777777" w:rsidR="008C7D7E" w:rsidRPr="008C7D7E" w:rsidRDefault="008C7D7E" w:rsidP="000A5F72">
      <w:pPr>
        <w:spacing w:line="300" w:lineRule="auto"/>
        <w:jc w:val="center"/>
        <w:rPr>
          <w:b/>
          <w:sz w:val="22"/>
          <w:szCs w:val="22"/>
        </w:rPr>
      </w:pPr>
      <w:r w:rsidRPr="008C7D7E">
        <w:rPr>
          <w:b/>
          <w:sz w:val="22"/>
          <w:szCs w:val="22"/>
        </w:rPr>
        <w:t>§ 12 Postanowienia końcowe</w:t>
      </w:r>
    </w:p>
    <w:p w14:paraId="2FF05436" w14:textId="77777777" w:rsidR="000A5F72" w:rsidRPr="000A5F72" w:rsidRDefault="000A5F72" w:rsidP="000A5F72">
      <w:pPr>
        <w:numPr>
          <w:ilvl w:val="0"/>
          <w:numId w:val="64"/>
        </w:numPr>
        <w:spacing w:line="300" w:lineRule="auto"/>
        <w:ind w:left="426"/>
        <w:jc w:val="both"/>
        <w:rPr>
          <w:sz w:val="22"/>
          <w:szCs w:val="22"/>
        </w:rPr>
      </w:pPr>
      <w:r w:rsidRPr="000A5F72">
        <w:rPr>
          <w:sz w:val="22"/>
          <w:szCs w:val="22"/>
        </w:rPr>
        <w:t>Niniejsza Umowa zostaje sporządzona w formie pisemnej lub równoważnej z nią formie elektronicznej wymagającej kwalifikowanego podpisu elektronicznego.</w:t>
      </w:r>
    </w:p>
    <w:p w14:paraId="31DB6A4B" w14:textId="77777777" w:rsidR="000A5F72" w:rsidRPr="000A5F72" w:rsidRDefault="000A5F72" w:rsidP="000A5F72">
      <w:pPr>
        <w:numPr>
          <w:ilvl w:val="0"/>
          <w:numId w:val="64"/>
        </w:numPr>
        <w:spacing w:line="300" w:lineRule="auto"/>
        <w:ind w:left="426"/>
        <w:jc w:val="both"/>
        <w:rPr>
          <w:sz w:val="22"/>
          <w:szCs w:val="22"/>
        </w:rPr>
      </w:pPr>
      <w:r w:rsidRPr="000A5F72">
        <w:rPr>
          <w:sz w:val="22"/>
          <w:szCs w:val="22"/>
        </w:rPr>
        <w:t xml:space="preserve">W przypadku sporządzenia przez Strony oświadczeń woli w formie pisemnej Umowa zostaje  sporządzona w dwóch (2) jednobrzmiących egzemplarzach, po jednym (1) egzemplarzu dla każdej ze Stron. </w:t>
      </w:r>
    </w:p>
    <w:p w14:paraId="605DBC6C" w14:textId="751E7249" w:rsidR="000A5F72" w:rsidRPr="000A5F72" w:rsidRDefault="000A5F72" w:rsidP="000A5F72">
      <w:pPr>
        <w:numPr>
          <w:ilvl w:val="0"/>
          <w:numId w:val="64"/>
        </w:numPr>
        <w:spacing w:line="300" w:lineRule="auto"/>
        <w:ind w:left="426"/>
        <w:jc w:val="both"/>
        <w:rPr>
          <w:sz w:val="22"/>
          <w:szCs w:val="22"/>
        </w:rPr>
      </w:pPr>
      <w:r w:rsidRPr="000A5F72">
        <w:rPr>
          <w:sz w:val="22"/>
          <w:szCs w:val="22"/>
        </w:rPr>
        <w:t>W przypadku złożenia przez Strony oświadczeń woli w formie elektronicznej wymagającej kwalifikowanego podpisu elektronicznego, Umowa zostaje sporządzona w jednym (1) egzemplarzu</w:t>
      </w:r>
      <w:r>
        <w:rPr>
          <w:sz w:val="22"/>
          <w:szCs w:val="22"/>
        </w:rPr>
        <w:t xml:space="preserve"> udostępnionym elektronicznie.</w:t>
      </w:r>
    </w:p>
    <w:p w14:paraId="5F3DEDFA" w14:textId="4DB2D33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W sprawach nieokreślonych w umowie, mają zastosowanie postanowienia SWZ oraz przepisy prawa polskiego, w szczególności przepisy ustawy prawo zamówień publicznych oraz kodeksu cywilnego.</w:t>
      </w:r>
    </w:p>
    <w:p w14:paraId="65DF8621"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Spory mogące wyniknąć z tej umowy będzie rozpoznawał sąd powszechny właściwy dla siedziby Zamawiającego.</w:t>
      </w:r>
    </w:p>
    <w:p w14:paraId="4B2998EC"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Wykonawca nie może przenieść swoich wierzytelności wynikających z niniejszej umowy na podmiot trzeci bez uprzedniej pisemnej zgody Zamawiającego.</w:t>
      </w:r>
    </w:p>
    <w:p w14:paraId="15DC7605"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Osobą wyznaczoną do kontaktów ze strony Zamawiającego jest:</w:t>
      </w:r>
    </w:p>
    <w:p w14:paraId="45A860F4" w14:textId="77777777" w:rsidR="008C7D7E" w:rsidRPr="008C7D7E" w:rsidRDefault="008C7D7E" w:rsidP="000A5F72">
      <w:pPr>
        <w:spacing w:line="300" w:lineRule="auto"/>
        <w:ind w:left="720"/>
        <w:jc w:val="both"/>
        <w:rPr>
          <w:sz w:val="22"/>
          <w:szCs w:val="22"/>
        </w:rPr>
      </w:pPr>
      <w:r w:rsidRPr="008C7D7E">
        <w:rPr>
          <w:sz w:val="22"/>
          <w:szCs w:val="22"/>
        </w:rPr>
        <w:t>Pan …………………………, tel. ………………………, e-mail: ……………………………………….….</w:t>
      </w:r>
    </w:p>
    <w:p w14:paraId="679C40E3"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Osobą wyznaczoną do kontaktów zamówień ze strony Wykonawcy jest:</w:t>
      </w:r>
    </w:p>
    <w:p w14:paraId="707232E8" w14:textId="77777777" w:rsidR="008C7D7E" w:rsidRPr="008C7D7E" w:rsidRDefault="008C7D7E" w:rsidP="000A5F72">
      <w:pPr>
        <w:spacing w:line="300" w:lineRule="auto"/>
        <w:ind w:left="720"/>
        <w:jc w:val="both"/>
        <w:rPr>
          <w:sz w:val="22"/>
          <w:szCs w:val="22"/>
        </w:rPr>
      </w:pPr>
      <w:r w:rsidRPr="008C7D7E">
        <w:rPr>
          <w:sz w:val="22"/>
          <w:szCs w:val="22"/>
        </w:rPr>
        <w:t>Pan ……………………….., tel. ………………………., e-mail: ……………………………………………</w:t>
      </w:r>
    </w:p>
    <w:p w14:paraId="6817E471"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lastRenderedPageBreak/>
        <w:t>Zmiany wyznaczonych osób będą zgłaszane na podany powyżej adres e-mail. Zmiany te nie wymagają sporządzania aneksu.</w:t>
      </w:r>
    </w:p>
    <w:p w14:paraId="5D5BCAC1"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57E32BE"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 xml:space="preserve">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 </w:t>
      </w:r>
    </w:p>
    <w:p w14:paraId="756D7AB0"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Zgodnie z art. 4c ustawy o przeciwdziałaniu nadmiernym opóźnieniom w transakcjach handlowych, Zamawiający oświadcza, że jest dużym przedsiębiorcą w rozumieniu art. 4 pkt 6 tej ustawy.</w:t>
      </w:r>
    </w:p>
    <w:p w14:paraId="04089FB6"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Zgodnie z art. 4c ustawy o przeciwdziałaniu nadmiernym opóźnieniom w transakcjach handlowych, Wykonawca oświadcza, że nie jest</w:t>
      </w:r>
      <w:r w:rsidRPr="008C7D7E">
        <w:rPr>
          <w:i/>
          <w:sz w:val="22"/>
          <w:szCs w:val="22"/>
        </w:rPr>
        <w:t xml:space="preserve">  </w:t>
      </w:r>
      <w:r w:rsidRPr="008C7D7E">
        <w:rPr>
          <w:sz w:val="22"/>
          <w:szCs w:val="22"/>
        </w:rPr>
        <w:t>dużym przedsiębiorcą w rozumieniu art. 4 pkt 6 tej ustawy.</w:t>
      </w:r>
    </w:p>
    <w:p w14:paraId="59E3C0A3" w14:textId="77777777" w:rsidR="008C7D7E" w:rsidRPr="008C7D7E" w:rsidRDefault="008C7D7E" w:rsidP="000A5F72">
      <w:pPr>
        <w:numPr>
          <w:ilvl w:val="0"/>
          <w:numId w:val="64"/>
        </w:numPr>
        <w:spacing w:line="300" w:lineRule="auto"/>
        <w:ind w:left="426" w:hanging="426"/>
        <w:jc w:val="both"/>
        <w:rPr>
          <w:sz w:val="22"/>
          <w:szCs w:val="22"/>
        </w:rPr>
      </w:pPr>
      <w:r w:rsidRPr="008C7D7E">
        <w:rPr>
          <w:sz w:val="22"/>
          <w:szCs w:val="22"/>
        </w:rPr>
        <w:t xml:space="preserve">Integralną część umowy stanowią Załączniki: </w:t>
      </w:r>
    </w:p>
    <w:p w14:paraId="11621DE9" w14:textId="77777777" w:rsidR="008C7D7E" w:rsidRPr="008C7D7E" w:rsidRDefault="008C7D7E" w:rsidP="000A5F72">
      <w:pPr>
        <w:numPr>
          <w:ilvl w:val="0"/>
          <w:numId w:val="82"/>
        </w:numPr>
        <w:tabs>
          <w:tab w:val="left" w:pos="426"/>
          <w:tab w:val="left" w:pos="709"/>
        </w:tabs>
        <w:spacing w:line="300" w:lineRule="auto"/>
        <w:ind w:hanging="294"/>
        <w:contextualSpacing/>
        <w:jc w:val="both"/>
        <w:rPr>
          <w:sz w:val="22"/>
          <w:szCs w:val="22"/>
        </w:rPr>
      </w:pPr>
      <w:r w:rsidRPr="008C7D7E">
        <w:rPr>
          <w:sz w:val="22"/>
          <w:szCs w:val="22"/>
        </w:rPr>
        <w:t>Załącznik nr 1 – opis przedmiotu zamówienia;</w:t>
      </w:r>
    </w:p>
    <w:p w14:paraId="7C222E4F" w14:textId="77777777" w:rsidR="008C7D7E" w:rsidRPr="008C7D7E" w:rsidRDefault="008C7D7E" w:rsidP="000A5F72">
      <w:pPr>
        <w:numPr>
          <w:ilvl w:val="0"/>
          <w:numId w:val="82"/>
        </w:numPr>
        <w:tabs>
          <w:tab w:val="left" w:pos="426"/>
          <w:tab w:val="left" w:pos="709"/>
        </w:tabs>
        <w:spacing w:line="300" w:lineRule="auto"/>
        <w:ind w:hanging="294"/>
        <w:contextualSpacing/>
        <w:jc w:val="both"/>
        <w:rPr>
          <w:sz w:val="22"/>
          <w:szCs w:val="22"/>
        </w:rPr>
      </w:pPr>
      <w:r w:rsidRPr="008C7D7E">
        <w:rPr>
          <w:sz w:val="22"/>
          <w:szCs w:val="22"/>
        </w:rPr>
        <w:t xml:space="preserve">Załącznik nr 2 – formularz ofertowy Wykonawcy. </w:t>
      </w:r>
    </w:p>
    <w:p w14:paraId="46579585" w14:textId="77777777" w:rsidR="008C7D7E" w:rsidRPr="008C7D7E" w:rsidRDefault="008C7D7E" w:rsidP="000A5F72">
      <w:pPr>
        <w:spacing w:line="300" w:lineRule="auto"/>
        <w:jc w:val="center"/>
        <w:rPr>
          <w:rFonts w:cs="Cambria"/>
          <w:b/>
          <w:sz w:val="22"/>
          <w:szCs w:val="22"/>
        </w:rPr>
      </w:pPr>
    </w:p>
    <w:p w14:paraId="290FDCDE" w14:textId="77777777" w:rsidR="008C7D7E" w:rsidRPr="008C7D7E" w:rsidRDefault="008C7D7E" w:rsidP="000A5F72">
      <w:pPr>
        <w:tabs>
          <w:tab w:val="left" w:pos="425"/>
        </w:tabs>
        <w:spacing w:line="300" w:lineRule="auto"/>
        <w:jc w:val="both"/>
        <w:rPr>
          <w:rFonts w:cs="Cambria"/>
          <w:sz w:val="22"/>
          <w:szCs w:val="22"/>
        </w:rPr>
      </w:pPr>
    </w:p>
    <w:p w14:paraId="60990A69" w14:textId="77777777" w:rsidR="008C7D7E" w:rsidRPr="008C7D7E" w:rsidRDefault="008C7D7E" w:rsidP="000A5F72">
      <w:pPr>
        <w:spacing w:line="300" w:lineRule="auto"/>
        <w:jc w:val="both"/>
        <w:rPr>
          <w:rFonts w:cs="Cambria"/>
          <w:b/>
          <w:sz w:val="22"/>
          <w:szCs w:val="22"/>
        </w:rPr>
      </w:pPr>
      <w:r w:rsidRPr="008C7D7E">
        <w:rPr>
          <w:rFonts w:cs="Cambria"/>
          <w:b/>
          <w:sz w:val="22"/>
          <w:szCs w:val="22"/>
        </w:rPr>
        <w:tab/>
      </w:r>
      <w:r w:rsidRPr="008C7D7E">
        <w:rPr>
          <w:rFonts w:cs="Cambria"/>
          <w:b/>
          <w:sz w:val="22"/>
          <w:szCs w:val="22"/>
        </w:rPr>
        <w:tab/>
        <w:t>Zamawiający</w:t>
      </w:r>
      <w:r w:rsidRPr="008C7D7E">
        <w:rPr>
          <w:rFonts w:cs="Cambria"/>
          <w:b/>
          <w:sz w:val="22"/>
          <w:szCs w:val="22"/>
        </w:rPr>
        <w:tab/>
      </w:r>
      <w:r w:rsidRPr="008C7D7E">
        <w:rPr>
          <w:rFonts w:cs="Cambria"/>
          <w:b/>
          <w:sz w:val="22"/>
          <w:szCs w:val="22"/>
        </w:rPr>
        <w:tab/>
      </w:r>
      <w:r w:rsidRPr="008C7D7E">
        <w:rPr>
          <w:rFonts w:cs="Cambria"/>
          <w:b/>
          <w:sz w:val="22"/>
          <w:szCs w:val="22"/>
        </w:rPr>
        <w:tab/>
      </w:r>
      <w:r w:rsidRPr="008C7D7E">
        <w:rPr>
          <w:rFonts w:cs="Cambria"/>
          <w:b/>
          <w:sz w:val="22"/>
          <w:szCs w:val="22"/>
        </w:rPr>
        <w:tab/>
      </w:r>
      <w:r w:rsidRPr="008C7D7E">
        <w:rPr>
          <w:rFonts w:cs="Cambria"/>
          <w:b/>
          <w:sz w:val="22"/>
          <w:szCs w:val="22"/>
        </w:rPr>
        <w:tab/>
      </w:r>
      <w:r w:rsidRPr="008C7D7E">
        <w:rPr>
          <w:rFonts w:cs="Cambria"/>
          <w:b/>
          <w:sz w:val="22"/>
          <w:szCs w:val="22"/>
        </w:rPr>
        <w:tab/>
        <w:t>Wykonawca</w:t>
      </w:r>
    </w:p>
    <w:p w14:paraId="68397783" w14:textId="3D92558A" w:rsidR="00117CFC" w:rsidRPr="00117CFC" w:rsidRDefault="00117CFC" w:rsidP="000A5F72">
      <w:pPr>
        <w:spacing w:line="300" w:lineRule="auto"/>
        <w:rPr>
          <w:rFonts w:eastAsia="Calibri"/>
          <w:bCs w:val="0"/>
          <w:kern w:val="0"/>
          <w:sz w:val="22"/>
          <w:szCs w:val="22"/>
          <w:lang w:eastAsia="en-US"/>
        </w:rPr>
      </w:pPr>
    </w:p>
    <w:sectPr w:rsidR="00117CFC" w:rsidRPr="00117CFC" w:rsidSect="00021A41">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8236A4" w16cex:dateUtc="2023-10-19T16:57:00Z"/>
  <w16cex:commentExtensible w16cex:durableId="3E829E7D" w16cex:dateUtc="2023-10-19T17:02:00Z"/>
  <w16cex:commentExtensible w16cex:durableId="75859B65" w16cex:dateUtc="2023-10-19T17:03:00Z"/>
  <w16cex:commentExtensible w16cex:durableId="3CC6F05A" w16cex:dateUtc="2023-10-1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47B3C" w16cid:durableId="6A0E9F79"/>
  <w16cid:commentId w16cid:paraId="3530CFED" w16cid:durableId="550BA042"/>
  <w16cid:commentId w16cid:paraId="75F221A7" w16cid:durableId="621B8D6D"/>
  <w16cid:commentId w16cid:paraId="206813CF" w16cid:durableId="6F8236A4"/>
  <w16cid:commentId w16cid:paraId="5FE99807" w16cid:durableId="3E829E7D"/>
  <w16cid:commentId w16cid:paraId="60E1A70B" w16cid:durableId="51FBB8A1"/>
  <w16cid:commentId w16cid:paraId="2C881C21" w16cid:durableId="75859B65"/>
  <w16cid:commentId w16cid:paraId="4BD23600" w16cid:durableId="51ACCE84"/>
  <w16cid:commentId w16cid:paraId="7DC47D73" w16cid:durableId="3CC6F05A"/>
  <w16cid:commentId w16cid:paraId="5A6E7225" w16cid:durableId="1ED71A1E"/>
  <w16cid:commentId w16cid:paraId="4782BB64" w16cid:durableId="69721FA0"/>
  <w16cid:commentId w16cid:paraId="4268EE29" w16cid:durableId="5C502A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AAECA" w14:textId="77777777" w:rsidR="009549D5" w:rsidRDefault="009549D5" w:rsidP="001320DB">
      <w:r>
        <w:separator/>
      </w:r>
    </w:p>
  </w:endnote>
  <w:endnote w:type="continuationSeparator" w:id="0">
    <w:p w14:paraId="33092BCB" w14:textId="77777777" w:rsidR="009549D5" w:rsidRDefault="009549D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E11DE2" w:rsidRPr="00CE5AD6" w:rsidRDefault="00E11DE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26B7CDF3" w:rsidR="00E11DE2" w:rsidRPr="00021A41" w:rsidRDefault="00E11DE2" w:rsidP="009653DC">
    <w:pPr>
      <w:pStyle w:val="Stopka"/>
      <w:tabs>
        <w:tab w:val="left" w:pos="3969"/>
      </w:tabs>
      <w:ind w:left="-510" w:right="-397"/>
      <w:rPr>
        <w:rFonts w:asciiTheme="majorHAnsi" w:hAnsiTheme="majorHAnsi" w:cstheme="majorHAnsi"/>
        <w:sz w:val="18"/>
        <w:szCs w:val="18"/>
      </w:rPr>
    </w:pPr>
    <w:r w:rsidRPr="00513179">
      <w:rPr>
        <w:sz w:val="18"/>
        <w:szCs w:val="18"/>
        <w:lang w:val="en-US"/>
      </w:rPr>
      <w:t>e-mail: przetargi@pbs.edu.pl</w:t>
    </w:r>
    <w:r w:rsidRPr="00513179">
      <w:rPr>
        <w:rFonts w:asciiTheme="majorHAnsi" w:hAnsiTheme="majorHAnsi" w:cstheme="majorHAnsi"/>
        <w:sz w:val="18"/>
        <w:szCs w:val="18"/>
        <w:lang w:val="en-US"/>
      </w:rPr>
      <w:tab/>
    </w:r>
    <w:r w:rsidRPr="00513179">
      <w:rPr>
        <w:rFonts w:asciiTheme="majorHAnsi" w:hAnsiTheme="majorHAnsi" w:cstheme="majorHAnsi"/>
        <w:sz w:val="18"/>
        <w:szCs w:val="18"/>
        <w:lang w:val="en-US"/>
      </w:rPr>
      <w:tab/>
    </w:r>
    <w:r w:rsidRPr="00513179">
      <w:rPr>
        <w:rFonts w:asciiTheme="majorHAnsi" w:hAnsiTheme="majorHAnsi" w:cstheme="majorHAnsi"/>
        <w:sz w:val="18"/>
        <w:szCs w:val="18"/>
        <w:lang w:val="en-US"/>
      </w:rPr>
      <w:tab/>
    </w:r>
    <w:r w:rsidRPr="00513179">
      <w:rPr>
        <w:rFonts w:asciiTheme="majorHAnsi" w:hAnsiTheme="majorHAnsi" w:cstheme="majorHAnsi"/>
        <w:sz w:val="18"/>
        <w:szCs w:val="18"/>
        <w:lang w:val="en-US"/>
      </w:rPr>
      <w:tab/>
    </w:r>
    <w:r w:rsidRPr="00513179">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513179">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EF6663" w:rsidRPr="00EF6663">
      <w:rPr>
        <w:rFonts w:asciiTheme="majorHAnsi" w:eastAsiaTheme="majorEastAsia" w:hAnsiTheme="majorHAnsi" w:cstheme="majorHAnsi"/>
        <w:noProof/>
        <w:sz w:val="18"/>
        <w:szCs w:val="18"/>
        <w:lang w:val="en-US"/>
      </w:rPr>
      <w:t>43</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E11DE2" w:rsidRPr="00CE5AD6" w:rsidRDefault="00E11DE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382B94A9" w:rsidR="00E11DE2" w:rsidRPr="00021A41" w:rsidRDefault="00E11DE2" w:rsidP="00021A41">
    <w:pPr>
      <w:pStyle w:val="Stopka"/>
      <w:tabs>
        <w:tab w:val="left" w:pos="3969"/>
      </w:tabs>
      <w:ind w:left="-510"/>
      <w:rPr>
        <w:sz w:val="18"/>
        <w:szCs w:val="18"/>
      </w:rPr>
    </w:pPr>
    <w:r w:rsidRPr="00513179">
      <w:rPr>
        <w:sz w:val="18"/>
        <w:szCs w:val="18"/>
        <w:lang w:val="en-US"/>
      </w:rPr>
      <w:t xml:space="preserve">e-mail: przetargi@pbs.edu.pl </w:t>
    </w:r>
    <w:r w:rsidRPr="00513179">
      <w:rPr>
        <w:sz w:val="18"/>
        <w:szCs w:val="18"/>
        <w:lang w:val="en-US"/>
      </w:rPr>
      <w:tab/>
    </w:r>
    <w:r w:rsidRPr="00513179">
      <w:rPr>
        <w:sz w:val="18"/>
        <w:szCs w:val="18"/>
        <w:lang w:val="en-US"/>
      </w:rPr>
      <w:tab/>
    </w:r>
    <w:r w:rsidRPr="00513179">
      <w:rPr>
        <w:sz w:val="18"/>
        <w:szCs w:val="18"/>
        <w:lang w:val="en-US"/>
      </w:rPr>
      <w:tab/>
    </w:r>
    <w:r w:rsidRPr="00513179">
      <w:rPr>
        <w:rFonts w:asciiTheme="majorHAnsi" w:hAnsiTheme="majorHAnsi" w:cstheme="majorHAnsi"/>
        <w:sz w:val="18"/>
        <w:szCs w:val="18"/>
        <w:lang w:val="en-US"/>
      </w:rPr>
      <w:tab/>
    </w:r>
    <w:r w:rsidRPr="00513179">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513179">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EF6663" w:rsidRPr="00EF6663">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B258" w14:textId="77777777" w:rsidR="009549D5" w:rsidRDefault="009549D5" w:rsidP="001320DB">
      <w:r>
        <w:separator/>
      </w:r>
    </w:p>
  </w:footnote>
  <w:footnote w:type="continuationSeparator" w:id="0">
    <w:p w14:paraId="1F178D01" w14:textId="77777777" w:rsidR="009549D5" w:rsidRDefault="009549D5" w:rsidP="001320DB">
      <w:r>
        <w:continuationSeparator/>
      </w:r>
    </w:p>
  </w:footnote>
  <w:footnote w:id="1">
    <w:p w14:paraId="696580ED" w14:textId="77777777" w:rsidR="00E11DE2" w:rsidRDefault="00E11DE2"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E11DE2" w:rsidRPr="00EA3F65" w:rsidRDefault="00E11DE2" w:rsidP="00BD41C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E11DE2" w:rsidRPr="00EA3F65" w:rsidRDefault="00E11DE2" w:rsidP="00BD41C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E11DE2" w:rsidRPr="00EA3F65" w:rsidRDefault="00E11DE2" w:rsidP="00BD41C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12ED5043" w14:textId="37157593" w:rsidR="00E11DE2" w:rsidRPr="0065577E" w:rsidRDefault="00E11DE2" w:rsidP="00B72AC1">
      <w:pPr>
        <w:pStyle w:val="Tekstprzypisudolnego"/>
        <w:ind w:left="142" w:hanging="142"/>
        <w:jc w:val="both"/>
        <w:rPr>
          <w:rFonts w:asciiTheme="majorHAnsi" w:hAnsiTheme="majorHAnsi" w:cstheme="majorHAnsi"/>
        </w:rPr>
      </w:pPr>
      <w:r w:rsidRPr="0065577E">
        <w:rPr>
          <w:rStyle w:val="Odwoanieprzypisudolnego"/>
          <w:rFonts w:asciiTheme="majorHAnsi" w:hAnsiTheme="majorHAnsi" w:cstheme="majorHAnsi"/>
        </w:rPr>
        <w:footnoteRef/>
      </w:r>
      <w:r w:rsidRPr="0065577E">
        <w:rPr>
          <w:rFonts w:asciiTheme="majorHAnsi" w:hAnsiTheme="majorHAnsi" w:cstheme="majorHAnsi"/>
        </w:rPr>
        <w:t xml:space="preserve"> </w:t>
      </w:r>
      <w:r>
        <w:rPr>
          <w:rFonts w:asciiTheme="majorHAnsi" w:hAnsiTheme="majorHAnsi" w:cstheme="majorHAnsi"/>
        </w:rPr>
        <w:t>N</w:t>
      </w:r>
      <w:r w:rsidRPr="0065577E">
        <w:rPr>
          <w:rFonts w:asciiTheme="majorHAnsi" w:hAnsiTheme="majorHAnsi" w:cstheme="majorHAnsi"/>
        </w:rPr>
        <w:t>ależy wskazać co najmniej z jeden z</w:t>
      </w:r>
      <w:r>
        <w:rPr>
          <w:rFonts w:asciiTheme="majorHAnsi" w:hAnsiTheme="majorHAnsi" w:cstheme="majorHAnsi"/>
        </w:rPr>
        <w:t xml:space="preserve"> identyfikatorów licencji:</w:t>
      </w:r>
      <w:r w:rsidRPr="0065577E">
        <w:rPr>
          <w:rFonts w:asciiTheme="majorHAnsi" w:hAnsiTheme="majorHAnsi" w:cstheme="majorHAnsi"/>
        </w:rPr>
        <w:t xml:space="preserve"> nazwa handlowa</w:t>
      </w:r>
      <w:r>
        <w:rPr>
          <w:rFonts w:asciiTheme="majorHAnsi" w:hAnsiTheme="majorHAnsi" w:cstheme="majorHAnsi"/>
        </w:rPr>
        <w:t xml:space="preserve"> lub</w:t>
      </w:r>
      <w:r w:rsidRPr="0065577E">
        <w:rPr>
          <w:rFonts w:asciiTheme="majorHAnsi" w:hAnsiTheme="majorHAnsi" w:cstheme="majorHAnsi"/>
        </w:rPr>
        <w:t xml:space="preserve"> numer wersji </w:t>
      </w:r>
      <w:r>
        <w:rPr>
          <w:rFonts w:asciiTheme="majorHAnsi" w:hAnsiTheme="majorHAnsi" w:cstheme="majorHAnsi"/>
        </w:rPr>
        <w:t>lub</w:t>
      </w:r>
      <w:r w:rsidRPr="0065577E">
        <w:rPr>
          <w:rFonts w:asciiTheme="majorHAnsi" w:hAnsiTheme="majorHAnsi" w:cstheme="majorHAnsi"/>
        </w:rPr>
        <w:t xml:space="preserve"> numer katalogowy</w:t>
      </w:r>
      <w:r>
        <w:rPr>
          <w:rFonts w:asciiTheme="majorHAnsi" w:hAnsiTheme="majorHAnsi" w:cstheme="majorHAnsi"/>
        </w:rPr>
        <w:t xml:space="preserve"> lub</w:t>
      </w:r>
      <w:r w:rsidRPr="0065577E">
        <w:rPr>
          <w:rFonts w:asciiTheme="majorHAnsi" w:hAnsiTheme="majorHAnsi" w:cstheme="majorHAnsi"/>
        </w:rPr>
        <w:t xml:space="preserve"> numer seryjny </w:t>
      </w:r>
      <w:r>
        <w:rPr>
          <w:rFonts w:asciiTheme="majorHAnsi" w:hAnsiTheme="majorHAnsi" w:cstheme="majorHAnsi"/>
        </w:rPr>
        <w:t>bądź inny unikalny identyfikator.</w:t>
      </w:r>
    </w:p>
  </w:footnote>
  <w:footnote w:id="3">
    <w:p w14:paraId="2ABF404B" w14:textId="77777777" w:rsidR="00E11DE2" w:rsidRPr="00634ADA" w:rsidRDefault="00E11DE2"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16C62389" w:rsidR="00E11DE2" w:rsidRPr="00545E43" w:rsidRDefault="00E11DE2"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617" w14:textId="2B350AFE" w:rsidR="00E11DE2" w:rsidRDefault="00E11DE2">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CB8"/>
    <w:multiLevelType w:val="hybridMultilevel"/>
    <w:tmpl w:val="E8967BE8"/>
    <w:lvl w:ilvl="0" w:tplc="66788200">
      <w:start w:val="1"/>
      <w:numFmt w:val="decimal"/>
      <w:lvlText w:val="%1."/>
      <w:lvlJc w:val="left"/>
      <w:pPr>
        <w:ind w:left="357" w:hanging="357"/>
      </w:pPr>
      <w:rPr>
        <w:rFonts w:ascii="Times New Roman" w:hAnsi="Times New Roman" w:cs="Times New Roman" w:hint="default"/>
      </w:rPr>
    </w:lvl>
    <w:lvl w:ilvl="1" w:tplc="04150011">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27B5BEA"/>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38C4F5B"/>
    <w:multiLevelType w:val="multilevel"/>
    <w:tmpl w:val="2B8867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83E23"/>
    <w:multiLevelType w:val="multilevel"/>
    <w:tmpl w:val="21BEC5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5762B06"/>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5CD3256"/>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A97BDE"/>
    <w:multiLevelType w:val="multilevel"/>
    <w:tmpl w:val="E322347A"/>
    <w:lvl w:ilvl="0">
      <w:start w:val="1"/>
      <w:numFmt w:val="lowerLetter"/>
      <w:lvlText w:val="%1."/>
      <w:lvlJc w:val="left"/>
      <w:pPr>
        <w:ind w:left="393" w:hanging="360"/>
      </w:pPr>
    </w:lvl>
    <w:lvl w:ilvl="1">
      <w:numFmt w:val="decimal"/>
      <w:lvlText w:val=""/>
      <w:lvlJc w:val="left"/>
      <w:pPr>
        <w:ind w:left="1113" w:hanging="360"/>
      </w:pPr>
      <w:rPr>
        <w:rFonts w:ascii="Symbol" w:hAnsi="Symbol" w:hint="default"/>
      </w:r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9" w15:restartNumberingAfterBreak="0">
    <w:nsid w:val="08D32B4B"/>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8541AC"/>
    <w:multiLevelType w:val="multilevel"/>
    <w:tmpl w:val="456A5D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15:restartNumberingAfterBreak="0">
    <w:nsid w:val="0E7A2065"/>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6F4CDA"/>
    <w:multiLevelType w:val="hybridMultilevel"/>
    <w:tmpl w:val="B622EBF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93F09"/>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14BB7BF1"/>
    <w:multiLevelType w:val="hybridMultilevel"/>
    <w:tmpl w:val="D782320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BBA6DB4"/>
    <w:multiLevelType w:val="multilevel"/>
    <w:tmpl w:val="BF9AEC96"/>
    <w:lvl w:ilvl="0">
      <w:start w:val="1"/>
      <w:numFmt w:val="decimal"/>
      <w:lvlText w:val="%1."/>
      <w:lvlJc w:val="left"/>
      <w:pPr>
        <w:ind w:left="360" w:hanging="360"/>
      </w:pPr>
    </w:lvl>
    <w:lvl w:ilvl="1">
      <w:start w:val="1"/>
      <w:numFmt w:val="lowerLetter"/>
      <w:lvlText w:val="%2)"/>
      <w:lvlJc w:val="left"/>
      <w:pPr>
        <w:ind w:left="1428" w:hanging="70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9"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C73B40"/>
    <w:multiLevelType w:val="hybridMultilevel"/>
    <w:tmpl w:val="2F2051AA"/>
    <w:lvl w:ilvl="0" w:tplc="E11C94B4">
      <w:start w:val="1"/>
      <w:numFmt w:val="decimal"/>
      <w:lvlText w:val="%1."/>
      <w:lvlJc w:val="left"/>
      <w:pPr>
        <w:ind w:left="357" w:hanging="357"/>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F76FF2"/>
    <w:multiLevelType w:val="multilevel"/>
    <w:tmpl w:val="E6AAB9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2DA3139B"/>
    <w:multiLevelType w:val="hybridMultilevel"/>
    <w:tmpl w:val="C16ABA76"/>
    <w:lvl w:ilvl="0" w:tplc="C290C9A8">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131665A"/>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7" w15:restartNumberingAfterBreak="0">
    <w:nsid w:val="32F403C5"/>
    <w:multiLevelType w:val="multilevel"/>
    <w:tmpl w:val="BF9AEC96"/>
    <w:lvl w:ilvl="0">
      <w:start w:val="1"/>
      <w:numFmt w:val="decimal"/>
      <w:lvlText w:val="%1."/>
      <w:lvlJc w:val="left"/>
      <w:pPr>
        <w:ind w:left="360" w:hanging="360"/>
      </w:pPr>
    </w:lvl>
    <w:lvl w:ilvl="1">
      <w:start w:val="1"/>
      <w:numFmt w:val="lowerLetter"/>
      <w:lvlText w:val="%2)"/>
      <w:lvlJc w:val="left"/>
      <w:pPr>
        <w:ind w:left="1428" w:hanging="70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B26B89"/>
    <w:multiLevelType w:val="multilevel"/>
    <w:tmpl w:val="C72C68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399E30C3"/>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0"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2"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A15B41"/>
    <w:multiLevelType w:val="hybridMultilevel"/>
    <w:tmpl w:val="FE163D1E"/>
    <w:lvl w:ilvl="0" w:tplc="18C4858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5F211B8"/>
    <w:multiLevelType w:val="hybridMultilevel"/>
    <w:tmpl w:val="D9FE712A"/>
    <w:lvl w:ilvl="0" w:tplc="DEFAAAC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4E5868"/>
    <w:multiLevelType w:val="multilevel"/>
    <w:tmpl w:val="525606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8215A91"/>
    <w:multiLevelType w:val="hybridMultilevel"/>
    <w:tmpl w:val="B622EBF0"/>
    <w:lvl w:ilvl="0" w:tplc="FFFFFFFF">
      <w:start w:val="1"/>
      <w:numFmt w:val="decimal"/>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D83AC0"/>
    <w:multiLevelType w:val="multilevel"/>
    <w:tmpl w:val="2C6203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4C5D49A2"/>
    <w:multiLevelType w:val="hybridMultilevel"/>
    <w:tmpl w:val="709EB8BA"/>
    <w:lvl w:ilvl="0" w:tplc="28BAE3FC">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A34350"/>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501E42C5"/>
    <w:multiLevelType w:val="multilevel"/>
    <w:tmpl w:val="525606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4" w15:restartNumberingAfterBreak="0">
    <w:nsid w:val="51F61655"/>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2A4330D"/>
    <w:multiLevelType w:val="multilevel"/>
    <w:tmpl w:val="BF9AEC96"/>
    <w:lvl w:ilvl="0">
      <w:start w:val="1"/>
      <w:numFmt w:val="decimal"/>
      <w:lvlText w:val="%1."/>
      <w:lvlJc w:val="left"/>
      <w:pPr>
        <w:ind w:left="360" w:hanging="360"/>
      </w:pPr>
    </w:lvl>
    <w:lvl w:ilvl="1">
      <w:start w:val="1"/>
      <w:numFmt w:val="lowerLetter"/>
      <w:lvlText w:val="%2)"/>
      <w:lvlJc w:val="left"/>
      <w:pPr>
        <w:ind w:left="1428" w:hanging="70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C513E1"/>
    <w:multiLevelType w:val="hybridMultilevel"/>
    <w:tmpl w:val="90CC64F4"/>
    <w:lvl w:ilvl="0" w:tplc="593846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AA7FB2"/>
    <w:multiLevelType w:val="hybridMultilevel"/>
    <w:tmpl w:val="48A8DB52"/>
    <w:lvl w:ilvl="0" w:tplc="61BE3976">
      <w:start w:val="1"/>
      <w:numFmt w:val="decimal"/>
      <w:lvlText w:val="%1)"/>
      <w:lvlJc w:val="left"/>
      <w:pPr>
        <w:ind w:left="720" w:hanging="360"/>
      </w:pPr>
      <w:rPr>
        <w:rFonts w:asciiTheme="majorHAnsi" w:eastAsia="Calibr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5F19E3"/>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43338C3"/>
    <w:multiLevelType w:val="hybridMultilevel"/>
    <w:tmpl w:val="817ACCA6"/>
    <w:lvl w:ilvl="0" w:tplc="0415000F">
      <w:start w:val="1"/>
      <w:numFmt w:val="decimal"/>
      <w:lvlText w:val="%1."/>
      <w:lvlJc w:val="left"/>
      <w:pPr>
        <w:ind w:left="720" w:hanging="360"/>
      </w:pPr>
    </w:lvl>
    <w:lvl w:ilvl="1" w:tplc="70B0AE7E">
      <w:start w:val="1"/>
      <w:numFmt w:val="decimal"/>
      <w:lvlText w:val="%2)"/>
      <w:lvlJc w:val="left"/>
      <w:pPr>
        <w:ind w:left="1440" w:hanging="360"/>
      </w:pPr>
      <w:rPr>
        <w:rFonts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E96831"/>
    <w:multiLevelType w:val="hybridMultilevel"/>
    <w:tmpl w:val="D782320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2715B2"/>
    <w:multiLevelType w:val="hybridMultilevel"/>
    <w:tmpl w:val="FD7E621A"/>
    <w:lvl w:ilvl="0" w:tplc="05D62F7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697C97"/>
    <w:multiLevelType w:val="hybridMultilevel"/>
    <w:tmpl w:val="DAEAD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59C35B1"/>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AF6A19"/>
    <w:multiLevelType w:val="multilevel"/>
    <w:tmpl w:val="3B0EDF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793659"/>
    <w:multiLevelType w:val="multilevel"/>
    <w:tmpl w:val="5256063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7DF3312D"/>
    <w:multiLevelType w:val="multilevel"/>
    <w:tmpl w:val="BF9AEC96"/>
    <w:lvl w:ilvl="0">
      <w:start w:val="1"/>
      <w:numFmt w:val="decimal"/>
      <w:lvlText w:val="%1."/>
      <w:lvlJc w:val="left"/>
      <w:pPr>
        <w:ind w:left="360" w:hanging="360"/>
      </w:pPr>
    </w:lvl>
    <w:lvl w:ilvl="1">
      <w:start w:val="1"/>
      <w:numFmt w:val="lowerLetter"/>
      <w:lvlText w:val="%2)"/>
      <w:lvlJc w:val="left"/>
      <w:pPr>
        <w:ind w:left="1428" w:hanging="70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E42716E"/>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8"/>
  </w:num>
  <w:num w:numId="3">
    <w:abstractNumId w:val="80"/>
  </w:num>
  <w:num w:numId="4">
    <w:abstractNumId w:val="35"/>
  </w:num>
  <w:num w:numId="5">
    <w:abstractNumId w:val="65"/>
  </w:num>
  <w:num w:numId="6">
    <w:abstractNumId w:val="61"/>
  </w:num>
  <w:num w:numId="7">
    <w:abstractNumId w:val="4"/>
  </w:num>
  <w:num w:numId="8">
    <w:abstractNumId w:val="77"/>
  </w:num>
  <w:num w:numId="9">
    <w:abstractNumId w:val="45"/>
  </w:num>
  <w:num w:numId="10">
    <w:abstractNumId w:val="59"/>
  </w:num>
  <w:num w:numId="11">
    <w:abstractNumId w:val="67"/>
  </w:num>
  <w:num w:numId="12">
    <w:abstractNumId w:val="53"/>
  </w:num>
  <w:num w:numId="13">
    <w:abstractNumId w:val="68"/>
  </w:num>
  <w:num w:numId="14">
    <w:abstractNumId w:val="10"/>
  </w:num>
  <w:num w:numId="15">
    <w:abstractNumId w:val="13"/>
  </w:num>
  <w:num w:numId="16">
    <w:abstractNumId w:val="47"/>
  </w:num>
  <w:num w:numId="17">
    <w:abstractNumId w:val="12"/>
  </w:num>
  <w:num w:numId="18">
    <w:abstractNumId w:val="50"/>
  </w:num>
  <w:num w:numId="19">
    <w:abstractNumId w:val="88"/>
  </w:num>
  <w:num w:numId="20">
    <w:abstractNumId w:val="46"/>
  </w:num>
  <w:num w:numId="21">
    <w:abstractNumId w:val="20"/>
  </w:num>
  <w:num w:numId="22">
    <w:abstractNumId w:val="49"/>
  </w:num>
  <w:num w:numId="23">
    <w:abstractNumId w:val="82"/>
  </w:num>
  <w:num w:numId="24">
    <w:abstractNumId w:val="84"/>
  </w:num>
  <w:num w:numId="25">
    <w:abstractNumId w:val="69"/>
  </w:num>
  <w:num w:numId="26">
    <w:abstractNumId w:val="26"/>
  </w:num>
  <w:num w:numId="27">
    <w:abstractNumId w:val="73"/>
  </w:num>
  <w:num w:numId="28">
    <w:abstractNumId w:val="31"/>
  </w:num>
  <w:num w:numId="29">
    <w:abstractNumId w:val="30"/>
  </w:num>
  <w:num w:numId="30">
    <w:abstractNumId w:val="71"/>
  </w:num>
  <w:num w:numId="31">
    <w:abstractNumId w:val="1"/>
  </w:num>
  <w:num w:numId="32">
    <w:abstractNumId w:val="54"/>
  </w:num>
  <w:num w:numId="33">
    <w:abstractNumId w:val="55"/>
  </w:num>
  <w:num w:numId="34">
    <w:abstractNumId w:val="25"/>
  </w:num>
  <w:num w:numId="35">
    <w:abstractNumId w:val="63"/>
  </w:num>
  <w:num w:numId="36">
    <w:abstractNumId w:val="40"/>
  </w:num>
  <w:num w:numId="37">
    <w:abstractNumId w:val="78"/>
  </w:num>
  <w:num w:numId="38">
    <w:abstractNumId w:val="51"/>
  </w:num>
  <w:num w:numId="39">
    <w:abstractNumId w:val="41"/>
  </w:num>
  <w:num w:numId="40">
    <w:abstractNumId w:val="29"/>
  </w:num>
  <w:num w:numId="41">
    <w:abstractNumId w:val="14"/>
  </w:num>
  <w:num w:numId="42">
    <w:abstractNumId w:val="23"/>
  </w:num>
  <w:num w:numId="43">
    <w:abstractNumId w:val="28"/>
  </w:num>
  <w:num w:numId="44">
    <w:abstractNumId w:val="76"/>
  </w:num>
  <w:num w:numId="45">
    <w:abstractNumId w:val="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19"/>
  </w:num>
  <w:num w:numId="62">
    <w:abstractNumId w:val="52"/>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 w:numId="68">
    <w:abstractNumId w:val="87"/>
  </w:num>
  <w:num w:numId="69">
    <w:abstractNumId w:val="9"/>
  </w:num>
  <w:num w:numId="70">
    <w:abstractNumId w:val="0"/>
  </w:num>
  <w:num w:numId="71">
    <w:abstractNumId w:val="32"/>
  </w:num>
  <w:num w:numId="72">
    <w:abstractNumId w:val="64"/>
  </w:num>
  <w:num w:numId="73">
    <w:abstractNumId w:val="43"/>
  </w:num>
  <w:num w:numId="74">
    <w:abstractNumId w:val="36"/>
  </w:num>
  <w:num w:numId="75">
    <w:abstractNumId w:val="44"/>
  </w:num>
  <w:num w:numId="76">
    <w:abstractNumId w:val="72"/>
  </w:num>
  <w:num w:numId="77">
    <w:abstractNumId w:val="74"/>
  </w:num>
  <w:num w:numId="78">
    <w:abstractNumId w:val="18"/>
  </w:num>
  <w:num w:numId="79">
    <w:abstractNumId w:val="60"/>
  </w:num>
  <w:num w:numId="80">
    <w:abstractNumId w:val="81"/>
  </w:num>
  <w:num w:numId="81">
    <w:abstractNumId w:val="57"/>
  </w:num>
  <w:num w:numId="82">
    <w:abstractNumId w:val="7"/>
  </w:num>
  <w:num w:numId="83">
    <w:abstractNumId w:val="21"/>
  </w:num>
  <w:num w:numId="84">
    <w:abstractNumId w:val="16"/>
  </w:num>
  <w:num w:numId="85">
    <w:abstractNumId w:val="2"/>
  </w:num>
  <w:num w:numId="86">
    <w:abstractNumId w:val="22"/>
  </w:num>
  <w:num w:numId="87">
    <w:abstractNumId w:val="86"/>
  </w:num>
  <w:num w:numId="88">
    <w:abstractNumId w:val="66"/>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num>
  <w:num w:numId="91">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355"/>
    <w:rsid w:val="00000770"/>
    <w:rsid w:val="00001E79"/>
    <w:rsid w:val="00021A41"/>
    <w:rsid w:val="00030B5A"/>
    <w:rsid w:val="00064CAE"/>
    <w:rsid w:val="00070BFC"/>
    <w:rsid w:val="00073959"/>
    <w:rsid w:val="000815AC"/>
    <w:rsid w:val="000935DD"/>
    <w:rsid w:val="0009680E"/>
    <w:rsid w:val="000A5F72"/>
    <w:rsid w:val="000B228F"/>
    <w:rsid w:val="000D5784"/>
    <w:rsid w:val="000E0426"/>
    <w:rsid w:val="000E6E51"/>
    <w:rsid w:val="000F4FFE"/>
    <w:rsid w:val="0010356A"/>
    <w:rsid w:val="00114BFE"/>
    <w:rsid w:val="00116534"/>
    <w:rsid w:val="00117CFC"/>
    <w:rsid w:val="0012112D"/>
    <w:rsid w:val="001320DB"/>
    <w:rsid w:val="00132573"/>
    <w:rsid w:val="00162A78"/>
    <w:rsid w:val="00175C33"/>
    <w:rsid w:val="001801FE"/>
    <w:rsid w:val="00182F57"/>
    <w:rsid w:val="00183A7D"/>
    <w:rsid w:val="001A058E"/>
    <w:rsid w:val="001A1C06"/>
    <w:rsid w:val="001A3581"/>
    <w:rsid w:val="001C3D7E"/>
    <w:rsid w:val="001C7818"/>
    <w:rsid w:val="001D0044"/>
    <w:rsid w:val="001E127A"/>
    <w:rsid w:val="00202587"/>
    <w:rsid w:val="002172F0"/>
    <w:rsid w:val="00224ECF"/>
    <w:rsid w:val="00226510"/>
    <w:rsid w:val="002275AA"/>
    <w:rsid w:val="00244B50"/>
    <w:rsid w:val="00247CB3"/>
    <w:rsid w:val="002506CC"/>
    <w:rsid w:val="00256F77"/>
    <w:rsid w:val="002641CD"/>
    <w:rsid w:val="0027124B"/>
    <w:rsid w:val="00277DB2"/>
    <w:rsid w:val="002868A3"/>
    <w:rsid w:val="00286B51"/>
    <w:rsid w:val="00287739"/>
    <w:rsid w:val="0029607C"/>
    <w:rsid w:val="002D4825"/>
    <w:rsid w:val="002E354C"/>
    <w:rsid w:val="003010F9"/>
    <w:rsid w:val="00304D4D"/>
    <w:rsid w:val="00320649"/>
    <w:rsid w:val="00342110"/>
    <w:rsid w:val="003627DF"/>
    <w:rsid w:val="003679B1"/>
    <w:rsid w:val="003855FA"/>
    <w:rsid w:val="003A5E44"/>
    <w:rsid w:val="003B02AC"/>
    <w:rsid w:val="003B64AA"/>
    <w:rsid w:val="003C3BD2"/>
    <w:rsid w:val="0040175B"/>
    <w:rsid w:val="00405FB7"/>
    <w:rsid w:val="0040694F"/>
    <w:rsid w:val="00417815"/>
    <w:rsid w:val="00423D75"/>
    <w:rsid w:val="00425102"/>
    <w:rsid w:val="0043551D"/>
    <w:rsid w:val="0043779E"/>
    <w:rsid w:val="00441825"/>
    <w:rsid w:val="0047586F"/>
    <w:rsid w:val="00476264"/>
    <w:rsid w:val="00483FF3"/>
    <w:rsid w:val="004A295E"/>
    <w:rsid w:val="004C7BD2"/>
    <w:rsid w:val="004D303E"/>
    <w:rsid w:val="004E2279"/>
    <w:rsid w:val="004F18C2"/>
    <w:rsid w:val="0050208C"/>
    <w:rsid w:val="0050264D"/>
    <w:rsid w:val="00504CD2"/>
    <w:rsid w:val="00513179"/>
    <w:rsid w:val="00534287"/>
    <w:rsid w:val="00537ED1"/>
    <w:rsid w:val="00545E43"/>
    <w:rsid w:val="00571675"/>
    <w:rsid w:val="005827E3"/>
    <w:rsid w:val="00585585"/>
    <w:rsid w:val="00590E0C"/>
    <w:rsid w:val="005B3F5E"/>
    <w:rsid w:val="005C0CCA"/>
    <w:rsid w:val="00617186"/>
    <w:rsid w:val="006266A8"/>
    <w:rsid w:val="0067390D"/>
    <w:rsid w:val="00675E87"/>
    <w:rsid w:val="00693251"/>
    <w:rsid w:val="006A62F1"/>
    <w:rsid w:val="006D4BAF"/>
    <w:rsid w:val="006F6B65"/>
    <w:rsid w:val="006F6E4F"/>
    <w:rsid w:val="00726A08"/>
    <w:rsid w:val="00745499"/>
    <w:rsid w:val="0074608B"/>
    <w:rsid w:val="00761209"/>
    <w:rsid w:val="007619E3"/>
    <w:rsid w:val="00763556"/>
    <w:rsid w:val="00767D24"/>
    <w:rsid w:val="007801D9"/>
    <w:rsid w:val="00780F1B"/>
    <w:rsid w:val="0078362A"/>
    <w:rsid w:val="007900F7"/>
    <w:rsid w:val="007B07BB"/>
    <w:rsid w:val="007D2444"/>
    <w:rsid w:val="007D3F32"/>
    <w:rsid w:val="007E0B27"/>
    <w:rsid w:val="007F7764"/>
    <w:rsid w:val="00801594"/>
    <w:rsid w:val="00822333"/>
    <w:rsid w:val="00837B2A"/>
    <w:rsid w:val="00840017"/>
    <w:rsid w:val="00875640"/>
    <w:rsid w:val="008773EE"/>
    <w:rsid w:val="0088410D"/>
    <w:rsid w:val="00884151"/>
    <w:rsid w:val="008C7D7E"/>
    <w:rsid w:val="0090408B"/>
    <w:rsid w:val="00910B9C"/>
    <w:rsid w:val="009154B3"/>
    <w:rsid w:val="00944E32"/>
    <w:rsid w:val="00945E2F"/>
    <w:rsid w:val="00950968"/>
    <w:rsid w:val="009518AB"/>
    <w:rsid w:val="009549D5"/>
    <w:rsid w:val="00956EA1"/>
    <w:rsid w:val="009653DC"/>
    <w:rsid w:val="00981699"/>
    <w:rsid w:val="009865BC"/>
    <w:rsid w:val="009A7C35"/>
    <w:rsid w:val="009C4D0F"/>
    <w:rsid w:val="009C6437"/>
    <w:rsid w:val="009D1DBD"/>
    <w:rsid w:val="009E694D"/>
    <w:rsid w:val="009F373C"/>
    <w:rsid w:val="00A05FFF"/>
    <w:rsid w:val="00A27487"/>
    <w:rsid w:val="00A30F13"/>
    <w:rsid w:val="00A3397D"/>
    <w:rsid w:val="00A42864"/>
    <w:rsid w:val="00A71AB7"/>
    <w:rsid w:val="00A763DB"/>
    <w:rsid w:val="00A84C4A"/>
    <w:rsid w:val="00AA33F5"/>
    <w:rsid w:val="00AA4918"/>
    <w:rsid w:val="00AD43F3"/>
    <w:rsid w:val="00B1692B"/>
    <w:rsid w:val="00B21BC2"/>
    <w:rsid w:val="00B446E6"/>
    <w:rsid w:val="00B52939"/>
    <w:rsid w:val="00B67E60"/>
    <w:rsid w:val="00B7188F"/>
    <w:rsid w:val="00B7233B"/>
    <w:rsid w:val="00B72AC1"/>
    <w:rsid w:val="00B851B2"/>
    <w:rsid w:val="00B96FE0"/>
    <w:rsid w:val="00BA1926"/>
    <w:rsid w:val="00BA1FA4"/>
    <w:rsid w:val="00BB57C1"/>
    <w:rsid w:val="00BC27B1"/>
    <w:rsid w:val="00BD41C9"/>
    <w:rsid w:val="00C053D6"/>
    <w:rsid w:val="00C15B87"/>
    <w:rsid w:val="00C219DF"/>
    <w:rsid w:val="00C26E2B"/>
    <w:rsid w:val="00C4753B"/>
    <w:rsid w:val="00CA1A57"/>
    <w:rsid w:val="00CC732A"/>
    <w:rsid w:val="00CD34DC"/>
    <w:rsid w:val="00CD7DA8"/>
    <w:rsid w:val="00CE5AD6"/>
    <w:rsid w:val="00CE5E13"/>
    <w:rsid w:val="00D02821"/>
    <w:rsid w:val="00D06734"/>
    <w:rsid w:val="00D07314"/>
    <w:rsid w:val="00D1480C"/>
    <w:rsid w:val="00D20E04"/>
    <w:rsid w:val="00D43C36"/>
    <w:rsid w:val="00D54EDF"/>
    <w:rsid w:val="00D61A61"/>
    <w:rsid w:val="00D61ADC"/>
    <w:rsid w:val="00D711B4"/>
    <w:rsid w:val="00D954AF"/>
    <w:rsid w:val="00D96207"/>
    <w:rsid w:val="00DB4F16"/>
    <w:rsid w:val="00DC2AD7"/>
    <w:rsid w:val="00DD0A0C"/>
    <w:rsid w:val="00DF4E16"/>
    <w:rsid w:val="00E004E5"/>
    <w:rsid w:val="00E11DE2"/>
    <w:rsid w:val="00E12880"/>
    <w:rsid w:val="00E136B0"/>
    <w:rsid w:val="00E17199"/>
    <w:rsid w:val="00E21586"/>
    <w:rsid w:val="00E503D8"/>
    <w:rsid w:val="00E509F8"/>
    <w:rsid w:val="00E5270B"/>
    <w:rsid w:val="00E53A1F"/>
    <w:rsid w:val="00E6515B"/>
    <w:rsid w:val="00E77FA0"/>
    <w:rsid w:val="00E901E2"/>
    <w:rsid w:val="00E93470"/>
    <w:rsid w:val="00EA40EC"/>
    <w:rsid w:val="00EB4B52"/>
    <w:rsid w:val="00ED186D"/>
    <w:rsid w:val="00ED2674"/>
    <w:rsid w:val="00EE13D6"/>
    <w:rsid w:val="00EE25FA"/>
    <w:rsid w:val="00EF6663"/>
    <w:rsid w:val="00F02D0F"/>
    <w:rsid w:val="00F150A0"/>
    <w:rsid w:val="00F274C2"/>
    <w:rsid w:val="00F32A87"/>
    <w:rsid w:val="00F608D8"/>
    <w:rsid w:val="00F67891"/>
    <w:rsid w:val="00FA73E1"/>
    <w:rsid w:val="00FB4B33"/>
    <w:rsid w:val="00FB7281"/>
    <w:rsid w:val="00FC2304"/>
    <w:rsid w:val="00FC3746"/>
    <w:rsid w:val="00FE0701"/>
    <w:rsid w:val="00FE54A6"/>
    <w:rsid w:val="00FE7917"/>
    <w:rsid w:val="00FF46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BC27B1"/>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otr.jarczewski@pbs.edu.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EC61-66D8-46DB-8587-3BD5B056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43</Pages>
  <Words>16743</Words>
  <Characters>100463</Characters>
  <Application>Microsoft Office Word</Application>
  <DocSecurity>0</DocSecurity>
  <Lines>837</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23</cp:revision>
  <cp:lastPrinted>2021-09-02T09:22:00Z</cp:lastPrinted>
  <dcterms:created xsi:type="dcterms:W3CDTF">2023-10-20T05:48:00Z</dcterms:created>
  <dcterms:modified xsi:type="dcterms:W3CDTF">2023-11-13T11:55:00Z</dcterms:modified>
</cp:coreProperties>
</file>