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860"/>
      </w:tblGrid>
      <w:tr w:rsidR="00B66AA2" w:rsidTr="002454A3">
        <w:trPr>
          <w:trHeight w:val="253"/>
        </w:trPr>
        <w:tc>
          <w:tcPr>
            <w:tcW w:w="2560" w:type="dxa"/>
            <w:shd w:val="clear" w:color="auto" w:fill="auto"/>
            <w:vAlign w:val="bottom"/>
          </w:tcPr>
          <w:p w:rsidR="00B66AA2" w:rsidRDefault="00B66AA2" w:rsidP="002454A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Karta gwarancyjna nr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66AA2" w:rsidRDefault="00F94C02" w:rsidP="002454A3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/2021</w:t>
            </w:r>
          </w:p>
        </w:tc>
      </w:tr>
    </w:tbl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określająca uprawnienia Zamawiającego (Użytkownika)</w:t>
      </w: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 tytułu gwarancji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Przedmiot karty gwarancyjnej: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Roboty budowlane zrealizowane w ramach umowy nr  …….. z dnia 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5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Nazwa zadania: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1D759E" w:rsidP="00B66AA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„</w:t>
      </w:r>
      <w:r w:rsidR="00A5056F" w:rsidRPr="00A5056F">
        <w:rPr>
          <w:rFonts w:ascii="Arial" w:eastAsia="Arial" w:hAnsi="Arial"/>
          <w:b/>
          <w:sz w:val="22"/>
        </w:rPr>
        <w:t xml:space="preserve">PRZEBUDOWA DROGI GMINNEJ DO CMENTARZA W ŚWIERZNIE – I ETAP MODERNIZACJI  </w:t>
      </w:r>
      <w:r>
        <w:rPr>
          <w:rFonts w:ascii="Arial" w:eastAsia="Arial" w:hAnsi="Arial"/>
          <w:b/>
          <w:sz w:val="22"/>
        </w:rPr>
        <w:t>”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8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Miejscowość: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FB6B49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Świerzno 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Charakterystyka techniczna obiektu, lub elementy przedmiotu gwarancji: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odbioru końcowego obiektu: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……………………………………..r.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oświadcza, że: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objęte niniejszą kartą gwarancyjną roboty budowlane zostały wykonane zgodnie z umową nr …………. z dnia ………………… r., Dokumentacją Projektową, Specyfikacją Techniczną</w:t>
      </w:r>
      <w:bookmarkStart w:id="0" w:name="_GoBack"/>
      <w:bookmarkEnd w:id="0"/>
      <w:r>
        <w:rPr>
          <w:rFonts w:ascii="Arial" w:eastAsia="Arial" w:hAnsi="Arial"/>
          <w:sz w:val="22"/>
        </w:rPr>
        <w:t xml:space="preserve"> z zasadami wiedzy technicznej i przepisami techniczno-budowlanymi,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6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ponosi odpowiedzialność z tytułu gwarancji i jakości za wady fizyczne zmniejszające wartość użytkową, techniczną i estetyczną przedmiotu gwarancji.</w:t>
      </w:r>
    </w:p>
    <w:p w:rsidR="00B66AA2" w:rsidRDefault="00B66AA2" w:rsidP="00B66AA2">
      <w:pPr>
        <w:spacing w:line="25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zobowiązuje się do: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nieodpłatnego usunięcia wad zgłoszonych przez Zamawiającego w okresie trwania gwarancji,</w:t>
      </w:r>
    </w:p>
    <w:p w:rsidR="00B66AA2" w:rsidRDefault="00B66AA2" w:rsidP="00B66AA2">
      <w:pPr>
        <w:spacing w:line="3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zgłoszonych wad w terminach wyznaczonych przez Zamawiającego,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wad szczególnie uciążliwych natychmiast, jeżeli usunięcie wady ze względów technicznych nie jest możliwe w tym okresie, to niezwłocznie po ustąpieniu przeszkody,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pisemnego stwierdzenia usunięcia wad do 30 dni od daty zawiadomienia Zamawiającego o dokonaniu naprawy.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jest odpowiedzialny: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6" w:lineRule="auto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 wszelkie szkody i straty które spowodował usuwaniem wad lub wykonywaniem zobowiązań zawartych w Umowie.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6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  <w:sectPr w:rsidR="00B66AA2">
          <w:headerReference w:type="default" r:id="rId7"/>
          <w:pgSz w:w="11900" w:h="16838"/>
          <w:pgMar w:top="1440" w:right="986" w:bottom="150" w:left="1420" w:header="0" w:footer="0" w:gutter="0"/>
          <w:cols w:space="0" w:equalWidth="0">
            <w:col w:w="9500"/>
          </w:cols>
          <w:docGrid w:linePitch="360"/>
        </w:sect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bookmarkStart w:id="1" w:name="page19"/>
      <w:bookmarkEnd w:id="1"/>
      <w:r>
        <w:rPr>
          <w:rFonts w:ascii="Arial" w:eastAsia="Arial" w:hAnsi="Arial"/>
          <w:b/>
          <w:sz w:val="22"/>
        </w:rPr>
        <w:lastRenderedPageBreak/>
        <w:t>Zamawiający (Użytkownik) zobowiązuje się: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ind w:left="7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przechowywania powykonawczej dokumentacji technicznej i protokołu przekazania obiektu do eksploatacji w celu kwalifikacji zgłoszonych wad, przyczyn powstania i sposobu ich usunięcia.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Ogólne warunki gwarancji jakości.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 podlegają gwarancji wady powstałe na skutek: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siły wyższej,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236" w:lineRule="auto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 winy Zamawiającego (Użytkownika), a szczególnie użytkowania obiektu w sposób niezgodny z instrukcją, lub zasadami eksploatacji i użytkowania.</w:t>
      </w:r>
    </w:p>
    <w:p w:rsidR="00B66AA2" w:rsidRDefault="00B66AA2" w:rsidP="00B66AA2">
      <w:pPr>
        <w:spacing w:line="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ze zwłoki w zgłoszeniu wady Wykonawcy.</w:t>
      </w:r>
    </w:p>
    <w:p w:rsidR="00B66AA2" w:rsidRDefault="00B66AA2" w:rsidP="00B66AA2">
      <w:pPr>
        <w:spacing w:line="26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B66AA2" w:rsidRDefault="00B66AA2" w:rsidP="00B66AA2">
      <w:pPr>
        <w:spacing w:line="25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Okres gwarancji ustala się na ……… miesięcy od dnia spisania (bez uwag) protokołu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odbioru końcowego.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Podpis Wykonawcy: .................................................................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Miejscowość i data: …………………….., ……………………r..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796FDA" w:rsidRDefault="00796FDA"/>
    <w:sectPr w:rsidR="0079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D1" w:rsidRDefault="007150D1" w:rsidP="00F94C02">
      <w:r>
        <w:separator/>
      </w:r>
    </w:p>
  </w:endnote>
  <w:endnote w:type="continuationSeparator" w:id="0">
    <w:p w:rsidR="007150D1" w:rsidRDefault="007150D1" w:rsidP="00F9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D1" w:rsidRDefault="007150D1" w:rsidP="00F94C02">
      <w:r>
        <w:separator/>
      </w:r>
    </w:p>
  </w:footnote>
  <w:footnote w:type="continuationSeparator" w:id="0">
    <w:p w:rsidR="007150D1" w:rsidRDefault="007150D1" w:rsidP="00F9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Pr="00F94C02" w:rsidRDefault="00F94C02" w:rsidP="00F94C02">
    <w:pPr>
      <w:tabs>
        <w:tab w:val="center" w:pos="4536"/>
        <w:tab w:val="right" w:pos="9072"/>
      </w:tabs>
      <w:rPr>
        <w:rFonts w:cs="Times New Roman"/>
        <w:b/>
        <w:i/>
        <w:sz w:val="16"/>
        <w:szCs w:val="16"/>
        <w:lang w:eastAsia="en-US"/>
      </w:rPr>
    </w:pPr>
    <w:r w:rsidRPr="00F94C02">
      <w:rPr>
        <w:rFonts w:ascii="Arial" w:hAnsi="Arial"/>
        <w:b/>
        <w:i/>
        <w:sz w:val="16"/>
        <w:szCs w:val="16"/>
        <w:lang w:eastAsia="en-US"/>
      </w:rPr>
      <w:tab/>
    </w:r>
    <w:r w:rsidRPr="00F94C02">
      <w:rPr>
        <w:rFonts w:ascii="Arial" w:hAnsi="Arial"/>
        <w:b/>
        <w:i/>
        <w:sz w:val="16"/>
        <w:szCs w:val="16"/>
        <w:lang w:eastAsia="en-US"/>
      </w:rPr>
      <w:tab/>
      <w:t xml:space="preserve">Załącznik nr </w:t>
    </w:r>
    <w:r>
      <w:rPr>
        <w:rFonts w:ascii="Arial" w:hAnsi="Arial"/>
        <w:b/>
        <w:i/>
        <w:sz w:val="16"/>
        <w:szCs w:val="16"/>
        <w:lang w:eastAsia="en-US"/>
      </w:rPr>
      <w:t>1</w:t>
    </w:r>
    <w:r w:rsidRPr="00F94C02">
      <w:rPr>
        <w:rFonts w:ascii="Arial" w:hAnsi="Arial"/>
        <w:b/>
        <w:i/>
        <w:sz w:val="16"/>
        <w:szCs w:val="16"/>
        <w:lang w:eastAsia="en-US"/>
      </w:rPr>
      <w:t xml:space="preserve">  do </w:t>
    </w:r>
    <w:r>
      <w:rPr>
        <w:rFonts w:ascii="Arial" w:hAnsi="Arial"/>
        <w:b/>
        <w:i/>
        <w:sz w:val="16"/>
        <w:szCs w:val="16"/>
        <w:lang w:eastAsia="en-US"/>
      </w:rPr>
      <w:t xml:space="preserve">umowy </w:t>
    </w:r>
  </w:p>
  <w:p w:rsidR="00F94C02" w:rsidRDefault="00F94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hybridMultilevel"/>
    <w:tmpl w:val="0A0382C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08F2B1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1A3223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A2"/>
    <w:rsid w:val="001D759E"/>
    <w:rsid w:val="00461441"/>
    <w:rsid w:val="005F491F"/>
    <w:rsid w:val="006E3BE7"/>
    <w:rsid w:val="007150D1"/>
    <w:rsid w:val="00787444"/>
    <w:rsid w:val="00796FDA"/>
    <w:rsid w:val="00A5056F"/>
    <w:rsid w:val="00A5776F"/>
    <w:rsid w:val="00A937B7"/>
    <w:rsid w:val="00B66AA2"/>
    <w:rsid w:val="00DC0A9C"/>
    <w:rsid w:val="00E57225"/>
    <w:rsid w:val="00EF4945"/>
    <w:rsid w:val="00F30219"/>
    <w:rsid w:val="00F94C02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74AA-BA36-4C15-80A1-89C7EA54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C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C0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2021-03-05T10:17:00Z</dcterms:created>
  <dcterms:modified xsi:type="dcterms:W3CDTF">2021-09-27T09:19:00Z</dcterms:modified>
</cp:coreProperties>
</file>