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9C13" w14:textId="584B37F3" w:rsidR="00C42818" w:rsidRPr="005000A7" w:rsidRDefault="00C42818" w:rsidP="00C42818">
      <w:pPr>
        <w:spacing w:before="120" w:after="0"/>
        <w:rPr>
          <w:rFonts w:cstheme="minorHAnsi"/>
          <w:sz w:val="24"/>
          <w:szCs w:val="24"/>
        </w:rPr>
      </w:pPr>
      <w:bookmarkStart w:id="0" w:name="_Hlk82507004"/>
      <w:r w:rsidRPr="005000A7">
        <w:rPr>
          <w:rFonts w:cstheme="minorHAnsi"/>
          <w:sz w:val="24"/>
          <w:szCs w:val="24"/>
        </w:rPr>
        <w:t>znak pisma: DPR.4142</w:t>
      </w:r>
      <w:r>
        <w:rPr>
          <w:rFonts w:cstheme="minorHAnsi"/>
          <w:sz w:val="24"/>
          <w:szCs w:val="24"/>
        </w:rPr>
        <w:t>.1390</w:t>
      </w:r>
      <w:r w:rsidRPr="005000A7">
        <w:rPr>
          <w:rFonts w:cstheme="minorHAnsi"/>
          <w:sz w:val="24"/>
          <w:szCs w:val="24"/>
        </w:rPr>
        <w:t xml:space="preserve">.MB.2021             </w:t>
      </w:r>
      <w:r w:rsidRPr="005000A7">
        <w:rPr>
          <w:rFonts w:cstheme="minorHAnsi"/>
          <w:sz w:val="24"/>
          <w:szCs w:val="24"/>
        </w:rPr>
        <w:tab/>
        <w:t xml:space="preserve">             </w:t>
      </w:r>
      <w:r w:rsidRPr="005000A7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ab/>
        <w:t>Warszawa</w:t>
      </w:r>
      <w:r w:rsidR="00387C29">
        <w:rPr>
          <w:rFonts w:cstheme="minorHAnsi"/>
          <w:sz w:val="24"/>
          <w:szCs w:val="24"/>
        </w:rPr>
        <w:t>, dnia 30.12.</w:t>
      </w:r>
      <w:r w:rsidRPr="005000A7">
        <w:rPr>
          <w:rFonts w:cstheme="minorHAnsi"/>
          <w:sz w:val="24"/>
          <w:szCs w:val="24"/>
        </w:rPr>
        <w:t>2021 r.</w:t>
      </w:r>
    </w:p>
    <w:p w14:paraId="2DCE462B" w14:textId="77777777" w:rsidR="00C42818" w:rsidRDefault="00C42818" w:rsidP="00C42818">
      <w:pPr>
        <w:spacing w:before="120" w:after="0"/>
        <w:jc w:val="center"/>
        <w:rPr>
          <w:rFonts w:cstheme="minorHAnsi"/>
          <w:b/>
          <w:sz w:val="24"/>
          <w:szCs w:val="24"/>
        </w:rPr>
      </w:pPr>
    </w:p>
    <w:p w14:paraId="5D669B1D" w14:textId="13CF73DD" w:rsidR="00C42818" w:rsidRDefault="00C42818" w:rsidP="00C42818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39067D">
        <w:rPr>
          <w:rFonts w:cstheme="minorHAnsi"/>
          <w:b/>
          <w:sz w:val="24"/>
          <w:szCs w:val="24"/>
        </w:rPr>
        <w:t>WYJAŚNIENIA</w:t>
      </w:r>
      <w:r w:rsidR="00AA3B09">
        <w:rPr>
          <w:rFonts w:cstheme="minorHAnsi"/>
          <w:b/>
          <w:sz w:val="24"/>
          <w:szCs w:val="24"/>
        </w:rPr>
        <w:t xml:space="preserve"> ORAZ</w:t>
      </w:r>
      <w:r>
        <w:rPr>
          <w:rFonts w:cstheme="minorHAnsi"/>
          <w:b/>
          <w:sz w:val="24"/>
          <w:szCs w:val="24"/>
        </w:rPr>
        <w:t xml:space="preserve"> ZMIANA </w:t>
      </w:r>
      <w:r w:rsidRPr="0039067D">
        <w:rPr>
          <w:rFonts w:cstheme="minorHAnsi"/>
          <w:b/>
          <w:sz w:val="24"/>
          <w:szCs w:val="24"/>
        </w:rPr>
        <w:br/>
        <w:t>TREŚCI SPECYFIKACJI WARUNKÓW ZAMÓWIENIA</w:t>
      </w:r>
    </w:p>
    <w:p w14:paraId="45EF0B58" w14:textId="35BE7345" w:rsidR="00C42818" w:rsidRPr="0039067D" w:rsidRDefault="00C42818" w:rsidP="00C42818">
      <w:pPr>
        <w:spacing w:before="120"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PRZEDŁUŻENIE TERMINU SKŁADANIA OFERT</w:t>
      </w:r>
    </w:p>
    <w:p w14:paraId="445989EB" w14:textId="77777777" w:rsidR="00C42818" w:rsidRPr="0039067D" w:rsidRDefault="00C42818" w:rsidP="00C42818">
      <w:pPr>
        <w:spacing w:before="120" w:after="0"/>
        <w:jc w:val="center"/>
        <w:rPr>
          <w:rFonts w:cstheme="minorHAnsi"/>
          <w:b/>
          <w:sz w:val="24"/>
          <w:szCs w:val="24"/>
        </w:rPr>
      </w:pPr>
    </w:p>
    <w:p w14:paraId="3A0CC2CE" w14:textId="20F68291" w:rsidR="00C42818" w:rsidRPr="0039067D" w:rsidRDefault="00C42818" w:rsidP="00204E90">
      <w:pPr>
        <w:tabs>
          <w:tab w:val="left" w:pos="0"/>
        </w:tabs>
        <w:spacing w:before="120" w:after="0"/>
        <w:rPr>
          <w:rFonts w:cstheme="minorHAnsi"/>
          <w:bCs/>
          <w:sz w:val="24"/>
          <w:szCs w:val="24"/>
        </w:rPr>
      </w:pPr>
      <w:r w:rsidRPr="0039067D">
        <w:rPr>
          <w:rFonts w:cstheme="minorHAnsi"/>
          <w:sz w:val="24"/>
          <w:szCs w:val="24"/>
        </w:rPr>
        <w:t>Dotyczy: postępowania o udzielenie zamówienia publicznego prowadzonego w trybie</w:t>
      </w:r>
      <w:r w:rsidR="00204E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podstawowym</w:t>
      </w:r>
      <w:r w:rsidRPr="0039067D">
        <w:rPr>
          <w:rFonts w:cstheme="minorHAnsi"/>
          <w:sz w:val="24"/>
          <w:szCs w:val="24"/>
        </w:rPr>
        <w:t xml:space="preserve"> </w:t>
      </w:r>
      <w:r w:rsidRPr="00C42818">
        <w:rPr>
          <w:rFonts w:cstheme="minorHAnsi"/>
          <w:bCs/>
          <w:sz w:val="24"/>
          <w:szCs w:val="24"/>
        </w:rPr>
        <w:t xml:space="preserve">na </w:t>
      </w:r>
      <w:r w:rsidRPr="00C42818">
        <w:rPr>
          <w:rFonts w:cstheme="minorHAnsi"/>
          <w:b/>
          <w:sz w:val="24"/>
          <w:szCs w:val="24"/>
        </w:rPr>
        <w:t>opracowanie i aktualizacje szkoleń e-learningowych wraz z rozwojem i utrzymaniem platformy edukacyjnej</w:t>
      </w:r>
      <w:r w:rsidRPr="00C42818">
        <w:rPr>
          <w:rFonts w:cstheme="minorHAnsi"/>
          <w:bCs/>
          <w:i/>
          <w:sz w:val="24"/>
          <w:szCs w:val="24"/>
        </w:rPr>
        <w:t xml:space="preserve"> </w:t>
      </w:r>
      <w:r w:rsidRPr="00C42818">
        <w:rPr>
          <w:rFonts w:cstheme="minorHAnsi"/>
          <w:i/>
          <w:sz w:val="24"/>
          <w:szCs w:val="24"/>
        </w:rPr>
        <w:t>(</w:t>
      </w:r>
      <w:r w:rsidRPr="00C42818">
        <w:rPr>
          <w:rFonts w:cstheme="minorHAnsi"/>
          <w:sz w:val="24"/>
          <w:szCs w:val="24"/>
        </w:rPr>
        <w:t>nr postępowania ZP/26/21):</w:t>
      </w:r>
    </w:p>
    <w:p w14:paraId="4FE4E3CB" w14:textId="3B7E5403" w:rsidR="00C42818" w:rsidRPr="00C42818" w:rsidRDefault="00C42818" w:rsidP="00C42818">
      <w:pPr>
        <w:spacing w:before="360" w:after="0"/>
        <w:rPr>
          <w:rFonts w:cstheme="minorHAnsi"/>
          <w:b/>
          <w:bCs/>
          <w:sz w:val="24"/>
          <w:szCs w:val="24"/>
        </w:rPr>
      </w:pPr>
      <w:r w:rsidRPr="00C42818">
        <w:rPr>
          <w:rFonts w:cstheme="minorHAnsi"/>
          <w:b/>
          <w:bCs/>
          <w:sz w:val="24"/>
          <w:szCs w:val="24"/>
        </w:rPr>
        <w:t>[Wyjaśnienie treści SWZ]</w:t>
      </w:r>
    </w:p>
    <w:p w14:paraId="169A28CA" w14:textId="500A4B8E" w:rsidR="00C42818" w:rsidRDefault="00C42818" w:rsidP="00C42818">
      <w:pPr>
        <w:spacing w:before="360" w:after="0"/>
        <w:rPr>
          <w:rFonts w:cstheme="minorHAnsi"/>
          <w:sz w:val="24"/>
          <w:szCs w:val="24"/>
        </w:rPr>
      </w:pPr>
      <w:r w:rsidRPr="0039067D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>informuje, że w przedmiotowym postępowaniu wpłynął wniosek o wyjaśnienie treści Specyfikacji Warunków Zamówienia (dalej jako „SWZ”)</w:t>
      </w:r>
      <w:r w:rsidR="00BB325D">
        <w:rPr>
          <w:rFonts w:cstheme="minorHAnsi"/>
          <w:sz w:val="24"/>
          <w:szCs w:val="24"/>
        </w:rPr>
        <w:t xml:space="preserve"> i d</w:t>
      </w:r>
      <w:r w:rsidRPr="0039067D">
        <w:rPr>
          <w:rFonts w:cstheme="minorHAnsi"/>
          <w:sz w:val="24"/>
          <w:szCs w:val="24"/>
        </w:rPr>
        <w:t xml:space="preserve">ziałając na podstawie art. </w:t>
      </w:r>
      <w:r>
        <w:rPr>
          <w:rFonts w:cstheme="minorHAnsi"/>
          <w:sz w:val="24"/>
          <w:szCs w:val="24"/>
        </w:rPr>
        <w:t>284</w:t>
      </w:r>
      <w:r w:rsidRPr="0039067D">
        <w:rPr>
          <w:rFonts w:cstheme="minorHAnsi"/>
          <w:sz w:val="24"/>
          <w:szCs w:val="24"/>
        </w:rPr>
        <w:t xml:space="preserve"> ust. 2 ustawy z </w:t>
      </w:r>
      <w:r>
        <w:rPr>
          <w:rFonts w:cstheme="minorHAnsi"/>
          <w:sz w:val="24"/>
          <w:szCs w:val="24"/>
        </w:rPr>
        <w:t xml:space="preserve">dnia 11 września 2019 r. </w:t>
      </w:r>
      <w:r w:rsidRPr="0039067D">
        <w:rPr>
          <w:rFonts w:cstheme="minorHAnsi"/>
          <w:sz w:val="24"/>
          <w:szCs w:val="24"/>
        </w:rPr>
        <w:t xml:space="preserve"> Prawo zamówień publicznych (Dz. U. z 20</w:t>
      </w:r>
      <w:r>
        <w:rPr>
          <w:rFonts w:cstheme="minorHAnsi"/>
          <w:sz w:val="24"/>
          <w:szCs w:val="24"/>
        </w:rPr>
        <w:t>21</w:t>
      </w:r>
      <w:r w:rsidRPr="0039067D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 xml:space="preserve">1129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</w:t>
      </w:r>
      <w:r w:rsidRPr="0039067D">
        <w:rPr>
          <w:rFonts w:cstheme="minorHAnsi"/>
          <w:sz w:val="24"/>
          <w:szCs w:val="24"/>
        </w:rPr>
        <w:t xml:space="preserve">) </w:t>
      </w:r>
      <w:r w:rsidR="000244B3">
        <w:rPr>
          <w:rFonts w:cstheme="minorHAnsi"/>
          <w:sz w:val="24"/>
          <w:szCs w:val="24"/>
        </w:rPr>
        <w:t xml:space="preserve">dalej jako „ustawa </w:t>
      </w:r>
      <w:proofErr w:type="spellStart"/>
      <w:r w:rsidR="000244B3">
        <w:rPr>
          <w:rFonts w:cstheme="minorHAnsi"/>
          <w:sz w:val="24"/>
          <w:szCs w:val="24"/>
        </w:rPr>
        <w:t>Pzp</w:t>
      </w:r>
      <w:proofErr w:type="spellEnd"/>
      <w:r w:rsidR="000244B3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przekazuje treść pytania wraz z wyjaśnieniami</w:t>
      </w:r>
      <w:r w:rsidRPr="0039067D">
        <w:rPr>
          <w:rFonts w:cstheme="minorHAnsi"/>
          <w:sz w:val="24"/>
          <w:szCs w:val="24"/>
        </w:rPr>
        <w:t xml:space="preserve">:  </w:t>
      </w:r>
    </w:p>
    <w:p w14:paraId="331B7997" w14:textId="77777777" w:rsidR="00C42818" w:rsidRDefault="00C42818" w:rsidP="00C42818">
      <w:pPr>
        <w:spacing w:after="0" w:line="276" w:lineRule="auto"/>
        <w:jc w:val="both"/>
        <w:rPr>
          <w:rFonts w:eastAsia="Palatino Linotype" w:cstheme="minorHAnsi"/>
          <w:b/>
          <w:sz w:val="24"/>
          <w:szCs w:val="24"/>
        </w:rPr>
      </w:pPr>
    </w:p>
    <w:p w14:paraId="40147623" w14:textId="0C05C8B8" w:rsidR="00C42818" w:rsidRDefault="00C42818" w:rsidP="00C42818">
      <w:pPr>
        <w:spacing w:after="0" w:line="276" w:lineRule="auto"/>
        <w:jc w:val="both"/>
        <w:rPr>
          <w:rFonts w:eastAsia="Palatino Linotype" w:cstheme="minorHAnsi"/>
          <w:bCs/>
          <w:sz w:val="24"/>
          <w:szCs w:val="24"/>
        </w:rPr>
      </w:pPr>
      <w:r w:rsidRPr="00115F6B">
        <w:rPr>
          <w:rFonts w:eastAsia="Palatino Linotype" w:cstheme="minorHAnsi"/>
          <w:bCs/>
          <w:sz w:val="24"/>
          <w:szCs w:val="24"/>
        </w:rPr>
        <w:t>Pytanie:</w:t>
      </w:r>
    </w:p>
    <w:p w14:paraId="588338CF" w14:textId="268CA1C7" w:rsidR="00C42818" w:rsidRPr="00C42818" w:rsidRDefault="00C42818" w:rsidP="00C42818">
      <w:pPr>
        <w:autoSpaceDE w:val="0"/>
        <w:autoSpaceDN w:val="0"/>
        <w:adjustRightInd w:val="0"/>
        <w:spacing w:after="0" w:line="276" w:lineRule="auto"/>
        <w:rPr>
          <w:rFonts w:cs="DejaVuSansCondensed"/>
          <w:sz w:val="24"/>
          <w:szCs w:val="24"/>
        </w:rPr>
      </w:pPr>
      <w:r>
        <w:rPr>
          <w:rFonts w:cs="DejaVuSansCondensed"/>
          <w:sz w:val="24"/>
          <w:szCs w:val="24"/>
        </w:rPr>
        <w:t>„</w:t>
      </w:r>
      <w:r w:rsidRPr="00C42818">
        <w:rPr>
          <w:rFonts w:cs="DejaVuSansCondensed"/>
          <w:sz w:val="24"/>
          <w:szCs w:val="24"/>
        </w:rPr>
        <w:t>w nawiązaniu do postępowania ZP/26/21 2021/BZP/BZP 0033027/01 zwracamy się z prośbą</w:t>
      </w:r>
    </w:p>
    <w:p w14:paraId="54F1E3FA" w14:textId="26C43766" w:rsidR="00C42818" w:rsidRPr="00C42818" w:rsidRDefault="00C42818" w:rsidP="00C42818">
      <w:pPr>
        <w:autoSpaceDE w:val="0"/>
        <w:autoSpaceDN w:val="0"/>
        <w:adjustRightInd w:val="0"/>
        <w:spacing w:after="0" w:line="276" w:lineRule="auto"/>
        <w:rPr>
          <w:rFonts w:cs="DejaVuSansCondensed"/>
          <w:sz w:val="24"/>
          <w:szCs w:val="24"/>
        </w:rPr>
      </w:pPr>
      <w:r w:rsidRPr="00C42818">
        <w:rPr>
          <w:rFonts w:cs="DejaVuSansCondensed"/>
          <w:sz w:val="24"/>
          <w:szCs w:val="24"/>
        </w:rPr>
        <w:t>o rezygnację z wymogu wpłacenia zabezpieczenia należytego wykonania umowy przez Wykonawcę lub o dopuszczenie przez Zamawiającego płatności zaliczkowych (sekcja VII, punkt 7.1).</w:t>
      </w:r>
      <w:r>
        <w:rPr>
          <w:rFonts w:cs="DejaVuSansCondensed"/>
          <w:sz w:val="24"/>
          <w:szCs w:val="24"/>
        </w:rPr>
        <w:t>”</w:t>
      </w:r>
    </w:p>
    <w:p w14:paraId="17CC3C3B" w14:textId="77777777" w:rsidR="00C42818" w:rsidRPr="00115F6B" w:rsidRDefault="00C42818" w:rsidP="00C42818">
      <w:pPr>
        <w:spacing w:before="240"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85013610"/>
      <w:bookmarkEnd w:id="0"/>
      <w:r w:rsidRPr="00115F6B">
        <w:rPr>
          <w:rFonts w:ascii="Calibri" w:eastAsia="Calibri" w:hAnsi="Calibri" w:cs="Times New Roman"/>
          <w:b/>
          <w:bCs/>
          <w:sz w:val="24"/>
          <w:szCs w:val="24"/>
        </w:rPr>
        <w:t>Odpowiedź:</w:t>
      </w:r>
    </w:p>
    <w:p w14:paraId="633F569F" w14:textId="70CAC4B4" w:rsidR="00C42818" w:rsidRDefault="00C42818" w:rsidP="00C42818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15F6B">
        <w:rPr>
          <w:rFonts w:ascii="Calibri" w:eastAsia="Calibri" w:hAnsi="Calibri" w:cs="Times New Roman"/>
          <w:b/>
          <w:bCs/>
          <w:sz w:val="24"/>
          <w:szCs w:val="24"/>
        </w:rPr>
        <w:t xml:space="preserve">Zamawiający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nie wyraża zgody na rezygnację z wymogu </w:t>
      </w:r>
      <w:r w:rsidR="00204E90">
        <w:rPr>
          <w:rFonts w:ascii="Calibri" w:eastAsia="Calibri" w:hAnsi="Calibri" w:cs="Times New Roman"/>
          <w:b/>
          <w:bCs/>
          <w:sz w:val="24"/>
          <w:szCs w:val="24"/>
        </w:rPr>
        <w:t>wniesienia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zabezpieczenia należytego wykonania umowy ani nie dopuszcza </w:t>
      </w:r>
      <w:r w:rsidR="000244B3">
        <w:rPr>
          <w:rFonts w:ascii="Calibri" w:eastAsia="Calibri" w:hAnsi="Calibri" w:cs="Times New Roman"/>
          <w:b/>
          <w:bCs/>
          <w:sz w:val="24"/>
          <w:szCs w:val="24"/>
        </w:rPr>
        <w:t xml:space="preserve">płatności zaliczkowych. Jednocześnie informuje, że paragraf 5 Projektowanych Postanowień Umowy (Załącznik nr 2 do SWZ) zawiera postanowienia dotyczące płatności w częściach należnego Wykonawcy wynagrodzenia. </w:t>
      </w:r>
    </w:p>
    <w:p w14:paraId="215BBC08" w14:textId="3C242CD8" w:rsidR="000244B3" w:rsidRDefault="000244B3" w:rsidP="00C42818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2D920C0" w14:textId="2FDD3F37" w:rsidR="000244B3" w:rsidRDefault="000244B3" w:rsidP="00C42818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[Zmiana treści SWZ]</w:t>
      </w:r>
    </w:p>
    <w:p w14:paraId="55CEEE61" w14:textId="1C30CAC3" w:rsidR="000244B3" w:rsidRDefault="000244B3" w:rsidP="00C42818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3194146" w14:textId="51A518E2" w:rsidR="000244B3" w:rsidRDefault="000244B3" w:rsidP="00C4281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244B3">
        <w:rPr>
          <w:rFonts w:ascii="Calibri" w:eastAsia="Calibri" w:hAnsi="Calibri" w:cs="Times New Roman"/>
          <w:sz w:val="24"/>
          <w:szCs w:val="24"/>
        </w:rPr>
        <w:t>Zamawiający</w:t>
      </w:r>
      <w:r>
        <w:rPr>
          <w:rFonts w:ascii="Calibri" w:eastAsia="Calibri" w:hAnsi="Calibri" w:cs="Times New Roman"/>
          <w:sz w:val="24"/>
          <w:szCs w:val="24"/>
        </w:rPr>
        <w:t xml:space="preserve"> działając na podstawie art. 286 ust. 1 ustaw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zawiadamia o dokonaniu zmian treści SWZ poprzez zmianę</w:t>
      </w:r>
      <w:r w:rsidR="00D129B4">
        <w:rPr>
          <w:rFonts w:ascii="Calibri" w:eastAsia="Calibri" w:hAnsi="Calibri" w:cs="Times New Roman"/>
          <w:sz w:val="24"/>
          <w:szCs w:val="24"/>
        </w:rPr>
        <w:t xml:space="preserve"> </w:t>
      </w:r>
      <w:r w:rsidR="00192183">
        <w:rPr>
          <w:rFonts w:ascii="Calibri" w:eastAsia="Calibri" w:hAnsi="Calibri" w:cs="Times New Roman"/>
          <w:sz w:val="24"/>
          <w:szCs w:val="24"/>
        </w:rPr>
        <w:t xml:space="preserve">treści </w:t>
      </w:r>
      <w:r w:rsidR="00D129B4">
        <w:rPr>
          <w:rFonts w:ascii="Calibri" w:eastAsia="Calibri" w:hAnsi="Calibri" w:cs="Times New Roman"/>
          <w:sz w:val="24"/>
          <w:szCs w:val="24"/>
        </w:rPr>
        <w:t xml:space="preserve">poniższych </w:t>
      </w:r>
      <w:r w:rsidR="00204E90">
        <w:rPr>
          <w:rFonts w:ascii="Calibri" w:eastAsia="Calibri" w:hAnsi="Calibri" w:cs="Times New Roman"/>
          <w:sz w:val="24"/>
          <w:szCs w:val="24"/>
        </w:rPr>
        <w:t>postanowień</w:t>
      </w:r>
      <w:r w:rsidR="00D129B4">
        <w:rPr>
          <w:rFonts w:ascii="Calibri" w:eastAsia="Calibri" w:hAnsi="Calibri" w:cs="Times New Roman"/>
          <w:sz w:val="24"/>
          <w:szCs w:val="24"/>
        </w:rPr>
        <w:t xml:space="preserve"> </w:t>
      </w:r>
      <w:r w:rsidR="00192183">
        <w:rPr>
          <w:rFonts w:ascii="Calibri" w:eastAsia="Calibri" w:hAnsi="Calibri" w:cs="Times New Roman"/>
          <w:sz w:val="24"/>
          <w:szCs w:val="24"/>
        </w:rPr>
        <w:t xml:space="preserve">SWZ, </w:t>
      </w:r>
      <w:r w:rsidR="00D129B4">
        <w:rPr>
          <w:rFonts w:ascii="Calibri" w:eastAsia="Calibri" w:hAnsi="Calibri" w:cs="Times New Roman"/>
          <w:sz w:val="24"/>
          <w:szCs w:val="24"/>
        </w:rPr>
        <w:t>w następujący sposób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60C0DCB4" w14:textId="60BEFF04" w:rsidR="000244B3" w:rsidRDefault="000244B3" w:rsidP="000244B3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Pkt 8.1.1.1. lit. c)</w:t>
      </w:r>
      <w:r w:rsidR="00192183">
        <w:rPr>
          <w:rFonts w:ascii="Calibri" w:eastAsia="Calibri" w:hAnsi="Calibri" w:cs="Times New Roman"/>
          <w:sz w:val="24"/>
          <w:szCs w:val="24"/>
        </w:rPr>
        <w:t xml:space="preserve"> SWZ: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392443" w14:textId="38168694" w:rsidR="00D129B4" w:rsidRDefault="00D129B4" w:rsidP="00D129B4">
      <w:pPr>
        <w:pStyle w:val="Akapitzlist"/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</w:t>
      </w:r>
      <w:r w:rsidRPr="00D129B4">
        <w:rPr>
          <w:rFonts w:ascii="Calibri" w:eastAsia="Calibri" w:hAnsi="Calibri" w:cs="Times New Roman"/>
          <w:sz w:val="24"/>
          <w:szCs w:val="24"/>
        </w:rPr>
        <w:t xml:space="preserve">c) </w:t>
      </w:r>
      <w:bookmarkStart w:id="2" w:name="_Hlk91764996"/>
      <w:r w:rsidRPr="00D129B4">
        <w:rPr>
          <w:rFonts w:ascii="Calibri" w:eastAsia="Calibri" w:hAnsi="Calibri" w:cs="Times New Roman"/>
          <w:sz w:val="24"/>
          <w:szCs w:val="24"/>
        </w:rPr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</w:t>
      </w:r>
      <w:r w:rsidRPr="00D129B4">
        <w:rPr>
          <w:rFonts w:ascii="Calibri" w:eastAsia="Calibri" w:hAnsi="Calibri" w:cs="Times New Roman"/>
          <w:sz w:val="24"/>
          <w:szCs w:val="24"/>
        </w:rPr>
        <w:lastRenderedPageBreak/>
        <w:t>spożywczych specjalnego przeznaczenia żywieniowego oraz wyrobów medycznych (Dz. U. z 2021 r. poz. 523, 1292, 1559 i 2054)</w:t>
      </w:r>
      <w:r>
        <w:rPr>
          <w:rFonts w:ascii="Calibri" w:eastAsia="Calibri" w:hAnsi="Calibri" w:cs="Times New Roman"/>
          <w:sz w:val="24"/>
          <w:szCs w:val="24"/>
        </w:rPr>
        <w:t>,</w:t>
      </w:r>
      <w:bookmarkEnd w:id="2"/>
      <w:r w:rsidRPr="00D129B4">
        <w:rPr>
          <w:rFonts w:ascii="Calibri" w:eastAsia="Calibri" w:hAnsi="Calibri" w:cs="Times New Roman"/>
          <w:sz w:val="24"/>
          <w:szCs w:val="24"/>
        </w:rPr>
        <w:t>".</w:t>
      </w:r>
    </w:p>
    <w:p w14:paraId="448B4D86" w14:textId="24F21186" w:rsidR="00D129B4" w:rsidRDefault="00192183" w:rsidP="00192183">
      <w:pPr>
        <w:pStyle w:val="Akapitzlist"/>
        <w:numPr>
          <w:ilvl w:val="0"/>
          <w:numId w:val="26"/>
        </w:numPr>
        <w:spacing w:before="240" w:after="0" w:line="276" w:lineRule="auto"/>
        <w:ind w:left="714" w:hanging="357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Pkt 26.4 SWZ:</w:t>
      </w:r>
    </w:p>
    <w:p w14:paraId="2E6A6C59" w14:textId="77777777" w:rsidR="00192183" w:rsidRPr="00192183" w:rsidRDefault="00192183" w:rsidP="00192183">
      <w:pPr>
        <w:pStyle w:val="Akapitzlist"/>
        <w:spacing w:before="240" w:after="0" w:line="276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</w:t>
      </w:r>
      <w:r w:rsidRPr="00192183">
        <w:rPr>
          <w:rFonts w:ascii="Calibri" w:eastAsia="Calibri" w:hAnsi="Calibri" w:cs="Times New Roman"/>
          <w:sz w:val="24"/>
          <w:szCs w:val="24"/>
        </w:rPr>
        <w:t>26.4.</w:t>
      </w:r>
      <w:r w:rsidRPr="00192183">
        <w:rPr>
          <w:rFonts w:ascii="Calibri" w:eastAsia="Calibri" w:hAnsi="Calibri" w:cs="Times New Roman"/>
          <w:sz w:val="24"/>
          <w:szCs w:val="24"/>
        </w:rPr>
        <w:tab/>
        <w:t>Zamawiający przewiduje, że w stosunku do podwykonawców, którzy:</w:t>
      </w:r>
    </w:p>
    <w:p w14:paraId="43CB4FA0" w14:textId="77777777" w:rsidR="00192183" w:rsidRPr="00192183" w:rsidRDefault="00192183" w:rsidP="00192183">
      <w:pPr>
        <w:pStyle w:val="Akapitzlist"/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192183">
        <w:rPr>
          <w:rFonts w:ascii="Calibri" w:eastAsia="Calibri" w:hAnsi="Calibri" w:cs="Times New Roman"/>
          <w:sz w:val="24"/>
          <w:szCs w:val="24"/>
        </w:rPr>
        <w:t>26.4.1.</w:t>
      </w:r>
      <w:r w:rsidRPr="00192183">
        <w:rPr>
          <w:rFonts w:ascii="Calibri" w:eastAsia="Calibri" w:hAnsi="Calibri" w:cs="Times New Roman"/>
          <w:sz w:val="24"/>
          <w:szCs w:val="24"/>
        </w:rPr>
        <w:tab/>
        <w:t>zostali wskazani przez Wykonawcę w ofercie, lub</w:t>
      </w:r>
    </w:p>
    <w:p w14:paraId="69BA76ED" w14:textId="77777777" w:rsidR="00192183" w:rsidRPr="00192183" w:rsidRDefault="00192183" w:rsidP="00192183">
      <w:pPr>
        <w:pStyle w:val="Akapitzlist"/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192183">
        <w:rPr>
          <w:rFonts w:ascii="Calibri" w:eastAsia="Calibri" w:hAnsi="Calibri" w:cs="Times New Roman"/>
          <w:sz w:val="24"/>
          <w:szCs w:val="24"/>
        </w:rPr>
        <w:t>26.4.2.</w:t>
      </w:r>
      <w:r w:rsidRPr="00192183">
        <w:rPr>
          <w:rFonts w:ascii="Calibri" w:eastAsia="Calibri" w:hAnsi="Calibri" w:cs="Times New Roman"/>
          <w:sz w:val="24"/>
          <w:szCs w:val="24"/>
        </w:rPr>
        <w:tab/>
        <w:t xml:space="preserve">podwykonawców, o których mowa w pkt 26.3 powyżej, </w:t>
      </w:r>
    </w:p>
    <w:p w14:paraId="7597105A" w14:textId="75D5D662" w:rsidR="00192183" w:rsidRDefault="00192183" w:rsidP="00192183">
      <w:pPr>
        <w:pStyle w:val="Akapitzlist"/>
        <w:spacing w:before="240" w:after="0" w:line="276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192183">
        <w:rPr>
          <w:rFonts w:ascii="Calibri" w:eastAsia="Calibri" w:hAnsi="Calibri" w:cs="Times New Roman"/>
          <w:sz w:val="24"/>
          <w:szCs w:val="24"/>
        </w:rPr>
        <w:t xml:space="preserve">może badać, czy zachodzą wobec takich podwykonawców podstawy wykluczenia, o których mowa w art. 108 ust. 1 i art. 109 ust. 1 pkt 4, 6 i 8-10 ustawy </w:t>
      </w:r>
      <w:proofErr w:type="spellStart"/>
      <w:r w:rsidRPr="00192183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Pr="00192183">
        <w:rPr>
          <w:rFonts w:ascii="Calibri" w:eastAsia="Calibri" w:hAnsi="Calibri" w:cs="Times New Roman"/>
          <w:sz w:val="24"/>
          <w:szCs w:val="24"/>
        </w:rPr>
        <w:t xml:space="preserve">. Zamawiający może żądać, by Wykonawca przedstawił oświadczenie, o którym mowa w art. 125 ust. 1 ustawy </w:t>
      </w:r>
      <w:proofErr w:type="spellStart"/>
      <w:r w:rsidRPr="00192183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Pr="00192183">
        <w:rPr>
          <w:rFonts w:ascii="Calibri" w:eastAsia="Calibri" w:hAnsi="Calibri" w:cs="Times New Roman"/>
          <w:sz w:val="24"/>
          <w:szCs w:val="24"/>
        </w:rPr>
        <w:t>, lub oświadczenie wskazane w pkt 11.2.1. dotyczące tego podwykonawcy.</w:t>
      </w:r>
      <w:r>
        <w:rPr>
          <w:rFonts w:ascii="Calibri" w:eastAsia="Calibri" w:hAnsi="Calibri" w:cs="Times New Roman"/>
          <w:sz w:val="24"/>
          <w:szCs w:val="24"/>
        </w:rPr>
        <w:t>”</w:t>
      </w:r>
    </w:p>
    <w:p w14:paraId="2ED7DEDC" w14:textId="52830FB1" w:rsidR="00192183" w:rsidRDefault="00192183" w:rsidP="00192183">
      <w:pPr>
        <w:pStyle w:val="Akapitzlist"/>
        <w:numPr>
          <w:ilvl w:val="0"/>
          <w:numId w:val="26"/>
        </w:numPr>
        <w:spacing w:before="240" w:after="0" w:line="276" w:lineRule="auto"/>
        <w:ind w:left="714" w:hanging="357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Załącznik nr 4 do SWZ, treści uwagi w oświadczeniu dotyczącym przesłanek wykluczenia z postępowania:</w:t>
      </w:r>
    </w:p>
    <w:p w14:paraId="563F947F" w14:textId="1C3910E9" w:rsidR="00192183" w:rsidRDefault="00192183" w:rsidP="00192183">
      <w:pPr>
        <w:pStyle w:val="Akapitzlist"/>
        <w:spacing w:before="240" w:after="0" w:line="276" w:lineRule="auto"/>
        <w:ind w:left="714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</w:t>
      </w:r>
      <w:r w:rsidRPr="00192183">
        <w:rPr>
          <w:rFonts w:ascii="Calibri" w:eastAsia="Calibri" w:hAnsi="Calibri" w:cs="Times New Roman"/>
          <w:sz w:val="24"/>
          <w:szCs w:val="24"/>
        </w:rPr>
        <w:t xml:space="preserve">Uwaga: zgodnie z art. 110 ust. 2 ustawy </w:t>
      </w:r>
      <w:proofErr w:type="spellStart"/>
      <w:r w:rsidRPr="00192183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Pr="00192183">
        <w:rPr>
          <w:rFonts w:ascii="Calibri" w:eastAsia="Calibri" w:hAnsi="Calibri" w:cs="Times New Roman"/>
          <w:sz w:val="24"/>
          <w:szCs w:val="24"/>
        </w:rPr>
        <w:t xml:space="preserve"> warunkiem niepodlegania wykluczeniu w okolicznościach określonych w art. 108 ust. 1 pkt 1, 2 i 5 lub art. 109 ust. 1 pkt 4 i</w:t>
      </w:r>
      <w:r w:rsidRPr="0019218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92183">
        <w:rPr>
          <w:rFonts w:ascii="Calibri" w:eastAsia="Calibri" w:hAnsi="Calibri" w:cs="Times New Roman"/>
          <w:bCs/>
          <w:sz w:val="24"/>
          <w:szCs w:val="24"/>
        </w:rPr>
        <w:t>8-10</w:t>
      </w:r>
      <w:r w:rsidRPr="0019218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92183">
        <w:rPr>
          <w:rFonts w:ascii="Calibri" w:eastAsia="Calibri" w:hAnsi="Calibri" w:cs="Times New Roman"/>
          <w:sz w:val="24"/>
          <w:szCs w:val="24"/>
        </w:rPr>
        <w:t>jest udowodnienie Zamawiającemu, że składający oświadczenie (Wykonawca lub podmiot udostępniający zasoby) lub podwykonawca (niewłaściwe skreślić) spełnił łącznie ww. przesłanki.</w:t>
      </w:r>
      <w:r>
        <w:rPr>
          <w:rFonts w:ascii="Calibri" w:eastAsia="Calibri" w:hAnsi="Calibri" w:cs="Times New Roman"/>
          <w:sz w:val="24"/>
          <w:szCs w:val="24"/>
        </w:rPr>
        <w:t>”</w:t>
      </w:r>
    </w:p>
    <w:p w14:paraId="544A6A5F" w14:textId="7EC0F0D2" w:rsidR="00192183" w:rsidRPr="00192183" w:rsidRDefault="00192183" w:rsidP="00192183">
      <w:pPr>
        <w:pStyle w:val="Akapitzlist"/>
        <w:spacing w:before="240" w:after="0" w:line="276" w:lineRule="auto"/>
        <w:ind w:left="714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Zamawiający udostępni Wykonawcom zmodyfikowany załącznik nr 4 do SWZ.</w:t>
      </w:r>
    </w:p>
    <w:p w14:paraId="3DCBE7A9" w14:textId="3A50BC2D" w:rsidR="00192183" w:rsidRDefault="006620FD" w:rsidP="00192183">
      <w:pPr>
        <w:pStyle w:val="Akapitzlist"/>
        <w:numPr>
          <w:ilvl w:val="0"/>
          <w:numId w:val="26"/>
        </w:numPr>
        <w:spacing w:before="240" w:after="0" w:line="276" w:lineRule="auto"/>
        <w:ind w:left="714" w:hanging="357"/>
        <w:contextualSpacing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Poniższ</w:t>
      </w:r>
      <w:r w:rsidR="008B5FC1">
        <w:rPr>
          <w:rFonts w:ascii="Calibri" w:eastAsia="Calibri" w:hAnsi="Calibri" w:cs="Times New Roman"/>
          <w:sz w:val="24"/>
          <w:szCs w:val="24"/>
        </w:rPr>
        <w:t>e</w:t>
      </w:r>
      <w:r>
        <w:rPr>
          <w:rFonts w:ascii="Calibri" w:eastAsia="Calibri" w:hAnsi="Calibri" w:cs="Times New Roman"/>
          <w:sz w:val="24"/>
          <w:szCs w:val="24"/>
        </w:rPr>
        <w:t xml:space="preserve"> treś</w:t>
      </w:r>
      <w:r w:rsidR="008B5FC1">
        <w:rPr>
          <w:rFonts w:ascii="Calibri" w:eastAsia="Calibri" w:hAnsi="Calibri" w:cs="Times New Roman"/>
          <w:sz w:val="24"/>
          <w:szCs w:val="24"/>
        </w:rPr>
        <w:t>ci</w:t>
      </w:r>
      <w:r>
        <w:rPr>
          <w:rFonts w:ascii="Calibri" w:eastAsia="Calibri" w:hAnsi="Calibri" w:cs="Times New Roman"/>
          <w:sz w:val="24"/>
          <w:szCs w:val="24"/>
        </w:rPr>
        <w:t xml:space="preserve"> w Załączniku nr 7 do SWZ:</w:t>
      </w:r>
    </w:p>
    <w:p w14:paraId="621DD368" w14:textId="6EE2B4EE" w:rsidR="008B5FC1" w:rsidRPr="008B5FC1" w:rsidRDefault="008B5FC1" w:rsidP="008B5FC1">
      <w:pPr>
        <w:pStyle w:val="Akapitzlist"/>
        <w:spacing w:before="240" w:after="0"/>
        <w:ind w:left="714"/>
        <w:jc w:val="center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</w:t>
      </w:r>
      <w:r w:rsidRPr="008B5FC1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2D4417BF" w14:textId="77777777" w:rsidR="008B5FC1" w:rsidRPr="008B5FC1" w:rsidRDefault="008B5FC1" w:rsidP="008B5FC1">
      <w:pPr>
        <w:pStyle w:val="Akapitzlist"/>
        <w:spacing w:before="240"/>
        <w:ind w:left="714"/>
        <w:jc w:val="center"/>
        <w:rPr>
          <w:rFonts w:ascii="Calibri" w:eastAsia="Calibri" w:hAnsi="Calibri" w:cs="Times New Roman"/>
          <w:bCs/>
          <w:sz w:val="24"/>
          <w:szCs w:val="24"/>
        </w:rPr>
      </w:pPr>
      <w:r w:rsidRPr="008B5FC1">
        <w:rPr>
          <w:rFonts w:ascii="Calibri" w:eastAsia="Calibri" w:hAnsi="Calibri" w:cs="Times New Roman"/>
          <w:b/>
          <w:bCs/>
          <w:sz w:val="24"/>
          <w:szCs w:val="24"/>
        </w:rPr>
        <w:t>o aktualności informacji zawartych w oświadczeniu, o którym mowa w art. 125 ust. 1 ustawy</w:t>
      </w:r>
      <w:r w:rsidRPr="008B5FC1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8B5FC1">
        <w:rPr>
          <w:rFonts w:ascii="Calibri" w:eastAsia="Calibri" w:hAnsi="Calibri" w:cs="Times New Roman"/>
          <w:b/>
          <w:bCs/>
          <w:sz w:val="24"/>
          <w:szCs w:val="24"/>
        </w:rPr>
        <w:t xml:space="preserve">z dnia 11 września 2019 roku – Prawo zamówień publicznych (Dz. U. z 2021 poz. 1129 z </w:t>
      </w:r>
      <w:proofErr w:type="spellStart"/>
      <w:r w:rsidRPr="008B5FC1">
        <w:rPr>
          <w:rFonts w:ascii="Calibri" w:eastAsia="Calibri" w:hAnsi="Calibri" w:cs="Times New Roman"/>
          <w:b/>
          <w:bCs/>
          <w:sz w:val="24"/>
          <w:szCs w:val="24"/>
        </w:rPr>
        <w:t>póżn</w:t>
      </w:r>
      <w:proofErr w:type="spellEnd"/>
      <w:r w:rsidRPr="008B5FC1">
        <w:rPr>
          <w:rFonts w:ascii="Calibri" w:eastAsia="Calibri" w:hAnsi="Calibri" w:cs="Times New Roman"/>
          <w:b/>
          <w:bCs/>
          <w:sz w:val="24"/>
          <w:szCs w:val="24"/>
        </w:rPr>
        <w:t xml:space="preserve">. zm.), zwanej dalej „ustawą </w:t>
      </w:r>
      <w:proofErr w:type="spellStart"/>
      <w:r w:rsidRPr="008B5FC1">
        <w:rPr>
          <w:rFonts w:ascii="Calibri" w:eastAsia="Calibri" w:hAnsi="Calibri" w:cs="Times New Roman"/>
          <w:b/>
          <w:bCs/>
          <w:sz w:val="24"/>
          <w:szCs w:val="24"/>
        </w:rPr>
        <w:t>Pzp</w:t>
      </w:r>
      <w:proofErr w:type="spellEnd"/>
      <w:r w:rsidRPr="008B5FC1">
        <w:rPr>
          <w:rFonts w:ascii="Calibri" w:eastAsia="Calibri" w:hAnsi="Calibri" w:cs="Times New Roman"/>
          <w:b/>
          <w:bCs/>
          <w:sz w:val="24"/>
          <w:szCs w:val="24"/>
        </w:rPr>
        <w:t>”</w:t>
      </w:r>
    </w:p>
    <w:p w14:paraId="284FC17F" w14:textId="539DFC3E" w:rsidR="008B5FC1" w:rsidRPr="008B5FC1" w:rsidRDefault="008B5FC1" w:rsidP="008B5FC1">
      <w:pPr>
        <w:pStyle w:val="Akapitzlist"/>
        <w:spacing w:before="240"/>
        <w:ind w:left="714"/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8B5FC1">
        <w:rPr>
          <w:rFonts w:ascii="Calibri" w:eastAsia="Calibri" w:hAnsi="Calibri" w:cs="Times New Roman"/>
          <w:sz w:val="24"/>
          <w:szCs w:val="24"/>
        </w:rPr>
        <w:t xml:space="preserve">składane na podstawie § 3 Rozporządzenia Ministra Rozwoju, Pracy i Technologii z dnia 23 grudnia 2020 r. w sprawie </w:t>
      </w:r>
      <w:r w:rsidRPr="008B5FC1">
        <w:rPr>
          <w:rFonts w:ascii="Calibri" w:eastAsia="Calibri" w:hAnsi="Calibri" w:cs="Times New Roman"/>
          <w:i/>
          <w:iCs/>
          <w:sz w:val="24"/>
          <w:szCs w:val="24"/>
        </w:rPr>
        <w:t>podmiotowych środków dowodowych oraz innych dokumentów lub oświadczeń, jakich może żądać zamawiający od wykonawcy</w:t>
      </w:r>
      <w:r>
        <w:rPr>
          <w:rFonts w:ascii="Calibri" w:eastAsia="Calibri" w:hAnsi="Calibri" w:cs="Times New Roman"/>
          <w:i/>
          <w:iCs/>
          <w:sz w:val="24"/>
          <w:szCs w:val="24"/>
        </w:rPr>
        <w:t>”</w:t>
      </w:r>
    </w:p>
    <w:p w14:paraId="090F6AAD" w14:textId="16BEE714" w:rsidR="006620FD" w:rsidRDefault="006620FD" w:rsidP="00950D52">
      <w:pPr>
        <w:pStyle w:val="Akapitzlist"/>
        <w:spacing w:before="360" w:after="0"/>
        <w:ind w:left="714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</w:t>
      </w:r>
      <w:r w:rsidRPr="006620FD">
        <w:rPr>
          <w:rFonts w:ascii="Calibri" w:eastAsia="Calibri" w:hAnsi="Calibri" w:cs="Times New Roman"/>
          <w:bCs/>
          <w:sz w:val="24"/>
          <w:szCs w:val="24"/>
          <w:lang w:val="it-IT"/>
        </w:rPr>
        <w:t xml:space="preserve">Na potrzeby postępowania o udzielenie zamówienia pn. </w:t>
      </w:r>
      <w:r w:rsidRPr="006620FD">
        <w:rPr>
          <w:rFonts w:ascii="Calibri" w:eastAsia="Calibri" w:hAnsi="Calibri" w:cs="Times New Roman"/>
          <w:sz w:val="24"/>
          <w:szCs w:val="24"/>
          <w:lang w:val="it-IT"/>
        </w:rPr>
        <w:t>„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>Opracowanie i aktualizacje szkoleń e-learningowych wraz z rozwojem i utrzymaniem platformy edukacyjnej</w:t>
      </w:r>
      <w:r w:rsidRPr="006620FD">
        <w:rPr>
          <w:rFonts w:ascii="Calibri" w:eastAsia="Calibri" w:hAnsi="Calibri" w:cs="Times New Roman"/>
          <w:sz w:val="24"/>
          <w:szCs w:val="24"/>
        </w:rPr>
        <w:t>” (nr postępowania ZP/26/21)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6620FD">
        <w:rPr>
          <w:rFonts w:ascii="Calibri" w:eastAsia="Calibri" w:hAnsi="Calibri" w:cs="Times New Roman"/>
          <w:bCs/>
          <w:sz w:val="24"/>
          <w:szCs w:val="24"/>
          <w:lang w:val="it-IT"/>
        </w:rPr>
        <w:t xml:space="preserve">w celu potwierdzenia braku podstaw do wykluczenia określonych 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w art. 108 ust. 1 oraz art. 109 ust. 1 pkt 4,6 i 8-10 </w:t>
      </w:r>
      <w:r w:rsidRPr="006620FD">
        <w:rPr>
          <w:rFonts w:ascii="Calibri" w:eastAsia="Calibri" w:hAnsi="Calibri" w:cs="Times New Roman"/>
          <w:bCs/>
          <w:sz w:val="24"/>
          <w:szCs w:val="24"/>
          <w:lang w:val="it-IT"/>
        </w:rPr>
        <w:t>ustawy Pzp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 oświadczam, że wszystkie informacje zawarte w oświadczeniu wykonawcy/ oświadczeniu podmiotu udostępniającego zasoby,</w:t>
      </w:r>
      <w:r w:rsidRPr="006620FD">
        <w:rPr>
          <w:rFonts w:ascii="Calibri" w:eastAsia="Calibri" w:hAnsi="Calibri" w:cs="Times New Roman"/>
          <w:sz w:val="24"/>
          <w:szCs w:val="24"/>
        </w:rPr>
        <w:t xml:space="preserve"> 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o którym mowa w art. 125 ust. 1 ustawy </w:t>
      </w:r>
      <w:proofErr w:type="spellStart"/>
      <w:r w:rsidRPr="006620FD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6620FD">
        <w:rPr>
          <w:rFonts w:ascii="Calibri" w:eastAsia="Calibri" w:hAnsi="Calibri" w:cs="Times New Roman"/>
          <w:bCs/>
          <w:sz w:val="24"/>
          <w:szCs w:val="24"/>
        </w:rPr>
        <w:t>/  oświadczeniu wykonawcy dotyczącym podwykonawcy, o którym mowa w art. 462 ust. 5 ustawy Pzp</w:t>
      </w:r>
      <w:r w:rsidR="00D733DE">
        <w:rPr>
          <w:rFonts w:ascii="Calibri" w:eastAsia="Calibri" w:hAnsi="Calibri" w:cs="Times New Roman"/>
          <w:bCs/>
          <w:sz w:val="24"/>
          <w:szCs w:val="24"/>
          <w:vertAlign w:val="superscript"/>
        </w:rPr>
        <w:t>33</w:t>
      </w:r>
      <w:r w:rsidRPr="006620FD">
        <w:rPr>
          <w:rFonts w:ascii="Calibri" w:eastAsia="Calibri" w:hAnsi="Calibri" w:cs="Times New Roman"/>
          <w:bCs/>
          <w:sz w:val="24"/>
          <w:szCs w:val="24"/>
        </w:rPr>
        <w:t>,  złożonym przez wykonawcę/podmiot udostępniający zasoby</w:t>
      </w:r>
      <w:r w:rsidR="00D733DE">
        <w:rPr>
          <w:rFonts w:ascii="Calibri" w:eastAsia="Calibri" w:hAnsi="Calibri" w:cs="Times New Roman"/>
          <w:bCs/>
          <w:sz w:val="24"/>
          <w:szCs w:val="24"/>
          <w:vertAlign w:val="superscript"/>
        </w:rPr>
        <w:t>34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, którego reprezentuję, w </w:t>
      </w:r>
      <w:r w:rsidRPr="006620FD">
        <w:rPr>
          <w:rFonts w:ascii="Calibri" w:eastAsia="Calibri" w:hAnsi="Calibri" w:cs="Times New Roman"/>
          <w:bCs/>
          <w:sz w:val="24"/>
          <w:szCs w:val="24"/>
        </w:rPr>
        <w:lastRenderedPageBreak/>
        <w:t xml:space="preserve">zakresie podstaw wykluczenia wskazanych w art. 108 ust. 1 oraz art. 109 ust. 1 pkt 4, 6 i 8-10  ustawy </w:t>
      </w:r>
      <w:proofErr w:type="spellStart"/>
      <w:r w:rsidRPr="006620FD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 są aktualne i zgodne ze stanem faktycznym.</w:t>
      </w:r>
      <w:r>
        <w:rPr>
          <w:rFonts w:ascii="Calibri" w:eastAsia="Calibri" w:hAnsi="Calibri" w:cs="Times New Roman"/>
          <w:bCs/>
          <w:sz w:val="24"/>
          <w:szCs w:val="24"/>
        </w:rPr>
        <w:t>”</w:t>
      </w:r>
    </w:p>
    <w:p w14:paraId="42FF5EC7" w14:textId="2E9635DD" w:rsidR="006620FD" w:rsidRDefault="006620FD" w:rsidP="00D733DE">
      <w:pPr>
        <w:pStyle w:val="Akapitzlist"/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Zamawiający udostępni Wykonawcom zmodyfikowany załącznik nr </w:t>
      </w:r>
      <w:r>
        <w:rPr>
          <w:rFonts w:ascii="Calibri" w:eastAsia="Calibri" w:hAnsi="Calibri" w:cs="Times New Roman"/>
          <w:bCs/>
          <w:sz w:val="24"/>
          <w:szCs w:val="24"/>
        </w:rPr>
        <w:t>7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 do SWZ.</w:t>
      </w:r>
    </w:p>
    <w:p w14:paraId="539D1A67" w14:textId="65643684" w:rsidR="006620FD" w:rsidRDefault="006620FD" w:rsidP="006620FD">
      <w:pPr>
        <w:pStyle w:val="Akapitzlist"/>
        <w:numPr>
          <w:ilvl w:val="0"/>
          <w:numId w:val="26"/>
        </w:numPr>
        <w:spacing w:before="240"/>
        <w:ind w:left="714" w:hanging="357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Pkt 21.1 SWZ:</w:t>
      </w:r>
    </w:p>
    <w:p w14:paraId="508C53DF" w14:textId="6D498764" w:rsidR="006620FD" w:rsidRDefault="006620FD" w:rsidP="006620FD">
      <w:pPr>
        <w:pStyle w:val="Akapitzlist"/>
        <w:spacing w:before="240"/>
        <w:ind w:left="714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„21.1. 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Ofertę wraz z wymaganymi dokumentami należy złożyć za pośrednictwem Platformy Zakupowej dostępnej pod adresem: </w:t>
      </w:r>
      <w:hyperlink r:id="rId10" w:history="1">
        <w:r w:rsidRPr="006620FD">
          <w:rPr>
            <w:rStyle w:val="Hipercze"/>
            <w:rFonts w:ascii="Calibri" w:eastAsia="Calibri" w:hAnsi="Calibri" w:cs="Times New Roman"/>
            <w:bCs/>
            <w:sz w:val="24"/>
            <w:szCs w:val="24"/>
          </w:rPr>
          <w:t>https://platformazakupowa.pl/pn/pfron</w:t>
        </w:r>
      </w:hyperlink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 i pod nazwą postępowania dostępną w tytule SWZ, w 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 xml:space="preserve">terminie do dnia </w:t>
      </w:r>
      <w:r>
        <w:rPr>
          <w:rFonts w:ascii="Calibri" w:eastAsia="Calibri" w:hAnsi="Calibri" w:cs="Times New Roman"/>
          <w:b/>
          <w:bCs/>
          <w:sz w:val="24"/>
          <w:szCs w:val="24"/>
        </w:rPr>
        <w:t>10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 xml:space="preserve"> stycznia 2022 r. do godz. 9:00</w:t>
      </w:r>
      <w:r>
        <w:rPr>
          <w:rFonts w:ascii="Calibri" w:eastAsia="Calibri" w:hAnsi="Calibri" w:cs="Times New Roman"/>
          <w:b/>
          <w:bCs/>
          <w:sz w:val="24"/>
          <w:szCs w:val="24"/>
        </w:rPr>
        <w:t>”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2E457138" w14:textId="1341F194" w:rsidR="006620FD" w:rsidRDefault="006620FD" w:rsidP="006620FD">
      <w:pPr>
        <w:pStyle w:val="Akapitzlist"/>
        <w:numPr>
          <w:ilvl w:val="0"/>
          <w:numId w:val="26"/>
        </w:numPr>
        <w:spacing w:before="24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Pkt 21.8 SWZ:</w:t>
      </w:r>
    </w:p>
    <w:p w14:paraId="6A879A21" w14:textId="526F6198" w:rsidR="006620FD" w:rsidRPr="006620FD" w:rsidRDefault="006620FD" w:rsidP="00BB325D">
      <w:pPr>
        <w:pStyle w:val="Akapitzlist"/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„21.8. 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Otwarcie ofert nastąpi w dniu </w:t>
      </w:r>
      <w:r w:rsidR="00204E90">
        <w:rPr>
          <w:rFonts w:ascii="Calibri" w:eastAsia="Calibri" w:hAnsi="Calibri" w:cs="Times New Roman"/>
          <w:bCs/>
          <w:sz w:val="24"/>
          <w:szCs w:val="24"/>
        </w:rPr>
        <w:t>10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 stycznia 2022 r. o godz. 10:00. Zamawiający nie przewiduje publicznej sesji otwarcia ofert.</w:t>
      </w:r>
    </w:p>
    <w:p w14:paraId="487028A6" w14:textId="5BBA0B4C" w:rsidR="006620FD" w:rsidRDefault="006620FD" w:rsidP="006620FD">
      <w:pPr>
        <w:pStyle w:val="Akapitzlist"/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 w:rsidRPr="006620FD">
        <w:rPr>
          <w:rFonts w:ascii="Calibri" w:eastAsia="Calibri" w:hAnsi="Calibri" w:cs="Times New Roman"/>
          <w:bCs/>
          <w:sz w:val="24"/>
          <w:szCs w:val="24"/>
        </w:rPr>
        <w:t>W przypadku zmiany terminu otwarcia ofert, Zamawiający stosowną Informację zamieści na Platformie Zakupowej.</w:t>
      </w:r>
      <w:r>
        <w:rPr>
          <w:rFonts w:ascii="Calibri" w:eastAsia="Calibri" w:hAnsi="Calibri" w:cs="Times New Roman"/>
          <w:bCs/>
          <w:sz w:val="24"/>
          <w:szCs w:val="24"/>
        </w:rPr>
        <w:t>”</w:t>
      </w:r>
    </w:p>
    <w:p w14:paraId="0B503CAD" w14:textId="109E6ED1" w:rsidR="006620FD" w:rsidRDefault="006620FD" w:rsidP="006620FD">
      <w:pPr>
        <w:pStyle w:val="Akapitzlist"/>
        <w:numPr>
          <w:ilvl w:val="0"/>
          <w:numId w:val="26"/>
        </w:numPr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Pkt 18.1 SWZ:</w:t>
      </w:r>
    </w:p>
    <w:p w14:paraId="290E0718" w14:textId="7354F159" w:rsidR="006620FD" w:rsidRDefault="006620FD" w:rsidP="006620FD">
      <w:pPr>
        <w:pStyle w:val="Akapitzlist"/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„</w:t>
      </w:r>
      <w:r w:rsidR="00BB325D">
        <w:rPr>
          <w:rFonts w:ascii="Calibri" w:eastAsia="Calibri" w:hAnsi="Calibri" w:cs="Times New Roman"/>
          <w:bCs/>
          <w:sz w:val="24"/>
          <w:szCs w:val="24"/>
        </w:rPr>
        <w:t xml:space="preserve">18.1. </w:t>
      </w:r>
      <w:r w:rsidRPr="006620FD">
        <w:rPr>
          <w:rFonts w:ascii="Calibri" w:eastAsia="Calibri" w:hAnsi="Calibri" w:cs="Times New Roman"/>
          <w:bCs/>
          <w:sz w:val="24"/>
          <w:szCs w:val="24"/>
        </w:rPr>
        <w:t xml:space="preserve">Wykonawca będzie związany ofertą od dnia upływu terminu składania ofert (przy czym pierwszym dniem terminu związania ofertą jest dzień, w którym upływa termin składania ofert), do dnia 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>0</w:t>
      </w:r>
      <w:r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Pr="006620FD">
        <w:rPr>
          <w:rFonts w:ascii="Calibri" w:eastAsia="Calibri" w:hAnsi="Calibri" w:cs="Times New Roman"/>
          <w:b/>
          <w:bCs/>
          <w:sz w:val="24"/>
          <w:szCs w:val="24"/>
        </w:rPr>
        <w:t>.02.2022 r</w:t>
      </w:r>
      <w:r>
        <w:rPr>
          <w:rFonts w:ascii="Calibri" w:eastAsia="Calibri" w:hAnsi="Calibri" w:cs="Times New Roman"/>
          <w:b/>
          <w:bCs/>
          <w:sz w:val="24"/>
          <w:szCs w:val="24"/>
        </w:rPr>
        <w:t>.”</w:t>
      </w:r>
    </w:p>
    <w:p w14:paraId="79034D8F" w14:textId="1DF0C3F7" w:rsidR="00BB325D" w:rsidRDefault="00BB325D" w:rsidP="006620FD">
      <w:pPr>
        <w:pStyle w:val="Akapitzlist"/>
        <w:numPr>
          <w:ilvl w:val="0"/>
          <w:numId w:val="26"/>
        </w:numPr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pkt 3 Rozdziału III </w:t>
      </w:r>
      <w:r w:rsidR="00D733DE">
        <w:rPr>
          <w:rFonts w:ascii="Calibri" w:eastAsia="Calibri" w:hAnsi="Calibri" w:cs="Times New Roman"/>
          <w:bCs/>
          <w:sz w:val="24"/>
          <w:szCs w:val="24"/>
        </w:rPr>
        <w:t>Z</w:t>
      </w:r>
      <w:r>
        <w:rPr>
          <w:rFonts w:ascii="Calibri" w:eastAsia="Calibri" w:hAnsi="Calibri" w:cs="Times New Roman"/>
          <w:bCs/>
          <w:sz w:val="24"/>
          <w:szCs w:val="24"/>
        </w:rPr>
        <w:t>ałącznika nr 3 do SWZ (Formularz Oferty):</w:t>
      </w:r>
    </w:p>
    <w:p w14:paraId="51F5206B" w14:textId="04FF4C23" w:rsidR="00BB325D" w:rsidRDefault="00BB325D" w:rsidP="00BB325D">
      <w:pPr>
        <w:spacing w:before="240"/>
        <w:ind w:left="709"/>
        <w:rPr>
          <w:rFonts w:ascii="Calibri" w:eastAsia="Calibri" w:hAnsi="Calibri" w:cs="Times New Roman"/>
          <w:b/>
          <w:bCs/>
          <w:sz w:val="24"/>
          <w:szCs w:val="24"/>
        </w:rPr>
      </w:pP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„3. Oświadczam, że uważamy się za związanych niniejszą ofertą na okres wskazany w SWZ, tj. do dnia </w:t>
      </w:r>
      <w:r w:rsidRPr="00BB325D">
        <w:rPr>
          <w:rFonts w:ascii="Calibri" w:eastAsia="Calibri" w:hAnsi="Calibri" w:cs="Times New Roman"/>
          <w:b/>
          <w:bCs/>
          <w:sz w:val="24"/>
          <w:szCs w:val="24"/>
        </w:rPr>
        <w:t>08.02.2022 r.</w:t>
      </w:r>
      <w:r>
        <w:rPr>
          <w:rFonts w:ascii="Calibri" w:eastAsia="Calibri" w:hAnsi="Calibri" w:cs="Times New Roman"/>
          <w:b/>
          <w:bCs/>
          <w:sz w:val="24"/>
          <w:szCs w:val="24"/>
        </w:rPr>
        <w:t>”</w:t>
      </w:r>
    </w:p>
    <w:p w14:paraId="51189143" w14:textId="1DDB0715" w:rsidR="00711130" w:rsidRPr="00711130" w:rsidRDefault="00711130" w:rsidP="00BB325D">
      <w:pPr>
        <w:spacing w:before="240"/>
        <w:ind w:left="709"/>
        <w:rPr>
          <w:rFonts w:ascii="Calibri" w:eastAsia="Calibri" w:hAnsi="Calibri" w:cs="Times New Roman"/>
          <w:sz w:val="24"/>
          <w:szCs w:val="24"/>
        </w:rPr>
      </w:pPr>
      <w:r w:rsidRPr="00711130">
        <w:rPr>
          <w:rFonts w:ascii="Calibri" w:eastAsia="Calibri" w:hAnsi="Calibri" w:cs="Times New Roman"/>
          <w:sz w:val="24"/>
          <w:szCs w:val="24"/>
        </w:rPr>
        <w:t xml:space="preserve">Zamawiający udostępni Wykonawcy zmodyfikowany </w:t>
      </w:r>
      <w:r w:rsidR="00D733DE">
        <w:rPr>
          <w:rFonts w:ascii="Calibri" w:eastAsia="Calibri" w:hAnsi="Calibri" w:cs="Times New Roman"/>
          <w:sz w:val="24"/>
          <w:szCs w:val="24"/>
        </w:rPr>
        <w:t>Z</w:t>
      </w:r>
      <w:r w:rsidRPr="00711130">
        <w:rPr>
          <w:rFonts w:ascii="Calibri" w:eastAsia="Calibri" w:hAnsi="Calibri" w:cs="Times New Roman"/>
          <w:sz w:val="24"/>
          <w:szCs w:val="24"/>
        </w:rPr>
        <w:t>ałącznik nr 3 do SWZ.</w:t>
      </w:r>
    </w:p>
    <w:p w14:paraId="49401CC4" w14:textId="0E30479B" w:rsidR="006620FD" w:rsidRDefault="00BB325D" w:rsidP="006620FD">
      <w:pPr>
        <w:pStyle w:val="Akapitzlist"/>
        <w:numPr>
          <w:ilvl w:val="0"/>
          <w:numId w:val="26"/>
        </w:numPr>
        <w:spacing w:before="240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Paragraf 9 (Podwykonawstwo) ust. 4 Załącznika nr 2 do SWZ:</w:t>
      </w:r>
    </w:p>
    <w:p w14:paraId="12FCC882" w14:textId="707BFA13" w:rsidR="00BB325D" w:rsidRPr="00BB325D" w:rsidRDefault="00BB325D" w:rsidP="00BB325D">
      <w:pPr>
        <w:pStyle w:val="Akapitzlist"/>
        <w:ind w:left="709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„4. </w:t>
      </w:r>
      <w:r w:rsidRPr="00BB325D">
        <w:rPr>
          <w:rFonts w:ascii="Calibri" w:eastAsia="Calibri" w:hAnsi="Calibri" w:cs="Times New Roman"/>
          <w:bCs/>
          <w:sz w:val="24"/>
          <w:szCs w:val="24"/>
        </w:rPr>
        <w:t>Zamawiający przewiduje, że w stosunku do podwykonawców, którzy:</w:t>
      </w:r>
    </w:p>
    <w:p w14:paraId="06A4E684" w14:textId="77777777" w:rsidR="00BB325D" w:rsidRPr="00BB325D" w:rsidRDefault="00BB325D" w:rsidP="00BB325D">
      <w:pPr>
        <w:pStyle w:val="Akapitzlist"/>
        <w:numPr>
          <w:ilvl w:val="1"/>
          <w:numId w:val="29"/>
        </w:numPr>
        <w:ind w:firstLine="131"/>
        <w:rPr>
          <w:rFonts w:ascii="Calibri" w:eastAsia="Calibri" w:hAnsi="Calibri" w:cs="Times New Roman"/>
          <w:bCs/>
          <w:sz w:val="24"/>
          <w:szCs w:val="24"/>
        </w:rPr>
      </w:pPr>
      <w:r w:rsidRPr="00BB325D">
        <w:rPr>
          <w:rFonts w:ascii="Calibri" w:eastAsia="Calibri" w:hAnsi="Calibri" w:cs="Times New Roman"/>
          <w:bCs/>
          <w:sz w:val="24"/>
          <w:szCs w:val="24"/>
        </w:rPr>
        <w:t>zostali wskazani przez Wykonawcę w ofercie, lub</w:t>
      </w:r>
    </w:p>
    <w:p w14:paraId="7F2C0DC5" w14:textId="77777777" w:rsidR="00BB325D" w:rsidRPr="00BB325D" w:rsidRDefault="00BB325D" w:rsidP="00BB325D">
      <w:pPr>
        <w:pStyle w:val="Akapitzlist"/>
        <w:numPr>
          <w:ilvl w:val="1"/>
          <w:numId w:val="29"/>
        </w:numPr>
        <w:ind w:firstLine="131"/>
        <w:rPr>
          <w:rFonts w:ascii="Calibri" w:eastAsia="Calibri" w:hAnsi="Calibri" w:cs="Times New Roman"/>
          <w:bCs/>
          <w:sz w:val="24"/>
          <w:szCs w:val="24"/>
        </w:rPr>
      </w:pP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podwykonawców, o których mowa w pkt 26.3 SWZ, </w:t>
      </w:r>
    </w:p>
    <w:p w14:paraId="58194B21" w14:textId="30557D10" w:rsidR="00BB325D" w:rsidRDefault="00BB325D" w:rsidP="00BB325D">
      <w:pPr>
        <w:pStyle w:val="Akapitzlist"/>
        <w:spacing w:before="240"/>
        <w:ind w:left="851"/>
        <w:contextualSpacing w:val="0"/>
        <w:rPr>
          <w:rFonts w:ascii="Calibri" w:eastAsia="Calibri" w:hAnsi="Calibri" w:cs="Times New Roman"/>
          <w:bCs/>
          <w:sz w:val="24"/>
          <w:szCs w:val="24"/>
        </w:rPr>
      </w:pP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może badać, czy zachodzą wobec takich Podwykonawców podstawy wykluczenia, o których mowa w art. 108 ust. 1 i art. 109 ust. 1 pkt 4, 6 i 8-10 ustawy </w:t>
      </w:r>
      <w:proofErr w:type="spellStart"/>
      <w:r w:rsidRPr="00BB325D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. Zamawiający może żądać, by Wykonawca przedstawił oświadczenie, o którym mowa w art. 125 ust. 1 ustawy </w:t>
      </w:r>
      <w:proofErr w:type="spellStart"/>
      <w:r w:rsidRPr="00BB325D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BB325D">
        <w:rPr>
          <w:rFonts w:ascii="Calibri" w:eastAsia="Calibri" w:hAnsi="Calibri" w:cs="Times New Roman"/>
          <w:bCs/>
          <w:sz w:val="24"/>
          <w:szCs w:val="24"/>
        </w:rPr>
        <w:t>, lub oświadczenie wskazane w pkt 11.2.1. SWZ dotyczące tego Podwykonawcy.</w:t>
      </w:r>
      <w:r>
        <w:rPr>
          <w:rFonts w:ascii="Calibri" w:eastAsia="Calibri" w:hAnsi="Calibri" w:cs="Times New Roman"/>
          <w:bCs/>
          <w:sz w:val="24"/>
          <w:szCs w:val="24"/>
        </w:rPr>
        <w:t>”</w:t>
      </w: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5AABAB1F" w14:textId="06D0BC13" w:rsidR="00387C29" w:rsidRDefault="00387C29" w:rsidP="00BB325D">
      <w:pPr>
        <w:pStyle w:val="Akapitzlist"/>
        <w:spacing w:before="240"/>
        <w:ind w:left="851"/>
        <w:contextualSpacing w:val="0"/>
        <w:rPr>
          <w:rFonts w:ascii="Calibri" w:eastAsia="Calibri" w:hAnsi="Calibri" w:cs="Times New Roman"/>
          <w:bCs/>
          <w:sz w:val="24"/>
          <w:szCs w:val="24"/>
        </w:rPr>
      </w:pPr>
    </w:p>
    <w:p w14:paraId="10CBE964" w14:textId="77777777" w:rsidR="00387C29" w:rsidRPr="00BB325D" w:rsidRDefault="00387C29" w:rsidP="00BB325D">
      <w:pPr>
        <w:pStyle w:val="Akapitzlist"/>
        <w:spacing w:before="240"/>
        <w:ind w:left="851"/>
        <w:contextualSpacing w:val="0"/>
        <w:rPr>
          <w:rFonts w:ascii="Calibri" w:eastAsia="Calibri" w:hAnsi="Calibri" w:cs="Times New Roman"/>
          <w:bCs/>
          <w:sz w:val="24"/>
          <w:szCs w:val="24"/>
        </w:rPr>
      </w:pPr>
    </w:p>
    <w:p w14:paraId="65BC00CD" w14:textId="4F4F1EB0" w:rsidR="00BB325D" w:rsidRDefault="00BB325D" w:rsidP="00BB325D">
      <w:pPr>
        <w:pStyle w:val="Akapitzlist"/>
        <w:spacing w:before="240"/>
        <w:contextualSpacing w:val="0"/>
        <w:rPr>
          <w:rFonts w:ascii="Calibri" w:eastAsia="Calibri" w:hAnsi="Calibri" w:cs="Times New Roman"/>
          <w:b/>
          <w:sz w:val="24"/>
          <w:szCs w:val="24"/>
        </w:rPr>
      </w:pPr>
      <w:r w:rsidRPr="00BB325D">
        <w:rPr>
          <w:rFonts w:ascii="Calibri" w:eastAsia="Calibri" w:hAnsi="Calibri" w:cs="Times New Roman"/>
          <w:b/>
          <w:sz w:val="24"/>
          <w:szCs w:val="24"/>
        </w:rPr>
        <w:t>[Przedłużenie terminu składania ofert]</w:t>
      </w:r>
    </w:p>
    <w:p w14:paraId="7240A01C" w14:textId="15FFE867" w:rsidR="00D733DE" w:rsidRDefault="00BB325D" w:rsidP="00BB325D">
      <w:pPr>
        <w:pStyle w:val="Akapitzlist"/>
        <w:spacing w:before="240"/>
        <w:contextualSpacing w:val="0"/>
        <w:rPr>
          <w:rFonts w:ascii="Calibri" w:eastAsia="Calibri" w:hAnsi="Calibri" w:cs="Times New Roman"/>
          <w:b/>
          <w:sz w:val="24"/>
          <w:szCs w:val="24"/>
        </w:rPr>
      </w:pP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Zamawiający na podstawie art. 286 ust. 3 w zw. z </w:t>
      </w:r>
      <w:r w:rsidR="00711130">
        <w:rPr>
          <w:rFonts w:ascii="Calibri" w:eastAsia="Calibri" w:hAnsi="Calibri" w:cs="Times New Roman"/>
          <w:bCs/>
          <w:sz w:val="24"/>
          <w:szCs w:val="24"/>
        </w:rPr>
        <w:t xml:space="preserve">art. 286 </w:t>
      </w: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ust. 1 ustawy </w:t>
      </w:r>
      <w:proofErr w:type="spellStart"/>
      <w:r w:rsidRPr="00BB325D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4"/>
        </w:rPr>
        <w:t>zawiadamia o</w:t>
      </w:r>
      <w:r w:rsidRPr="00BB325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BB325D">
        <w:rPr>
          <w:rFonts w:ascii="Calibri" w:eastAsia="Calibri" w:hAnsi="Calibri" w:cs="Times New Roman"/>
          <w:b/>
          <w:sz w:val="24"/>
          <w:szCs w:val="24"/>
        </w:rPr>
        <w:t>przedłuż</w:t>
      </w:r>
      <w:r>
        <w:rPr>
          <w:rFonts w:ascii="Calibri" w:eastAsia="Calibri" w:hAnsi="Calibri" w:cs="Times New Roman"/>
          <w:b/>
          <w:sz w:val="24"/>
          <w:szCs w:val="24"/>
        </w:rPr>
        <w:t>eniu</w:t>
      </w:r>
      <w:r w:rsidRPr="00BB325D">
        <w:rPr>
          <w:rFonts w:ascii="Calibri" w:eastAsia="Calibri" w:hAnsi="Calibri" w:cs="Times New Roman"/>
          <w:b/>
          <w:sz w:val="24"/>
          <w:szCs w:val="24"/>
        </w:rPr>
        <w:t xml:space="preserve"> termin</w:t>
      </w:r>
      <w:r>
        <w:rPr>
          <w:rFonts w:ascii="Calibri" w:eastAsia="Calibri" w:hAnsi="Calibri" w:cs="Times New Roman"/>
          <w:b/>
          <w:sz w:val="24"/>
          <w:szCs w:val="24"/>
        </w:rPr>
        <w:t>u</w:t>
      </w:r>
      <w:r w:rsidRPr="00BB325D">
        <w:rPr>
          <w:rFonts w:ascii="Calibri" w:eastAsia="Calibri" w:hAnsi="Calibri" w:cs="Times New Roman"/>
          <w:b/>
          <w:sz w:val="24"/>
          <w:szCs w:val="24"/>
        </w:rPr>
        <w:t xml:space="preserve"> składania ofert do dnia 10.01.2022 r. do godz. 9:00. </w:t>
      </w:r>
    </w:p>
    <w:p w14:paraId="212CF00B" w14:textId="77777777" w:rsidR="00B07219" w:rsidRDefault="00387C29" w:rsidP="00D733DE">
      <w:pPr>
        <w:pStyle w:val="Akapitzlist"/>
        <w:spacing w:before="240"/>
        <w:ind w:left="4260" w:firstLine="696"/>
        <w:contextualSpacing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z</w:t>
      </w:r>
      <w:r w:rsidR="00D733DE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BB325D" w:rsidRPr="00BB325D">
        <w:rPr>
          <w:rFonts w:ascii="Calibri" w:eastAsia="Calibri" w:hAnsi="Calibri" w:cs="Times New Roman"/>
          <w:bCs/>
          <w:sz w:val="24"/>
          <w:szCs w:val="24"/>
        </w:rPr>
        <w:t>poważaniem</w:t>
      </w:r>
      <w:r w:rsidR="00D733DE">
        <w:rPr>
          <w:rFonts w:ascii="Calibri" w:eastAsia="Calibri" w:hAnsi="Calibri" w:cs="Times New Roman"/>
          <w:b/>
          <w:sz w:val="24"/>
          <w:szCs w:val="24"/>
        </w:rPr>
        <w:tab/>
      </w:r>
    </w:p>
    <w:p w14:paraId="63C52CF8" w14:textId="7C12A4C0" w:rsidR="00B07219" w:rsidRPr="00B07219" w:rsidRDefault="00B07219" w:rsidP="00B07219">
      <w:pPr>
        <w:spacing w:before="240"/>
        <w:ind w:left="4248" w:firstLine="12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Pr="00B07219">
        <w:rPr>
          <w:rFonts w:ascii="Calibri" w:eastAsia="Calibri" w:hAnsi="Calibri" w:cs="Times New Roman"/>
          <w:bCs/>
          <w:sz w:val="24"/>
          <w:szCs w:val="24"/>
        </w:rPr>
        <w:t xml:space="preserve">Dyrektor Generalny </w:t>
      </w:r>
    </w:p>
    <w:bookmarkEnd w:id="1"/>
    <w:p w14:paraId="143F206D" w14:textId="4A571A4B" w:rsidR="00C42818" w:rsidRPr="00B07219" w:rsidRDefault="00B07219" w:rsidP="00B07219">
      <w:pPr>
        <w:spacing w:before="240"/>
        <w:ind w:left="3540" w:firstLine="708"/>
        <w:rPr>
          <w:rFonts w:eastAsia="Times New Roman" w:cstheme="minorHAnsi"/>
          <w:bCs/>
          <w:kern w:val="32"/>
          <w:sz w:val="24"/>
          <w:szCs w:val="24"/>
          <w:lang w:eastAsia="pl-PL"/>
        </w:rPr>
      </w:pPr>
      <w:r w:rsidRPr="00B07219">
        <w:rPr>
          <w:rFonts w:ascii="Calibri" w:eastAsia="Calibri" w:hAnsi="Calibri" w:cs="Times New Roman"/>
          <w:bCs/>
          <w:sz w:val="24"/>
          <w:szCs w:val="24"/>
        </w:rPr>
        <w:t xml:space="preserve">           Sebastian Szymonik</w:t>
      </w:r>
    </w:p>
    <w:sectPr w:rsidR="00C42818" w:rsidRPr="00B07219" w:rsidSect="00C01C7C">
      <w:footerReference w:type="default" r:id="rId11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5000A7" w:rsidRDefault="005000A7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5000A7" w:rsidRDefault="005000A7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5000A7" w:rsidRDefault="00500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25D4BAC5" w:rsidR="00841F2C" w:rsidRDefault="00841F2C">
        <w:pPr>
          <w:pStyle w:val="Stopka"/>
          <w:jc w:val="right"/>
          <w:rPr>
            <w:rFonts w:eastAsiaTheme="majorEastAsia" w:cstheme="minorHAnsi"/>
          </w:rPr>
        </w:pPr>
        <w:r>
          <w:rPr>
            <w:rFonts w:eastAsiaTheme="majorEastAsia" w:cstheme="minorHAnsi"/>
            <w:noProof/>
          </w:rPr>
          <w:drawing>
            <wp:inline distT="0" distB="0" distL="0" distR="0" wp14:anchorId="1EE90170" wp14:editId="0B5DBAD2">
              <wp:extent cx="5761990" cy="80962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990" cy="809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95C89DE" w14:textId="4FFFC801" w:rsidR="005000A7" w:rsidRPr="00CF2661" w:rsidRDefault="005000A7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5000A7" w:rsidRDefault="00500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5000A7" w:rsidRDefault="005000A7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5000A7" w:rsidRDefault="005000A7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5000A7" w:rsidRDefault="005000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3119"/>
    <w:multiLevelType w:val="multilevel"/>
    <w:tmpl w:val="82C65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6A5510"/>
    <w:multiLevelType w:val="hybridMultilevel"/>
    <w:tmpl w:val="B68C9AF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02630"/>
    <w:multiLevelType w:val="multilevel"/>
    <w:tmpl w:val="46660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5E475F"/>
    <w:multiLevelType w:val="multilevel"/>
    <w:tmpl w:val="E160B32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14343D16"/>
    <w:multiLevelType w:val="multilevel"/>
    <w:tmpl w:val="C4A0A18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8" w:hanging="709"/>
      </w:pPr>
      <w:rPr>
        <w:rFonts w:hint="default"/>
        <w:lang w:val="pl-PL" w:eastAsia="en-US" w:bidi="ar-SA"/>
      </w:rPr>
    </w:lvl>
  </w:abstractNum>
  <w:abstractNum w:abstractNumId="7" w15:restartNumberingAfterBreak="0">
    <w:nsid w:val="14DE47E5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06004D"/>
    <w:multiLevelType w:val="hybridMultilevel"/>
    <w:tmpl w:val="4E7C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123DA4"/>
    <w:multiLevelType w:val="multilevel"/>
    <w:tmpl w:val="E2AC9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09062E"/>
    <w:multiLevelType w:val="multilevel"/>
    <w:tmpl w:val="427AD4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3CD6C01"/>
    <w:multiLevelType w:val="hybridMultilevel"/>
    <w:tmpl w:val="5030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C29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236E77"/>
    <w:multiLevelType w:val="multilevel"/>
    <w:tmpl w:val="470C0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884835"/>
    <w:multiLevelType w:val="hybridMultilevel"/>
    <w:tmpl w:val="988A5478"/>
    <w:lvl w:ilvl="0" w:tplc="BCB4F988">
      <w:start w:val="1"/>
      <w:numFmt w:val="decimal"/>
      <w:lvlText w:val="10.%1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87D90"/>
    <w:multiLevelType w:val="hybridMultilevel"/>
    <w:tmpl w:val="BF9A311C"/>
    <w:lvl w:ilvl="0" w:tplc="441AE6E6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pStyle w:val="Nagwek2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542AAF"/>
    <w:multiLevelType w:val="hybridMultilevel"/>
    <w:tmpl w:val="0654FCF8"/>
    <w:lvl w:ilvl="0" w:tplc="6232B2AA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197601A8">
      <w:start w:val="1"/>
      <w:numFmt w:val="lowerLetter"/>
      <w:lvlText w:val="%2."/>
      <w:lvlJc w:val="left"/>
      <w:pPr>
        <w:ind w:left="1495" w:hanging="360"/>
      </w:pPr>
    </w:lvl>
    <w:lvl w:ilvl="2" w:tplc="DCCC247E" w:tentative="1">
      <w:start w:val="1"/>
      <w:numFmt w:val="lowerRoman"/>
      <w:lvlText w:val="%3."/>
      <w:lvlJc w:val="right"/>
      <w:pPr>
        <w:ind w:left="2727" w:hanging="180"/>
      </w:pPr>
    </w:lvl>
    <w:lvl w:ilvl="3" w:tplc="4B58D0D2" w:tentative="1">
      <w:start w:val="1"/>
      <w:numFmt w:val="decimal"/>
      <w:lvlText w:val="%4."/>
      <w:lvlJc w:val="left"/>
      <w:pPr>
        <w:ind w:left="3447" w:hanging="360"/>
      </w:pPr>
    </w:lvl>
    <w:lvl w:ilvl="4" w:tplc="7D42BC98" w:tentative="1">
      <w:start w:val="1"/>
      <w:numFmt w:val="lowerLetter"/>
      <w:lvlText w:val="%5."/>
      <w:lvlJc w:val="left"/>
      <w:pPr>
        <w:ind w:left="4167" w:hanging="360"/>
      </w:pPr>
    </w:lvl>
    <w:lvl w:ilvl="5" w:tplc="BB3694CE" w:tentative="1">
      <w:start w:val="1"/>
      <w:numFmt w:val="lowerRoman"/>
      <w:lvlText w:val="%6."/>
      <w:lvlJc w:val="right"/>
      <w:pPr>
        <w:ind w:left="4887" w:hanging="180"/>
      </w:pPr>
    </w:lvl>
    <w:lvl w:ilvl="6" w:tplc="2B2476E4" w:tentative="1">
      <w:start w:val="1"/>
      <w:numFmt w:val="decimal"/>
      <w:lvlText w:val="%7."/>
      <w:lvlJc w:val="left"/>
      <w:pPr>
        <w:ind w:left="5607" w:hanging="360"/>
      </w:pPr>
    </w:lvl>
    <w:lvl w:ilvl="7" w:tplc="91588054" w:tentative="1">
      <w:start w:val="1"/>
      <w:numFmt w:val="lowerLetter"/>
      <w:lvlText w:val="%8."/>
      <w:lvlJc w:val="left"/>
      <w:pPr>
        <w:ind w:left="6327" w:hanging="360"/>
      </w:pPr>
    </w:lvl>
    <w:lvl w:ilvl="8" w:tplc="A35689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D33ABD"/>
    <w:multiLevelType w:val="hybridMultilevel"/>
    <w:tmpl w:val="12C8FBD6"/>
    <w:lvl w:ilvl="0" w:tplc="94CA7068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4EFA1E02"/>
    <w:multiLevelType w:val="hybridMultilevel"/>
    <w:tmpl w:val="F73AE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13073"/>
    <w:multiLevelType w:val="hybridMultilevel"/>
    <w:tmpl w:val="D62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31991"/>
    <w:multiLevelType w:val="hybridMultilevel"/>
    <w:tmpl w:val="E59C520E"/>
    <w:lvl w:ilvl="0" w:tplc="74F41F0A">
      <w:start w:val="11"/>
      <w:numFmt w:val="decimal"/>
      <w:lvlText w:val="%1."/>
      <w:lvlJc w:val="left"/>
      <w:pPr>
        <w:tabs>
          <w:tab w:val="num" w:pos="1534"/>
        </w:tabs>
        <w:ind w:left="1647" w:hanging="567"/>
      </w:pPr>
      <w:rPr>
        <w:rFonts w:asciiTheme="minorHAnsi" w:hAnsiTheme="minorHAnsi" w:cs="Times New Roman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1503B"/>
    <w:multiLevelType w:val="multilevel"/>
    <w:tmpl w:val="7EA4F6E6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F837BB"/>
    <w:multiLevelType w:val="multilevel"/>
    <w:tmpl w:val="51FE02B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D731897"/>
    <w:multiLevelType w:val="multilevel"/>
    <w:tmpl w:val="15EA09E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3" w:hanging="8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5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27" w15:restartNumberingAfterBreak="0">
    <w:nsid w:val="77B662B6"/>
    <w:multiLevelType w:val="multilevel"/>
    <w:tmpl w:val="A84C1B26"/>
    <w:lvl w:ilvl="0">
      <w:start w:val="10"/>
      <w:numFmt w:val="decimal"/>
      <w:lvlText w:val="%1"/>
      <w:lvlJc w:val="left"/>
      <w:pPr>
        <w:ind w:left="390" w:hanging="39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957" w:hanging="39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/>
      </w:rPr>
    </w:lvl>
  </w:abstractNum>
  <w:abstractNum w:abstractNumId="28" w15:restartNumberingAfterBreak="0">
    <w:nsid w:val="794228F4"/>
    <w:multiLevelType w:val="multilevel"/>
    <w:tmpl w:val="A41C5B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FC7454E"/>
    <w:multiLevelType w:val="hybridMultilevel"/>
    <w:tmpl w:val="908E026E"/>
    <w:lvl w:ilvl="0" w:tplc="801AEF5C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19"/>
  </w:num>
  <w:num w:numId="11">
    <w:abstractNumId w:val="26"/>
  </w:num>
  <w:num w:numId="12">
    <w:abstractNumId w:val="2"/>
  </w:num>
  <w:num w:numId="13">
    <w:abstractNumId w:val="3"/>
  </w:num>
  <w:num w:numId="14">
    <w:abstractNumId w:val="20"/>
  </w:num>
  <w:num w:numId="15">
    <w:abstractNumId w:val="13"/>
  </w:num>
  <w:num w:numId="16">
    <w:abstractNumId w:val="7"/>
  </w:num>
  <w:num w:numId="17">
    <w:abstractNumId w:val="15"/>
  </w:num>
  <w:num w:numId="18">
    <w:abstractNumId w:val="22"/>
  </w:num>
  <w:num w:numId="19">
    <w:abstractNumId w:val="24"/>
  </w:num>
  <w:num w:numId="20">
    <w:abstractNumId w:val="5"/>
  </w:num>
  <w:num w:numId="21">
    <w:abstractNumId w:val="23"/>
  </w:num>
  <w:num w:numId="22">
    <w:abstractNumId w:val="12"/>
  </w:num>
  <w:num w:numId="23">
    <w:abstractNumId w:val="25"/>
  </w:num>
  <w:num w:numId="24">
    <w:abstractNumId w:val="1"/>
  </w:num>
  <w:num w:numId="25">
    <w:abstractNumId w:val="29"/>
  </w:num>
  <w:num w:numId="26">
    <w:abstractNumId w:val="21"/>
  </w:num>
  <w:num w:numId="27">
    <w:abstractNumId w:val="2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2638"/>
    <w:rsid w:val="00022CAA"/>
    <w:rsid w:val="00023196"/>
    <w:rsid w:val="0002341A"/>
    <w:rsid w:val="0002380C"/>
    <w:rsid w:val="000244B3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183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4E90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1D8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2DAA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87C29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40F3"/>
    <w:rsid w:val="004558BB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0FD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A88"/>
    <w:rsid w:val="006D2414"/>
    <w:rsid w:val="006D40B1"/>
    <w:rsid w:val="006D438A"/>
    <w:rsid w:val="006D4DDC"/>
    <w:rsid w:val="006D57CA"/>
    <w:rsid w:val="006D71C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130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BBC"/>
    <w:rsid w:val="0086023F"/>
    <w:rsid w:val="008603FC"/>
    <w:rsid w:val="00860B9D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5FC1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0D52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5D95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3B09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07219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25D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818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9B4"/>
    <w:rsid w:val="00D12AE2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3DE"/>
    <w:rsid w:val="00D736A7"/>
    <w:rsid w:val="00D738C1"/>
    <w:rsid w:val="00D73C17"/>
    <w:rsid w:val="00D7425F"/>
    <w:rsid w:val="00D7449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067D"/>
    <w:pPr>
      <w:keepNext/>
      <w:keepLines/>
      <w:numPr>
        <w:ilvl w:val="1"/>
        <w:numId w:val="9"/>
      </w:numPr>
      <w:suppressAutoHyphens/>
      <w:spacing w:after="326" w:line="260" w:lineRule="exact"/>
      <w:ind w:hanging="10"/>
      <w:outlineLvl w:val="1"/>
    </w:pPr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47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9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9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9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7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6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9067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0FD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nhideWhenUsed/>
    <w:rsid w:val="00662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latformazakupowa.pl/pn/pfr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0DDF-93DB-49D4-BB62-467D1544457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26c2a0d-5021-45ba-8df9-b06054043d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Bartold Monika</cp:lastModifiedBy>
  <cp:revision>15</cp:revision>
  <cp:lastPrinted>2021-12-30T15:27:00Z</cp:lastPrinted>
  <dcterms:created xsi:type="dcterms:W3CDTF">2021-09-14T08:18:00Z</dcterms:created>
  <dcterms:modified xsi:type="dcterms:W3CDTF">2021-12-30T17:03:00Z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