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86ABD" w14:textId="0B11F8A4" w:rsidR="0069109F" w:rsidRPr="00B213F3" w:rsidRDefault="0069109F" w:rsidP="009E39DD">
      <w:pPr>
        <w:widowControl w:val="0"/>
        <w:tabs>
          <w:tab w:val="left" w:pos="7371"/>
        </w:tabs>
        <w:suppressAutoHyphens/>
        <w:spacing w:after="0" w:line="240" w:lineRule="auto"/>
        <w:ind w:left="4962"/>
        <w:rPr>
          <w:rFonts w:ascii="Book Antiqua" w:eastAsia="Times New Roman" w:hAnsi="Book Antiqua"/>
          <w:lang w:eastAsia="zh-CN"/>
        </w:rPr>
      </w:pPr>
      <w:r w:rsidRPr="00B213F3">
        <w:rPr>
          <w:rFonts w:ascii="Book Antiqua" w:eastAsia="Times New Roman" w:hAnsi="Book Antiqua"/>
          <w:lang w:eastAsia="zh-CN"/>
        </w:rPr>
        <w:t xml:space="preserve">Załącznik nr </w:t>
      </w:r>
      <w:r>
        <w:rPr>
          <w:rFonts w:ascii="Book Antiqua" w:eastAsia="Times New Roman" w:hAnsi="Book Antiqua"/>
          <w:lang w:eastAsia="zh-CN"/>
        </w:rPr>
        <w:t>2</w:t>
      </w:r>
      <w:r w:rsidR="0091172A">
        <w:rPr>
          <w:rFonts w:ascii="Book Antiqua" w:eastAsia="Times New Roman" w:hAnsi="Book Antiqua"/>
          <w:lang w:eastAsia="zh-CN"/>
        </w:rPr>
        <w:t xml:space="preserve">                                                                         </w:t>
      </w:r>
      <w:r w:rsidRPr="00B213F3">
        <w:rPr>
          <w:rFonts w:ascii="Book Antiqua" w:eastAsia="Times New Roman" w:hAnsi="Book Antiqua"/>
          <w:lang w:eastAsia="zh-CN"/>
        </w:rPr>
        <w:t xml:space="preserve"> do </w:t>
      </w:r>
      <w:r w:rsidR="006E4F6C">
        <w:rPr>
          <w:rFonts w:ascii="Book Antiqua" w:eastAsia="Times New Roman" w:hAnsi="Book Antiqua"/>
          <w:lang w:eastAsia="zh-CN"/>
        </w:rPr>
        <w:t>zapytania ofertowego</w:t>
      </w:r>
      <w:r w:rsidR="0091172A">
        <w:rPr>
          <w:rFonts w:ascii="Book Antiqua" w:eastAsia="Times New Roman" w:hAnsi="Book Antiqua"/>
          <w:lang w:eastAsia="zh-CN"/>
        </w:rPr>
        <w:t xml:space="preserve"> nr</w:t>
      </w:r>
      <w:r w:rsidR="009E39DD">
        <w:rPr>
          <w:rFonts w:ascii="Book Antiqua" w:eastAsia="Times New Roman" w:hAnsi="Book Antiqua"/>
          <w:lang w:eastAsia="zh-CN"/>
        </w:rPr>
        <w:t xml:space="preserve"> UOB.</w:t>
      </w:r>
      <w:r w:rsidR="00C574CD">
        <w:rPr>
          <w:rFonts w:ascii="Book Antiqua" w:eastAsia="Times New Roman" w:hAnsi="Book Antiqua"/>
          <w:lang w:eastAsia="zh-CN"/>
        </w:rPr>
        <w:t>2</w:t>
      </w:r>
      <w:r w:rsidR="0091172A">
        <w:rPr>
          <w:rFonts w:ascii="Book Antiqua" w:eastAsia="Times New Roman" w:hAnsi="Book Antiqua"/>
          <w:lang w:eastAsia="zh-CN"/>
        </w:rPr>
        <w:t>600.2</w:t>
      </w:r>
      <w:r w:rsidR="00ED44FF">
        <w:rPr>
          <w:rFonts w:ascii="Book Antiqua" w:eastAsia="Times New Roman" w:hAnsi="Book Antiqua"/>
          <w:lang w:eastAsia="zh-CN"/>
        </w:rPr>
        <w:t>3</w:t>
      </w:r>
      <w:r w:rsidR="0091172A">
        <w:rPr>
          <w:rFonts w:ascii="Book Antiqua" w:eastAsia="Times New Roman" w:hAnsi="Book Antiqua"/>
          <w:lang w:eastAsia="zh-CN"/>
        </w:rPr>
        <w:t xml:space="preserve">.2024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2"/>
      </w:tblGrid>
      <w:tr w:rsidR="0069109F" w:rsidRPr="00B213F3" w14:paraId="5CFC5721" w14:textId="77777777" w:rsidTr="006E4F6C">
        <w:trPr>
          <w:trHeight w:val="115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ACC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A56382F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4D377824" w14:textId="77777777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6408ECB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77777777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4390"/>
        <w:gridCol w:w="4134"/>
      </w:tblGrid>
      <w:tr w:rsidR="00434F69" w14:paraId="19B13133" w14:textId="77777777" w:rsidTr="006C0D9D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1D02892" w14:textId="3C4163E7" w:rsidR="00434F69" w:rsidRPr="00EB2E4B" w:rsidRDefault="00434F69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lang w:eastAsia="zh-CN"/>
              </w:rPr>
            </w:pPr>
            <w:r w:rsidRPr="00EB2E4B">
              <w:rPr>
                <w:rFonts w:ascii="Book Antiqua" w:eastAsia="Times New Roman" w:hAnsi="Book Antiqua"/>
                <w:b/>
                <w:lang w:eastAsia="zh-CN"/>
              </w:rPr>
              <w:t xml:space="preserve">Ubranie specjalne strażackie </w:t>
            </w:r>
            <w:r w:rsidR="004D3052" w:rsidRPr="00EB2E4B">
              <w:rPr>
                <w:rFonts w:ascii="Book Antiqua" w:eastAsia="Times New Roman" w:hAnsi="Book Antiqua"/>
                <w:b/>
                <w:lang w:eastAsia="zh-CN"/>
              </w:rPr>
              <w:t>2</w:t>
            </w:r>
            <w:r w:rsidRPr="00EB2E4B">
              <w:rPr>
                <w:rFonts w:ascii="Book Antiqua" w:eastAsia="Times New Roman" w:hAnsi="Book Antiqua"/>
                <w:b/>
                <w:lang w:eastAsia="zh-CN"/>
              </w:rPr>
              <w:t>–częściowe</w:t>
            </w:r>
          </w:p>
        </w:tc>
      </w:tr>
      <w:tr w:rsidR="00434F69" w14:paraId="344DE44F" w14:textId="77777777" w:rsidTr="00434F69">
        <w:tc>
          <w:tcPr>
            <w:tcW w:w="9062" w:type="dxa"/>
            <w:gridSpan w:val="3"/>
            <w:shd w:val="clear" w:color="auto" w:fill="auto"/>
            <w:vAlign w:val="center"/>
          </w:tcPr>
          <w:p w14:paraId="3DB921EE" w14:textId="77777777" w:rsidR="00434F69" w:rsidRPr="003B71C3" w:rsidRDefault="00434F69" w:rsidP="00434F69">
            <w:pPr>
              <w:widowControl w:val="0"/>
              <w:suppressAutoHyphens/>
              <w:spacing w:after="0" w:line="240" w:lineRule="auto"/>
              <w:ind w:left="65" w:hanging="65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Producent, model, typ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: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</w:p>
          <w:p w14:paraId="73FC6224" w14:textId="37CC6EAD" w:rsidR="00434F69" w:rsidRPr="004D3052" w:rsidRDefault="00434F69" w:rsidP="004D3052">
            <w:pPr>
              <w:widowControl w:val="0"/>
              <w:suppressAutoHyphens/>
              <w:spacing w:line="240" w:lineRule="auto"/>
              <w:ind w:left="65" w:hanging="65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- ubrani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specjalne (kurtk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i spodni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</w:t>
            </w:r>
            <w:r w:rsidR="004D305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ciężkie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……………………………………………..</w:t>
            </w:r>
          </w:p>
        </w:tc>
      </w:tr>
      <w:tr w:rsidR="00434F69" w:rsidRPr="00086212" w14:paraId="250D01E4" w14:textId="77777777" w:rsidTr="00434F69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3C8464" w14:textId="77777777" w:rsidR="00434F69" w:rsidRPr="003B71C3" w:rsidRDefault="00434F69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Lp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14:paraId="4BAFB410" w14:textId="77777777" w:rsidR="00434F69" w:rsidRPr="00EB2E4B" w:rsidRDefault="00434F69" w:rsidP="00434F69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Cs/>
                <w:lang w:eastAsia="zh-CN"/>
              </w:rPr>
            </w:pPr>
            <w:r w:rsidRPr="00EB2E4B">
              <w:rPr>
                <w:rFonts w:ascii="Book Antiqua" w:eastAsia="Times New Roman" w:hAnsi="Book Antiqua"/>
                <w:bCs/>
                <w:lang w:eastAsia="zh-CN"/>
              </w:rPr>
              <w:t>Minimalne parametry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E9BAB72" w14:textId="77777777" w:rsidR="00434F69" w:rsidRPr="00EB2E4B" w:rsidRDefault="00434F69" w:rsidP="00434F6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lang w:eastAsia="zh-CN"/>
              </w:rPr>
            </w:pPr>
            <w:r w:rsidRPr="00EB2E4B">
              <w:rPr>
                <w:rFonts w:ascii="Book Antiqua" w:eastAsia="Times New Roman" w:hAnsi="Book Antiqua"/>
                <w:bCs/>
                <w:lang w:eastAsia="zh-CN"/>
              </w:rPr>
              <w:t>Parametry oferowane przez Wykonawcę</w:t>
            </w:r>
          </w:p>
        </w:tc>
      </w:tr>
      <w:tr w:rsidR="0069109F" w:rsidRPr="00086212" w14:paraId="5BAE48E1" w14:textId="77777777" w:rsidTr="00EB2E4B">
        <w:trPr>
          <w:trHeight w:val="2175"/>
        </w:trPr>
        <w:tc>
          <w:tcPr>
            <w:tcW w:w="538" w:type="dxa"/>
            <w:vAlign w:val="center"/>
          </w:tcPr>
          <w:p w14:paraId="7F0E5A9F" w14:textId="77777777" w:rsidR="0069109F" w:rsidRPr="003B71C3" w:rsidRDefault="008A075F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0" w:type="dxa"/>
          </w:tcPr>
          <w:p w14:paraId="64B77AF3" w14:textId="5BDD72CE" w:rsidR="0069109F" w:rsidRPr="003B71C3" w:rsidRDefault="00455BE2" w:rsidP="00F468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Ubranie specjalne strażackie 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wykonane zgod</w:t>
            </w:r>
            <w:r w:rsidR="004D3052">
              <w:rPr>
                <w:rFonts w:ascii="Book Antiqua" w:hAnsi="Book Antiqua"/>
                <w:sz w:val="22"/>
                <w:szCs w:val="22"/>
              </w:rPr>
              <w:t>nie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 xml:space="preserve"> z wytycznymi zawartymi w</w:t>
            </w:r>
            <w:r w:rsidR="004D3052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Załączniku nr 6 Rozporządzenia Ministra Spraw Wewnętrznych i</w:t>
            </w:r>
            <w:r w:rsidR="004D3052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 xml:space="preserve">Administracji  z dnia 29 września 2021 r. w sprawie umundurowania strażaków Państwowej </w:t>
            </w:r>
            <w:r w:rsidR="00194FDF">
              <w:rPr>
                <w:rFonts w:ascii="Book Antiqua" w:hAnsi="Book Antiqua"/>
                <w:sz w:val="22"/>
                <w:szCs w:val="22"/>
              </w:rPr>
              <w:t>S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traży Pożarnej (Dz.U. z</w:t>
            </w:r>
            <w:r w:rsidR="00B112CE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2021</w:t>
            </w:r>
            <w:r w:rsidR="00B112CE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r. poz.</w:t>
            </w:r>
            <w:r w:rsidR="0091172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1795</w:t>
            </w:r>
            <w:r w:rsidR="0091172A">
              <w:rPr>
                <w:rFonts w:ascii="Book Antiqua" w:hAnsi="Book Antiqua"/>
                <w:sz w:val="22"/>
                <w:szCs w:val="22"/>
              </w:rPr>
              <w:t xml:space="preserve"> z późn. zm.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 xml:space="preserve">) </w:t>
            </w:r>
          </w:p>
        </w:tc>
        <w:tc>
          <w:tcPr>
            <w:tcW w:w="4134" w:type="dxa"/>
            <w:vAlign w:val="center"/>
          </w:tcPr>
          <w:p w14:paraId="6DF49969" w14:textId="77777777" w:rsidR="0069109F" w:rsidRPr="003B71C3" w:rsidRDefault="00455BE2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EB2E4B" w:rsidRPr="00086212" w14:paraId="538CA232" w14:textId="77777777" w:rsidTr="00EB2E4B">
        <w:trPr>
          <w:trHeight w:val="2400"/>
        </w:trPr>
        <w:tc>
          <w:tcPr>
            <w:tcW w:w="538" w:type="dxa"/>
            <w:vAlign w:val="center"/>
          </w:tcPr>
          <w:p w14:paraId="0FCA43DC" w14:textId="1CFAAAE7" w:rsidR="00EB2E4B" w:rsidRDefault="00EB2E4B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90" w:type="dxa"/>
          </w:tcPr>
          <w:p w14:paraId="5D9A02EC" w14:textId="3C447D5A" w:rsidR="00EB2E4B" w:rsidRPr="00455BE2" w:rsidRDefault="00EB2E4B" w:rsidP="00F468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Ubranie specjalne strażackie </w:t>
            </w:r>
            <w:r w:rsidRPr="002C5635">
              <w:rPr>
                <w:rFonts w:ascii="Book Antiqua" w:hAnsi="Book Antiqua"/>
                <w:sz w:val="22"/>
                <w:szCs w:val="22"/>
              </w:rPr>
              <w:t>speł</w:t>
            </w:r>
            <w:r>
              <w:rPr>
                <w:rFonts w:ascii="Book Antiqua" w:hAnsi="Book Antiqua"/>
                <w:sz w:val="22"/>
                <w:szCs w:val="22"/>
              </w:rPr>
              <w:t>niające</w:t>
            </w:r>
            <w:r w:rsidRPr="002C5635">
              <w:rPr>
                <w:rFonts w:ascii="Book Antiqua" w:hAnsi="Book Antiqua"/>
                <w:sz w:val="22"/>
                <w:szCs w:val="22"/>
              </w:rPr>
              <w:t xml:space="preserve"> aktualne wymagania Zarządzenia nr 9 Komendanta Głównego Państwowej straży Pożarnej z dnia 17 lipca 2018 r. zmieniające zarządzenie w sprawie wzorców oraz szczegółowych wymagań, cech technicznych i jakościowych przedmiotów umundurowania, odzieży specjalne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C5635">
              <w:rPr>
                <w:rFonts w:ascii="Book Antiqua" w:hAnsi="Book Antiqua"/>
                <w:sz w:val="22"/>
                <w:szCs w:val="22"/>
              </w:rPr>
              <w:t>i</w:t>
            </w:r>
            <w:r w:rsidR="0071313A">
              <w:rPr>
                <w:rFonts w:ascii="Book Antiqua" w:hAnsi="Book Antiqua"/>
                <w:sz w:val="22"/>
                <w:szCs w:val="22"/>
              </w:rPr>
              <w:t> </w:t>
            </w:r>
            <w:r w:rsidRPr="002C5635">
              <w:rPr>
                <w:rFonts w:ascii="Book Antiqua" w:hAnsi="Book Antiqua"/>
                <w:sz w:val="22"/>
                <w:szCs w:val="22"/>
              </w:rPr>
              <w:t>środków ochrony indywidualne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C5635">
              <w:rPr>
                <w:rFonts w:ascii="Book Antiqua" w:hAnsi="Book Antiqua"/>
                <w:sz w:val="22"/>
                <w:szCs w:val="22"/>
              </w:rPr>
              <w:t>użytkow</w:t>
            </w:r>
            <w:r>
              <w:rPr>
                <w:rFonts w:ascii="Book Antiqua" w:hAnsi="Book Antiqua"/>
                <w:sz w:val="22"/>
                <w:szCs w:val="22"/>
              </w:rPr>
              <w:t xml:space="preserve">anych </w:t>
            </w:r>
            <w:r w:rsidRPr="002C5635">
              <w:rPr>
                <w:rFonts w:ascii="Book Antiqua" w:hAnsi="Book Antiqua"/>
                <w:sz w:val="22"/>
                <w:szCs w:val="22"/>
              </w:rPr>
              <w:t>w</w:t>
            </w:r>
            <w:r>
              <w:rPr>
                <w:rFonts w:ascii="Book Antiqua" w:hAnsi="Book Antiqua"/>
                <w:sz w:val="22"/>
                <w:szCs w:val="22"/>
              </w:rPr>
              <w:t> </w:t>
            </w:r>
            <w:r w:rsidRPr="002C5635">
              <w:rPr>
                <w:rFonts w:ascii="Book Antiqua" w:hAnsi="Book Antiqua"/>
                <w:sz w:val="22"/>
                <w:szCs w:val="22"/>
              </w:rPr>
              <w:t>Państwowej</w:t>
            </w:r>
            <w:r>
              <w:rPr>
                <w:rFonts w:ascii="Book Antiqua" w:hAnsi="Book Antiqua"/>
                <w:sz w:val="22"/>
                <w:szCs w:val="22"/>
              </w:rPr>
              <w:t xml:space="preserve"> S</w:t>
            </w:r>
            <w:r w:rsidRPr="002C5635">
              <w:rPr>
                <w:rFonts w:ascii="Book Antiqua" w:hAnsi="Book Antiqua"/>
                <w:sz w:val="22"/>
                <w:szCs w:val="22"/>
              </w:rPr>
              <w:t>traży</w:t>
            </w:r>
            <w:r>
              <w:rPr>
                <w:rFonts w:ascii="Book Antiqua" w:hAnsi="Book Antiqua"/>
                <w:sz w:val="22"/>
                <w:szCs w:val="22"/>
              </w:rPr>
              <w:t xml:space="preserve"> Pożarnej</w:t>
            </w:r>
          </w:p>
        </w:tc>
        <w:tc>
          <w:tcPr>
            <w:tcW w:w="4134" w:type="dxa"/>
            <w:vAlign w:val="center"/>
          </w:tcPr>
          <w:p w14:paraId="786EF3D1" w14:textId="4F202E46" w:rsidR="00EB2E4B" w:rsidRPr="003B71C3" w:rsidRDefault="00EB2E4B" w:rsidP="00EB2E4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EB2E4B" w:rsidRPr="00086212" w14:paraId="3C440783" w14:textId="77777777" w:rsidTr="003B71C3">
        <w:trPr>
          <w:trHeight w:val="1140"/>
        </w:trPr>
        <w:tc>
          <w:tcPr>
            <w:tcW w:w="538" w:type="dxa"/>
            <w:vAlign w:val="center"/>
          </w:tcPr>
          <w:p w14:paraId="5A0C87B7" w14:textId="2772FD90" w:rsidR="00EB2E4B" w:rsidRDefault="00EB2E4B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90" w:type="dxa"/>
          </w:tcPr>
          <w:p w14:paraId="2DBF5751" w14:textId="252F5938" w:rsidR="00EB2E4B" w:rsidRPr="002C5635" w:rsidRDefault="00EB2E4B" w:rsidP="00F468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5635">
              <w:rPr>
                <w:rFonts w:ascii="Book Antiqua" w:hAnsi="Book Antiqua"/>
                <w:sz w:val="22"/>
                <w:szCs w:val="22"/>
              </w:rPr>
              <w:t>Ubranie</w:t>
            </w:r>
            <w:r>
              <w:rPr>
                <w:rFonts w:ascii="Book Antiqua" w:hAnsi="Book Antiqua"/>
                <w:sz w:val="22"/>
                <w:szCs w:val="22"/>
              </w:rPr>
              <w:t xml:space="preserve"> specjalne strażackie spełniające </w:t>
            </w:r>
            <w:r w:rsidRPr="002C5635">
              <w:rPr>
                <w:rFonts w:ascii="Book Antiqua" w:hAnsi="Book Antiqua"/>
                <w:sz w:val="22"/>
                <w:szCs w:val="22"/>
              </w:rPr>
              <w:t>wymogi normy PN-EN 469 oraz posiada</w:t>
            </w:r>
            <w:r>
              <w:rPr>
                <w:rFonts w:ascii="Book Antiqua" w:hAnsi="Book Antiqua"/>
                <w:sz w:val="22"/>
                <w:szCs w:val="22"/>
              </w:rPr>
              <w:t>jące</w:t>
            </w:r>
            <w:r w:rsidRPr="002C5635">
              <w:rPr>
                <w:rFonts w:ascii="Book Antiqua" w:hAnsi="Book Antiqua"/>
                <w:sz w:val="22"/>
                <w:szCs w:val="22"/>
              </w:rPr>
              <w:t xml:space="preserve"> aktualne </w:t>
            </w:r>
            <w:r>
              <w:rPr>
                <w:rFonts w:ascii="Book Antiqua" w:hAnsi="Book Antiqua"/>
                <w:sz w:val="22"/>
                <w:szCs w:val="22"/>
              </w:rPr>
              <w:t>ś</w:t>
            </w:r>
            <w:r w:rsidRPr="002C5635">
              <w:rPr>
                <w:rFonts w:ascii="Book Antiqua" w:hAnsi="Book Antiqua"/>
                <w:sz w:val="22"/>
                <w:szCs w:val="22"/>
              </w:rPr>
              <w:t>wiadectwo dopuszczenia CN</w:t>
            </w:r>
            <w:r>
              <w:rPr>
                <w:rFonts w:ascii="Book Antiqua" w:hAnsi="Book Antiqua"/>
                <w:sz w:val="22"/>
                <w:szCs w:val="22"/>
              </w:rPr>
              <w:t>B</w:t>
            </w:r>
            <w:r w:rsidRPr="002C5635">
              <w:rPr>
                <w:rFonts w:ascii="Book Antiqua" w:hAnsi="Book Antiqua"/>
                <w:sz w:val="22"/>
                <w:szCs w:val="22"/>
              </w:rPr>
              <w:t>OP</w:t>
            </w:r>
            <w:r>
              <w:rPr>
                <w:rFonts w:ascii="Book Antiqua" w:hAnsi="Book Antiqua"/>
                <w:sz w:val="22"/>
                <w:szCs w:val="22"/>
              </w:rPr>
              <w:t>-PIB</w:t>
            </w:r>
          </w:p>
        </w:tc>
        <w:tc>
          <w:tcPr>
            <w:tcW w:w="4134" w:type="dxa"/>
            <w:vAlign w:val="center"/>
          </w:tcPr>
          <w:p w14:paraId="20857E1E" w14:textId="77777777" w:rsidR="00EB2E4B" w:rsidRPr="003B71C3" w:rsidRDefault="00EB2E4B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69109F" w:rsidRPr="00D238AF" w14:paraId="0F5DF018" w14:textId="77777777" w:rsidTr="00455BE2">
        <w:tc>
          <w:tcPr>
            <w:tcW w:w="538" w:type="dxa"/>
            <w:vAlign w:val="center"/>
          </w:tcPr>
          <w:p w14:paraId="3D16C6B6" w14:textId="32E93120" w:rsidR="0069109F" w:rsidRPr="003B71C3" w:rsidRDefault="00EB2E4B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0" w:type="dxa"/>
          </w:tcPr>
          <w:p w14:paraId="2DD1FE4C" w14:textId="4397C1C0" w:rsidR="0069109F" w:rsidRPr="00F4681D" w:rsidRDefault="00455BE2" w:rsidP="003B71C3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Tkanina zewnętrzna: w kolorze piaskowym żółtym, o składzie:</w:t>
            </w:r>
            <w:r w:rsidR="0091172A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min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3A786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75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% włókien </w:t>
            </w:r>
            <w:r w:rsidR="003A786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Meta-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aramidowych</w:t>
            </w:r>
            <w:r w:rsidR="00F540E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lub Nomex </w:t>
            </w:r>
            <w:r w:rsidR="009E050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min.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9E050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C571D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00</w:t>
            </w:r>
            <w:r w:rsidR="009E223D" w:rsidRPr="009E223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 g/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 w:val="22"/>
                      <w:szCs w:val="22"/>
                      <w:lang w:eastAsia="zh-C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2</m:t>
                  </m:r>
                </m:sup>
              </m:sSup>
            </m:oMath>
          </w:p>
        </w:tc>
        <w:tc>
          <w:tcPr>
            <w:tcW w:w="4134" w:type="dxa"/>
            <w:vAlign w:val="bottom"/>
          </w:tcPr>
          <w:p w14:paraId="6C157CB4" w14:textId="77777777" w:rsidR="0069109F" w:rsidRPr="003B71C3" w:rsidRDefault="00455BE2" w:rsidP="00455BE2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………………….</w:t>
            </w:r>
          </w:p>
        </w:tc>
      </w:tr>
      <w:tr w:rsidR="00994748" w:rsidRPr="00086212" w14:paraId="510594E4" w14:textId="77777777" w:rsidTr="00455BE2">
        <w:tc>
          <w:tcPr>
            <w:tcW w:w="538" w:type="dxa"/>
            <w:vAlign w:val="center"/>
          </w:tcPr>
          <w:p w14:paraId="21D06F02" w14:textId="4166AF9A" w:rsidR="00994748" w:rsidRPr="003B71C3" w:rsidRDefault="00EB2E4B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</w:t>
            </w:r>
            <w:r w:rsidR="00994748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0" w:type="dxa"/>
          </w:tcPr>
          <w:p w14:paraId="543F7299" w14:textId="331BD4C5" w:rsidR="00994748" w:rsidRPr="00455BE2" w:rsidRDefault="00455BE2" w:rsidP="0069109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</w:pP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>Membrana: Gore-Tex FireblockerN lub</w:t>
            </w:r>
            <w:r w:rsidR="00B474CA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> 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>Fireblocker</w:t>
            </w:r>
            <w:r w:rsidR="00C33378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 xml:space="preserve"> lub </w:t>
            </w:r>
            <w:r w:rsidR="00AF1263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>e</w:t>
            </w:r>
            <w:r w:rsidR="00C33378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>PTFE</w:t>
            </w:r>
          </w:p>
        </w:tc>
        <w:tc>
          <w:tcPr>
            <w:tcW w:w="4134" w:type="dxa"/>
            <w:vAlign w:val="bottom"/>
          </w:tcPr>
          <w:p w14:paraId="211C2D61" w14:textId="77777777" w:rsidR="00033A47" w:rsidRPr="003B71C3" w:rsidRDefault="00455BE2" w:rsidP="009E223D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</w:t>
            </w:r>
          </w:p>
        </w:tc>
      </w:tr>
      <w:tr w:rsidR="003B71C3" w:rsidRPr="00086212" w14:paraId="7696E90A" w14:textId="77777777" w:rsidTr="00CE74C9">
        <w:trPr>
          <w:trHeight w:val="490"/>
        </w:trPr>
        <w:tc>
          <w:tcPr>
            <w:tcW w:w="538" w:type="dxa"/>
            <w:vAlign w:val="center"/>
          </w:tcPr>
          <w:p w14:paraId="5E2DC093" w14:textId="04B46228" w:rsidR="003B71C3" w:rsidRPr="003B71C3" w:rsidRDefault="00EB2E4B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</w:t>
            </w:r>
            <w:r w:rsidR="00F4681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0" w:type="dxa"/>
            <w:vAlign w:val="center"/>
          </w:tcPr>
          <w:p w14:paraId="1C41A7C3" w14:textId="6B23B381" w:rsidR="003B71C3" w:rsidRPr="003B71C3" w:rsidRDefault="00CE74C9" w:rsidP="00B40F81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Reimpregnacja po min. </w:t>
            </w:r>
            <w:r w:rsidR="003A786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20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cyklach prania</w:t>
            </w:r>
          </w:p>
        </w:tc>
        <w:tc>
          <w:tcPr>
            <w:tcW w:w="4134" w:type="dxa"/>
            <w:vAlign w:val="center"/>
          </w:tcPr>
          <w:p w14:paraId="1DCDADF2" w14:textId="77777777" w:rsidR="003B71C3" w:rsidRPr="003B71C3" w:rsidRDefault="003B71C3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</w:tbl>
    <w:p w14:paraId="6D0A6729" w14:textId="77777777" w:rsidR="003D5828" w:rsidRPr="003D5828" w:rsidRDefault="003D5828" w:rsidP="001232E2">
      <w:pPr>
        <w:pStyle w:val="Standard"/>
        <w:spacing w:after="0" w:line="240" w:lineRule="auto"/>
        <w:rPr>
          <w:rFonts w:ascii="Book Antiqua" w:hAnsi="Book Antiqua"/>
          <w:b/>
          <w:bCs/>
          <w:sz w:val="16"/>
          <w:szCs w:val="16"/>
        </w:rPr>
      </w:pPr>
    </w:p>
    <w:p w14:paraId="16771374" w14:textId="0DC5819F" w:rsidR="0080077D" w:rsidRPr="001232E2" w:rsidRDefault="001232E2" w:rsidP="001232E2">
      <w:pPr>
        <w:pStyle w:val="Standard"/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1232E2">
        <w:rPr>
          <w:rFonts w:ascii="Book Antiqua" w:hAnsi="Book Antiqua"/>
          <w:b/>
          <w:bCs/>
          <w:sz w:val="22"/>
          <w:szCs w:val="22"/>
        </w:rPr>
        <w:t>Wymagane</w:t>
      </w:r>
      <w:r w:rsidR="00EB2E4B">
        <w:rPr>
          <w:rFonts w:ascii="Book Antiqua" w:hAnsi="Book Antiqua"/>
          <w:b/>
          <w:bCs/>
          <w:sz w:val="22"/>
          <w:szCs w:val="22"/>
        </w:rPr>
        <w:t xml:space="preserve"> dołączenie</w:t>
      </w:r>
      <w:r w:rsidR="00DA0CDC">
        <w:rPr>
          <w:rFonts w:ascii="Book Antiqua" w:hAnsi="Book Antiqua"/>
          <w:b/>
          <w:bCs/>
          <w:sz w:val="22"/>
          <w:szCs w:val="22"/>
        </w:rPr>
        <w:t xml:space="preserve"> do oferty</w:t>
      </w:r>
      <w:r w:rsidRPr="001232E2">
        <w:rPr>
          <w:rFonts w:ascii="Book Antiqua" w:hAnsi="Book Antiqua"/>
          <w:b/>
          <w:bCs/>
          <w:sz w:val="22"/>
          <w:szCs w:val="22"/>
        </w:rPr>
        <w:t xml:space="preserve"> </w:t>
      </w:r>
      <w:r w:rsidR="00EB2E4B">
        <w:rPr>
          <w:rFonts w:ascii="Book Antiqua" w:hAnsi="Book Antiqua"/>
          <w:b/>
          <w:bCs/>
          <w:sz w:val="22"/>
          <w:szCs w:val="22"/>
        </w:rPr>
        <w:t>ś</w:t>
      </w:r>
      <w:r w:rsidRPr="001232E2">
        <w:rPr>
          <w:rFonts w:ascii="Book Antiqua" w:hAnsi="Book Antiqua"/>
          <w:b/>
          <w:bCs/>
          <w:sz w:val="22"/>
          <w:szCs w:val="22"/>
        </w:rPr>
        <w:t>wiadectw</w:t>
      </w:r>
      <w:r w:rsidR="000511E5">
        <w:rPr>
          <w:rFonts w:ascii="Book Antiqua" w:hAnsi="Book Antiqua"/>
          <w:b/>
          <w:bCs/>
          <w:sz w:val="22"/>
          <w:szCs w:val="22"/>
        </w:rPr>
        <w:t>a</w:t>
      </w:r>
      <w:r w:rsidRPr="001232E2">
        <w:rPr>
          <w:rFonts w:ascii="Book Antiqua" w:hAnsi="Book Antiqua"/>
          <w:b/>
          <w:bCs/>
          <w:sz w:val="22"/>
          <w:szCs w:val="22"/>
        </w:rPr>
        <w:t xml:space="preserve"> </w:t>
      </w:r>
      <w:r w:rsidR="00EB2E4B">
        <w:rPr>
          <w:rFonts w:ascii="Book Antiqua" w:hAnsi="Book Antiqua"/>
          <w:b/>
          <w:bCs/>
          <w:sz w:val="22"/>
          <w:szCs w:val="22"/>
        </w:rPr>
        <w:t>d</w:t>
      </w:r>
      <w:r w:rsidRPr="001232E2">
        <w:rPr>
          <w:rFonts w:ascii="Book Antiqua" w:hAnsi="Book Antiqua"/>
          <w:b/>
          <w:bCs/>
          <w:sz w:val="22"/>
          <w:szCs w:val="22"/>
        </w:rPr>
        <w:t>opuszczenia CNBOP-PIB</w:t>
      </w:r>
      <w:r w:rsidR="00EB2E4B">
        <w:rPr>
          <w:rFonts w:ascii="Book Antiqua" w:hAnsi="Book Antiqua"/>
          <w:b/>
          <w:bCs/>
          <w:sz w:val="22"/>
          <w:szCs w:val="22"/>
        </w:rPr>
        <w:t>.</w:t>
      </w:r>
      <w:r w:rsidRPr="001232E2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0C7DEC8" w14:textId="77777777" w:rsidR="000B02BB" w:rsidRDefault="000B02BB" w:rsidP="006E4F6C">
      <w:pPr>
        <w:pStyle w:val="Standard"/>
        <w:spacing w:after="0" w:line="240" w:lineRule="auto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3E9BDCE0" w14:textId="1489182B" w:rsidR="009E223D" w:rsidRDefault="00994748" w:rsidP="006E4F6C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77777777" w:rsidR="00994748" w:rsidRPr="00103080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50DEB56C" w14:textId="65A39C44" w:rsidR="000B02BB" w:rsidRDefault="0080077D" w:rsidP="006E4F6C">
      <w:pPr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0AE2E25B" w14:textId="77777777" w:rsidR="00F4681D" w:rsidRPr="001232E2" w:rsidRDefault="00F4681D" w:rsidP="00F4681D">
      <w:pPr>
        <w:spacing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6E4F6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81861">
    <w:abstractNumId w:val="2"/>
  </w:num>
  <w:num w:numId="2" w16cid:durableId="1335574857">
    <w:abstractNumId w:val="1"/>
  </w:num>
  <w:num w:numId="3" w16cid:durableId="213944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D"/>
    <w:rsid w:val="00033A47"/>
    <w:rsid w:val="000441AE"/>
    <w:rsid w:val="000511E5"/>
    <w:rsid w:val="00077E8C"/>
    <w:rsid w:val="00086212"/>
    <w:rsid w:val="00087F0F"/>
    <w:rsid w:val="000B02BB"/>
    <w:rsid w:val="000B7AB1"/>
    <w:rsid w:val="000C5868"/>
    <w:rsid w:val="001232E2"/>
    <w:rsid w:val="00135B42"/>
    <w:rsid w:val="001662C8"/>
    <w:rsid w:val="00194FDF"/>
    <w:rsid w:val="002063D6"/>
    <w:rsid w:val="0023248A"/>
    <w:rsid w:val="002D7C04"/>
    <w:rsid w:val="00330B38"/>
    <w:rsid w:val="00365B4A"/>
    <w:rsid w:val="003A7868"/>
    <w:rsid w:val="003B0705"/>
    <w:rsid w:val="003B71C3"/>
    <w:rsid w:val="003D5828"/>
    <w:rsid w:val="004120F2"/>
    <w:rsid w:val="00434F69"/>
    <w:rsid w:val="00453E75"/>
    <w:rsid w:val="00455BE2"/>
    <w:rsid w:val="004D3052"/>
    <w:rsid w:val="005A2F6F"/>
    <w:rsid w:val="005F4F69"/>
    <w:rsid w:val="0069109F"/>
    <w:rsid w:val="006C01AA"/>
    <w:rsid w:val="006E4F6C"/>
    <w:rsid w:val="0071313A"/>
    <w:rsid w:val="00726218"/>
    <w:rsid w:val="007C7157"/>
    <w:rsid w:val="0080077D"/>
    <w:rsid w:val="00856ECD"/>
    <w:rsid w:val="00865E1E"/>
    <w:rsid w:val="00893274"/>
    <w:rsid w:val="008A0288"/>
    <w:rsid w:val="008A075F"/>
    <w:rsid w:val="008F7E98"/>
    <w:rsid w:val="0091172A"/>
    <w:rsid w:val="0095321A"/>
    <w:rsid w:val="00970E14"/>
    <w:rsid w:val="00994748"/>
    <w:rsid w:val="009C0D13"/>
    <w:rsid w:val="009E0503"/>
    <w:rsid w:val="009E223D"/>
    <w:rsid w:val="009E39DD"/>
    <w:rsid w:val="00A00970"/>
    <w:rsid w:val="00A2344F"/>
    <w:rsid w:val="00AF1263"/>
    <w:rsid w:val="00B112CE"/>
    <w:rsid w:val="00B263F1"/>
    <w:rsid w:val="00B3177B"/>
    <w:rsid w:val="00B40F81"/>
    <w:rsid w:val="00B474CA"/>
    <w:rsid w:val="00B855F4"/>
    <w:rsid w:val="00BA3900"/>
    <w:rsid w:val="00BB191C"/>
    <w:rsid w:val="00BB5037"/>
    <w:rsid w:val="00C33378"/>
    <w:rsid w:val="00C37404"/>
    <w:rsid w:val="00C571DE"/>
    <w:rsid w:val="00C574CD"/>
    <w:rsid w:val="00C7418B"/>
    <w:rsid w:val="00CE74C9"/>
    <w:rsid w:val="00D238AF"/>
    <w:rsid w:val="00D3547A"/>
    <w:rsid w:val="00D9171B"/>
    <w:rsid w:val="00DA0CDC"/>
    <w:rsid w:val="00DF7AA9"/>
    <w:rsid w:val="00E62147"/>
    <w:rsid w:val="00E9651A"/>
    <w:rsid w:val="00EB0FBD"/>
    <w:rsid w:val="00EB2E4B"/>
    <w:rsid w:val="00ED44FF"/>
    <w:rsid w:val="00F4681D"/>
    <w:rsid w:val="00F540E1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Justyna Brzostowska</cp:lastModifiedBy>
  <cp:revision>21</cp:revision>
  <cp:lastPrinted>2024-07-17T07:24:00Z</cp:lastPrinted>
  <dcterms:created xsi:type="dcterms:W3CDTF">2024-06-18T09:10:00Z</dcterms:created>
  <dcterms:modified xsi:type="dcterms:W3CDTF">2024-07-17T08:36:00Z</dcterms:modified>
</cp:coreProperties>
</file>