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E" w:rsidRPr="00FE7D3A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</w:rPr>
      </w:pPr>
      <w:r w:rsidRPr="00FE7D3A">
        <w:rPr>
          <w:rFonts w:ascii="Times New Roman" w:eastAsia="Times New Roman" w:hAnsi="Times New Roman"/>
          <w:b/>
          <w:color w:val="191919"/>
        </w:rPr>
        <w:t xml:space="preserve">Inowrocław, </w:t>
      </w:r>
      <w:r w:rsidR="007A63F0">
        <w:rPr>
          <w:rFonts w:ascii="Times New Roman" w:eastAsia="Times New Roman" w:hAnsi="Times New Roman"/>
          <w:b/>
          <w:color w:val="191919"/>
        </w:rPr>
        <w:t>20-</w:t>
      </w:r>
      <w:bookmarkStart w:id="0" w:name="_GoBack"/>
      <w:bookmarkEnd w:id="0"/>
      <w:r w:rsidR="005B1913" w:rsidRPr="00FE7D3A">
        <w:rPr>
          <w:rFonts w:ascii="Times New Roman" w:eastAsia="Times New Roman" w:hAnsi="Times New Roman"/>
          <w:b/>
          <w:color w:val="191919"/>
        </w:rPr>
        <w:t>1</w:t>
      </w:r>
      <w:r w:rsidRPr="00FE7D3A">
        <w:rPr>
          <w:rFonts w:ascii="Times New Roman" w:eastAsia="Times New Roman" w:hAnsi="Times New Roman"/>
          <w:b/>
          <w:color w:val="191919"/>
        </w:rPr>
        <w:t>0-2021r.</w:t>
      </w:r>
    </w:p>
    <w:p w:rsidR="001658CC" w:rsidRPr="00FE7D3A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:rsidR="00FD08CE" w:rsidRPr="00FE7D3A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>Zamawiający: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 xml:space="preserve">    </w:t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</w:t>
      </w:r>
      <w:r w:rsidRPr="00FE7D3A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88-100 Inowrocław</w:t>
      </w:r>
    </w:p>
    <w:p w:rsidR="004C6476" w:rsidRPr="00FE7D3A" w:rsidRDefault="004C6476" w:rsidP="004C6476">
      <w:pPr>
        <w:pStyle w:val="Default"/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 xml:space="preserve">Dotyczy postępowania p.n. </w:t>
      </w:r>
      <w:r w:rsidRPr="00FE7D3A">
        <w:rPr>
          <w:rFonts w:ascii="Times New Roman" w:hAnsi="Times New Roman"/>
          <w:b/>
        </w:rPr>
        <w:t xml:space="preserve">Dostawa energii elektrycznej dla obiektów </w:t>
      </w:r>
      <w:proofErr w:type="spellStart"/>
      <w:r w:rsidRPr="00FE7D3A">
        <w:rPr>
          <w:rFonts w:ascii="Times New Roman" w:hAnsi="Times New Roman"/>
          <w:b/>
        </w:rPr>
        <w:t>PWiK</w:t>
      </w:r>
      <w:proofErr w:type="spellEnd"/>
      <w:r w:rsidRPr="00FE7D3A">
        <w:rPr>
          <w:rFonts w:ascii="Times New Roman" w:hAnsi="Times New Roman"/>
          <w:b/>
        </w:rPr>
        <w:t xml:space="preserve"> Sp. z o.o. w Inowrocławiu w okresie od 01.01.2022r. do 31.12.2023r.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 w:cs="Times New Roman"/>
        </w:rPr>
        <w:t>prowadzonego w trybie przetargu nieograniczonego o wartości zamówienia równej progowi unijnemu lub większej zgodnie z</w:t>
      </w:r>
      <w:r w:rsidR="009577D4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przepisami Ustawy Prawo zamówień publicznych z dnia 11 września 2019 roku (Dz. U. z</w:t>
      </w:r>
      <w:r w:rsidR="00FD2A27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 xml:space="preserve">2019 r. poz. 2019 ze zm.) </w:t>
      </w:r>
    </w:p>
    <w:p w:rsidR="005F1CEE" w:rsidRDefault="005F1CEE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C6476" w:rsidRPr="00C705F2" w:rsidRDefault="004C6476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5F2">
        <w:rPr>
          <w:rFonts w:ascii="Times New Roman" w:hAnsi="Times New Roman" w:cs="Times New Roman"/>
          <w:b/>
        </w:rPr>
        <w:t xml:space="preserve">INFORMACJA </w:t>
      </w:r>
      <w:r w:rsidR="005F1CEE">
        <w:rPr>
          <w:rFonts w:ascii="Times New Roman" w:hAnsi="Times New Roman" w:cs="Times New Roman"/>
          <w:b/>
        </w:rPr>
        <w:t>O WYBORZE NAJKORZYSTNIEJSZEJ OFERTY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Default="005F1CEE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1CEE">
        <w:rPr>
          <w:rFonts w:ascii="Times New Roman" w:hAnsi="Times New Roman" w:cs="Times New Roman"/>
        </w:rPr>
        <w:t>Jako najkorzystniejszą wybrano ofertę Wykonawcy:</w:t>
      </w:r>
    </w:p>
    <w:p w:rsidR="005F1CEE" w:rsidRDefault="005F1CEE" w:rsidP="005F1CEE">
      <w:pPr>
        <w:spacing w:line="276" w:lineRule="auto"/>
        <w:jc w:val="center"/>
        <w:rPr>
          <w:rFonts w:ascii="Times New Roman" w:eastAsia="Times New Roman" w:hAnsi="Times New Roman"/>
          <w:b/>
        </w:rPr>
      </w:pPr>
    </w:p>
    <w:p w:rsidR="005F1CEE" w:rsidRPr="005F1CEE" w:rsidRDefault="005F1CEE" w:rsidP="005F1CEE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5F1CEE">
        <w:rPr>
          <w:rFonts w:ascii="Times New Roman" w:eastAsia="Times New Roman" w:hAnsi="Times New Roman"/>
          <w:b/>
        </w:rPr>
        <w:t>ELEKTRIX S.A.</w:t>
      </w:r>
    </w:p>
    <w:p w:rsidR="005F1CEE" w:rsidRPr="005F1CEE" w:rsidRDefault="005F1CEE" w:rsidP="005F1CEE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5F1CEE">
        <w:rPr>
          <w:rFonts w:ascii="Times New Roman" w:eastAsia="Times New Roman" w:hAnsi="Times New Roman"/>
          <w:b/>
        </w:rPr>
        <w:t>Adres: ul. Bukietowa 5 lok. U1, 02-650 Warszawa</w:t>
      </w:r>
    </w:p>
    <w:p w:rsid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który oferuje wykonanie zamówienia za cenę brutto: </w:t>
      </w:r>
      <w:r w:rsidRPr="00FE7D3A">
        <w:rPr>
          <w:rFonts w:ascii="Times New Roman" w:eastAsia="Times New Roman" w:hAnsi="Times New Roman"/>
        </w:rPr>
        <w:t>6 723 933,03</w:t>
      </w:r>
      <w:r>
        <w:rPr>
          <w:rFonts w:ascii="Times New Roman" w:eastAsia="Times New Roman" w:hAnsi="Times New Roman"/>
        </w:rPr>
        <w:t xml:space="preserve"> </w:t>
      </w:r>
      <w:r w:rsidRPr="005F1CEE">
        <w:rPr>
          <w:rFonts w:ascii="Times New Roman" w:eastAsiaTheme="minorHAnsi" w:hAnsi="Times New Roman"/>
          <w:color w:val="000000"/>
          <w:lang w:eastAsia="en-US"/>
        </w:rPr>
        <w:t>zł.</w:t>
      </w:r>
    </w:p>
    <w:p w:rsid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>Uzasadnienie wyboru oferty:</w:t>
      </w: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Oferta odpowiada wymaganiom określonym w ustawie </w:t>
      </w:r>
      <w:proofErr w:type="spellStart"/>
      <w:r w:rsidRPr="005F1CEE">
        <w:rPr>
          <w:rFonts w:ascii="Times New Roman" w:eastAsiaTheme="minorHAnsi" w:hAnsi="Times New Roman"/>
          <w:color w:val="000000"/>
          <w:lang w:eastAsia="en-US"/>
        </w:rPr>
        <w:t>Pzp</w:t>
      </w:r>
      <w:proofErr w:type="spellEnd"/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oraz w specyfikacji warunków zamówienia i została oceniona, jako najkorzystniejsza w oparciu o kryterium cena. Suma punktów przyznanych w kryterium cena wynosi: 100,00.</w:t>
      </w:r>
    </w:p>
    <w:p w:rsid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W postępowaniu złożono </w:t>
      </w:r>
      <w:r>
        <w:rPr>
          <w:rFonts w:ascii="Times New Roman" w:eastAsiaTheme="minorHAnsi" w:hAnsi="Times New Roman"/>
          <w:color w:val="000000"/>
          <w:lang w:eastAsia="en-US"/>
        </w:rPr>
        <w:t>5</w:t>
      </w: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ofert, niepodlegających odrzuceniu (wg zestawienia ofert poniżej).</w:t>
      </w:r>
    </w:p>
    <w:p w:rsidR="005F1CEE" w:rsidRDefault="005F1CEE" w:rsidP="005F1CEE">
      <w:pPr>
        <w:spacing w:line="276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4C6476" w:rsidRPr="00FE7D3A" w:rsidRDefault="005F1CEE" w:rsidP="005F1CEE">
      <w:pPr>
        <w:spacing w:line="276" w:lineRule="auto"/>
        <w:jc w:val="center"/>
        <w:rPr>
          <w:rFonts w:ascii="Times New Roman" w:hAnsi="Times New Roman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>ZESTAWIENIE OFERT wraz z punktacją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195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Nazwa (Firma), Siedziba Wykonawcy</w:t>
            </w:r>
          </w:p>
        </w:tc>
        <w:tc>
          <w:tcPr>
            <w:tcW w:w="3021" w:type="dxa"/>
          </w:tcPr>
          <w:p w:rsidR="004C6476" w:rsidRPr="00FE7D3A" w:rsidRDefault="005F1CEE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Punktacja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95" w:type="dxa"/>
          </w:tcPr>
          <w:p w:rsidR="00014095" w:rsidRPr="00FE7D3A" w:rsidRDefault="0001409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PGE Obrót S.A.</w:t>
            </w:r>
          </w:p>
          <w:p w:rsidR="004C6476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</w:t>
            </w:r>
            <w:r w:rsidR="00014095" w:rsidRPr="00FE7D3A">
              <w:rPr>
                <w:rFonts w:ascii="Times New Roman" w:eastAsia="Times New Roman" w:hAnsi="Times New Roman"/>
              </w:rPr>
              <w:t>ul. 8 Marca 6, 35-959 Rzeszów</w:t>
            </w:r>
          </w:p>
        </w:tc>
        <w:tc>
          <w:tcPr>
            <w:tcW w:w="3021" w:type="dxa"/>
          </w:tcPr>
          <w:p w:rsidR="004C6476" w:rsidRPr="00FE7D3A" w:rsidRDefault="00A32B96" w:rsidP="00A32B9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32B96">
              <w:rPr>
                <w:rFonts w:ascii="Times New Roman" w:eastAsia="Times New Roman" w:hAnsi="Times New Roman"/>
              </w:rPr>
              <w:t>99,59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95" w:type="dxa"/>
          </w:tcPr>
          <w:p w:rsidR="008B0FE5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ENEA S.A.</w:t>
            </w:r>
          </w:p>
          <w:p w:rsidR="004C6476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ul. Górecka 1, 60-201 Poznań</w:t>
            </w:r>
          </w:p>
        </w:tc>
        <w:tc>
          <w:tcPr>
            <w:tcW w:w="3021" w:type="dxa"/>
          </w:tcPr>
          <w:p w:rsidR="004C6476" w:rsidRPr="00FE7D3A" w:rsidRDefault="00A32B96" w:rsidP="00A32B9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32B96">
              <w:rPr>
                <w:rFonts w:ascii="Times New Roman" w:eastAsia="Times New Roman" w:hAnsi="Times New Roman"/>
              </w:rPr>
              <w:t>99,83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95" w:type="dxa"/>
          </w:tcPr>
          <w:p w:rsidR="009A2389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ELEKTRIX S.A.</w:t>
            </w:r>
          </w:p>
          <w:p w:rsidR="004C6476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ul. Bukietowa 5 lok. U1, 02-650 Warszawa</w:t>
            </w:r>
          </w:p>
        </w:tc>
        <w:tc>
          <w:tcPr>
            <w:tcW w:w="3021" w:type="dxa"/>
          </w:tcPr>
          <w:p w:rsidR="004C6476" w:rsidRPr="00FE7D3A" w:rsidRDefault="00A32B9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32B96"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95" w:type="dxa"/>
          </w:tcPr>
          <w:p w:rsidR="004C6476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Orange Energia Sp. z o.o.</w:t>
            </w:r>
          </w:p>
          <w:p w:rsidR="009A2389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Al. Jerozolimskie 160, 02-326 Warszawa</w:t>
            </w:r>
          </w:p>
        </w:tc>
        <w:tc>
          <w:tcPr>
            <w:tcW w:w="3021" w:type="dxa"/>
          </w:tcPr>
          <w:p w:rsidR="004C6476" w:rsidRPr="00FE7D3A" w:rsidRDefault="00A32B96" w:rsidP="00A32B9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32B96">
              <w:rPr>
                <w:rFonts w:ascii="Times New Roman" w:eastAsia="Times New Roman" w:hAnsi="Times New Roman"/>
              </w:rPr>
              <w:t>94,67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195" w:type="dxa"/>
          </w:tcPr>
          <w:p w:rsidR="00B52158" w:rsidRPr="00FE7D3A" w:rsidRDefault="00B52158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ENERGA-OBRÓT S.A.</w:t>
            </w:r>
          </w:p>
          <w:p w:rsidR="004C6476" w:rsidRPr="00FE7D3A" w:rsidRDefault="00B52158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Aleja Grunwaldzka 472, 80-309 Gdańsk</w:t>
            </w:r>
          </w:p>
        </w:tc>
        <w:tc>
          <w:tcPr>
            <w:tcW w:w="3021" w:type="dxa"/>
          </w:tcPr>
          <w:p w:rsidR="004C6476" w:rsidRPr="00FE7D3A" w:rsidRDefault="00A32B96" w:rsidP="00A32B9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32B96">
              <w:rPr>
                <w:rFonts w:ascii="Times New Roman" w:eastAsia="Times New Roman" w:hAnsi="Times New Roman"/>
              </w:rPr>
              <w:t>98,58</w:t>
            </w:r>
          </w:p>
        </w:tc>
      </w:tr>
    </w:tbl>
    <w:p w:rsidR="004C6476" w:rsidRPr="00FE7D3A" w:rsidRDefault="004C6476" w:rsidP="004C6476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sectPr w:rsidR="004C6476" w:rsidRPr="00FE7D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E" w:rsidRDefault="00FD08CE" w:rsidP="00FD08CE">
      <w:r>
        <w:separator/>
      </w:r>
    </w:p>
  </w:endnote>
  <w:endnote w:type="continuationSeparator" w:id="0">
    <w:p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E" w:rsidRDefault="00FD08CE" w:rsidP="00FD08CE">
      <w:r>
        <w:separator/>
      </w:r>
    </w:p>
  </w:footnote>
  <w:footnote w:type="continuationSeparator" w:id="0">
    <w:p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CE" w:rsidRPr="00FD08CE" w:rsidRDefault="00FD08CE" w:rsidP="00FD08CE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01.01.2022r. do 31.12.2023r.</w:t>
    </w:r>
  </w:p>
  <w:p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14095"/>
    <w:rsid w:val="0004574A"/>
    <w:rsid w:val="000D1797"/>
    <w:rsid w:val="001658CC"/>
    <w:rsid w:val="003B5E90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5F1CEE"/>
    <w:rsid w:val="00673977"/>
    <w:rsid w:val="006C0D42"/>
    <w:rsid w:val="0074197C"/>
    <w:rsid w:val="00774546"/>
    <w:rsid w:val="007943CE"/>
    <w:rsid w:val="007A63F0"/>
    <w:rsid w:val="008023CB"/>
    <w:rsid w:val="00806161"/>
    <w:rsid w:val="00827E18"/>
    <w:rsid w:val="008B0FE5"/>
    <w:rsid w:val="009577D4"/>
    <w:rsid w:val="009A2389"/>
    <w:rsid w:val="00A32B96"/>
    <w:rsid w:val="00A43B1F"/>
    <w:rsid w:val="00AF74D2"/>
    <w:rsid w:val="00B11C39"/>
    <w:rsid w:val="00B52158"/>
    <w:rsid w:val="00B54FFF"/>
    <w:rsid w:val="00BF1CEE"/>
    <w:rsid w:val="00BF2465"/>
    <w:rsid w:val="00C55ADD"/>
    <w:rsid w:val="00C705F2"/>
    <w:rsid w:val="00CC14BB"/>
    <w:rsid w:val="00D7076A"/>
    <w:rsid w:val="00F35CEA"/>
    <w:rsid w:val="00F36D07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5</cp:revision>
  <cp:lastPrinted>2021-10-14T10:48:00Z</cp:lastPrinted>
  <dcterms:created xsi:type="dcterms:W3CDTF">2021-10-19T07:52:00Z</dcterms:created>
  <dcterms:modified xsi:type="dcterms:W3CDTF">2021-10-20T07:51:00Z</dcterms:modified>
</cp:coreProperties>
</file>