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5591" w14:textId="77777777" w:rsidR="0042084D" w:rsidRDefault="0042084D" w:rsidP="0042084D">
      <w:pPr>
        <w:tabs>
          <w:tab w:val="left" w:pos="2652"/>
        </w:tabs>
        <w:spacing w:after="0" w:line="240" w:lineRule="auto"/>
        <w:rPr>
          <w:rFonts w:ascii="Calibri" w:hAnsi="Calibri" w:cs="Arial"/>
          <w:b/>
          <w:noProof/>
        </w:rPr>
      </w:pPr>
      <w:r>
        <w:rPr>
          <w:rFonts w:ascii="Calibri" w:hAnsi="Calibri" w:cs="Calibri"/>
        </w:rPr>
        <w:tab/>
      </w:r>
    </w:p>
    <w:p w14:paraId="608D937C" w14:textId="3345E3C5" w:rsidR="0042084D" w:rsidRDefault="0042084D" w:rsidP="0042084D">
      <w:pPr>
        <w:tabs>
          <w:tab w:val="left" w:pos="2652"/>
        </w:tabs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E285589" wp14:editId="5C664767">
            <wp:extent cx="1062990" cy="722630"/>
            <wp:effectExtent l="0" t="0" r="0" b="0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6" t="-54" r="-36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 wp14:anchorId="1B3FCCE4" wp14:editId="79A415E0">
            <wp:extent cx="1056005" cy="709295"/>
            <wp:effectExtent l="0" t="0" r="0" b="0"/>
            <wp:docPr id="1493468246" name="Obraz 149346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FE6F9" w14:textId="6CC2964C" w:rsidR="0042084D" w:rsidRPr="00AF2A74" w:rsidRDefault="0042084D" w:rsidP="0042084D">
      <w:pPr>
        <w:spacing w:after="0" w:line="240" w:lineRule="auto"/>
        <w:jc w:val="right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Hażlach, dnia </w:t>
      </w:r>
      <w:r w:rsidR="00F65547">
        <w:rPr>
          <w:rFonts w:ascii="Calibri" w:hAnsi="Calibri" w:cs="Calibri"/>
        </w:rPr>
        <w:t>03.</w:t>
      </w:r>
      <w:r w:rsidRPr="00AF2A74">
        <w:rPr>
          <w:rFonts w:ascii="Calibri" w:hAnsi="Calibri" w:cs="Calibri"/>
        </w:rPr>
        <w:t>0</w:t>
      </w:r>
      <w:r>
        <w:rPr>
          <w:rFonts w:ascii="Calibri" w:hAnsi="Calibri" w:cs="Calibri"/>
        </w:rPr>
        <w:t>1</w:t>
      </w:r>
      <w:r w:rsidRPr="00AF2A74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Pr="00AF2A74">
        <w:rPr>
          <w:rFonts w:ascii="Calibri" w:hAnsi="Calibri" w:cs="Calibri"/>
        </w:rPr>
        <w:t xml:space="preserve"> r.</w:t>
      </w:r>
    </w:p>
    <w:p w14:paraId="242C99A7" w14:textId="77777777" w:rsidR="0042084D" w:rsidRPr="00AF2A74" w:rsidRDefault="0042084D" w:rsidP="0042084D">
      <w:pPr>
        <w:spacing w:after="0" w:line="240" w:lineRule="auto"/>
        <w:ind w:right="5360"/>
        <w:rPr>
          <w:rFonts w:ascii="Calibri" w:hAnsi="Calibri" w:cs="Calibri"/>
        </w:rPr>
      </w:pPr>
      <w:r w:rsidRPr="00AF2A74">
        <w:rPr>
          <w:rFonts w:ascii="Calibri" w:hAnsi="Calibri" w:cs="Calibri"/>
        </w:rPr>
        <w:t>Gmina Hażlach</w:t>
      </w:r>
    </w:p>
    <w:p w14:paraId="5E0F622D" w14:textId="77777777" w:rsidR="0042084D" w:rsidRPr="00AF2A74" w:rsidRDefault="0042084D" w:rsidP="0042084D">
      <w:pPr>
        <w:spacing w:after="0" w:line="240" w:lineRule="auto"/>
        <w:ind w:right="5360"/>
        <w:rPr>
          <w:rFonts w:ascii="Calibri" w:hAnsi="Calibri" w:cs="Calibri"/>
        </w:rPr>
      </w:pPr>
      <w:r w:rsidRPr="00AF2A74">
        <w:rPr>
          <w:rFonts w:ascii="Calibri" w:hAnsi="Calibri" w:cs="Calibri"/>
        </w:rPr>
        <w:t>ul. Główna 57</w:t>
      </w:r>
    </w:p>
    <w:p w14:paraId="0F362F45" w14:textId="77777777" w:rsidR="0042084D" w:rsidRPr="00AF2A74" w:rsidRDefault="0042084D" w:rsidP="0042084D">
      <w:pPr>
        <w:spacing w:after="0" w:line="240" w:lineRule="auto"/>
        <w:ind w:right="5360"/>
        <w:rPr>
          <w:rFonts w:ascii="Calibri" w:hAnsi="Calibri" w:cs="Calibri"/>
        </w:rPr>
      </w:pPr>
      <w:r w:rsidRPr="00AF2A74">
        <w:rPr>
          <w:rFonts w:ascii="Calibri" w:hAnsi="Calibri" w:cs="Calibri"/>
        </w:rPr>
        <w:t>43-419 Hażlach</w:t>
      </w:r>
    </w:p>
    <w:p w14:paraId="2CC01228" w14:textId="77777777" w:rsidR="0042084D" w:rsidRPr="00AF2A74" w:rsidRDefault="0042084D" w:rsidP="0042084D">
      <w:pPr>
        <w:spacing w:after="0" w:line="240" w:lineRule="auto"/>
        <w:rPr>
          <w:rFonts w:ascii="Calibri" w:hAnsi="Calibri" w:cs="Calibri"/>
        </w:rPr>
      </w:pPr>
    </w:p>
    <w:p w14:paraId="5F8542D3" w14:textId="77777777" w:rsidR="0042084D" w:rsidRPr="00AF2A74" w:rsidRDefault="0042084D" w:rsidP="0042084D">
      <w:pPr>
        <w:spacing w:after="0" w:line="240" w:lineRule="auto"/>
        <w:rPr>
          <w:rFonts w:ascii="Calibri" w:hAnsi="Calibri" w:cs="Calibri"/>
        </w:rPr>
      </w:pPr>
      <w:r w:rsidRPr="00AF2A74">
        <w:rPr>
          <w:rFonts w:ascii="Calibri" w:hAnsi="Calibri" w:cs="Calibri"/>
        </w:rPr>
        <w:t>GK.271.</w:t>
      </w:r>
      <w:r>
        <w:rPr>
          <w:rFonts w:ascii="Calibri" w:hAnsi="Calibri" w:cs="Calibri"/>
        </w:rPr>
        <w:t>20</w:t>
      </w:r>
      <w:r w:rsidRPr="00AF2A74">
        <w:rPr>
          <w:rFonts w:ascii="Calibri" w:hAnsi="Calibri" w:cs="Calibri"/>
        </w:rPr>
        <w:t>.2023.</w:t>
      </w:r>
      <w:r>
        <w:rPr>
          <w:rFonts w:ascii="Calibri" w:hAnsi="Calibri" w:cs="Calibri"/>
        </w:rPr>
        <w:t>2024.</w:t>
      </w:r>
      <w:r w:rsidRPr="00AF2A74">
        <w:rPr>
          <w:rFonts w:ascii="Calibri" w:hAnsi="Calibri" w:cs="Calibri"/>
        </w:rPr>
        <w:t>K</w:t>
      </w:r>
    </w:p>
    <w:p w14:paraId="16617EA2" w14:textId="77777777" w:rsidR="0042084D" w:rsidRPr="001427F2" w:rsidRDefault="0042084D" w:rsidP="0042084D">
      <w:pPr>
        <w:spacing w:after="0" w:line="240" w:lineRule="auto"/>
        <w:rPr>
          <w:rFonts w:ascii="Calibri" w:hAnsi="Calibri" w:cs="Calibri"/>
        </w:rPr>
      </w:pPr>
    </w:p>
    <w:p w14:paraId="3543C87F" w14:textId="77777777" w:rsidR="0042084D" w:rsidRDefault="0042084D" w:rsidP="0042084D">
      <w:pPr>
        <w:spacing w:after="0" w:line="240" w:lineRule="auto"/>
        <w:jc w:val="center"/>
        <w:rPr>
          <w:rFonts w:ascii="Calibri" w:hAnsi="Calibri" w:cs="Calibri"/>
          <w:b/>
        </w:rPr>
      </w:pPr>
      <w:r w:rsidRPr="001427F2">
        <w:rPr>
          <w:rFonts w:ascii="Calibri" w:hAnsi="Calibri" w:cs="Calibri"/>
          <w:b/>
        </w:rPr>
        <w:t xml:space="preserve">Zawiadomienie </w:t>
      </w:r>
    </w:p>
    <w:p w14:paraId="046F7A18" w14:textId="77777777" w:rsidR="0042084D" w:rsidRDefault="0042084D" w:rsidP="0042084D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odrzuceniu oferty i </w:t>
      </w:r>
      <w:r w:rsidRPr="001427F2">
        <w:rPr>
          <w:rFonts w:ascii="Calibri" w:hAnsi="Calibri" w:cs="Calibri"/>
          <w:b/>
        </w:rPr>
        <w:t>unieważnieniu postępowania</w:t>
      </w:r>
      <w:r>
        <w:rPr>
          <w:rFonts w:ascii="Calibri" w:hAnsi="Calibri" w:cs="Calibri"/>
          <w:b/>
        </w:rPr>
        <w:t xml:space="preserve"> </w:t>
      </w:r>
    </w:p>
    <w:p w14:paraId="43ABA8E9" w14:textId="77777777" w:rsidR="0042084D" w:rsidRPr="00AF2A74" w:rsidRDefault="0042084D" w:rsidP="0042084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B7BC358" w14:textId="77777777" w:rsidR="0042084D" w:rsidRPr="0097081A" w:rsidRDefault="0042084D" w:rsidP="0042084D">
      <w:pPr>
        <w:pStyle w:val="Nagwek1"/>
        <w:jc w:val="both"/>
        <w:rPr>
          <w:rFonts w:ascii="Calibri" w:hAnsi="Calibri" w:cs="Calibri"/>
          <w:i/>
          <w:iCs/>
          <w:sz w:val="22"/>
          <w:szCs w:val="22"/>
        </w:rPr>
      </w:pPr>
      <w:r w:rsidRPr="0097081A">
        <w:rPr>
          <w:rFonts w:ascii="Calibri" w:hAnsi="Calibri" w:cs="Calibri"/>
          <w:b w:val="0"/>
          <w:bCs w:val="0"/>
          <w:sz w:val="22"/>
          <w:szCs w:val="22"/>
        </w:rPr>
        <w:t>Dotyczy:</w:t>
      </w:r>
      <w:r w:rsidRPr="00AF2A74">
        <w:rPr>
          <w:rFonts w:ascii="Calibri" w:hAnsi="Calibri" w:cs="Calibri"/>
          <w:sz w:val="22"/>
          <w:szCs w:val="22"/>
        </w:rPr>
        <w:t xml:space="preserve">  </w:t>
      </w:r>
      <w:r w:rsidRPr="00AF2A74">
        <w:rPr>
          <w:rFonts w:ascii="Calibri" w:hAnsi="Calibri" w:cs="Calibri"/>
          <w:b w:val="0"/>
          <w:bCs w:val="0"/>
          <w:sz w:val="22"/>
          <w:szCs w:val="22"/>
        </w:rPr>
        <w:t>postępowania o udzielenie zamówienia publicznego prowadzonego w trybie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AF2A74">
        <w:rPr>
          <w:rFonts w:ascii="Calibri" w:hAnsi="Calibri" w:cs="Calibri"/>
          <w:b w:val="0"/>
          <w:bCs w:val="0"/>
          <w:sz w:val="22"/>
          <w:szCs w:val="22"/>
        </w:rPr>
        <w:t xml:space="preserve">podstawowym, w oparciu o art. 275 pkt </w:t>
      </w:r>
      <w:r>
        <w:rPr>
          <w:rFonts w:ascii="Calibri" w:hAnsi="Calibri" w:cs="Calibri"/>
          <w:b w:val="0"/>
          <w:bCs w:val="0"/>
          <w:sz w:val="22"/>
          <w:szCs w:val="22"/>
        </w:rPr>
        <w:t>2</w:t>
      </w:r>
      <w:r w:rsidRPr="00AF2A74">
        <w:rPr>
          <w:rFonts w:ascii="Calibri" w:hAnsi="Calibri" w:cs="Calibri"/>
          <w:b w:val="0"/>
          <w:bCs w:val="0"/>
          <w:sz w:val="22"/>
          <w:szCs w:val="22"/>
        </w:rPr>
        <w:t xml:space="preserve">)  ustawy </w:t>
      </w:r>
      <w:proofErr w:type="spellStart"/>
      <w:r w:rsidRPr="00AF2A74">
        <w:rPr>
          <w:rFonts w:ascii="Calibri" w:hAnsi="Calibri" w:cs="Calibri"/>
          <w:b w:val="0"/>
          <w:bCs w:val="0"/>
          <w:sz w:val="22"/>
          <w:szCs w:val="22"/>
        </w:rPr>
        <w:t>Pzp</w:t>
      </w:r>
      <w:proofErr w:type="spellEnd"/>
      <w:r w:rsidRPr="00AF2A74">
        <w:rPr>
          <w:rFonts w:ascii="Calibri" w:hAnsi="Calibri" w:cs="Calibri"/>
          <w:sz w:val="22"/>
          <w:szCs w:val="22"/>
        </w:rPr>
        <w:t xml:space="preserve"> </w:t>
      </w:r>
      <w:r w:rsidRPr="00AF2A74">
        <w:rPr>
          <w:rFonts w:ascii="Calibri" w:hAnsi="Calibri" w:cs="Calibri"/>
          <w:b w:val="0"/>
          <w:bCs w:val="0"/>
          <w:sz w:val="22"/>
          <w:szCs w:val="22"/>
        </w:rPr>
        <w:t xml:space="preserve">zadania pn.: </w:t>
      </w:r>
      <w:r>
        <w:rPr>
          <w:rFonts w:ascii="Calibri" w:hAnsi="Calibri" w:cs="Calibri"/>
          <w:b w:val="0"/>
          <w:bCs w:val="0"/>
          <w:sz w:val="22"/>
          <w:szCs w:val="22"/>
        </w:rPr>
        <w:t>„</w:t>
      </w:r>
      <w:r w:rsidRPr="0097081A">
        <w:rPr>
          <w:rFonts w:ascii="Calibri" w:hAnsi="Calibri" w:cs="Calibri"/>
          <w:i/>
          <w:iCs/>
          <w:sz w:val="22"/>
          <w:szCs w:val="22"/>
        </w:rPr>
        <w:t>Przebudowa ogólnodostępnego boiska w Hażlachu – budowa trybun”</w:t>
      </w:r>
    </w:p>
    <w:p w14:paraId="4601D27F" w14:textId="77777777" w:rsidR="0042084D" w:rsidRPr="0097081A" w:rsidRDefault="0042084D" w:rsidP="0042084D">
      <w:pPr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4EF52F92" w14:textId="77777777" w:rsidR="0042084D" w:rsidRDefault="0042084D" w:rsidP="0042084D">
      <w:pPr>
        <w:numPr>
          <w:ilvl w:val="0"/>
          <w:numId w:val="4"/>
        </w:numPr>
        <w:suppressAutoHyphens/>
        <w:spacing w:after="0" w:line="240" w:lineRule="auto"/>
        <w:ind w:left="284" w:right="849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Zawiadomienie o odrzuceniu oferty</w:t>
      </w:r>
    </w:p>
    <w:p w14:paraId="2F2EE149" w14:textId="77777777" w:rsidR="0042084D" w:rsidRDefault="0042084D" w:rsidP="0042084D">
      <w:pPr>
        <w:suppressAutoHyphens/>
        <w:spacing w:after="0" w:line="240" w:lineRule="auto"/>
        <w:ind w:right="849"/>
        <w:jc w:val="both"/>
        <w:rPr>
          <w:rFonts w:ascii="Calibri" w:hAnsi="Calibri" w:cs="Calibri"/>
          <w:b/>
        </w:rPr>
      </w:pPr>
    </w:p>
    <w:p w14:paraId="348580EA" w14:textId="77777777" w:rsidR="0042084D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226 ust. 1, pkt 5) ustawy z dnia 11 września 2019 roku -  Prawo zamówień publicznych (tj. Dz.U. z 2023 r., poz. 1605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Zamawiający zawiadamia </w:t>
      </w:r>
      <w:r>
        <w:rPr>
          <w:rFonts w:ascii="Calibri" w:hAnsi="Calibri" w:cs="Calibri"/>
        </w:rPr>
        <w:br/>
        <w:t xml:space="preserve">o odrzuceniu oferty Wykonawcy: </w:t>
      </w:r>
      <w:proofErr w:type="spellStart"/>
      <w:r>
        <w:rPr>
          <w:rFonts w:ascii="Calibri" w:hAnsi="Calibri" w:cs="Calibri"/>
          <w:b/>
          <w:bCs/>
        </w:rPr>
        <w:t>Profintern</w:t>
      </w:r>
      <w:proofErr w:type="spellEnd"/>
      <w:r>
        <w:rPr>
          <w:rFonts w:ascii="Calibri" w:hAnsi="Calibri" w:cs="Calibri"/>
          <w:b/>
          <w:bCs/>
        </w:rPr>
        <w:t xml:space="preserve"> International FC Sp. z o. o., ul. Mickiewicza 37/58, 01-625 Warszawa.</w:t>
      </w:r>
    </w:p>
    <w:p w14:paraId="00AF7138" w14:textId="77777777" w:rsidR="0042084D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</w:p>
    <w:p w14:paraId="65972D82" w14:textId="77777777" w:rsidR="0042084D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Uzasadnienie faktyczne: </w:t>
      </w:r>
    </w:p>
    <w:p w14:paraId="73B9CEF5" w14:textId="77777777" w:rsidR="0042084D" w:rsidRPr="007D75DA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odrzucił ofertę Wykonawcy: </w:t>
      </w:r>
      <w:proofErr w:type="spellStart"/>
      <w:r w:rsidRPr="007D75DA">
        <w:rPr>
          <w:rFonts w:ascii="Calibri" w:hAnsi="Calibri" w:cs="Calibri"/>
        </w:rPr>
        <w:t>Profintern</w:t>
      </w:r>
      <w:proofErr w:type="spellEnd"/>
      <w:r w:rsidRPr="007D75DA">
        <w:rPr>
          <w:rFonts w:ascii="Calibri" w:hAnsi="Calibri" w:cs="Calibri"/>
        </w:rPr>
        <w:t xml:space="preserve"> International FC Sp. z o. o., ul. Mickiewicza 37/58, 01-625 Warszawa</w:t>
      </w:r>
      <w:r>
        <w:rPr>
          <w:rFonts w:ascii="Calibri" w:hAnsi="Calibri" w:cs="Calibri"/>
        </w:rPr>
        <w:t xml:space="preserve"> </w:t>
      </w:r>
      <w:r w:rsidRPr="007D75DA">
        <w:rPr>
          <w:rFonts w:ascii="Calibri" w:hAnsi="Calibri" w:cs="Calibri"/>
        </w:rPr>
        <w:t xml:space="preserve">ze względu na fakt, że treść oferty jest niezgodna z warunkami zamówienia. </w:t>
      </w:r>
    </w:p>
    <w:p w14:paraId="3A45868A" w14:textId="77777777" w:rsidR="0042084D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Każdy z Wykonawców był zobowiązany złożyć ofertę zgodną z postanowieniami SWZ oraz potwierdzić zgodność oferowanego świadczenia w sposób wymagany przez Zamawiającego na moment złożenia oferty. Wykonawca do złożonej oferty nie dołączył zgodnie z zapisem Rozdziału XIII ust. 1 pkt 1.7. SWZ wymaganych przedmiotowych środków dowodowych. Zamawiający zdecydował się na określenie wcześniejszego momentu składania przedmiotowych środków dowodowych w stosunku do podmiotowych środków dowodowych, ponieważ mają one zasadnicze znaczenie dla oceny czy przedmiotowe środki dowodowe służą potwierdzeniu zgodności oferowanych dostaw, usług lub robót budowlanych z wymaganiami, cechami lub kryteriami określonymi w opisie przedmiotu zamówienia i który z Wykonawców powinien zostać poddany kwalifikacji podmiotowej jako ten, którego ofertę oceniono najwyżej. Przedmiotowe środki dowodowe są bezpośrednio związane ze złożona ofertą – z oświadczeniem woli Wykonawcy wyrażającym się jako zobowiązanie do wykonania danego zamówienia, jest to forma potwierdzenia zgodności oferowanego przez Wykonawcę świadczenia z wymaganiami Zamawiającego. Zadeklarowana przez Wykonawcę zgodność oferowanych dostaw, usług lub robót budowlanych z wymaganiami określonymi w opisie przedmiotu zamówienia musi znaleźć potwierdzenie w dokumentach przedmiotowych.</w:t>
      </w:r>
    </w:p>
    <w:p w14:paraId="18472797" w14:textId="77777777" w:rsidR="0042084D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Zgodnie z komentarzem Prawo zamówień publicznych pod redakcją Huberta Nowaka, Mateusza Winiarza wydanym przez Urząd Zamówień Publicznych: </w:t>
      </w:r>
      <w:r>
        <w:rPr>
          <w:rFonts w:ascii="Calibri" w:hAnsi="Calibri" w:cs="Calibri"/>
          <w:i/>
          <w:iCs/>
        </w:rPr>
        <w:t xml:space="preserve">„Postępowanie o udzielenie zamówienia jest sformalizowanym procesem podczas którego wykonawcy muszą przedłożyć w ściśle określonym terminie i trybie (art. 107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 oraz art. 125-128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), oświadczenie, o którym mowa w art. 125 ust. 1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 lub podmiotowe i przedmiotowe środki dowodowe oraz inne dokumenty lub oświadczenia – a niezłożenie ich skutkuje odrzuceniem oferty. Niezłożenie wymaganego oświadczenia lub podmiotowego (lub przedmiotowego) środka dowodowego, złożenie niekompletnego lub takiego, który nie potwierdza, że wykonawca spełnia warunki udziału w postępowaniu lub nie podlega </w:t>
      </w:r>
      <w:r>
        <w:rPr>
          <w:rFonts w:ascii="Calibri" w:hAnsi="Calibri" w:cs="Calibri"/>
          <w:i/>
          <w:iCs/>
        </w:rPr>
        <w:lastRenderedPageBreak/>
        <w:t xml:space="preserve">wykluczeniu (lub oferta spełnia określone cechy lub kryteria, na potwierdzenie czego wymaga się dokumentów przedmiotowych) – skutkuje odrzuceniem jego oferty, z zastrzeżeniem art. 128 ust. 1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 (oraz art. 107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 dla dokumentów przedmiotowych).”</w:t>
      </w:r>
    </w:p>
    <w:p w14:paraId="7CC67BF5" w14:textId="77777777" w:rsidR="0042084D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ugruntowanym stanowiskiem doktryny, nie złożenie wraz z ofertą przedmiotowych środków dowodowych skutkuje odrzuceniem oferty. </w:t>
      </w:r>
    </w:p>
    <w:p w14:paraId="658E575E" w14:textId="77777777" w:rsidR="0042084D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brakiem wymaganych przedmiotowych środków dowodowych Zamawiający nie mógł potwierdzić zgodności oferowanego świadczenia z wymaganym przez Zamawiającego.</w:t>
      </w:r>
    </w:p>
    <w:p w14:paraId="20BAAA9C" w14:textId="77777777" w:rsidR="0042084D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świetle powyższego Zamawiający zmuszony jest odrzucić ofertę Wykonawcy na podstawie art. 226 ust. 1 pkt 5)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14:paraId="342FE702" w14:textId="77777777" w:rsidR="0042084D" w:rsidRPr="00E42E14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2CBE0461" w14:textId="77777777" w:rsidR="0042084D" w:rsidRPr="00BF1AA4" w:rsidRDefault="0042084D" w:rsidP="0042084D">
      <w:pPr>
        <w:numPr>
          <w:ilvl w:val="0"/>
          <w:numId w:val="4"/>
        </w:numPr>
        <w:suppressAutoHyphens/>
        <w:spacing w:after="0" w:line="240" w:lineRule="auto"/>
        <w:ind w:left="284" w:right="849" w:hanging="218"/>
        <w:jc w:val="both"/>
        <w:rPr>
          <w:rFonts w:ascii="Calibri" w:hAnsi="Calibri" w:cs="Calibri"/>
          <w:b/>
          <w:bCs/>
        </w:rPr>
      </w:pPr>
      <w:r w:rsidRPr="00BF1AA4">
        <w:rPr>
          <w:rFonts w:ascii="Calibri" w:hAnsi="Calibri" w:cs="Calibri"/>
          <w:b/>
          <w:bCs/>
        </w:rPr>
        <w:t xml:space="preserve">Zawiadomienie o unieważnieniu postępowania </w:t>
      </w:r>
    </w:p>
    <w:p w14:paraId="10BAD01D" w14:textId="77777777" w:rsidR="0042084D" w:rsidRPr="00AF2A74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69CE97F6" w14:textId="77777777" w:rsidR="0042084D" w:rsidRPr="00AF2A74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Na podstawie art. 260 ust. 1 i ust. 2 ustawy z dnia 11 września 2019 roku </w:t>
      </w:r>
      <w:proofErr w:type="spellStart"/>
      <w:r w:rsidRPr="00AF2A74">
        <w:rPr>
          <w:rFonts w:ascii="Calibri" w:hAnsi="Calibri" w:cs="Calibri"/>
        </w:rPr>
        <w:t>Pzp</w:t>
      </w:r>
      <w:proofErr w:type="spellEnd"/>
      <w:r w:rsidRPr="00AF2A74">
        <w:rPr>
          <w:rFonts w:ascii="Calibri" w:hAnsi="Calibri" w:cs="Calibri"/>
        </w:rPr>
        <w:t xml:space="preserve"> (tj. Dz. U. z 202</w:t>
      </w:r>
      <w:r>
        <w:rPr>
          <w:rFonts w:ascii="Calibri" w:hAnsi="Calibri" w:cs="Calibri"/>
        </w:rPr>
        <w:t>3</w:t>
      </w:r>
      <w:r w:rsidRPr="00AF2A74">
        <w:rPr>
          <w:rFonts w:ascii="Calibri" w:hAnsi="Calibri" w:cs="Calibri"/>
        </w:rPr>
        <w:t>, poz. 1</w:t>
      </w:r>
      <w:r>
        <w:rPr>
          <w:rFonts w:ascii="Calibri" w:hAnsi="Calibri" w:cs="Calibri"/>
        </w:rPr>
        <w:t>605</w:t>
      </w:r>
      <w:r w:rsidRPr="00AF2A74">
        <w:rPr>
          <w:rFonts w:ascii="Calibri" w:hAnsi="Calibri" w:cs="Calibri"/>
        </w:rPr>
        <w:t xml:space="preserve"> z </w:t>
      </w:r>
      <w:proofErr w:type="spellStart"/>
      <w:r w:rsidRPr="00AF2A74">
        <w:rPr>
          <w:rFonts w:ascii="Calibri" w:hAnsi="Calibri" w:cs="Calibri"/>
        </w:rPr>
        <w:t>późn</w:t>
      </w:r>
      <w:proofErr w:type="spellEnd"/>
      <w:r w:rsidRPr="00AF2A74">
        <w:rPr>
          <w:rFonts w:ascii="Calibri" w:hAnsi="Calibri" w:cs="Calibri"/>
        </w:rPr>
        <w:t xml:space="preserve">. zm.), Zamawiający informuje, że unieważnia przedmiotowe postępowanie. </w:t>
      </w:r>
    </w:p>
    <w:p w14:paraId="35A8B7BF" w14:textId="77777777" w:rsidR="0042084D" w:rsidRPr="00AF2A74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249DEC23" w14:textId="77777777" w:rsidR="0042084D" w:rsidRPr="00AF2A74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AF2A74">
        <w:rPr>
          <w:rFonts w:ascii="Calibri" w:hAnsi="Calibri" w:cs="Calibri"/>
          <w:b/>
          <w:bCs/>
        </w:rPr>
        <w:t xml:space="preserve">Uzasadnienie prawne: </w:t>
      </w:r>
    </w:p>
    <w:p w14:paraId="5978B4B5" w14:textId="77777777" w:rsidR="0042084D" w:rsidRPr="00AF2A74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art. 255 pkt 2) ustawy </w:t>
      </w:r>
      <w:proofErr w:type="spellStart"/>
      <w:r w:rsidRPr="00AF2A74">
        <w:rPr>
          <w:rFonts w:ascii="Calibri" w:hAnsi="Calibri" w:cs="Calibri"/>
        </w:rPr>
        <w:t>Pzp</w:t>
      </w:r>
      <w:proofErr w:type="spellEnd"/>
      <w:r w:rsidRPr="00AF2A74">
        <w:rPr>
          <w:rFonts w:ascii="Calibri" w:hAnsi="Calibri" w:cs="Calibri"/>
        </w:rPr>
        <w:t xml:space="preserve">. </w:t>
      </w:r>
    </w:p>
    <w:p w14:paraId="06B9743A" w14:textId="77777777" w:rsidR="0042084D" w:rsidRPr="00AF2A74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13AC7AD6" w14:textId="77777777" w:rsidR="0042084D" w:rsidRPr="00AF2A74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AF2A74">
        <w:rPr>
          <w:rFonts w:ascii="Calibri" w:hAnsi="Calibri" w:cs="Calibri"/>
          <w:b/>
          <w:bCs/>
        </w:rPr>
        <w:t xml:space="preserve">Uzasadnienie faktyczne: </w:t>
      </w:r>
    </w:p>
    <w:p w14:paraId="5AF12C32" w14:textId="77777777" w:rsidR="0042084D" w:rsidRPr="00AF2A74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AF2A74">
        <w:rPr>
          <w:rFonts w:ascii="Calibri" w:hAnsi="Calibri" w:cs="Calibri"/>
        </w:rPr>
        <w:t xml:space="preserve">art. 255 pkt 2) ustawy </w:t>
      </w:r>
      <w:proofErr w:type="spellStart"/>
      <w:r w:rsidRPr="00AF2A74">
        <w:rPr>
          <w:rFonts w:ascii="Calibri" w:hAnsi="Calibri" w:cs="Calibri"/>
        </w:rPr>
        <w:t>Pzp</w:t>
      </w:r>
      <w:proofErr w:type="spellEnd"/>
      <w:r w:rsidRPr="00AF2A74">
        <w:rPr>
          <w:rFonts w:ascii="Calibri" w:hAnsi="Calibri" w:cs="Calibri"/>
        </w:rPr>
        <w:t xml:space="preserve"> stanowi, iż zamawiający unieważnia postępowanie o udzielenie zamówienia jeżeli wszystkie złożone wnioski o dopuszczenie do udziału w postępowaniu albo oferty podlegały odrzuceniu. </w:t>
      </w:r>
    </w:p>
    <w:p w14:paraId="71396CCD" w14:textId="77777777" w:rsidR="0042084D" w:rsidRPr="00AF2A74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430FF13A" w14:textId="77777777" w:rsidR="0042084D" w:rsidRDefault="0042084D" w:rsidP="0042084D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  <w:r w:rsidRPr="00AF2A74">
        <w:rPr>
          <w:rFonts w:ascii="Calibri" w:hAnsi="Calibri" w:cs="Calibri"/>
          <w:sz w:val="22"/>
          <w:szCs w:val="22"/>
        </w:rPr>
        <w:t xml:space="preserve">W zakresie </w:t>
      </w:r>
      <w:r>
        <w:rPr>
          <w:rFonts w:ascii="Calibri" w:hAnsi="Calibri" w:cs="Calibri"/>
          <w:sz w:val="22"/>
          <w:szCs w:val="22"/>
        </w:rPr>
        <w:t>zamówienia</w:t>
      </w:r>
      <w:r w:rsidRPr="00AF2A74">
        <w:rPr>
          <w:rFonts w:ascii="Calibri" w:hAnsi="Calibri" w:cs="Calibri"/>
          <w:sz w:val="22"/>
          <w:szCs w:val="22"/>
        </w:rPr>
        <w:t xml:space="preserve"> </w:t>
      </w:r>
      <w:r w:rsidRPr="00AF2A74">
        <w:rPr>
          <w:rFonts w:ascii="Calibri" w:hAnsi="Calibri" w:cs="Arial"/>
          <w:sz w:val="22"/>
          <w:szCs w:val="22"/>
        </w:rPr>
        <w:t>ogłoszone</w:t>
      </w:r>
      <w:r>
        <w:rPr>
          <w:rFonts w:ascii="Calibri" w:hAnsi="Calibri" w:cs="Arial"/>
          <w:sz w:val="22"/>
          <w:szCs w:val="22"/>
        </w:rPr>
        <w:t>go</w:t>
      </w:r>
      <w:r w:rsidRPr="00AF2A74">
        <w:rPr>
          <w:rFonts w:ascii="Calibri" w:hAnsi="Calibri" w:cs="Arial"/>
          <w:sz w:val="22"/>
          <w:szCs w:val="22"/>
        </w:rPr>
        <w:t xml:space="preserve"> w BZP pod nr: 202</w:t>
      </w:r>
      <w:r>
        <w:rPr>
          <w:rFonts w:ascii="Calibri" w:hAnsi="Calibri" w:cs="Arial"/>
          <w:sz w:val="22"/>
          <w:szCs w:val="22"/>
        </w:rPr>
        <w:t>3</w:t>
      </w:r>
      <w:r w:rsidRPr="00AF2A74">
        <w:rPr>
          <w:rFonts w:ascii="Calibri" w:hAnsi="Calibri" w:cs="Arial"/>
          <w:sz w:val="22"/>
          <w:szCs w:val="22"/>
        </w:rPr>
        <w:t>/BZP 00</w:t>
      </w:r>
      <w:r>
        <w:rPr>
          <w:rFonts w:ascii="Calibri" w:hAnsi="Calibri" w:cs="Arial"/>
          <w:sz w:val="22"/>
          <w:szCs w:val="22"/>
        </w:rPr>
        <w:t>559352/01</w:t>
      </w:r>
      <w:r w:rsidRPr="00AF2A74">
        <w:rPr>
          <w:rFonts w:ascii="Calibri" w:hAnsi="Calibri" w:cs="Arial"/>
          <w:sz w:val="22"/>
          <w:szCs w:val="22"/>
        </w:rPr>
        <w:t xml:space="preserve"> w dniu </w:t>
      </w:r>
      <w:r>
        <w:rPr>
          <w:rFonts w:ascii="Calibri" w:hAnsi="Calibri" w:cs="Arial"/>
          <w:sz w:val="22"/>
          <w:szCs w:val="22"/>
        </w:rPr>
        <w:t>18</w:t>
      </w:r>
      <w:r w:rsidRPr="00AF2A7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12</w:t>
      </w:r>
      <w:r w:rsidRPr="00AF2A74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3</w:t>
      </w:r>
      <w:r w:rsidRPr="00AF2A74">
        <w:rPr>
          <w:rFonts w:ascii="Calibri" w:hAnsi="Calibri" w:cs="Arial"/>
          <w:sz w:val="22"/>
          <w:szCs w:val="22"/>
        </w:rPr>
        <w:t xml:space="preserve"> r., do upływu terminu składania ofert, tj. do dnia </w:t>
      </w:r>
      <w:r>
        <w:rPr>
          <w:rFonts w:ascii="Calibri" w:hAnsi="Calibri" w:cs="Arial"/>
          <w:sz w:val="22"/>
          <w:szCs w:val="22"/>
        </w:rPr>
        <w:t>03</w:t>
      </w:r>
      <w:r w:rsidRPr="00AF2A74">
        <w:rPr>
          <w:rFonts w:ascii="Calibri" w:hAnsi="Calibri" w:cs="Arial"/>
          <w:sz w:val="22"/>
          <w:szCs w:val="22"/>
        </w:rPr>
        <w:t>.0</w:t>
      </w:r>
      <w:r>
        <w:rPr>
          <w:rFonts w:ascii="Calibri" w:hAnsi="Calibri" w:cs="Arial"/>
          <w:sz w:val="22"/>
          <w:szCs w:val="22"/>
        </w:rPr>
        <w:t>1</w:t>
      </w:r>
      <w:r w:rsidRPr="00AF2A74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4</w:t>
      </w:r>
      <w:r w:rsidRPr="00AF2A74">
        <w:rPr>
          <w:rFonts w:ascii="Calibri" w:hAnsi="Calibri" w:cs="Arial"/>
          <w:sz w:val="22"/>
          <w:szCs w:val="22"/>
        </w:rPr>
        <w:t xml:space="preserve"> r., do godz. 9:00, wpłynęł</w:t>
      </w:r>
      <w:r>
        <w:rPr>
          <w:rFonts w:ascii="Calibri" w:hAnsi="Calibri" w:cs="Arial"/>
          <w:sz w:val="22"/>
          <w:szCs w:val="22"/>
        </w:rPr>
        <w:t xml:space="preserve">a </w:t>
      </w:r>
      <w:r w:rsidRPr="00AF2A74">
        <w:rPr>
          <w:rFonts w:ascii="Calibri" w:hAnsi="Calibri" w:cs="Arial"/>
          <w:sz w:val="22"/>
          <w:szCs w:val="22"/>
        </w:rPr>
        <w:t>ofert</w:t>
      </w:r>
      <w:r>
        <w:rPr>
          <w:rFonts w:ascii="Calibri" w:hAnsi="Calibri" w:cs="Arial"/>
          <w:sz w:val="22"/>
          <w:szCs w:val="22"/>
        </w:rPr>
        <w:t>a</w:t>
      </w:r>
      <w:r w:rsidRPr="00AF2A74">
        <w:rPr>
          <w:rFonts w:ascii="Calibri" w:hAnsi="Calibri" w:cs="Arial"/>
          <w:sz w:val="22"/>
          <w:szCs w:val="22"/>
        </w:rPr>
        <w:t xml:space="preserve"> Wykonawcy:</w:t>
      </w:r>
    </w:p>
    <w:p w14:paraId="55A6288B" w14:textId="77777777" w:rsidR="0042084D" w:rsidRDefault="0042084D" w:rsidP="0042084D">
      <w:pPr>
        <w:pStyle w:val="Standard"/>
        <w:ind w:right="-2"/>
        <w:jc w:val="both"/>
        <w:rPr>
          <w:rFonts w:ascii="Calibri" w:hAnsi="Calibri" w:cs="Arial"/>
          <w:sz w:val="22"/>
          <w:szCs w:val="22"/>
        </w:rPr>
      </w:pPr>
    </w:p>
    <w:p w14:paraId="626E3A9B" w14:textId="77777777" w:rsidR="0042084D" w:rsidRDefault="0042084D" w:rsidP="0042084D">
      <w:pPr>
        <w:spacing w:after="0" w:line="240" w:lineRule="auto"/>
        <w:ind w:right="-2"/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/>
          <w:bCs/>
        </w:rPr>
        <w:t>Profintern</w:t>
      </w:r>
      <w:proofErr w:type="spellEnd"/>
      <w:r>
        <w:rPr>
          <w:rFonts w:ascii="Calibri" w:hAnsi="Calibri" w:cs="Calibri"/>
          <w:b/>
          <w:bCs/>
        </w:rPr>
        <w:t xml:space="preserve"> International FC Sp. z o. o., ul. Mickiewicza 37/58, 01-625 Warszawa</w:t>
      </w:r>
    </w:p>
    <w:p w14:paraId="39CB2B8B" w14:textId="77777777" w:rsidR="0042084D" w:rsidRPr="00AF2A74" w:rsidRDefault="0042084D" w:rsidP="0042084D">
      <w:pPr>
        <w:pStyle w:val="Standard"/>
        <w:ind w:right="-2"/>
        <w:jc w:val="both"/>
        <w:rPr>
          <w:rFonts w:ascii="Calibri" w:hAnsi="Calibri" w:cs="Calibri"/>
          <w:sz w:val="22"/>
          <w:szCs w:val="22"/>
        </w:rPr>
      </w:pPr>
      <w:r w:rsidRPr="00AF2A74">
        <w:rPr>
          <w:rFonts w:ascii="Calibri" w:hAnsi="Calibri" w:cs="Calibri"/>
          <w:sz w:val="22"/>
          <w:szCs w:val="22"/>
        </w:rPr>
        <w:t xml:space="preserve">Oferta złożona w niniejszym postępowaniu, została odrzucona na podstawie art. 226 ust. 1 pkt 5) w związku z art. 7 pkt 29) ustawy </w:t>
      </w:r>
      <w:proofErr w:type="spellStart"/>
      <w:r w:rsidRPr="00AF2A74">
        <w:rPr>
          <w:rFonts w:ascii="Calibri" w:hAnsi="Calibri" w:cs="Calibri"/>
          <w:sz w:val="22"/>
          <w:szCs w:val="22"/>
        </w:rPr>
        <w:t>Pzp</w:t>
      </w:r>
      <w:proofErr w:type="spellEnd"/>
      <w:r w:rsidRPr="00AF2A74">
        <w:rPr>
          <w:rFonts w:ascii="Calibri" w:hAnsi="Calibri" w:cs="Calibri"/>
          <w:sz w:val="22"/>
          <w:szCs w:val="22"/>
        </w:rPr>
        <w:t xml:space="preserve">, tj. Zamawiający odrzuca ofertę jeżeli jej treść jest niezgodna z warunkami zamówienia. </w:t>
      </w:r>
    </w:p>
    <w:p w14:paraId="4252482A" w14:textId="77777777" w:rsidR="0042084D" w:rsidRPr="00AF2A74" w:rsidRDefault="0042084D" w:rsidP="0042084D">
      <w:pPr>
        <w:spacing w:after="0" w:line="240" w:lineRule="auto"/>
        <w:jc w:val="both"/>
        <w:rPr>
          <w:rFonts w:ascii="Calibri" w:hAnsi="Calibri" w:cs="Calibri"/>
        </w:rPr>
      </w:pPr>
    </w:p>
    <w:p w14:paraId="69A756D6" w14:textId="77777777" w:rsidR="0042084D" w:rsidRPr="00AF2A74" w:rsidRDefault="0042084D" w:rsidP="0042084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F2A74">
        <w:rPr>
          <w:rFonts w:ascii="Calibri" w:hAnsi="Calibri" w:cs="Calibri"/>
          <w:b/>
          <w:bCs/>
        </w:rPr>
        <w:t xml:space="preserve">Pouczenie: </w:t>
      </w:r>
    </w:p>
    <w:p w14:paraId="53BB38F1" w14:textId="77777777" w:rsidR="0042084D" w:rsidRPr="00AF2A74" w:rsidRDefault="0042084D" w:rsidP="0042084D">
      <w:pPr>
        <w:spacing w:after="0" w:line="240" w:lineRule="auto"/>
        <w:jc w:val="both"/>
        <w:rPr>
          <w:rFonts w:ascii="Calibri" w:hAnsi="Calibri"/>
        </w:rPr>
      </w:pPr>
      <w:r w:rsidRPr="00AF2A74">
        <w:rPr>
          <w:rFonts w:ascii="Calibri" w:hAnsi="Calibri" w:cs="Calibri"/>
        </w:rPr>
        <w:t xml:space="preserve">Na czynność unieważnienia postępowania przysługują środki ochrony prawnej na zasadach przewidzianych w dziale IX ustawy </w:t>
      </w:r>
      <w:proofErr w:type="spellStart"/>
      <w:r w:rsidRPr="00AF2A74">
        <w:rPr>
          <w:rFonts w:ascii="Calibri" w:hAnsi="Calibri" w:cs="Calibri"/>
        </w:rPr>
        <w:t>Pzp</w:t>
      </w:r>
      <w:proofErr w:type="spellEnd"/>
      <w:r w:rsidRPr="00AF2A74">
        <w:rPr>
          <w:rFonts w:ascii="Calibri" w:hAnsi="Calibri" w:cs="Calibri"/>
        </w:rPr>
        <w:t xml:space="preserve"> (art. 505-590).</w:t>
      </w:r>
    </w:p>
    <w:p w14:paraId="5084504A" w14:textId="77777777" w:rsidR="0042084D" w:rsidRDefault="0042084D" w:rsidP="0042084D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</w:rPr>
      </w:pPr>
    </w:p>
    <w:p w14:paraId="0984B736" w14:textId="77777777" w:rsidR="00F65547" w:rsidRPr="00F65547" w:rsidRDefault="00F65547" w:rsidP="0042084D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/>
          <w:bCs/>
          <w:i/>
          <w:iCs/>
        </w:rPr>
      </w:pPr>
    </w:p>
    <w:p w14:paraId="02B62114" w14:textId="06342686" w:rsidR="00F65547" w:rsidRPr="00F65547" w:rsidRDefault="00F65547" w:rsidP="0042084D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 w:rsidRPr="00F65547">
        <w:rPr>
          <w:rFonts w:ascii="Calibri" w:hAnsi="Calibri" w:cs="Calibri"/>
          <w:b/>
          <w:bCs/>
          <w:i/>
          <w:iCs/>
        </w:rPr>
        <w:t>Wójt</w:t>
      </w:r>
    </w:p>
    <w:p w14:paraId="4DE1660D" w14:textId="5122DA4E" w:rsidR="00F65547" w:rsidRPr="00F65547" w:rsidRDefault="00F65547" w:rsidP="0042084D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 w:rsidRPr="00F65547">
        <w:rPr>
          <w:rFonts w:ascii="Calibri" w:hAnsi="Calibri" w:cs="Calibri"/>
          <w:b/>
          <w:bCs/>
          <w:i/>
          <w:iCs/>
        </w:rPr>
        <w:t>- Grzegorz Sikorski -</w:t>
      </w:r>
    </w:p>
    <w:p w14:paraId="7F08FF72" w14:textId="77777777" w:rsidR="0042084D" w:rsidRDefault="0042084D" w:rsidP="0042084D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</w:rPr>
      </w:pPr>
    </w:p>
    <w:p w14:paraId="173CAD15" w14:textId="77777777" w:rsidR="0042084D" w:rsidRDefault="0042084D" w:rsidP="0042084D">
      <w:pPr>
        <w:pStyle w:val="Styl1"/>
        <w:numPr>
          <w:ilvl w:val="0"/>
          <w:numId w:val="0"/>
        </w:numPr>
        <w:tabs>
          <w:tab w:val="left" w:pos="708"/>
        </w:tabs>
        <w:rPr>
          <w:rFonts w:ascii="Calibri" w:hAnsi="Calibri" w:cs="Calibri"/>
        </w:rPr>
      </w:pPr>
    </w:p>
    <w:p w14:paraId="0DC8AB11" w14:textId="77777777" w:rsidR="0042084D" w:rsidRPr="00AF2A74" w:rsidRDefault="0042084D" w:rsidP="0042084D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665753A3" w14:textId="77777777" w:rsidR="0042084D" w:rsidRPr="001427F2" w:rsidRDefault="0042084D" w:rsidP="0042084D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230DA088" w14:textId="1FE76B36" w:rsidR="00A03342" w:rsidRPr="000F7B2E" w:rsidRDefault="00A03342" w:rsidP="0042084D">
      <w:pPr>
        <w:spacing w:after="0" w:line="240" w:lineRule="auto"/>
      </w:pPr>
    </w:p>
    <w:sectPr w:rsidR="00A03342" w:rsidRPr="000F7B2E" w:rsidSect="00A03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60DB" w14:textId="77777777" w:rsidR="00DA2213" w:rsidRDefault="00DA2213" w:rsidP="009500C0">
      <w:pPr>
        <w:spacing w:after="0" w:line="240" w:lineRule="auto"/>
      </w:pPr>
      <w:r>
        <w:separator/>
      </w:r>
    </w:p>
  </w:endnote>
  <w:endnote w:type="continuationSeparator" w:id="0">
    <w:p w14:paraId="59D741BF" w14:textId="77777777" w:rsidR="00DA2213" w:rsidRDefault="00DA2213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8754" w14:textId="77777777" w:rsidR="00DA2213" w:rsidRDefault="00DA2213" w:rsidP="009500C0">
      <w:pPr>
        <w:spacing w:after="0" w:line="240" w:lineRule="auto"/>
      </w:pPr>
      <w:r>
        <w:separator/>
      </w:r>
    </w:p>
  </w:footnote>
  <w:footnote w:type="continuationSeparator" w:id="0">
    <w:p w14:paraId="455876AB" w14:textId="77777777" w:rsidR="00DA2213" w:rsidRDefault="00DA2213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9B0308"/>
    <w:multiLevelType w:val="hybridMultilevel"/>
    <w:tmpl w:val="33B0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72BA"/>
    <w:multiLevelType w:val="multilevel"/>
    <w:tmpl w:val="DDE0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271937743">
    <w:abstractNumId w:val="1"/>
  </w:num>
  <w:num w:numId="2" w16cid:durableId="137845930">
    <w:abstractNumId w:val="2"/>
  </w:num>
  <w:num w:numId="3" w16cid:durableId="1676691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972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A7689"/>
    <w:rsid w:val="000F7B2E"/>
    <w:rsid w:val="001E1227"/>
    <w:rsid w:val="0042084D"/>
    <w:rsid w:val="004B40E4"/>
    <w:rsid w:val="009068A9"/>
    <w:rsid w:val="009500C0"/>
    <w:rsid w:val="00A03342"/>
    <w:rsid w:val="00DA2213"/>
    <w:rsid w:val="00DC0564"/>
    <w:rsid w:val="00F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paragraph" w:styleId="Nagwek1">
    <w:name w:val="heading 1"/>
    <w:basedOn w:val="Normalny"/>
    <w:next w:val="Normalny"/>
    <w:link w:val="Nagwek1Znak"/>
    <w:uiPriority w:val="99"/>
    <w:qFormat/>
    <w:rsid w:val="0042084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2084D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customStyle="1" w:styleId="Styl1">
    <w:name w:val="Styl1"/>
    <w:basedOn w:val="Zwykytekst"/>
    <w:rsid w:val="0042084D"/>
    <w:pPr>
      <w:widowControl w:val="0"/>
      <w:numPr>
        <w:numId w:val="3"/>
      </w:numPr>
      <w:suppressAutoHyphens/>
      <w:ind w:left="0" w:firstLine="0"/>
      <w:jc w:val="both"/>
    </w:pPr>
    <w:rPr>
      <w:rFonts w:ascii="Courier New" w:eastAsia="SimSun" w:hAnsi="Courier New" w:cs="Times New Roman"/>
      <w:kern w:val="2"/>
      <w:sz w:val="22"/>
      <w:szCs w:val="22"/>
      <w:lang w:eastAsia="hi-IN" w:bidi="hi-IN"/>
    </w:rPr>
  </w:style>
  <w:style w:type="paragraph" w:customStyle="1" w:styleId="Standard">
    <w:name w:val="Standard"/>
    <w:qFormat/>
    <w:rsid w:val="0042084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08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08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4176</Characters>
  <Application>Microsoft Office Word</Application>
  <DocSecurity>0</DocSecurity>
  <Lines>34</Lines>
  <Paragraphs>9</Paragraphs>
  <ScaleCrop>false</ScaleCrop>
  <Company>Hewlett-Packard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3</cp:revision>
  <cp:lastPrinted>2024-01-03T11:57:00Z</cp:lastPrinted>
  <dcterms:created xsi:type="dcterms:W3CDTF">2024-01-03T11:58:00Z</dcterms:created>
  <dcterms:modified xsi:type="dcterms:W3CDTF">2024-01-03T15:20:00Z</dcterms:modified>
</cp:coreProperties>
</file>