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EC71" w14:textId="61873695"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right"/>
        <w:outlineLvl w:val="0"/>
        <w:rPr>
          <w:rFonts w:ascii="Arial" w:eastAsia="Times New Roman" w:hAnsi="Arial" w:cs="Arial"/>
          <w:b/>
          <w:bCs/>
          <w:i/>
          <w:kern w:val="0"/>
          <w:lang w:eastAsia="pl-PL"/>
          <w14:ligatures w14:val="none"/>
        </w:rPr>
      </w:pPr>
      <w:r w:rsidRPr="00BD0B92">
        <w:rPr>
          <w:rFonts w:ascii="Arial" w:eastAsia="Times New Roman" w:hAnsi="Arial" w:cs="Arial"/>
          <w:b/>
          <w:bCs/>
          <w:i/>
          <w:kern w:val="0"/>
          <w:lang w:eastAsia="pl-PL"/>
          <w14:ligatures w14:val="none"/>
        </w:rPr>
        <w:t>Załącznik nr 5</w:t>
      </w:r>
      <w:r w:rsidR="00C56C78" w:rsidRPr="00BD0B92">
        <w:rPr>
          <w:rFonts w:ascii="Arial" w:eastAsia="Times New Roman" w:hAnsi="Arial" w:cs="Arial"/>
          <w:b/>
          <w:bCs/>
          <w:i/>
          <w:kern w:val="0"/>
          <w:lang w:eastAsia="pl-PL"/>
          <w14:ligatures w14:val="none"/>
        </w:rPr>
        <w:t xml:space="preserve"> do SWZ</w:t>
      </w:r>
    </w:p>
    <w:p w14:paraId="6C3D7454" w14:textId="77777777"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center"/>
        <w:outlineLvl w:val="0"/>
        <w:rPr>
          <w:rFonts w:ascii="Arial" w:eastAsia="Times New Roman" w:hAnsi="Arial" w:cs="Arial"/>
          <w:b/>
          <w:bCs/>
          <w:kern w:val="0"/>
          <w:lang w:eastAsia="pl-PL"/>
          <w14:ligatures w14:val="none"/>
        </w:rPr>
      </w:pPr>
      <w:r w:rsidRPr="00BD0B92">
        <w:rPr>
          <w:rFonts w:ascii="Arial" w:eastAsia="Times New Roman" w:hAnsi="Arial" w:cs="Arial"/>
          <w:b/>
          <w:bCs/>
          <w:kern w:val="0"/>
          <w:lang w:eastAsia="pl-PL"/>
          <w14:ligatures w14:val="none"/>
        </w:rPr>
        <w:t>Projektowane Postanowienia Umowy</w:t>
      </w:r>
    </w:p>
    <w:p w14:paraId="0CA4AD16" w14:textId="77777777"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center"/>
        <w:outlineLvl w:val="0"/>
        <w:rPr>
          <w:rFonts w:ascii="Arial" w:eastAsia="Times New Roman" w:hAnsi="Arial" w:cs="Arial"/>
          <w:b/>
          <w:bCs/>
          <w:kern w:val="0"/>
          <w:lang w:eastAsia="pl-PL"/>
          <w14:ligatures w14:val="none"/>
        </w:rPr>
      </w:pPr>
      <w:r w:rsidRPr="00BD0B92">
        <w:rPr>
          <w:rFonts w:ascii="Arial" w:eastAsia="Times New Roman" w:hAnsi="Arial" w:cs="Arial"/>
          <w:b/>
          <w:bCs/>
          <w:kern w:val="0"/>
          <w:lang w:eastAsia="pl-PL"/>
          <w14:ligatures w14:val="none"/>
        </w:rPr>
        <w:t xml:space="preserve">WZÓR UMOWY </w:t>
      </w:r>
    </w:p>
    <w:p w14:paraId="2490CE21" w14:textId="77777777" w:rsidR="008B5742" w:rsidRPr="00BD0B92" w:rsidRDefault="008B5742" w:rsidP="008B5742">
      <w:pPr>
        <w:keepNext/>
        <w:pBdr>
          <w:top w:val="single" w:sz="4" w:space="11" w:color="auto"/>
          <w:left w:val="single" w:sz="4" w:space="4" w:color="auto"/>
          <w:bottom w:val="single" w:sz="4" w:space="7" w:color="auto"/>
          <w:right w:val="single" w:sz="4" w:space="4" w:color="auto"/>
        </w:pBdr>
        <w:shd w:val="pct20" w:color="auto" w:fill="auto"/>
        <w:spacing w:after="0" w:line="240" w:lineRule="auto"/>
        <w:jc w:val="center"/>
        <w:outlineLvl w:val="0"/>
        <w:rPr>
          <w:rFonts w:ascii="Arial" w:eastAsia="Times New Roman" w:hAnsi="Arial" w:cs="Arial"/>
          <w:b/>
          <w:kern w:val="0"/>
          <w:lang w:eastAsia="pl-PL"/>
          <w14:ligatures w14:val="none"/>
        </w:rPr>
      </w:pPr>
    </w:p>
    <w:p w14:paraId="6240971C" w14:textId="7F914E14" w:rsidR="008B5742" w:rsidRPr="00BD0B92" w:rsidRDefault="008B5742" w:rsidP="008B5742">
      <w:pPr>
        <w:suppressAutoHyphens/>
        <w:spacing w:after="0" w:line="240" w:lineRule="auto"/>
        <w:jc w:val="both"/>
        <w:rPr>
          <w:rFonts w:ascii="Arial" w:eastAsia="Times New Roman" w:hAnsi="Arial" w:cs="Arial"/>
          <w:i/>
          <w:kern w:val="0"/>
          <w:lang w:eastAsia="pl-PL"/>
          <w14:ligatures w14:val="none"/>
        </w:rPr>
      </w:pPr>
      <w:r w:rsidRPr="00BD0B92">
        <w:rPr>
          <w:rFonts w:ascii="Arial" w:eastAsia="Times New Roman" w:hAnsi="Arial" w:cs="Arial"/>
          <w:i/>
          <w:kern w:val="0"/>
          <w:lang w:eastAsia="pl-PL"/>
          <w14:ligatures w14:val="none"/>
        </w:rPr>
        <w:t xml:space="preserve">[uwaga – ostateczny kształt i treść umowy mogą być uzupełnione o uszczegóławiające zapisy wynikające z oferty, o dodatkowe zapisy lub korekty redakcyjne lub dodatkowe zapisy wynikające z zakresu ewentualnego podwykonawstwa, zadania którego dotyczy lub o inne postanowienia niemające charakteru istotnego, </w:t>
      </w:r>
      <w:proofErr w:type="spellStart"/>
      <w:r w:rsidRPr="00BD0B92">
        <w:rPr>
          <w:rFonts w:ascii="Arial" w:eastAsia="Times New Roman" w:hAnsi="Arial" w:cs="Arial"/>
          <w:i/>
          <w:kern w:val="0"/>
          <w:lang w:eastAsia="pl-PL"/>
          <w14:ligatures w14:val="none"/>
        </w:rPr>
        <w:t>itp</w:t>
      </w:r>
      <w:proofErr w:type="spellEnd"/>
      <w:r w:rsidRPr="00BD0B92">
        <w:rPr>
          <w:rFonts w:ascii="Arial" w:eastAsia="Times New Roman" w:hAnsi="Arial" w:cs="Arial"/>
          <w:i/>
          <w:kern w:val="0"/>
          <w:lang w:eastAsia="pl-PL"/>
          <w14:ligatures w14:val="none"/>
        </w:rPr>
        <w:t xml:space="preserve"> </w:t>
      </w:r>
    </w:p>
    <w:p w14:paraId="62F2062E" w14:textId="77777777" w:rsidR="008B5742" w:rsidRPr="00BD0B92" w:rsidRDefault="008B5742" w:rsidP="008B5742">
      <w:pPr>
        <w:keepNext/>
        <w:tabs>
          <w:tab w:val="num" w:pos="432"/>
        </w:tabs>
        <w:suppressAutoHyphens/>
        <w:spacing w:after="0" w:line="240" w:lineRule="auto"/>
        <w:ind w:left="432" w:hanging="432"/>
        <w:outlineLvl w:val="0"/>
        <w:rPr>
          <w:rFonts w:ascii="Arial" w:eastAsia="Times New Roman" w:hAnsi="Arial" w:cs="Arial"/>
          <w:b/>
          <w:kern w:val="0"/>
          <w:lang w:eastAsia="pl-PL"/>
          <w14:ligatures w14:val="none"/>
        </w:rPr>
      </w:pPr>
    </w:p>
    <w:p w14:paraId="79E3F9F5" w14:textId="708618FF"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b/>
          <w:bCs/>
          <w:kern w:val="0"/>
          <w:lang w:eastAsia="pl-PL"/>
          <w14:ligatures w14:val="none"/>
        </w:rPr>
        <w:t>Umowa Nr ….</w:t>
      </w:r>
    </w:p>
    <w:p w14:paraId="6403D3F3" w14:textId="3FDA49C8"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b/>
          <w:bCs/>
          <w:kern w:val="0"/>
          <w:lang w:eastAsia="pl-PL"/>
          <w14:ligatures w14:val="none"/>
        </w:rPr>
        <w:t xml:space="preserve">zawarta w dniu ………………. 2024 </w:t>
      </w:r>
    </w:p>
    <w:p w14:paraId="01E6F84F"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o następującej treści:</w:t>
      </w:r>
    </w:p>
    <w:p w14:paraId="1628348E"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6050C97C"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14D098D0"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21831A31" w14:textId="164E851F" w:rsidR="008B5742" w:rsidRPr="00BD0B92" w:rsidRDefault="008B5742" w:rsidP="008B5742">
      <w:pPr>
        <w:suppressAutoHyphens/>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Niniejsza umowa została zawarta w rezultacie dokonania przez Zamawiającego wyboru oferty Wykonawcy w postępowaniu o udzielenie zamówienia publicznego w trybie podstawowym z zgodnie z ustawą Prawo zamówień publicznych zwanej dalej „ustawą”  </w:t>
      </w:r>
    </w:p>
    <w:p w14:paraId="3D907DE0"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6B39DD6E" w14:textId="77777777"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sym w:font="Times New Roman" w:char="00A7"/>
      </w:r>
      <w:r w:rsidRPr="00BD0B92">
        <w:rPr>
          <w:rFonts w:ascii="Arial" w:eastAsia="Times New Roman" w:hAnsi="Arial" w:cs="Arial"/>
          <w:kern w:val="0"/>
          <w:lang w:eastAsia="pl-PL"/>
          <w14:ligatures w14:val="none"/>
        </w:rPr>
        <w:t xml:space="preserve"> 1</w:t>
      </w:r>
    </w:p>
    <w:p w14:paraId="25F0A3BF" w14:textId="554D8F60"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Wykonawca </w:t>
      </w:r>
      <w:r w:rsidRPr="00BD0B92">
        <w:rPr>
          <w:rFonts w:ascii="Arial" w:eastAsia="Times New Roman" w:hAnsi="Arial" w:cs="Arial"/>
          <w:b/>
          <w:bCs/>
          <w:kern w:val="0"/>
          <w:lang w:eastAsia="pl-PL"/>
          <w14:ligatures w14:val="none"/>
        </w:rPr>
        <w:t xml:space="preserve">zobowiązuje się do Opracowania projektu  planu ogólnego zagospodarowania przestrzennego gminy Żnin, </w:t>
      </w:r>
      <w:r w:rsidRPr="00BD0B92">
        <w:rPr>
          <w:rFonts w:ascii="Arial" w:eastAsia="Times New Roman" w:hAnsi="Arial" w:cs="Arial"/>
          <w:kern w:val="0"/>
          <w:lang w:eastAsia="pl-PL"/>
          <w14:ligatures w14:val="none"/>
        </w:rPr>
        <w:t xml:space="preserve">zgodnie z założeniami SWZ                                          i załącznikami, z uwzględnieniem poniższych wymogów: </w:t>
      </w:r>
    </w:p>
    <w:p w14:paraId="1BC6A7B0"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2F1BC17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Wykonawca zobowiązuje się do opracowania projektu planu ogólnego gminy Żnin (wraz z przeprowadzeniem całej procedury planistycznej), zwanego w dalszej części umowy „planem” . </w:t>
      </w:r>
    </w:p>
    <w:p w14:paraId="56DA94E0"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Wykonawca zobowiązuje się do wykonania przedmiotu umowy, zgodnie z zasadami współczesnej wiedzy urbanistycznej i obowiązującymi przepisami prawa, w tym w szczególności z: </w:t>
      </w:r>
    </w:p>
    <w:p w14:paraId="1A8E459F"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ustawą z dnia 27 marca 2003 r. o planowaniu i zagospodarowaniu przestrzennym (Dz. U. z 2023 r. poz. 977 ze zm.) zwanej dalej „ustawą”,   </w:t>
      </w:r>
    </w:p>
    <w:p w14:paraId="5F119BFB"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rozporządzeniem Ministra Rozwoju i Technologii z dnia 8 grudnia 2023 r. w sprawie projektu planu ogólnego gminy, dokumentowania prac planistycznych w zakresie tego planu oraz wydawania z niego wypisów i wyrysów  (Dz. U. z 2023 r. poz. 2758), </w:t>
      </w:r>
    </w:p>
    <w:p w14:paraId="4199E75E"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ustawą z dnia 3 października 2008 r. o udostępnieniu informacji o środowisku i jego ochronie, udziale społeczeństwa w ochronie środowiska oraz ocenach oddziaływania na środowisko (Dz. U. z 2023 r. poz. 1094 ze zm.), </w:t>
      </w:r>
    </w:p>
    <w:p w14:paraId="484DCC4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zgodnie z zapisami uchwały Nr XCIX/682/2023 Rady Miejskiej w Żninie z dnia 7 grudnia 2023 r. w sprawie przystąpienia do sporządzenia planu ogólnego gminy Żnin, </w:t>
      </w:r>
    </w:p>
    <w:p w14:paraId="6BA386E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5) z uwzględnieniem uwag zgłaszanych przez Zamawiającego w trakcie realizacji umowy i aktualnego orzecznictwa sądowego dotyczącego zagospodarowania przestrzennego, </w:t>
      </w:r>
    </w:p>
    <w:p w14:paraId="7B7C33F2"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6) innymi przepisami wynikającymi z odpowiednich aktów prawnych, mających odniesienie do przedmiotu zlecenia, m. in. dotyczącymi ochrony środowiska, ochrony zabytków, prawa wodnego, ochrony gruntów rolnych i leśnych, dróg.  </w:t>
      </w:r>
    </w:p>
    <w:p w14:paraId="66E1C2DF"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W ramach umowy Wykonawca zobowiązuje się do wykonania następujących czynności: </w:t>
      </w:r>
    </w:p>
    <w:p w14:paraId="7DFDDDDE"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sporządzenie planu zgodnie z przepisami ustawy z dnia 27 marca 2003 r. o planowaniu i 13a, 13b, 13c, 13d, 13e , 13f, 13 g, 13 i, 13 j, 13 k, 13m, które weszły w życie w dniu 24 września 2023 r. a także przepisami wykonawczymi do tej ustawy w tym: </w:t>
      </w:r>
    </w:p>
    <w:p w14:paraId="0F358D54"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a. przygotowanie merytoryczne dokumentów formalno-prawnych (wymaganych ustawowo pism, zawiadomień, ogłoszeń i </w:t>
      </w:r>
      <w:proofErr w:type="spellStart"/>
      <w:r w:rsidRPr="00BD0B92">
        <w:rPr>
          <w:rFonts w:ascii="Arial" w:eastAsia="Times New Roman" w:hAnsi="Arial" w:cs="Arial"/>
          <w:kern w:val="0"/>
          <w:lang w:eastAsia="pl-PL"/>
          <w14:ligatures w14:val="none"/>
        </w:rPr>
        <w:t>obwieszczeń</w:t>
      </w:r>
      <w:proofErr w:type="spellEnd"/>
      <w:r w:rsidRPr="00BD0B92">
        <w:rPr>
          <w:rFonts w:ascii="Arial" w:eastAsia="Times New Roman" w:hAnsi="Arial" w:cs="Arial"/>
          <w:kern w:val="0"/>
          <w:lang w:eastAsia="pl-PL"/>
          <w14:ligatures w14:val="none"/>
        </w:rPr>
        <w:t xml:space="preserve">: o przystąpieniu do opracowania planu, o przystąpieniu do konsultacji społecznych nad projektem planu i innych niezbędnych w ramach przedmiotu zamówienia, komunikatów dotyczących opracowania projektu planu, zestawień </w:t>
      </w:r>
      <w:r w:rsidRPr="00BD0B92">
        <w:rPr>
          <w:rFonts w:ascii="Arial" w:eastAsia="Times New Roman" w:hAnsi="Arial" w:cs="Arial"/>
          <w:kern w:val="0"/>
          <w:lang w:eastAsia="pl-PL"/>
          <w14:ligatures w14:val="none"/>
        </w:rPr>
        <w:lastRenderedPageBreak/>
        <w:t xml:space="preserve">opinii i uzgodnień oraz do współpracy przy prowadzeniu procedury oraz dokumentacji prac planistycznych); </w:t>
      </w:r>
    </w:p>
    <w:p w14:paraId="147B96C7"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b. przygotowanie materiałów i pism w celu uzyskania opinii i uzgodnień, w tym gminnej komisji urbanistyczno-architektonicznej, według rozdzielnika wskazanego przez Wykonawcę; </w:t>
      </w:r>
    </w:p>
    <w:p w14:paraId="6453F9C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c. wprowadzenie ewentualnych zmian wynikających z uzgodnień, powtórzenie procedury w niezbędnym zakresie, jeśli będzie to konieczne, w razie potrzeby przygotowania treści zażaleń na postanowienia; </w:t>
      </w:r>
    </w:p>
    <w:p w14:paraId="04A31F71"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d. zamieszczania w prasie stosownych ogłoszeń i ponoszenia kosztów publikacji prasowych; </w:t>
      </w:r>
    </w:p>
    <w:p w14:paraId="00F9F018"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e. udziału fizycznego w: spotkaniach otwartych, panelach eksperckich lub warsztatach, spotkaniach plenerowych, spacerach studyjnych, dyżurach projektanta, przeprowadzaniu wywiadów, przygotowania ankiet i </w:t>
      </w:r>
      <w:proofErr w:type="spellStart"/>
      <w:r w:rsidRPr="00BD0B92">
        <w:rPr>
          <w:rFonts w:ascii="Arial" w:eastAsia="Times New Roman" w:hAnsi="Arial" w:cs="Arial"/>
          <w:kern w:val="0"/>
          <w:lang w:eastAsia="pl-PL"/>
          <w14:ligatures w14:val="none"/>
        </w:rPr>
        <w:t>geoankiet</w:t>
      </w:r>
      <w:proofErr w:type="spellEnd"/>
      <w:r w:rsidRPr="00BD0B92">
        <w:rPr>
          <w:rFonts w:ascii="Arial" w:eastAsia="Times New Roman" w:hAnsi="Arial" w:cs="Arial"/>
          <w:kern w:val="0"/>
          <w:lang w:eastAsia="pl-PL"/>
          <w14:ligatures w14:val="none"/>
        </w:rPr>
        <w:t xml:space="preserve">,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 </w:t>
      </w:r>
    </w:p>
    <w:p w14:paraId="0F7C8B7C"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f. przygotowanie (w porozumieniu z Zamawiającym) dokumentów, pism, ankiet, </w:t>
      </w:r>
      <w:proofErr w:type="spellStart"/>
      <w:r w:rsidRPr="00BD0B92">
        <w:rPr>
          <w:rFonts w:ascii="Arial" w:eastAsia="Times New Roman" w:hAnsi="Arial" w:cs="Arial"/>
          <w:kern w:val="0"/>
          <w:lang w:eastAsia="pl-PL"/>
          <w14:ligatures w14:val="none"/>
        </w:rPr>
        <w:t>geoankiet</w:t>
      </w:r>
      <w:proofErr w:type="spellEnd"/>
      <w:r w:rsidRPr="00BD0B92">
        <w:rPr>
          <w:rFonts w:ascii="Arial" w:eastAsia="Times New Roman" w:hAnsi="Arial" w:cs="Arial"/>
          <w:kern w:val="0"/>
          <w:lang w:eastAsia="pl-PL"/>
          <w14:ligatures w14:val="none"/>
        </w:rPr>
        <w:t xml:space="preserve">, ogłoszeń, </w:t>
      </w:r>
      <w:proofErr w:type="spellStart"/>
      <w:r w:rsidRPr="00BD0B92">
        <w:rPr>
          <w:rFonts w:ascii="Arial" w:eastAsia="Times New Roman" w:hAnsi="Arial" w:cs="Arial"/>
          <w:kern w:val="0"/>
          <w:lang w:eastAsia="pl-PL"/>
          <w14:ligatures w14:val="none"/>
        </w:rPr>
        <w:t>obwieszczeń</w:t>
      </w:r>
      <w:proofErr w:type="spellEnd"/>
      <w:r w:rsidRPr="00BD0B92">
        <w:rPr>
          <w:rFonts w:ascii="Arial" w:eastAsia="Times New Roman" w:hAnsi="Arial" w:cs="Arial"/>
          <w:kern w:val="0"/>
          <w:lang w:eastAsia="pl-PL"/>
          <w14:ligatures w14:val="none"/>
        </w:rPr>
        <w:t xml:space="preserve">, zawiadomień i innych w procedurze sporządzenia planu, określonej w art. 13i ust. 3 wyżej wymienionej ustawy, w tym w konsultacjach społecznych, o których mowa w art. 8i, 8j i 8k ustawy, </w:t>
      </w:r>
    </w:p>
    <w:p w14:paraId="37FFC175"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g. prezentacji projektu planu i uczestnictwa w konsultacjach społecznych na temat rozwiązań przyjętych w projekcie (udział fizyczny), podczas posiedzeń gminnej komisji </w:t>
      </w:r>
      <w:proofErr w:type="spellStart"/>
      <w:r w:rsidRPr="00BD0B92">
        <w:rPr>
          <w:rFonts w:ascii="Arial" w:eastAsia="Times New Roman" w:hAnsi="Arial" w:cs="Arial"/>
          <w:kern w:val="0"/>
          <w:lang w:eastAsia="pl-PL"/>
          <w14:ligatures w14:val="none"/>
        </w:rPr>
        <w:t>urbanistyczno</w:t>
      </w:r>
      <w:proofErr w:type="spellEnd"/>
      <w:r w:rsidRPr="00BD0B92">
        <w:rPr>
          <w:rFonts w:ascii="Arial" w:eastAsia="Times New Roman" w:hAnsi="Arial" w:cs="Arial"/>
          <w:kern w:val="0"/>
          <w:lang w:eastAsia="pl-PL"/>
          <w14:ligatures w14:val="none"/>
        </w:rPr>
        <w:t xml:space="preserve"> - architektonicznej (udział fizyczny) oraz uczestnictwo w spotkaniach z udziałem radnych (komisjach rady gminy oraz sesjach - udział fizyczny); </w:t>
      </w:r>
    </w:p>
    <w:p w14:paraId="69AD6754"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h. sporządzenie uzasadnienia planu zgodnie z art. 13h ustawy o planowaniu i zagospodarowaniu przestrzennym, </w:t>
      </w:r>
    </w:p>
    <w:p w14:paraId="3C61DE21"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i. 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ze zm.), </w:t>
      </w:r>
    </w:p>
    <w:p w14:paraId="11935EF3"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j. wykonanie opracowania </w:t>
      </w:r>
      <w:proofErr w:type="spellStart"/>
      <w:r w:rsidRPr="00BD0B92">
        <w:rPr>
          <w:rFonts w:ascii="Arial" w:eastAsia="Times New Roman" w:hAnsi="Arial" w:cs="Arial"/>
          <w:kern w:val="0"/>
          <w:lang w:eastAsia="pl-PL"/>
          <w14:ligatures w14:val="none"/>
        </w:rPr>
        <w:t>ekofizjograficznego</w:t>
      </w:r>
      <w:proofErr w:type="spellEnd"/>
      <w:r w:rsidRPr="00BD0B92">
        <w:rPr>
          <w:rFonts w:ascii="Arial" w:eastAsia="Times New Roman" w:hAnsi="Arial" w:cs="Arial"/>
          <w:kern w:val="0"/>
          <w:lang w:eastAsia="pl-PL"/>
          <w14:ligatures w14:val="none"/>
        </w:rPr>
        <w:t xml:space="preserve">, </w:t>
      </w:r>
    </w:p>
    <w:p w14:paraId="5DAE4447"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k. wprowadzenia do uchwały zatwierdzającej plan, zmian wynikających z rozstrzygnięć nadzorczych wojewody, ustosunkowania się do tych rozstrzygnięć (ewentualnie powtórzenie procedury w zakresie wymaganym przez wojewodę), </w:t>
      </w:r>
    </w:p>
    <w:p w14:paraId="017E33E2"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l. ustosunkowanie się do skarg wniesionych do wojewódzkiego sądu administracyjnego i Naczelnego Sądu Administracyjnego;   </w:t>
      </w:r>
    </w:p>
    <w:p w14:paraId="619921A4"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zgodnie z poszczególnymi etapami wskazanymi w Harmonogramie prac projektowych stanowiącym załącznik nr 1 do umowy. </w:t>
      </w:r>
    </w:p>
    <w:p w14:paraId="4AAC87CA"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W ramach wynagrodzenia uzgodnionego w niniejszej umowie Wykonawca przenosi na Zamawiającego autorskie prawa majątkowe do utworów powstałych w wyniku realizacji niniejszej umowy oraz w zakresie praw zależnych, uprawnienie do korzystania z nich i rozporządzania nimi, obejmujące miedzy innymi: przystosowanie, dokonywanie poprawek, zmian i przeróbek (jeżeli dotyczy). </w:t>
      </w:r>
    </w:p>
    <w:p w14:paraId="57E2354F"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5. Przeniesienie autorskich praw majątkowych oraz praw zależnych następuje z chwilą przekazania nośników materialnych, na których zostały utrwalone, lub z chwilą ich wysłania Zamawiającemu  drogą elektroniczną. </w:t>
      </w:r>
    </w:p>
    <w:p w14:paraId="1C240B3E"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6. Utworami, o jakich mowa w ust. 4 niniejszego paragrafu, są w szczególności: </w:t>
      </w:r>
    </w:p>
    <w:p w14:paraId="2DD00073"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projekt planu wraz z raportem podsumowującym przebieg konsultacji społecznych i uzasadnieniem, </w:t>
      </w:r>
    </w:p>
    <w:p w14:paraId="1FADF4BA"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prognoza oddziaływania na środowisko, </w:t>
      </w:r>
    </w:p>
    <w:p w14:paraId="6F9238D7"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opracowanie </w:t>
      </w:r>
      <w:proofErr w:type="spellStart"/>
      <w:r w:rsidRPr="00BD0B92">
        <w:rPr>
          <w:rFonts w:ascii="Arial" w:eastAsia="Times New Roman" w:hAnsi="Arial" w:cs="Arial"/>
          <w:kern w:val="0"/>
          <w:lang w:eastAsia="pl-PL"/>
          <w14:ligatures w14:val="none"/>
        </w:rPr>
        <w:t>ekofizjograficzne</w:t>
      </w:r>
      <w:proofErr w:type="spellEnd"/>
      <w:r w:rsidRPr="00BD0B92">
        <w:rPr>
          <w:rFonts w:ascii="Arial" w:eastAsia="Times New Roman" w:hAnsi="Arial" w:cs="Arial"/>
          <w:kern w:val="0"/>
          <w:lang w:eastAsia="pl-PL"/>
          <w14:ligatures w14:val="none"/>
        </w:rPr>
        <w:t xml:space="preserve">. </w:t>
      </w:r>
    </w:p>
    <w:p w14:paraId="579B95ED"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7. Wykonawca ponosi wyłączną odpowiedzialność względem osób trzecich za naruszenie cudzych praw autorskich lub innych praw. </w:t>
      </w:r>
    </w:p>
    <w:p w14:paraId="06D38ED3"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8. Wymienione w niniejszym paragrafie obowiązki i uprawnienia mają jedynie charakter przykładowy, nie wyczerpują całego zakresu zobowiązania Wykonawcy wynikającego z </w:t>
      </w:r>
      <w:r w:rsidRPr="00BD0B92">
        <w:rPr>
          <w:rFonts w:ascii="Arial" w:eastAsia="Times New Roman" w:hAnsi="Arial" w:cs="Arial"/>
          <w:kern w:val="0"/>
          <w:lang w:eastAsia="pl-PL"/>
          <w14:ligatures w14:val="none"/>
        </w:rPr>
        <w:lastRenderedPageBreak/>
        <w:t xml:space="preserve">niniejszej umowy. Wykonawca nie może odmówić wykonania jakichkolwiek czynności nie wymienionej wprost w umowie, a niezbędnej do osiągnięcia celu oznaczonego w umowie. </w:t>
      </w:r>
    </w:p>
    <w:p w14:paraId="7D1AF370" w14:textId="77777777"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9. Ustępy 4 i 5 niniejszego paragrafu dotyczą przejścia praw autorskich zarówno w sytuacji zakończenia, jak i przerwania prac dotyczących  przedmiotu umowy</w:t>
      </w:r>
    </w:p>
    <w:p w14:paraId="52ECA968"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5C2BE4CE" w14:textId="77777777"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sym w:font="Times New Roman" w:char="00A7"/>
      </w:r>
      <w:r w:rsidRPr="00BD0B92">
        <w:rPr>
          <w:rFonts w:ascii="Arial" w:eastAsia="Times New Roman" w:hAnsi="Arial" w:cs="Arial"/>
          <w:kern w:val="0"/>
          <w:lang w:eastAsia="pl-PL"/>
          <w14:ligatures w14:val="none"/>
        </w:rPr>
        <w:t xml:space="preserve"> 2</w:t>
      </w:r>
    </w:p>
    <w:p w14:paraId="6CC38D45" w14:textId="77777777" w:rsidR="008B5742" w:rsidRPr="00BD0B92" w:rsidRDefault="008B5742" w:rsidP="008B5742">
      <w:pPr>
        <w:autoSpaceDE w:val="0"/>
        <w:autoSpaceDN w:val="0"/>
        <w:spacing w:after="0" w:line="240" w:lineRule="auto"/>
        <w:jc w:val="center"/>
        <w:rPr>
          <w:rFonts w:ascii="Arial" w:eastAsia="Times New Roman" w:hAnsi="Arial" w:cs="Arial"/>
          <w:kern w:val="0"/>
          <w:lang w:eastAsia="pl-PL"/>
          <w14:ligatures w14:val="none"/>
        </w:rPr>
      </w:pPr>
    </w:p>
    <w:p w14:paraId="1AF58D80" w14:textId="545B306D" w:rsidR="008B5742" w:rsidRPr="00BD0B92" w:rsidRDefault="008B5742" w:rsidP="008B5742">
      <w:pPr>
        <w:autoSpaceDE w:val="0"/>
        <w:autoSpaceDN w:val="0"/>
        <w:spacing w:after="0" w:line="240" w:lineRule="auto"/>
        <w:jc w:val="both"/>
        <w:rPr>
          <w:rFonts w:ascii="Arial" w:eastAsia="Times New Roman" w:hAnsi="Arial" w:cs="Arial"/>
          <w:kern w:val="0"/>
          <w:lang w:eastAsia="pl-PL"/>
          <w14:ligatures w14:val="none"/>
        </w:rPr>
      </w:pPr>
      <w:bookmarkStart w:id="0" w:name="_Hlk147394527"/>
      <w:r w:rsidRPr="00BD0B92">
        <w:rPr>
          <w:rFonts w:ascii="Arial" w:eastAsia="Times New Roman" w:hAnsi="Arial" w:cs="Arial"/>
          <w:kern w:val="0"/>
          <w:lang w:eastAsia="pl-PL"/>
          <w14:ligatures w14:val="none"/>
        </w:rPr>
        <w:t xml:space="preserve">Projekt wykonany będzie zgodnie z zapisami </w:t>
      </w:r>
      <w:bookmarkStart w:id="1" w:name="_Hlk147394660"/>
      <w:bookmarkEnd w:id="0"/>
      <w:r w:rsidRPr="00BD0B92">
        <w:rPr>
          <w:rFonts w:ascii="Arial" w:eastAsia="Times New Roman" w:hAnsi="Arial" w:cs="Arial"/>
          <w:kern w:val="0"/>
          <w:lang w:eastAsia="pl-PL"/>
          <w14:ligatures w14:val="none"/>
        </w:rPr>
        <w:t xml:space="preserve">uchwały </w:t>
      </w:r>
      <w:r w:rsidR="00C56C78" w:rsidRPr="00BD0B92">
        <w:rPr>
          <w:rFonts w:ascii="Arial" w:eastAsia="Times New Roman" w:hAnsi="Arial" w:cs="Arial"/>
          <w:kern w:val="0"/>
          <w:lang w:eastAsia="pl-PL"/>
          <w14:ligatures w14:val="none"/>
        </w:rPr>
        <w:t xml:space="preserve">XCIX/682/2023 RADY MIEJSKIEJ W ŻNINIE z dnia 7 grudnia 2023 </w:t>
      </w:r>
      <w:proofErr w:type="spellStart"/>
      <w:r w:rsidR="00C56C78" w:rsidRPr="00BD0B92">
        <w:rPr>
          <w:rFonts w:ascii="Arial" w:eastAsia="Times New Roman" w:hAnsi="Arial" w:cs="Arial"/>
          <w:kern w:val="0"/>
          <w:lang w:eastAsia="pl-PL"/>
          <w14:ligatures w14:val="none"/>
        </w:rPr>
        <w:t>r.w</w:t>
      </w:r>
      <w:proofErr w:type="spellEnd"/>
      <w:r w:rsidR="00C56C78" w:rsidRPr="00BD0B92">
        <w:rPr>
          <w:rFonts w:ascii="Arial" w:eastAsia="Times New Roman" w:hAnsi="Arial" w:cs="Arial"/>
          <w:kern w:val="0"/>
          <w:lang w:eastAsia="pl-PL"/>
          <w14:ligatures w14:val="none"/>
        </w:rPr>
        <w:t xml:space="preserve"> sprawie przystąpienia do sporządzenia planu ogólnego gminy Żnin</w:t>
      </w:r>
      <w:bookmarkEnd w:id="1"/>
      <w:r w:rsidRPr="00BD0B92">
        <w:rPr>
          <w:rFonts w:ascii="Arial" w:eastAsia="Times New Roman" w:hAnsi="Arial" w:cs="Arial"/>
          <w:color w:val="000000"/>
          <w:kern w:val="0"/>
          <w:lang w:eastAsia="pl-PL"/>
          <w14:ligatures w14:val="none"/>
        </w:rPr>
        <w:t>,</w:t>
      </w:r>
      <w:r w:rsidRPr="00BD0B92">
        <w:rPr>
          <w:rFonts w:ascii="Arial" w:eastAsia="Times New Roman" w:hAnsi="Arial" w:cs="Arial"/>
          <w:kern w:val="0"/>
          <w:lang w:eastAsia="pl-PL"/>
          <w14:ligatures w14:val="none"/>
        </w:rPr>
        <w:t xml:space="preserve"> </w:t>
      </w:r>
      <w:bookmarkStart w:id="2" w:name="_Hlk147394755"/>
      <w:bookmarkStart w:id="3" w:name="_Hlk147394719"/>
      <w:r w:rsidRPr="00BD0B92">
        <w:rPr>
          <w:rFonts w:ascii="Arial" w:eastAsia="Times New Roman" w:hAnsi="Arial" w:cs="Arial"/>
          <w:kern w:val="0"/>
          <w:lang w:eastAsia="pl-PL"/>
          <w14:ligatures w14:val="none"/>
        </w:rPr>
        <w:t xml:space="preserve">z zachowaniem wymogów oraz procedury określonej w ustawie z dnia 27 marca 2003 r. o planowaniu i zagospodarowaniu przestrzennym (Dz.U. z 2023 r. poz.977, z </w:t>
      </w:r>
      <w:proofErr w:type="spellStart"/>
      <w:r w:rsidRPr="00BD0B92">
        <w:rPr>
          <w:rFonts w:ascii="Arial" w:eastAsia="Times New Roman" w:hAnsi="Arial" w:cs="Arial"/>
          <w:kern w:val="0"/>
          <w:lang w:eastAsia="pl-PL"/>
          <w14:ligatures w14:val="none"/>
        </w:rPr>
        <w:t>późn</w:t>
      </w:r>
      <w:proofErr w:type="spellEnd"/>
      <w:r w:rsidRPr="00BD0B92">
        <w:rPr>
          <w:rFonts w:ascii="Arial" w:eastAsia="Times New Roman" w:hAnsi="Arial" w:cs="Arial"/>
          <w:kern w:val="0"/>
          <w:lang w:eastAsia="pl-PL"/>
          <w14:ligatures w14:val="none"/>
        </w:rPr>
        <w:t>. zm.)</w:t>
      </w:r>
      <w:bookmarkEnd w:id="2"/>
      <w:r w:rsidRPr="00BD0B92">
        <w:rPr>
          <w:rFonts w:ascii="Arial" w:eastAsia="Times New Roman" w:hAnsi="Arial" w:cs="Arial"/>
          <w:kern w:val="0"/>
          <w:lang w:eastAsia="pl-PL"/>
          <w14:ligatures w14:val="none"/>
        </w:rPr>
        <w:t xml:space="preserve">, </w:t>
      </w:r>
      <w:bookmarkStart w:id="4" w:name="_Hlk147394800"/>
      <w:bookmarkEnd w:id="3"/>
      <w:r w:rsidRPr="00BD0B92">
        <w:rPr>
          <w:rFonts w:ascii="Arial" w:eastAsia="Times New Roman" w:hAnsi="Arial" w:cs="Arial"/>
          <w:kern w:val="0"/>
          <w:lang w:eastAsia="pl-PL"/>
          <w14:ligatures w14:val="none"/>
        </w:rPr>
        <w:t xml:space="preserve">rozporządzeniu Ministra Rozwoju i Technologii w sprawie sposobu przygotowania projektu planu ogólnego gminy </w:t>
      </w:r>
      <w:bookmarkEnd w:id="4"/>
      <w:r w:rsidRPr="00BD0B92">
        <w:rPr>
          <w:rFonts w:ascii="Arial" w:eastAsia="Times New Roman" w:hAnsi="Arial" w:cs="Arial"/>
          <w:kern w:val="0"/>
          <w:lang w:eastAsia="pl-PL"/>
          <w14:ligatures w14:val="none"/>
        </w:rPr>
        <w:t xml:space="preserve">oraz </w:t>
      </w:r>
      <w:bookmarkStart w:id="5" w:name="_Hlk147394846"/>
      <w:r w:rsidRPr="00BD0B92">
        <w:rPr>
          <w:rFonts w:ascii="Arial" w:eastAsia="Times New Roman" w:hAnsi="Arial" w:cs="Arial"/>
          <w:kern w:val="0"/>
          <w:lang w:eastAsia="pl-PL"/>
          <w14:ligatures w14:val="none"/>
        </w:rPr>
        <w:t>z uwzględnieniem uwag zgłaszanych przez Zamawiającego w trakcie realizacji umowy i aktualnego orzecznictwa sądowego dotyczącego zagospodarowania przestrzennego</w:t>
      </w:r>
      <w:bookmarkEnd w:id="5"/>
      <w:r w:rsidRPr="00BD0B92">
        <w:rPr>
          <w:rFonts w:ascii="Arial" w:eastAsia="Times New Roman" w:hAnsi="Arial" w:cs="Arial"/>
          <w:kern w:val="0"/>
          <w:lang w:eastAsia="pl-PL"/>
          <w14:ligatures w14:val="none"/>
        </w:rPr>
        <w:t>.</w:t>
      </w:r>
    </w:p>
    <w:p w14:paraId="59423918"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5C954680" w14:textId="77777777" w:rsidR="008B5742" w:rsidRPr="00BD0B92" w:rsidRDefault="008B5742" w:rsidP="008B5742">
      <w:pPr>
        <w:autoSpaceDE w:val="0"/>
        <w:autoSpaceDN w:val="0"/>
        <w:spacing w:after="0" w:line="240" w:lineRule="auto"/>
        <w:jc w:val="center"/>
        <w:rPr>
          <w:rFonts w:ascii="Arial" w:eastAsia="Times New Roman" w:hAnsi="Arial" w:cs="Arial"/>
          <w:b/>
          <w:bCs/>
          <w:kern w:val="0"/>
          <w:lang w:eastAsia="pl-PL"/>
          <w14:ligatures w14:val="none"/>
        </w:rPr>
      </w:pPr>
      <w:r w:rsidRPr="00BD0B92">
        <w:rPr>
          <w:rFonts w:ascii="Arial" w:eastAsia="Times New Roman" w:hAnsi="Arial" w:cs="Arial"/>
          <w:b/>
          <w:bCs/>
          <w:kern w:val="0"/>
          <w:lang w:eastAsia="pl-PL"/>
          <w14:ligatures w14:val="none"/>
        </w:rPr>
        <w:sym w:font="Times New Roman" w:char="00A7"/>
      </w:r>
      <w:r w:rsidRPr="00BD0B92">
        <w:rPr>
          <w:rFonts w:ascii="Arial" w:eastAsia="Times New Roman" w:hAnsi="Arial" w:cs="Arial"/>
          <w:b/>
          <w:bCs/>
          <w:kern w:val="0"/>
          <w:lang w:eastAsia="pl-PL"/>
          <w14:ligatures w14:val="none"/>
        </w:rPr>
        <w:t xml:space="preserve"> 3</w:t>
      </w:r>
    </w:p>
    <w:p w14:paraId="64BB1D4C" w14:textId="77777777" w:rsidR="00A022CD" w:rsidRPr="00BD0B92" w:rsidRDefault="008B5742" w:rsidP="00A022CD">
      <w:pPr>
        <w:numPr>
          <w:ilvl w:val="0"/>
          <w:numId w:val="2"/>
        </w:numPr>
        <w:tabs>
          <w:tab w:val="clear" w:pos="360"/>
          <w:tab w:val="num" w:pos="426"/>
        </w:tabs>
        <w:suppressAutoHyphens/>
        <w:autoSpaceDE w:val="0"/>
        <w:autoSpaceDN w:val="0"/>
        <w:spacing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kern w:val="0"/>
          <w:lang w:eastAsia="pl-PL"/>
          <w14:ligatures w14:val="none"/>
        </w:rPr>
        <w:t xml:space="preserve">Przedmiot umowy, o którym mowa w </w:t>
      </w:r>
      <w:r w:rsidRPr="00BD0B92">
        <w:rPr>
          <w:rFonts w:ascii="Arial" w:eastAsia="Times New Roman" w:hAnsi="Arial" w:cs="Arial"/>
          <w:kern w:val="0"/>
          <w:lang w:eastAsia="pl-PL"/>
          <w14:ligatures w14:val="none"/>
        </w:rPr>
        <w:sym w:font="Times New Roman" w:char="00A7"/>
      </w:r>
      <w:r w:rsidRPr="00BD0B92">
        <w:rPr>
          <w:rFonts w:ascii="Arial" w:eastAsia="Times New Roman" w:hAnsi="Arial" w:cs="Arial"/>
          <w:kern w:val="0"/>
          <w:lang w:eastAsia="pl-PL"/>
          <w14:ligatures w14:val="none"/>
        </w:rPr>
        <w:t xml:space="preserve"> 1, zostanie opracowany i dostarczony </w:t>
      </w:r>
      <w:r w:rsidRPr="00BD0B92">
        <w:rPr>
          <w:rFonts w:ascii="Arial" w:eastAsia="Times New Roman" w:hAnsi="Arial" w:cs="Arial"/>
          <w:kern w:val="0"/>
          <w:lang w:eastAsia="pl-PL"/>
          <w14:ligatures w14:val="none"/>
        </w:rPr>
        <w:br/>
        <w:t xml:space="preserve">w terminie do ……………………, zgodnie z </w:t>
      </w:r>
      <w:r w:rsidR="00C56C78" w:rsidRPr="00BD0B92">
        <w:rPr>
          <w:rFonts w:ascii="Arial" w:eastAsia="Times New Roman" w:hAnsi="Arial" w:cs="Arial"/>
          <w:kern w:val="0"/>
          <w:lang w:eastAsia="pl-PL"/>
          <w14:ligatures w14:val="none"/>
        </w:rPr>
        <w:t>h</w:t>
      </w:r>
      <w:r w:rsidRPr="00BD0B92">
        <w:rPr>
          <w:rFonts w:ascii="Arial" w:eastAsia="Times New Roman" w:hAnsi="Arial" w:cs="Arial"/>
          <w:kern w:val="0"/>
          <w:lang w:eastAsia="pl-PL"/>
          <w14:ligatures w14:val="none"/>
        </w:rPr>
        <w:t>armonogramem</w:t>
      </w:r>
      <w:r w:rsidR="00A022CD" w:rsidRPr="00BD0B92">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 xml:space="preserve"> </w:t>
      </w:r>
    </w:p>
    <w:p w14:paraId="76FB1F59"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p w14:paraId="6E87D25D"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p w14:paraId="2BEAA149"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tbl>
      <w:tblPr>
        <w:tblStyle w:val="Tabela-Siatka"/>
        <w:tblW w:w="10490" w:type="dxa"/>
        <w:tblInd w:w="-856" w:type="dxa"/>
        <w:tblLook w:val="04A0" w:firstRow="1" w:lastRow="0" w:firstColumn="1" w:lastColumn="0" w:noHBand="0" w:noVBand="1"/>
      </w:tblPr>
      <w:tblGrid>
        <w:gridCol w:w="669"/>
        <w:gridCol w:w="7"/>
        <w:gridCol w:w="2536"/>
        <w:gridCol w:w="2996"/>
        <w:gridCol w:w="2258"/>
        <w:gridCol w:w="2024"/>
      </w:tblGrid>
      <w:tr w:rsidR="00A022CD" w:rsidRPr="00BD0B92" w14:paraId="62574440" w14:textId="77777777" w:rsidTr="00C00856">
        <w:tc>
          <w:tcPr>
            <w:tcW w:w="615" w:type="dxa"/>
            <w:gridSpan w:val="2"/>
            <w:shd w:val="clear" w:color="auto" w:fill="F2F2F2" w:themeFill="background1" w:themeFillShade="F2"/>
          </w:tcPr>
          <w:p w14:paraId="77098265"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Lp.</w:t>
            </w:r>
          </w:p>
        </w:tc>
        <w:tc>
          <w:tcPr>
            <w:tcW w:w="2566" w:type="dxa"/>
            <w:shd w:val="clear" w:color="auto" w:fill="F2F2F2" w:themeFill="background1" w:themeFillShade="F2"/>
          </w:tcPr>
          <w:p w14:paraId="42DC4FC8"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Etap</w:t>
            </w:r>
          </w:p>
        </w:tc>
        <w:tc>
          <w:tcPr>
            <w:tcW w:w="3002" w:type="dxa"/>
            <w:shd w:val="clear" w:color="auto" w:fill="F2F2F2" w:themeFill="background1" w:themeFillShade="F2"/>
          </w:tcPr>
          <w:p w14:paraId="18ED857F" w14:textId="77777777" w:rsidR="00A022CD" w:rsidRPr="00BD0B92" w:rsidRDefault="00A022CD" w:rsidP="00C00856">
            <w:pPr>
              <w:pStyle w:val="Normalny1"/>
              <w:spacing w:line="276" w:lineRule="auto"/>
              <w:jc w:val="center"/>
              <w:rPr>
                <w:rFonts w:ascii="Arial" w:hAnsi="Arial" w:cs="Arial"/>
                <w:iCs/>
                <w:lang w:val="en-US"/>
              </w:rPr>
            </w:pPr>
            <w:r w:rsidRPr="00BD0B92">
              <w:rPr>
                <w:rFonts w:ascii="Arial" w:hAnsi="Arial" w:cs="Arial"/>
                <w:iCs/>
                <w:noProof/>
                <w:lang w:val="en-US"/>
              </w:rPr>
              <mc:AlternateContent>
                <mc:Choice Requires="wps">
                  <w:drawing>
                    <wp:anchor distT="0" distB="0" distL="114300" distR="114300" simplePos="0" relativeHeight="251659264" behindDoc="0" locked="0" layoutInCell="1" allowOverlap="1" wp14:anchorId="39E99B7F" wp14:editId="51FF37B8">
                      <wp:simplePos x="0" y="0"/>
                      <wp:positionH relativeFrom="page">
                        <wp:posOffset>0</wp:posOffset>
                      </wp:positionH>
                      <wp:positionV relativeFrom="line">
                        <wp:posOffset>-6350</wp:posOffset>
                      </wp:positionV>
                      <wp:extent cx="6350" cy="6350"/>
                      <wp:effectExtent l="0" t="0" r="0" b="0"/>
                      <wp:wrapNone/>
                      <wp:docPr id="2117770875" name="Dowolny kształt: kształt 8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57C01247" id="Dowolny kształt: kształt 88" o:spid="_x0000_s1026" style="position:absolute;margin-left:0;margin-top:-.5pt;width:.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" path="m,6096r6096,l6096,,,,,6096xe" fillcolor="#000001" stroked="f" strokeweight="1pt">
                      <v:stroke joinstyle="miter"/>
                      <v:path arrowok="t"/>
                      <w10:wrap anchorx="page" anchory="line"/>
                    </v:shape>
                  </w:pict>
                </mc:Fallback>
              </mc:AlternateContent>
            </w:r>
            <w:r w:rsidRPr="00BD0B92">
              <w:rPr>
                <w:rFonts w:ascii="Arial" w:hAnsi="Arial" w:cs="Arial"/>
                <w:iCs/>
                <w:noProof/>
                <w:lang w:val="en-US"/>
              </w:rPr>
              <mc:AlternateContent>
                <mc:Choice Requires="wps">
                  <w:drawing>
                    <wp:anchor distT="0" distB="0" distL="114300" distR="114300" simplePos="0" relativeHeight="251660288" behindDoc="0" locked="0" layoutInCell="1" allowOverlap="1" wp14:anchorId="47096CDA" wp14:editId="4FA1CD52">
                      <wp:simplePos x="0" y="0"/>
                      <wp:positionH relativeFrom="page">
                        <wp:posOffset>3562350</wp:posOffset>
                      </wp:positionH>
                      <wp:positionV relativeFrom="line">
                        <wp:posOffset>-6350</wp:posOffset>
                      </wp:positionV>
                      <wp:extent cx="6350" cy="6350"/>
                      <wp:effectExtent l="0" t="0" r="0" b="0"/>
                      <wp:wrapNone/>
                      <wp:docPr id="386881288" name="Dowolny kształt: kształt 8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30FBA9D6" id="Dowolny kształt: kształt 87" o:spid="_x0000_s1026" style="position:absolute;margin-left:280.5pt;margin-top:-.5pt;width:.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iCs/>
              </w:rPr>
              <w:t xml:space="preserve">Prace projektowe    </w:t>
            </w:r>
          </w:p>
          <w:p w14:paraId="6B272ACE"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(od dnia podpisania umowy)</w:t>
            </w:r>
          </w:p>
        </w:tc>
        <w:tc>
          <w:tcPr>
            <w:tcW w:w="2281" w:type="dxa"/>
            <w:shd w:val="clear" w:color="auto" w:fill="F2F2F2" w:themeFill="background1" w:themeFillShade="F2"/>
          </w:tcPr>
          <w:p w14:paraId="58A22096"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Termin  wykonania</w:t>
            </w:r>
          </w:p>
        </w:tc>
        <w:tc>
          <w:tcPr>
            <w:tcW w:w="2026" w:type="dxa"/>
            <w:shd w:val="clear" w:color="auto" w:fill="F2F2F2" w:themeFill="background1" w:themeFillShade="F2"/>
          </w:tcPr>
          <w:p w14:paraId="5EC90F27"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Koszt brutto wykonania danego etapu (zł) </w:t>
            </w:r>
          </w:p>
        </w:tc>
      </w:tr>
      <w:tr w:rsidR="00A022CD" w:rsidRPr="00BD0B92" w14:paraId="10DDDAC0" w14:textId="77777777" w:rsidTr="00C00856">
        <w:tc>
          <w:tcPr>
            <w:tcW w:w="615" w:type="dxa"/>
            <w:gridSpan w:val="2"/>
          </w:tcPr>
          <w:p w14:paraId="48E23978"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iCs/>
              </w:rPr>
              <w:t xml:space="preserve">Etap 1.  </w:t>
            </w:r>
          </w:p>
        </w:tc>
        <w:tc>
          <w:tcPr>
            <w:tcW w:w="2566" w:type="dxa"/>
            <w:tcBorders>
              <w:top w:val="single" w:sz="4" w:space="0" w:color="000001"/>
              <w:left w:val="single" w:sz="4" w:space="0" w:color="000001"/>
              <w:bottom w:val="single" w:sz="4" w:space="0" w:color="000001"/>
              <w:right w:val="single" w:sz="4" w:space="0" w:color="000001"/>
            </w:tcBorders>
          </w:tcPr>
          <w:p w14:paraId="29C391DA"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color w:val="000000"/>
                <w:spacing w:val="27"/>
              </w:rPr>
              <w:t xml:space="preserve">  </w:t>
            </w:r>
            <w:r w:rsidRPr="00BD0B92">
              <w:rPr>
                <w:rFonts w:ascii="Arial" w:hAnsi="Arial" w:cs="Arial"/>
                <w:color w:val="000000"/>
              </w:rPr>
              <w:t xml:space="preserve">Prace  </w:t>
            </w:r>
            <w:r w:rsidRPr="00BD0B92">
              <w:rPr>
                <w:rFonts w:ascii="Arial" w:hAnsi="Arial" w:cs="Arial"/>
                <w:color w:val="000000"/>
                <w:spacing w:val="-1"/>
              </w:rPr>
              <w:t>wstępne</w:t>
            </w:r>
            <w:r w:rsidRPr="00BD0B92">
              <w:rPr>
                <w:rFonts w:ascii="Arial" w:hAnsi="Arial" w:cs="Arial"/>
              </w:rPr>
              <w:t xml:space="preserve"> </w:t>
            </w:r>
          </w:p>
        </w:tc>
        <w:tc>
          <w:tcPr>
            <w:tcW w:w="3002" w:type="dxa"/>
            <w:tcBorders>
              <w:top w:val="single" w:sz="4" w:space="0" w:color="000001"/>
              <w:left w:val="single" w:sz="4" w:space="0" w:color="000001"/>
              <w:bottom w:val="single" w:sz="4" w:space="0" w:color="000001"/>
              <w:right w:val="single" w:sz="4" w:space="0" w:color="000001"/>
            </w:tcBorders>
          </w:tcPr>
          <w:p w14:paraId="4EBF2931" w14:textId="77777777" w:rsidR="00A022CD" w:rsidRPr="00BD0B92" w:rsidRDefault="00A022CD" w:rsidP="00C00856">
            <w:pPr>
              <w:ind w:left="-80" w:right="756" w:hanging="52"/>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3360" behindDoc="0" locked="0" layoutInCell="1" allowOverlap="1" wp14:anchorId="0D4EB2BC" wp14:editId="1F2B9803">
                      <wp:simplePos x="0" y="0"/>
                      <wp:positionH relativeFrom="page">
                        <wp:posOffset>0</wp:posOffset>
                      </wp:positionH>
                      <wp:positionV relativeFrom="line">
                        <wp:posOffset>91440</wp:posOffset>
                      </wp:positionV>
                      <wp:extent cx="6350" cy="6350"/>
                      <wp:effectExtent l="0" t="0" r="0" b="0"/>
                      <wp:wrapNone/>
                      <wp:docPr id="227" name="Dowolny kształt: kształt 8"/>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0DE73941" id="Dowolny kształt: kształt 8" o:spid="_x0000_s1026" style="position:absolute;margin-left:0;margin-top:7.2pt;width:.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" path="m,6096r6096,l6096,,,,,6096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4384" behindDoc="0" locked="0" layoutInCell="1" allowOverlap="1" wp14:anchorId="66736A07" wp14:editId="74B77E8F">
                      <wp:simplePos x="0" y="0"/>
                      <wp:positionH relativeFrom="page">
                        <wp:posOffset>3562350</wp:posOffset>
                      </wp:positionH>
                      <wp:positionV relativeFrom="line">
                        <wp:posOffset>91440</wp:posOffset>
                      </wp:positionV>
                      <wp:extent cx="6350" cy="6350"/>
                      <wp:effectExtent l="0" t="0" r="0" b="0"/>
                      <wp:wrapNone/>
                      <wp:docPr id="228" name="Dowolny kształt: kształt 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56C54517" id="Dowolny kształt: kształt 7" o:spid="_x0000_s1026" style="position:absolute;margin-left:280.5pt;margin-top:7.2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color w:val="000000"/>
              </w:rPr>
              <w:t>1) ogłoszenie, zawiadomienie o podjęciu uchwały o   przystąpieniu do sporządzania planu instytucje i  organy właściwe do uzgadniania i opiniowania,</w:t>
            </w:r>
          </w:p>
          <w:p w14:paraId="169C2434"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2) analiza materiałów wyjściowych,  </w:t>
            </w:r>
          </w:p>
          <w:p w14:paraId="7F25ABD7"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3</w:t>
            </w:r>
            <w:r w:rsidRPr="00BD0B92">
              <w:rPr>
                <w:rFonts w:ascii="Arial" w:hAnsi="Arial" w:cs="Arial"/>
                <w:color w:val="000000"/>
                <w:spacing w:val="27"/>
              </w:rPr>
              <w:t xml:space="preserve">) </w:t>
            </w:r>
            <w:r w:rsidRPr="00BD0B92">
              <w:rPr>
                <w:rFonts w:ascii="Arial" w:hAnsi="Arial" w:cs="Arial"/>
                <w:color w:val="000000"/>
              </w:rPr>
              <w:t xml:space="preserve">analiza stanu zagospodarowania i zabudowy,  </w:t>
            </w:r>
          </w:p>
          <w:p w14:paraId="633E45D9"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4) analiza uwarunkowań zewnętrznych,  </w:t>
            </w:r>
          </w:p>
          <w:p w14:paraId="670A81A7"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5) analiza uwarunkowań przestrzennych gminy,  </w:t>
            </w:r>
          </w:p>
          <w:p w14:paraId="191CCC1F"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6) określenie zapotrzebowania na nową zabudowę  </w:t>
            </w:r>
          </w:p>
          <w:p w14:paraId="00CF7CAF"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 mieszkaniową w gminie,  </w:t>
            </w:r>
          </w:p>
          <w:p w14:paraId="32EEFAA0"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7) analiza wniosków zgłoszonych po ogłoszeniu i  </w:t>
            </w:r>
          </w:p>
          <w:p w14:paraId="151196AF" w14:textId="77777777" w:rsidR="00A022CD" w:rsidRPr="00BD0B92" w:rsidRDefault="00A022CD" w:rsidP="00C00856">
            <w:pPr>
              <w:ind w:left="-80" w:hanging="52"/>
              <w:rPr>
                <w:rFonts w:ascii="Arial" w:hAnsi="Arial" w:cs="Arial"/>
                <w:color w:val="010302"/>
              </w:rPr>
            </w:pPr>
            <w:r w:rsidRPr="00BD0B92">
              <w:rPr>
                <w:rFonts w:ascii="Arial" w:hAnsi="Arial" w:cs="Arial"/>
                <w:color w:val="000000"/>
              </w:rPr>
              <w:t xml:space="preserve"> zawiadomienia o przystąpieniu do sporządzania planu  </w:t>
            </w:r>
          </w:p>
          <w:p w14:paraId="5ECE6C49" w14:textId="77777777" w:rsidR="00A022CD" w:rsidRPr="00BD0B92" w:rsidRDefault="00A022CD" w:rsidP="00C00856">
            <w:pPr>
              <w:ind w:left="-80" w:right="-18" w:hanging="52"/>
              <w:rPr>
                <w:rFonts w:ascii="Arial" w:hAnsi="Arial" w:cs="Arial"/>
                <w:color w:val="010302"/>
              </w:rPr>
            </w:pPr>
            <w:r w:rsidRPr="00BD0B92">
              <w:rPr>
                <w:rFonts w:ascii="Arial" w:hAnsi="Arial" w:cs="Arial"/>
                <w:color w:val="000000"/>
                <w:spacing w:val="-1"/>
              </w:rPr>
              <w:lastRenderedPageBreak/>
              <w:t>8) przedstawienie powyższych analiz i wyników określenia</w:t>
            </w:r>
            <w:r w:rsidRPr="00BD0B92">
              <w:rPr>
                <w:rFonts w:ascii="Arial" w:hAnsi="Arial" w:cs="Arial"/>
              </w:rPr>
              <w:t xml:space="preserve"> </w:t>
            </w:r>
          </w:p>
          <w:p w14:paraId="301D1143" w14:textId="77777777" w:rsidR="00A022CD" w:rsidRPr="00BD0B92" w:rsidRDefault="00A022CD" w:rsidP="00C00856">
            <w:pPr>
              <w:pStyle w:val="Normalny1"/>
              <w:spacing w:line="240" w:lineRule="auto"/>
              <w:ind w:left="-80" w:hanging="52"/>
              <w:rPr>
                <w:rFonts w:ascii="Arial" w:hAnsi="Arial" w:cs="Arial"/>
                <w:iCs/>
              </w:rPr>
            </w:pPr>
            <w:r w:rsidRPr="00BD0B92">
              <w:rPr>
                <w:rFonts w:ascii="Arial" w:hAnsi="Arial" w:cs="Arial"/>
                <w:color w:val="000000"/>
              </w:rPr>
              <w:t xml:space="preserve"> zapotrzebowania na nową zabudowę mieszkaniową w  </w:t>
            </w:r>
            <w:r w:rsidRPr="00BD0B92">
              <w:rPr>
                <w:rFonts w:ascii="Arial" w:hAnsi="Arial" w:cs="Arial"/>
              </w:rPr>
              <w:br w:type="textWrapping" w:clear="all"/>
            </w:r>
            <w:r w:rsidRPr="00BD0B92">
              <w:rPr>
                <w:rFonts w:ascii="Arial" w:hAnsi="Arial" w:cs="Arial"/>
                <w:color w:val="000000"/>
              </w:rPr>
              <w:t xml:space="preserve"> gminie</w:t>
            </w:r>
            <w:r w:rsidRPr="00BD0B92">
              <w:rPr>
                <w:rFonts w:ascii="Arial" w:hAnsi="Arial" w:cs="Arial"/>
                <w:color w:val="000000"/>
                <w:spacing w:val="28"/>
              </w:rPr>
              <w:t xml:space="preserve">, </w:t>
            </w:r>
            <w:r w:rsidRPr="00BD0B92">
              <w:rPr>
                <w:rFonts w:ascii="Arial" w:hAnsi="Arial" w:cs="Arial"/>
                <w:color w:val="000000"/>
              </w:rPr>
              <w:t xml:space="preserve">Burmistrzowi Żnina oraz komisji Rady Miejskiej w Żninie i  wprowadzenie ewentualnych korekt  </w:t>
            </w:r>
          </w:p>
        </w:tc>
        <w:tc>
          <w:tcPr>
            <w:tcW w:w="2281" w:type="dxa"/>
            <w:tcBorders>
              <w:top w:val="single" w:sz="4" w:space="0" w:color="000001"/>
              <w:left w:val="single" w:sz="4" w:space="0" w:color="000001"/>
              <w:bottom w:val="single" w:sz="4" w:space="0" w:color="000001"/>
              <w:right w:val="single" w:sz="4" w:space="0" w:color="000001"/>
            </w:tcBorders>
          </w:tcPr>
          <w:p w14:paraId="662C0650" w14:textId="77777777" w:rsidR="00A022CD" w:rsidRPr="00BD0B92" w:rsidRDefault="00A022CD" w:rsidP="00C00856">
            <w:pPr>
              <w:pStyle w:val="Normalny1"/>
              <w:spacing w:line="240" w:lineRule="auto"/>
              <w:jc w:val="center"/>
              <w:rPr>
                <w:rFonts w:ascii="Arial" w:hAnsi="Arial" w:cs="Arial"/>
                <w:color w:val="000000"/>
              </w:rPr>
            </w:pPr>
          </w:p>
          <w:p w14:paraId="41FB1623" w14:textId="77777777" w:rsidR="00A022CD" w:rsidRPr="00BD0B92" w:rsidRDefault="00A022CD" w:rsidP="00C00856">
            <w:pPr>
              <w:pStyle w:val="Normalny1"/>
              <w:spacing w:line="240" w:lineRule="auto"/>
              <w:jc w:val="center"/>
              <w:rPr>
                <w:rFonts w:ascii="Arial" w:hAnsi="Arial" w:cs="Arial"/>
                <w:color w:val="000000"/>
              </w:rPr>
            </w:pPr>
          </w:p>
          <w:p w14:paraId="588D05D8" w14:textId="77777777" w:rsidR="00A022CD" w:rsidRPr="00BD0B92" w:rsidRDefault="00A022CD" w:rsidP="00C00856">
            <w:pPr>
              <w:pStyle w:val="Normalny1"/>
              <w:spacing w:line="240" w:lineRule="auto"/>
              <w:jc w:val="center"/>
              <w:rPr>
                <w:rFonts w:ascii="Arial" w:hAnsi="Arial" w:cs="Arial"/>
                <w:b/>
                <w:bCs/>
                <w:iCs/>
              </w:rPr>
            </w:pPr>
            <w:r w:rsidRPr="00BD0B92">
              <w:rPr>
                <w:rFonts w:ascii="Arial" w:hAnsi="Arial" w:cs="Arial"/>
                <w:color w:val="000000"/>
              </w:rPr>
              <w:t>minimum ……….</w:t>
            </w:r>
            <w:r w:rsidRPr="00BD0B92">
              <w:rPr>
                <w:rFonts w:ascii="Arial" w:hAnsi="Arial" w:cs="Arial"/>
              </w:rPr>
              <w:t xml:space="preserve"> </w:t>
            </w:r>
            <w:r w:rsidRPr="00BD0B92">
              <w:rPr>
                <w:rFonts w:ascii="Arial" w:hAnsi="Arial" w:cs="Arial"/>
                <w:color w:val="000000"/>
              </w:rPr>
              <w:t xml:space="preserve">miesięcy  </w:t>
            </w:r>
          </w:p>
        </w:tc>
        <w:tc>
          <w:tcPr>
            <w:tcW w:w="2026" w:type="dxa"/>
            <w:tcBorders>
              <w:top w:val="single" w:sz="4" w:space="0" w:color="000001"/>
              <w:left w:val="single" w:sz="4" w:space="0" w:color="000001"/>
              <w:bottom w:val="single" w:sz="4" w:space="0" w:color="000001"/>
              <w:right w:val="single" w:sz="4" w:space="0" w:color="000001"/>
            </w:tcBorders>
          </w:tcPr>
          <w:p w14:paraId="35261419" w14:textId="543549E9" w:rsidR="00A022CD" w:rsidRPr="00BD0B92" w:rsidRDefault="00A022CD" w:rsidP="00C00856">
            <w:pPr>
              <w:pStyle w:val="Normalny1"/>
              <w:spacing w:line="240" w:lineRule="auto"/>
              <w:jc w:val="center"/>
              <w:rPr>
                <w:rFonts w:ascii="Arial" w:hAnsi="Arial" w:cs="Arial"/>
                <w:color w:val="000000"/>
              </w:rPr>
            </w:pPr>
            <w:r w:rsidRPr="00BD0B92">
              <w:rPr>
                <w:rFonts w:ascii="Arial" w:hAnsi="Arial" w:cs="Arial"/>
                <w:color w:val="000000"/>
              </w:rPr>
              <w:t xml:space="preserve">25 % wynagrodzenia </w:t>
            </w:r>
          </w:p>
        </w:tc>
      </w:tr>
      <w:tr w:rsidR="00A022CD" w:rsidRPr="00BD0B92" w14:paraId="214066B3" w14:textId="77777777" w:rsidTr="00C00856">
        <w:tc>
          <w:tcPr>
            <w:tcW w:w="608" w:type="dxa"/>
          </w:tcPr>
          <w:p w14:paraId="2A1DBF29"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Etap 2.  </w:t>
            </w:r>
          </w:p>
        </w:tc>
        <w:tc>
          <w:tcPr>
            <w:tcW w:w="2573" w:type="dxa"/>
            <w:gridSpan w:val="2"/>
            <w:tcBorders>
              <w:top w:val="single" w:sz="4" w:space="0" w:color="000001"/>
              <w:left w:val="single" w:sz="4" w:space="0" w:color="000001"/>
              <w:bottom w:val="single" w:sz="4" w:space="0" w:color="000001"/>
              <w:right w:val="single" w:sz="4" w:space="0" w:color="000001"/>
            </w:tcBorders>
          </w:tcPr>
          <w:p w14:paraId="523B3F57" w14:textId="77777777" w:rsidR="00A022CD" w:rsidRPr="00BD0B92" w:rsidRDefault="00A022CD" w:rsidP="00C00856">
            <w:pPr>
              <w:tabs>
                <w:tab w:val="left" w:pos="341"/>
              </w:tabs>
              <w:spacing w:line="276" w:lineRule="auto"/>
              <w:ind w:left="8" w:right="331"/>
              <w:jc w:val="center"/>
              <w:rPr>
                <w:rFonts w:ascii="Arial" w:hAnsi="Arial" w:cs="Arial"/>
                <w:color w:val="010302"/>
              </w:rPr>
            </w:pPr>
            <w:r w:rsidRPr="00BD0B92">
              <w:rPr>
                <w:rFonts w:ascii="Arial" w:hAnsi="Arial" w:cs="Arial"/>
                <w:color w:val="000000"/>
              </w:rPr>
              <w:t>Prace</w:t>
            </w:r>
          </w:p>
          <w:p w14:paraId="45F9D654"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color w:val="000000"/>
                <w:spacing w:val="-1"/>
              </w:rPr>
              <w:t>planistyczne</w:t>
            </w:r>
            <w:r w:rsidRPr="00BD0B92">
              <w:rPr>
                <w:rFonts w:ascii="Arial" w:hAnsi="Arial" w:cs="Arial"/>
              </w:rPr>
              <w:t xml:space="preserve"> </w:t>
            </w:r>
          </w:p>
        </w:tc>
        <w:tc>
          <w:tcPr>
            <w:tcW w:w="3002" w:type="dxa"/>
            <w:tcBorders>
              <w:top w:val="single" w:sz="4" w:space="0" w:color="000001"/>
              <w:left w:val="single" w:sz="4" w:space="0" w:color="000001"/>
              <w:bottom w:val="single" w:sz="4" w:space="0" w:color="000001"/>
              <w:right w:val="single" w:sz="4" w:space="0" w:color="000001"/>
            </w:tcBorders>
          </w:tcPr>
          <w:p w14:paraId="1CA039AC" w14:textId="77777777" w:rsidR="00A022CD" w:rsidRPr="00BD0B92" w:rsidRDefault="00A022CD" w:rsidP="00C00856">
            <w:pPr>
              <w:spacing w:line="276" w:lineRule="auto"/>
              <w:ind w:left="-26" w:right="307" w:firstLine="90"/>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5408" behindDoc="0" locked="0" layoutInCell="1" allowOverlap="1" wp14:anchorId="3E7F22FE" wp14:editId="2E6E4B9B">
                      <wp:simplePos x="0" y="0"/>
                      <wp:positionH relativeFrom="page">
                        <wp:posOffset>0</wp:posOffset>
                      </wp:positionH>
                      <wp:positionV relativeFrom="line">
                        <wp:posOffset>56515</wp:posOffset>
                      </wp:positionV>
                      <wp:extent cx="6350" cy="6350"/>
                      <wp:effectExtent l="0" t="0" r="0" b="0"/>
                      <wp:wrapNone/>
                      <wp:docPr id="231" name="Dowolny kształt: kształt 6"/>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538969D2" id="Dowolny kształt: kształt 6" o:spid="_x0000_s1026" style="position:absolute;margin-left:0;margin-top:4.45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" path="m,6096r6096,l6096,,,,,6096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6432" behindDoc="0" locked="0" layoutInCell="1" allowOverlap="1" wp14:anchorId="58575146" wp14:editId="28D5CDB6">
                      <wp:simplePos x="0" y="0"/>
                      <wp:positionH relativeFrom="page">
                        <wp:posOffset>3562350</wp:posOffset>
                      </wp:positionH>
                      <wp:positionV relativeFrom="line">
                        <wp:posOffset>56515</wp:posOffset>
                      </wp:positionV>
                      <wp:extent cx="6350" cy="6350"/>
                      <wp:effectExtent l="0" t="0" r="0" b="0"/>
                      <wp:wrapNone/>
                      <wp:docPr id="232" name="Dowolny kształt: kształt 5"/>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78DC7D06" id="Dowolny kształt: kształt 5" o:spid="_x0000_s1026" style="position:absolute;margin-left:280.5pt;margin-top:4.45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color w:val="000000"/>
              </w:rPr>
              <w:t>1) opracowanie projektu plan</w:t>
            </w:r>
            <w:r w:rsidRPr="00BD0B92">
              <w:rPr>
                <w:rFonts w:ascii="Arial" w:hAnsi="Arial" w:cs="Arial"/>
                <w:color w:val="000000"/>
                <w:spacing w:val="27"/>
              </w:rPr>
              <w:t xml:space="preserve">u </w:t>
            </w:r>
            <w:r w:rsidRPr="00BD0B92">
              <w:rPr>
                <w:rFonts w:ascii="Arial" w:hAnsi="Arial" w:cs="Arial"/>
                <w:color w:val="000000"/>
              </w:rPr>
              <w:t xml:space="preserve">zgodnie z zakresem  wskazanym w ustawie o planowaniu i zagospodarowaniu  przestrzennym,  </w:t>
            </w:r>
          </w:p>
          <w:p w14:paraId="49D13734" w14:textId="77777777" w:rsidR="00A022CD" w:rsidRPr="00BD0B92" w:rsidRDefault="00A022CD" w:rsidP="00C00856">
            <w:pPr>
              <w:spacing w:line="276" w:lineRule="auto"/>
              <w:ind w:right="225" w:hanging="132"/>
              <w:rPr>
                <w:rFonts w:ascii="Arial" w:hAnsi="Arial" w:cs="Arial"/>
                <w:color w:val="010302"/>
              </w:rPr>
            </w:pPr>
            <w:r w:rsidRPr="00BD0B92">
              <w:rPr>
                <w:rFonts w:ascii="Arial" w:hAnsi="Arial" w:cs="Arial"/>
                <w:color w:val="000000"/>
              </w:rPr>
              <w:t xml:space="preserve">2) sporządzenie uzasadnienia składającego się z części  tekstowej i graficznej – skala podstawowego rysunku 1:10  000,  </w:t>
            </w:r>
          </w:p>
          <w:p w14:paraId="7A3F96CF" w14:textId="77777777" w:rsidR="00A022CD" w:rsidRPr="00BD0B92" w:rsidRDefault="00A022CD" w:rsidP="00C00856">
            <w:pPr>
              <w:pStyle w:val="Normalny1"/>
              <w:spacing w:line="276" w:lineRule="auto"/>
              <w:ind w:left="-26" w:hanging="106"/>
              <w:rPr>
                <w:rFonts w:ascii="Arial" w:hAnsi="Arial" w:cs="Arial"/>
                <w:color w:val="000000"/>
              </w:rPr>
            </w:pPr>
            <w:r w:rsidRPr="00BD0B92">
              <w:rPr>
                <w:rFonts w:ascii="Arial" w:hAnsi="Arial" w:cs="Arial"/>
                <w:color w:val="000000"/>
              </w:rPr>
              <w:t xml:space="preserve">3) rysunki projektu winny być przekazywane  Zamawiającemu w formie wydruków oraz w formie  numerycznej dostosowanej do systemu informacji  istniejącego u Zamawiającego – pliki wektorowe i rastrowe  </w:t>
            </w:r>
            <w:r w:rsidRPr="00BD0B92">
              <w:rPr>
                <w:rFonts w:ascii="Arial" w:hAnsi="Arial" w:cs="Arial"/>
                <w:color w:val="000000"/>
                <w:spacing w:val="-1"/>
              </w:rPr>
              <w:t>rysunków na każdym etapie prac powinny być dostarczone</w:t>
            </w:r>
            <w:r w:rsidRPr="00BD0B92">
              <w:rPr>
                <w:rFonts w:ascii="Arial" w:hAnsi="Arial" w:cs="Arial"/>
              </w:rPr>
              <w:t xml:space="preserve"> </w:t>
            </w:r>
            <w:r w:rsidRPr="00BD0B92">
              <w:rPr>
                <w:rFonts w:ascii="Arial" w:hAnsi="Arial" w:cs="Arial"/>
                <w:color w:val="000000"/>
              </w:rPr>
              <w:t xml:space="preserve">w formacie </w:t>
            </w:r>
            <w:proofErr w:type="spellStart"/>
            <w:r w:rsidRPr="00BD0B92">
              <w:rPr>
                <w:rFonts w:ascii="Arial" w:hAnsi="Arial" w:cs="Arial"/>
                <w:color w:val="000000"/>
              </w:rPr>
              <w:t>shp</w:t>
            </w:r>
            <w:proofErr w:type="spellEnd"/>
            <w:r w:rsidRPr="00BD0B92">
              <w:rPr>
                <w:rFonts w:ascii="Arial" w:hAnsi="Arial" w:cs="Arial"/>
                <w:color w:val="000000"/>
              </w:rPr>
              <w:t xml:space="preserve"> wraz z plikami rastrowymi z </w:t>
            </w:r>
            <w:proofErr w:type="spellStart"/>
            <w:r w:rsidRPr="00BD0B92">
              <w:rPr>
                <w:rFonts w:ascii="Arial" w:hAnsi="Arial" w:cs="Arial"/>
                <w:color w:val="000000"/>
              </w:rPr>
              <w:t>georeferencją</w:t>
            </w:r>
            <w:proofErr w:type="spellEnd"/>
            <w:r w:rsidRPr="00BD0B92">
              <w:rPr>
                <w:rFonts w:ascii="Arial" w:hAnsi="Arial" w:cs="Arial"/>
                <w:color w:val="000000"/>
              </w:rPr>
              <w:t xml:space="preserve">   </w:t>
            </w:r>
          </w:p>
          <w:p w14:paraId="748989FE" w14:textId="77777777" w:rsidR="00A022CD" w:rsidRPr="00BD0B92" w:rsidRDefault="00A022CD" w:rsidP="00C00856">
            <w:pPr>
              <w:pStyle w:val="Normalny1"/>
              <w:spacing w:line="276" w:lineRule="auto"/>
              <w:ind w:left="-222" w:firstLine="90"/>
              <w:rPr>
                <w:rFonts w:ascii="Arial" w:hAnsi="Arial" w:cs="Arial"/>
                <w:color w:val="000000"/>
              </w:rPr>
            </w:pPr>
            <w:r w:rsidRPr="00BD0B92">
              <w:rPr>
                <w:rFonts w:ascii="Arial" w:hAnsi="Arial" w:cs="Arial"/>
                <w:color w:val="000000"/>
              </w:rPr>
              <w:t xml:space="preserve">4) opracowanie prognozy oddziaływania na środowisko (1  egz.),  </w:t>
            </w:r>
          </w:p>
        </w:tc>
        <w:tc>
          <w:tcPr>
            <w:tcW w:w="2281" w:type="dxa"/>
            <w:tcBorders>
              <w:top w:val="single" w:sz="4" w:space="0" w:color="000001"/>
              <w:left w:val="single" w:sz="4" w:space="0" w:color="000001"/>
              <w:bottom w:val="single" w:sz="4" w:space="0" w:color="000001"/>
              <w:right w:val="single" w:sz="4" w:space="0" w:color="000001"/>
            </w:tcBorders>
          </w:tcPr>
          <w:p w14:paraId="5B7FCCC8" w14:textId="77777777" w:rsidR="00A022CD" w:rsidRPr="00BD0B92" w:rsidRDefault="00A022CD" w:rsidP="00C00856">
            <w:pPr>
              <w:pStyle w:val="Normalny1"/>
              <w:spacing w:line="276" w:lineRule="auto"/>
              <w:jc w:val="center"/>
              <w:rPr>
                <w:rFonts w:ascii="Arial" w:hAnsi="Arial" w:cs="Arial"/>
                <w:color w:val="000000"/>
                <w:spacing w:val="-1"/>
              </w:rPr>
            </w:pPr>
          </w:p>
          <w:p w14:paraId="50E00A11" w14:textId="77777777" w:rsidR="00A022CD" w:rsidRPr="00BD0B92" w:rsidRDefault="00A022CD" w:rsidP="00C00856">
            <w:pPr>
              <w:pStyle w:val="Normalny1"/>
              <w:spacing w:line="276" w:lineRule="auto"/>
              <w:jc w:val="center"/>
              <w:rPr>
                <w:rFonts w:ascii="Arial" w:hAnsi="Arial" w:cs="Arial"/>
                <w:color w:val="000000"/>
                <w:spacing w:val="-1"/>
              </w:rPr>
            </w:pPr>
          </w:p>
          <w:p w14:paraId="3DEF2038" w14:textId="77777777" w:rsidR="00A022CD" w:rsidRPr="00BD0B92" w:rsidRDefault="00A022CD" w:rsidP="00C00856">
            <w:pPr>
              <w:pStyle w:val="Normalny1"/>
              <w:spacing w:line="276" w:lineRule="auto"/>
              <w:jc w:val="center"/>
              <w:rPr>
                <w:rFonts w:ascii="Arial" w:hAnsi="Arial" w:cs="Arial"/>
                <w:b/>
                <w:bCs/>
                <w:iCs/>
              </w:rPr>
            </w:pPr>
            <w:r w:rsidRPr="00BD0B92">
              <w:rPr>
                <w:rFonts w:ascii="Arial" w:hAnsi="Arial" w:cs="Arial"/>
                <w:color w:val="000000"/>
              </w:rPr>
              <w:t>minimum …………….</w:t>
            </w:r>
            <w:r w:rsidRPr="00BD0B92">
              <w:rPr>
                <w:rFonts w:ascii="Arial" w:hAnsi="Arial" w:cs="Arial"/>
              </w:rPr>
              <w:t xml:space="preserve"> </w:t>
            </w:r>
            <w:r w:rsidRPr="00BD0B92">
              <w:rPr>
                <w:rFonts w:ascii="Arial" w:hAnsi="Arial" w:cs="Arial"/>
                <w:color w:val="000000"/>
              </w:rPr>
              <w:t xml:space="preserve">miesięcy   </w:t>
            </w:r>
          </w:p>
        </w:tc>
        <w:tc>
          <w:tcPr>
            <w:tcW w:w="2026" w:type="dxa"/>
            <w:tcBorders>
              <w:top w:val="single" w:sz="4" w:space="0" w:color="000001"/>
              <w:left w:val="single" w:sz="4" w:space="0" w:color="000001"/>
              <w:bottom w:val="single" w:sz="4" w:space="0" w:color="000001"/>
              <w:right w:val="single" w:sz="4" w:space="0" w:color="000001"/>
            </w:tcBorders>
          </w:tcPr>
          <w:p w14:paraId="19B3C95B" w14:textId="31422FFE"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spacing w:val="-1"/>
              </w:rPr>
              <w:t>25 % wynagrodzenia</w:t>
            </w:r>
          </w:p>
        </w:tc>
      </w:tr>
      <w:tr w:rsidR="00A022CD" w:rsidRPr="00BD0B92" w14:paraId="57123D6C" w14:textId="77777777" w:rsidTr="00C00856">
        <w:tc>
          <w:tcPr>
            <w:tcW w:w="608" w:type="dxa"/>
          </w:tcPr>
          <w:p w14:paraId="3EB0B52C"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Etap 3.  </w:t>
            </w:r>
          </w:p>
        </w:tc>
        <w:tc>
          <w:tcPr>
            <w:tcW w:w="2573" w:type="dxa"/>
            <w:gridSpan w:val="2"/>
            <w:tcBorders>
              <w:top w:val="single" w:sz="4" w:space="0" w:color="000001"/>
              <w:left w:val="single" w:sz="4" w:space="0" w:color="000001"/>
              <w:bottom w:val="single" w:sz="4" w:space="0" w:color="000001"/>
              <w:right w:val="single" w:sz="4" w:space="0" w:color="000001"/>
            </w:tcBorders>
          </w:tcPr>
          <w:p w14:paraId="1C233227" w14:textId="77777777" w:rsidR="00A022CD" w:rsidRPr="00BD0B92" w:rsidRDefault="00A022CD" w:rsidP="00C00856">
            <w:pPr>
              <w:ind w:left="88" w:right="8"/>
              <w:jc w:val="center"/>
              <w:rPr>
                <w:rFonts w:ascii="Arial" w:hAnsi="Arial" w:cs="Arial"/>
                <w:color w:val="010302"/>
              </w:rPr>
            </w:pPr>
            <w:r w:rsidRPr="00BD0B92">
              <w:rPr>
                <w:rFonts w:ascii="Arial" w:hAnsi="Arial" w:cs="Arial"/>
                <w:color w:val="000000"/>
                <w:spacing w:val="-1"/>
              </w:rPr>
              <w:t>Opiniowanie,</w:t>
            </w:r>
            <w:r w:rsidRPr="00BD0B92">
              <w:rPr>
                <w:rFonts w:ascii="Arial" w:hAnsi="Arial" w:cs="Arial"/>
              </w:rPr>
              <w:t xml:space="preserve"> </w:t>
            </w:r>
            <w:r w:rsidRPr="00BD0B92">
              <w:rPr>
                <w:rFonts w:ascii="Arial" w:hAnsi="Arial" w:cs="Arial"/>
                <w:color w:val="000000"/>
              </w:rPr>
              <w:t>uzgadnianie</w:t>
            </w:r>
          </w:p>
          <w:p w14:paraId="0D47BB7E"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color w:val="000000"/>
              </w:rPr>
              <w:t>i konsultacje  społeczne</w:t>
            </w:r>
          </w:p>
        </w:tc>
        <w:tc>
          <w:tcPr>
            <w:tcW w:w="3002" w:type="dxa"/>
            <w:tcBorders>
              <w:top w:val="single" w:sz="4" w:space="0" w:color="000001"/>
              <w:left w:val="single" w:sz="4" w:space="0" w:color="000001"/>
              <w:bottom w:val="single" w:sz="4" w:space="0" w:color="000001"/>
              <w:right w:val="single" w:sz="4" w:space="0" w:color="000001"/>
            </w:tcBorders>
          </w:tcPr>
          <w:p w14:paraId="13F08287" w14:textId="77777777" w:rsidR="00A022CD" w:rsidRPr="00BD0B92" w:rsidRDefault="00A022CD" w:rsidP="00C00856">
            <w:pPr>
              <w:ind w:left="-80" w:right="181" w:hanging="52"/>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7456" behindDoc="0" locked="0" layoutInCell="1" allowOverlap="1" wp14:anchorId="2D418C72" wp14:editId="46B5B646">
                      <wp:simplePos x="0" y="0"/>
                      <wp:positionH relativeFrom="page">
                        <wp:posOffset>0</wp:posOffset>
                      </wp:positionH>
                      <wp:positionV relativeFrom="line">
                        <wp:posOffset>57785</wp:posOffset>
                      </wp:positionV>
                      <wp:extent cx="6350" cy="6350"/>
                      <wp:effectExtent l="0" t="0" r="0" b="0"/>
                      <wp:wrapNone/>
                      <wp:docPr id="263" name="Dowolny kształt: kształt 4"/>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1E94F410" id="Dowolny kształt: kształt 4" o:spid="_x0000_s1026" style="position:absolute;margin-left:0;margin-top:4.5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" path="m,6096r6096,l6096,,,,,6096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8480" behindDoc="0" locked="0" layoutInCell="1" allowOverlap="1" wp14:anchorId="441E727F" wp14:editId="5F1B4E86">
                      <wp:simplePos x="0" y="0"/>
                      <wp:positionH relativeFrom="page">
                        <wp:posOffset>3562350</wp:posOffset>
                      </wp:positionH>
                      <wp:positionV relativeFrom="line">
                        <wp:posOffset>57785</wp:posOffset>
                      </wp:positionV>
                      <wp:extent cx="6350" cy="6350"/>
                      <wp:effectExtent l="0" t="0" r="0" b="0"/>
                      <wp:wrapNone/>
                      <wp:docPr id="264" name="Dowolny kształt: kształt 3"/>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043BAF60" id="Dowolny kształt: kształt 3" o:spid="_x0000_s1026" style="position:absolute;margin-left:280.5pt;margin-top:4.5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" path="m,6096r6096,l6096,,,,,6096xe" fillcolor="#000001" stroked="f" strokeweight="1pt">
                      <v:stroke joinstyle="miter"/>
                      <v:path arrowok="t"/>
                      <w10:wrap anchorx="page" anchory="line"/>
                    </v:shape>
                  </w:pict>
                </mc:Fallback>
              </mc:AlternateContent>
            </w:r>
            <w:r w:rsidRPr="00BD0B92">
              <w:rPr>
                <w:rFonts w:ascii="Arial" w:hAnsi="Arial" w:cs="Arial"/>
                <w:color w:val="000000"/>
              </w:rPr>
              <w:t>1) prezentacja i uzyskanie opinii o projekcie od Gminnej  Komisji Urbanistyczno- Architektoniczne</w:t>
            </w:r>
            <w:r w:rsidRPr="00BD0B92">
              <w:rPr>
                <w:rFonts w:ascii="Arial" w:hAnsi="Arial" w:cs="Arial"/>
                <w:color w:val="000000"/>
                <w:spacing w:val="27"/>
              </w:rPr>
              <w:t xml:space="preserve">j </w:t>
            </w:r>
            <w:r w:rsidRPr="00BD0B92">
              <w:rPr>
                <w:rFonts w:ascii="Arial" w:hAnsi="Arial" w:cs="Arial"/>
                <w:color w:val="000000"/>
              </w:rPr>
              <w:t>wraz z  wprowadzeniem ewentualnych korekt,</w:t>
            </w:r>
          </w:p>
          <w:p w14:paraId="0CCC3FE6" w14:textId="77777777" w:rsidR="00A022CD" w:rsidRPr="00BD0B92" w:rsidRDefault="00A022CD" w:rsidP="00C00856">
            <w:pPr>
              <w:ind w:left="-80" w:right="972" w:hanging="52"/>
              <w:rPr>
                <w:rFonts w:ascii="Arial" w:hAnsi="Arial" w:cs="Arial"/>
                <w:color w:val="010302"/>
              </w:rPr>
            </w:pPr>
            <w:r w:rsidRPr="00BD0B92">
              <w:rPr>
                <w:rFonts w:ascii="Arial" w:hAnsi="Arial" w:cs="Arial"/>
                <w:color w:val="000000"/>
              </w:rPr>
              <w:t xml:space="preserve">2) przeprowadzenie pełnej procedury związanej z  opiniowaniem i </w:t>
            </w:r>
            <w:r w:rsidRPr="00BD0B92">
              <w:rPr>
                <w:rFonts w:ascii="Arial" w:hAnsi="Arial" w:cs="Arial"/>
                <w:color w:val="000000"/>
              </w:rPr>
              <w:lastRenderedPageBreak/>
              <w:t>uzgodnieniem projektu,</w:t>
            </w:r>
          </w:p>
          <w:p w14:paraId="12BC1FA4" w14:textId="77777777" w:rsidR="00A022CD" w:rsidRPr="00BD0B92" w:rsidRDefault="00A022CD" w:rsidP="00C00856">
            <w:pPr>
              <w:ind w:left="-80" w:right="971" w:hanging="52"/>
              <w:rPr>
                <w:rFonts w:ascii="Arial" w:hAnsi="Arial" w:cs="Arial"/>
                <w:color w:val="010302"/>
              </w:rPr>
            </w:pPr>
            <w:r w:rsidRPr="00BD0B92">
              <w:rPr>
                <w:rFonts w:ascii="Arial" w:hAnsi="Arial" w:cs="Arial"/>
                <w:color w:val="000000"/>
              </w:rPr>
              <w:t>3) przeprowadzenie pełnej procedury związanej z  konsultacjami społecznymi,</w:t>
            </w:r>
          </w:p>
          <w:p w14:paraId="56169C2F" w14:textId="77777777" w:rsidR="00A022CD" w:rsidRPr="00BD0B92" w:rsidRDefault="00A022CD" w:rsidP="00C00856">
            <w:pPr>
              <w:pStyle w:val="Normalny1"/>
              <w:spacing w:line="240" w:lineRule="auto"/>
              <w:ind w:left="-80" w:hanging="52"/>
              <w:rPr>
                <w:rFonts w:ascii="Arial" w:hAnsi="Arial" w:cs="Arial"/>
                <w:iCs/>
              </w:rPr>
            </w:pPr>
            <w:r w:rsidRPr="00BD0B92">
              <w:rPr>
                <w:rFonts w:ascii="Arial" w:hAnsi="Arial" w:cs="Arial"/>
                <w:color w:val="000000"/>
              </w:rPr>
              <w:t xml:space="preserve">4) opracowanie raportu podsumowującego przebieg  konsultacji społecznych, zawierającego w szczególności  </w:t>
            </w:r>
            <w:r w:rsidRPr="00BD0B92">
              <w:rPr>
                <w:rFonts w:ascii="Arial" w:hAnsi="Arial" w:cs="Arial"/>
                <w:color w:val="000000"/>
                <w:spacing w:val="-1"/>
              </w:rPr>
              <w:t>wykaz zgłoszonych uwag wraz z propozycją ich rozpatrzenia</w:t>
            </w:r>
            <w:r w:rsidRPr="00BD0B92">
              <w:rPr>
                <w:rFonts w:ascii="Arial" w:hAnsi="Arial" w:cs="Arial"/>
              </w:rPr>
              <w:t xml:space="preserve"> </w:t>
            </w:r>
            <w:r w:rsidRPr="00BD0B92">
              <w:rPr>
                <w:rFonts w:ascii="Arial" w:hAnsi="Arial" w:cs="Arial"/>
              </w:rPr>
              <w:br w:type="textWrapping" w:clear="all"/>
            </w:r>
            <w:r w:rsidRPr="00BD0B92">
              <w:rPr>
                <w:rFonts w:ascii="Arial" w:hAnsi="Arial" w:cs="Arial"/>
                <w:color w:val="000000"/>
              </w:rPr>
              <w:t>i uzasadnieniem oraz protokoły z czynności  przeprowadzonych w ramach konsultacji</w:t>
            </w:r>
          </w:p>
        </w:tc>
        <w:tc>
          <w:tcPr>
            <w:tcW w:w="2281" w:type="dxa"/>
            <w:tcBorders>
              <w:top w:val="single" w:sz="4" w:space="0" w:color="000001"/>
              <w:left w:val="single" w:sz="4" w:space="0" w:color="000001"/>
              <w:bottom w:val="single" w:sz="4" w:space="0" w:color="000001"/>
              <w:right w:val="single" w:sz="4" w:space="0" w:color="000001"/>
            </w:tcBorders>
          </w:tcPr>
          <w:p w14:paraId="3C72AD76" w14:textId="77777777" w:rsidR="00A022CD" w:rsidRPr="00BD0B92" w:rsidRDefault="00A022CD" w:rsidP="00C00856">
            <w:pPr>
              <w:pStyle w:val="Normalny1"/>
              <w:spacing w:line="240" w:lineRule="auto"/>
              <w:rPr>
                <w:rFonts w:ascii="Arial" w:hAnsi="Arial" w:cs="Arial"/>
              </w:rPr>
            </w:pPr>
          </w:p>
          <w:p w14:paraId="16756169" w14:textId="77777777" w:rsidR="00A022CD" w:rsidRPr="00BD0B92" w:rsidRDefault="00A022CD" w:rsidP="00C00856">
            <w:pPr>
              <w:pStyle w:val="Normalny1"/>
              <w:spacing w:line="240" w:lineRule="auto"/>
              <w:jc w:val="center"/>
              <w:rPr>
                <w:rFonts w:ascii="Arial" w:hAnsi="Arial" w:cs="Arial"/>
                <w:b/>
                <w:bCs/>
                <w:iCs/>
              </w:rPr>
            </w:pPr>
            <w:r w:rsidRPr="00BD0B92">
              <w:rPr>
                <w:rFonts w:ascii="Arial" w:hAnsi="Arial" w:cs="Arial"/>
                <w:color w:val="000000"/>
              </w:rPr>
              <w:t>minimum ……………..  miesięcy</w:t>
            </w:r>
          </w:p>
        </w:tc>
        <w:tc>
          <w:tcPr>
            <w:tcW w:w="2026" w:type="dxa"/>
            <w:tcBorders>
              <w:top w:val="single" w:sz="4" w:space="0" w:color="000001"/>
              <w:left w:val="single" w:sz="4" w:space="0" w:color="000001"/>
              <w:bottom w:val="single" w:sz="4" w:space="0" w:color="000001"/>
              <w:right w:val="single" w:sz="4" w:space="0" w:color="000001"/>
            </w:tcBorders>
          </w:tcPr>
          <w:p w14:paraId="3026AEF2" w14:textId="2A2C4E76" w:rsidR="00A022CD" w:rsidRPr="00BD0B92" w:rsidRDefault="00A022CD" w:rsidP="00C00856">
            <w:pPr>
              <w:pStyle w:val="Normalny1"/>
              <w:spacing w:line="240" w:lineRule="auto"/>
              <w:rPr>
                <w:rFonts w:ascii="Arial" w:hAnsi="Arial" w:cs="Arial"/>
              </w:rPr>
            </w:pPr>
            <w:r w:rsidRPr="00BD0B92">
              <w:rPr>
                <w:rFonts w:ascii="Arial" w:hAnsi="Arial" w:cs="Arial"/>
              </w:rPr>
              <w:t>25 % wynagrodzenia</w:t>
            </w:r>
          </w:p>
        </w:tc>
      </w:tr>
      <w:tr w:rsidR="00A022CD" w:rsidRPr="00BD0B92" w14:paraId="17DC7A05" w14:textId="77777777" w:rsidTr="00C00856">
        <w:tc>
          <w:tcPr>
            <w:tcW w:w="608" w:type="dxa"/>
          </w:tcPr>
          <w:p w14:paraId="71CB4B52" w14:textId="77777777" w:rsidR="00A022CD" w:rsidRPr="00BD0B92" w:rsidRDefault="00A022CD" w:rsidP="00C00856">
            <w:pPr>
              <w:pStyle w:val="Normalny1"/>
              <w:spacing w:line="276" w:lineRule="auto"/>
              <w:jc w:val="center"/>
              <w:rPr>
                <w:rFonts w:ascii="Arial" w:hAnsi="Arial" w:cs="Arial"/>
                <w:iCs/>
              </w:rPr>
            </w:pPr>
            <w:r w:rsidRPr="00BD0B92">
              <w:rPr>
                <w:rFonts w:ascii="Arial" w:hAnsi="Arial" w:cs="Arial"/>
                <w:iCs/>
              </w:rPr>
              <w:t xml:space="preserve">Etap 4.  </w:t>
            </w:r>
          </w:p>
        </w:tc>
        <w:tc>
          <w:tcPr>
            <w:tcW w:w="2573" w:type="dxa"/>
            <w:gridSpan w:val="2"/>
            <w:tcBorders>
              <w:top w:val="single" w:sz="4" w:space="0" w:color="000001"/>
              <w:left w:val="single" w:sz="4" w:space="0" w:color="000001"/>
              <w:bottom w:val="single" w:sz="4" w:space="0" w:color="000001"/>
              <w:right w:val="single" w:sz="4" w:space="0" w:color="000001"/>
            </w:tcBorders>
          </w:tcPr>
          <w:p w14:paraId="1F1588FE" w14:textId="77777777" w:rsidR="00A022CD" w:rsidRPr="00BD0B92" w:rsidRDefault="00A022CD" w:rsidP="00C00856">
            <w:pPr>
              <w:pStyle w:val="Normalny1"/>
              <w:spacing w:line="240" w:lineRule="auto"/>
              <w:jc w:val="center"/>
              <w:rPr>
                <w:rFonts w:ascii="Arial" w:hAnsi="Arial" w:cs="Arial"/>
                <w:iCs/>
              </w:rPr>
            </w:pPr>
            <w:r w:rsidRPr="00BD0B92">
              <w:rPr>
                <w:rFonts w:ascii="Arial" w:hAnsi="Arial" w:cs="Arial"/>
                <w:color w:val="000000"/>
                <w:spacing w:val="-1"/>
              </w:rPr>
              <w:t>Uchwalenie i</w:t>
            </w:r>
            <w:r w:rsidRPr="00BD0B92">
              <w:rPr>
                <w:rFonts w:ascii="Arial" w:hAnsi="Arial" w:cs="Arial"/>
              </w:rPr>
              <w:t xml:space="preserve"> </w:t>
            </w:r>
            <w:r w:rsidRPr="00BD0B92">
              <w:rPr>
                <w:rFonts w:ascii="Arial" w:hAnsi="Arial" w:cs="Arial"/>
                <w:color w:val="000000"/>
              </w:rPr>
              <w:t>zakończenie</w:t>
            </w:r>
            <w:r w:rsidRPr="00BD0B92">
              <w:rPr>
                <w:rFonts w:ascii="Arial" w:hAnsi="Arial" w:cs="Arial"/>
              </w:rPr>
              <w:t xml:space="preserve"> </w:t>
            </w:r>
            <w:r w:rsidRPr="00BD0B92">
              <w:rPr>
                <w:rFonts w:ascii="Arial" w:hAnsi="Arial" w:cs="Arial"/>
                <w:color w:val="000000"/>
              </w:rPr>
              <w:t xml:space="preserve">prac  </w:t>
            </w:r>
          </w:p>
        </w:tc>
        <w:tc>
          <w:tcPr>
            <w:tcW w:w="3002" w:type="dxa"/>
            <w:tcBorders>
              <w:top w:val="single" w:sz="4" w:space="0" w:color="000001"/>
              <w:left w:val="single" w:sz="4" w:space="0" w:color="000001"/>
              <w:bottom w:val="single" w:sz="4" w:space="0" w:color="000001"/>
              <w:right w:val="single" w:sz="4" w:space="0" w:color="000001"/>
            </w:tcBorders>
          </w:tcPr>
          <w:p w14:paraId="18354A06" w14:textId="77777777" w:rsidR="00A022CD" w:rsidRPr="00BD0B92" w:rsidRDefault="00A022CD" w:rsidP="00C00856">
            <w:pPr>
              <w:ind w:left="-26" w:right="29" w:hanging="106"/>
              <w:rPr>
                <w:rFonts w:ascii="Arial" w:hAnsi="Arial" w:cs="Arial"/>
                <w:color w:val="010302"/>
              </w:rPr>
            </w:pPr>
            <w:r w:rsidRPr="00BD0B92">
              <w:rPr>
                <w:rFonts w:ascii="Arial" w:hAnsi="Arial" w:cs="Arial"/>
                <w:noProof/>
              </w:rPr>
              <mc:AlternateContent>
                <mc:Choice Requires="wps">
                  <w:drawing>
                    <wp:anchor distT="0" distB="0" distL="114300" distR="114300" simplePos="0" relativeHeight="251661312" behindDoc="0" locked="0" layoutInCell="1" allowOverlap="1" wp14:anchorId="35A04319" wp14:editId="603AD672">
                      <wp:simplePos x="0" y="0"/>
                      <wp:positionH relativeFrom="page">
                        <wp:posOffset>0</wp:posOffset>
                      </wp:positionH>
                      <wp:positionV relativeFrom="line">
                        <wp:posOffset>66040</wp:posOffset>
                      </wp:positionV>
                      <wp:extent cx="6350" cy="6350"/>
                      <wp:effectExtent l="0" t="0" r="0" b="0"/>
                      <wp:wrapNone/>
                      <wp:docPr id="267" name="Dowolny kształt: kształt 2"/>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23EE3188" id="Dowolny kształt: kształt 2" o:spid="_x0000_s1026" style="position:absolute;margin-left:0;margin-top:5.2pt;width:.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" path="m,6097r6096,l6096,,,,,6097xe" fillcolor="#000001" stroked="f" strokeweight="1pt">
                      <v:stroke joinstyle="miter"/>
                      <v:path arrowok="t"/>
                      <w10:wrap anchorx="page" anchory="line"/>
                    </v:shape>
                  </w:pict>
                </mc:Fallback>
              </mc:AlternateContent>
            </w:r>
            <w:r w:rsidRPr="00BD0B92">
              <w:rPr>
                <w:rFonts w:ascii="Arial" w:hAnsi="Arial" w:cs="Arial"/>
                <w:noProof/>
              </w:rPr>
              <mc:AlternateContent>
                <mc:Choice Requires="wps">
                  <w:drawing>
                    <wp:anchor distT="0" distB="0" distL="114300" distR="114300" simplePos="0" relativeHeight="251662336" behindDoc="0" locked="0" layoutInCell="1" allowOverlap="1" wp14:anchorId="4C41AE60" wp14:editId="0ECB8659">
                      <wp:simplePos x="0" y="0"/>
                      <wp:positionH relativeFrom="page">
                        <wp:posOffset>3562350</wp:posOffset>
                      </wp:positionH>
                      <wp:positionV relativeFrom="line">
                        <wp:posOffset>66040</wp:posOffset>
                      </wp:positionV>
                      <wp:extent cx="6350" cy="6350"/>
                      <wp:effectExtent l="0" t="0" r="0" b="0"/>
                      <wp:wrapNone/>
                      <wp:docPr id="268" name="Dowolny kształt: kształt 1"/>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531EAD58" id="Dowolny kształt: kształt 1" o:spid="_x0000_s1026" style="position:absolute;margin-left:280.5pt;margin-top:5.2pt;width:.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" path="m,6097r6096,l6096,,,,,6097xe" fillcolor="#000001" stroked="f" strokeweight="1pt">
                      <v:stroke joinstyle="miter"/>
                      <v:path arrowok="t"/>
                      <w10:wrap anchorx="page" anchory="line"/>
                    </v:shape>
                  </w:pict>
                </mc:Fallback>
              </mc:AlternateContent>
            </w:r>
            <w:r w:rsidRPr="00BD0B92">
              <w:rPr>
                <w:rFonts w:ascii="Arial" w:hAnsi="Arial" w:cs="Arial"/>
                <w:color w:val="000000"/>
              </w:rPr>
              <w:t xml:space="preserve">1) przedstawienie projektu wraz z uzasadnieniem i raportem  podsumowującym przebieg konsultacji społecznych do  akceptacji Burmistrzowi Żnina (w tym przekazanie 1 </w:t>
            </w:r>
            <w:proofErr w:type="spellStart"/>
            <w:r w:rsidRPr="00BD0B92">
              <w:rPr>
                <w:rFonts w:ascii="Arial" w:hAnsi="Arial" w:cs="Arial"/>
                <w:color w:val="000000"/>
              </w:rPr>
              <w:t>kpl</w:t>
            </w:r>
            <w:proofErr w:type="spellEnd"/>
            <w:r w:rsidRPr="00BD0B92">
              <w:rPr>
                <w:rFonts w:ascii="Arial" w:hAnsi="Arial" w:cs="Arial"/>
                <w:color w:val="000000"/>
              </w:rPr>
              <w:t xml:space="preserve">.  wydruków rysunków planu w skali oryginalnej),  </w:t>
            </w:r>
          </w:p>
          <w:p w14:paraId="4F65822C" w14:textId="77777777" w:rsidR="00A022CD" w:rsidRPr="00BD0B92" w:rsidRDefault="00A022CD" w:rsidP="00C00856">
            <w:pPr>
              <w:ind w:left="-26" w:hanging="106"/>
              <w:rPr>
                <w:rFonts w:ascii="Arial" w:hAnsi="Arial" w:cs="Arial"/>
                <w:color w:val="010302"/>
              </w:rPr>
            </w:pPr>
            <w:r w:rsidRPr="00BD0B92">
              <w:rPr>
                <w:rFonts w:ascii="Arial" w:hAnsi="Arial" w:cs="Arial"/>
                <w:color w:val="000000"/>
              </w:rPr>
              <w:t xml:space="preserve">2) przygotowanie prezentacji projektu planu,  </w:t>
            </w:r>
          </w:p>
          <w:p w14:paraId="043FC275" w14:textId="77777777" w:rsidR="00A022CD" w:rsidRPr="00BD0B92" w:rsidRDefault="00A022CD" w:rsidP="00C00856">
            <w:pPr>
              <w:spacing w:before="15"/>
              <w:ind w:left="-26" w:right="139" w:hanging="106"/>
              <w:rPr>
                <w:rFonts w:ascii="Arial" w:hAnsi="Arial" w:cs="Arial"/>
                <w:color w:val="010302"/>
              </w:rPr>
            </w:pPr>
            <w:r w:rsidRPr="00BD0B92">
              <w:rPr>
                <w:rFonts w:ascii="Arial" w:hAnsi="Arial" w:cs="Arial"/>
                <w:color w:val="000000"/>
              </w:rPr>
              <w:t xml:space="preserve">3) uczestniczenie w prezentacjach projektu na posiedzeniu  poszczególnych Komisji oraz sesji Rady Miejskiej w Żninie,  </w:t>
            </w:r>
          </w:p>
          <w:p w14:paraId="1D13A845" w14:textId="77777777" w:rsidR="00A022CD" w:rsidRPr="00BD0B92" w:rsidRDefault="00A022CD" w:rsidP="00C00856">
            <w:pPr>
              <w:spacing w:before="14"/>
              <w:ind w:left="-26" w:right="18" w:hanging="106"/>
              <w:rPr>
                <w:rFonts w:ascii="Arial" w:hAnsi="Arial" w:cs="Arial"/>
                <w:color w:val="010302"/>
              </w:rPr>
            </w:pPr>
            <w:r w:rsidRPr="00BD0B92">
              <w:rPr>
                <w:rFonts w:ascii="Arial" w:hAnsi="Arial" w:cs="Arial"/>
                <w:color w:val="000000"/>
              </w:rPr>
              <w:t>4) opracowanie uzasadnienia oraz podsumowania, o których</w:t>
            </w:r>
            <w:r w:rsidRPr="00BD0B92">
              <w:rPr>
                <w:rFonts w:ascii="Arial" w:hAnsi="Arial" w:cs="Arial"/>
              </w:rPr>
              <w:t xml:space="preserve"> </w:t>
            </w:r>
            <w:r w:rsidRPr="00BD0B92">
              <w:rPr>
                <w:rFonts w:ascii="Arial" w:hAnsi="Arial" w:cs="Arial"/>
                <w:color w:val="000000"/>
              </w:rPr>
              <w:t xml:space="preserve">mowa w art.42 pkt 2 i art.55 ust.3 ustawy z dnia 3  </w:t>
            </w:r>
            <w:r w:rsidRPr="00BD0B92">
              <w:rPr>
                <w:rFonts w:ascii="Arial" w:hAnsi="Arial" w:cs="Arial"/>
                <w:color w:val="000000"/>
                <w:spacing w:val="-1"/>
              </w:rPr>
              <w:t>października 2008 r. o udostępnieniu informacji o środowisku</w:t>
            </w:r>
            <w:r w:rsidRPr="00BD0B92">
              <w:rPr>
                <w:rFonts w:ascii="Arial" w:hAnsi="Arial" w:cs="Arial"/>
              </w:rPr>
              <w:t xml:space="preserve"> </w:t>
            </w:r>
            <w:r w:rsidRPr="00BD0B92">
              <w:rPr>
                <w:rFonts w:ascii="Arial" w:hAnsi="Arial" w:cs="Arial"/>
              </w:rPr>
              <w:br w:type="textWrapping" w:clear="all"/>
            </w:r>
            <w:r w:rsidRPr="00BD0B92">
              <w:rPr>
                <w:rFonts w:ascii="Arial" w:hAnsi="Arial" w:cs="Arial"/>
                <w:color w:val="000000"/>
              </w:rPr>
              <w:t xml:space="preserve">i jego ochronie, udziale społeczeństwa w ochronie  </w:t>
            </w:r>
          </w:p>
          <w:p w14:paraId="162B2786" w14:textId="77777777" w:rsidR="00A022CD" w:rsidRPr="00BD0B92" w:rsidRDefault="00A022CD" w:rsidP="00C00856">
            <w:pPr>
              <w:spacing w:before="12"/>
              <w:ind w:left="-26" w:right="277" w:hanging="106"/>
              <w:rPr>
                <w:rFonts w:ascii="Arial" w:hAnsi="Arial" w:cs="Arial"/>
                <w:color w:val="010302"/>
              </w:rPr>
            </w:pPr>
            <w:r w:rsidRPr="00BD0B92">
              <w:rPr>
                <w:rFonts w:ascii="Arial" w:hAnsi="Arial" w:cs="Arial"/>
                <w:color w:val="000000"/>
              </w:rPr>
              <w:t xml:space="preserve">środowiska oraz o ocenach oddziaływania na środowisko  (Dz.U. z 2023 r. poz.1094 ze zm.),  </w:t>
            </w:r>
          </w:p>
          <w:p w14:paraId="10980BF6" w14:textId="77777777" w:rsidR="00A022CD" w:rsidRPr="00BD0B92" w:rsidRDefault="00A022CD" w:rsidP="00C00856">
            <w:pPr>
              <w:spacing w:before="12"/>
              <w:ind w:left="-26" w:right="18" w:hanging="106"/>
              <w:rPr>
                <w:rFonts w:ascii="Arial" w:hAnsi="Arial" w:cs="Arial"/>
                <w:color w:val="010302"/>
              </w:rPr>
            </w:pPr>
            <w:r w:rsidRPr="00BD0B92">
              <w:rPr>
                <w:rFonts w:ascii="Arial" w:hAnsi="Arial" w:cs="Arial"/>
                <w:color w:val="000000"/>
              </w:rPr>
              <w:t xml:space="preserve">5) ostateczne przekazanie całości opracowania, w tym  wydruków rysunków w skali oryginalnej,  </w:t>
            </w:r>
          </w:p>
          <w:p w14:paraId="340F8C66" w14:textId="77777777" w:rsidR="00A022CD" w:rsidRPr="00BD0B92" w:rsidRDefault="00A022CD" w:rsidP="00C00856">
            <w:pPr>
              <w:pStyle w:val="Normalny1"/>
              <w:spacing w:line="240" w:lineRule="auto"/>
              <w:ind w:left="-26" w:hanging="106"/>
              <w:rPr>
                <w:rFonts w:ascii="Arial" w:hAnsi="Arial" w:cs="Arial"/>
                <w:iCs/>
              </w:rPr>
            </w:pPr>
            <w:r w:rsidRPr="00BD0B92">
              <w:rPr>
                <w:rFonts w:ascii="Arial" w:hAnsi="Arial" w:cs="Arial"/>
                <w:color w:val="000000"/>
              </w:rPr>
              <w:t xml:space="preserve">6) przekazanie tekstu oraz rysunków planu w formie  numerycznej dostosowanej </w:t>
            </w:r>
            <w:r w:rsidRPr="00BD0B92">
              <w:rPr>
                <w:rFonts w:ascii="Arial" w:hAnsi="Arial" w:cs="Arial"/>
                <w:color w:val="000000"/>
              </w:rPr>
              <w:lastRenderedPageBreak/>
              <w:t xml:space="preserve">do systemu informacji  istniejącego u Zamawiającego – pliki wektorowe i rastrowe  rysunków powinny być dostarczone w formacie </w:t>
            </w:r>
            <w:proofErr w:type="spellStart"/>
            <w:r w:rsidRPr="00BD0B92">
              <w:rPr>
                <w:rFonts w:ascii="Arial" w:hAnsi="Arial" w:cs="Arial"/>
                <w:color w:val="000000"/>
              </w:rPr>
              <w:t>shp</w:t>
            </w:r>
            <w:proofErr w:type="spellEnd"/>
            <w:r w:rsidRPr="00BD0B92">
              <w:rPr>
                <w:rFonts w:ascii="Arial" w:hAnsi="Arial" w:cs="Arial"/>
                <w:color w:val="000000"/>
              </w:rPr>
              <w:t xml:space="preserve"> wraz z  plikami rastrowymi z </w:t>
            </w:r>
            <w:proofErr w:type="spellStart"/>
            <w:r w:rsidRPr="00BD0B92">
              <w:rPr>
                <w:rFonts w:ascii="Arial" w:hAnsi="Arial" w:cs="Arial"/>
                <w:color w:val="000000"/>
              </w:rPr>
              <w:t>georeferencją</w:t>
            </w:r>
            <w:proofErr w:type="spellEnd"/>
            <w:r w:rsidRPr="00BD0B92">
              <w:rPr>
                <w:rFonts w:ascii="Arial" w:hAnsi="Arial" w:cs="Arial"/>
                <w:color w:val="000000"/>
              </w:rPr>
              <w:t>.</w:t>
            </w:r>
            <w:r w:rsidRPr="00BD0B92">
              <w:rPr>
                <w:rFonts w:ascii="Arial" w:hAnsi="Arial" w:cs="Arial"/>
                <w:color w:val="000000"/>
              </w:rPr>
              <w:tab/>
              <w:t xml:space="preserve">  </w:t>
            </w:r>
          </w:p>
        </w:tc>
        <w:tc>
          <w:tcPr>
            <w:tcW w:w="2281" w:type="dxa"/>
          </w:tcPr>
          <w:p w14:paraId="5389E917" w14:textId="77777777" w:rsidR="00A022CD" w:rsidRPr="00BD0B92" w:rsidRDefault="00A022CD" w:rsidP="00C00856">
            <w:pPr>
              <w:pStyle w:val="Normalny1"/>
              <w:spacing w:line="276" w:lineRule="auto"/>
              <w:jc w:val="center"/>
              <w:rPr>
                <w:rFonts w:ascii="Arial" w:hAnsi="Arial" w:cs="Arial"/>
                <w:color w:val="000000"/>
                <w:spacing w:val="-1"/>
              </w:rPr>
            </w:pPr>
          </w:p>
          <w:p w14:paraId="6CBFEE7F" w14:textId="77777777" w:rsidR="00A022CD" w:rsidRPr="00BD0B92" w:rsidRDefault="00A022CD" w:rsidP="00C00856">
            <w:pPr>
              <w:pStyle w:val="Normalny1"/>
              <w:spacing w:line="276" w:lineRule="auto"/>
              <w:jc w:val="center"/>
              <w:rPr>
                <w:rFonts w:ascii="Arial" w:hAnsi="Arial" w:cs="Arial"/>
                <w:color w:val="000000"/>
              </w:rPr>
            </w:pPr>
          </w:p>
          <w:p w14:paraId="1A2D617F" w14:textId="77777777" w:rsidR="00A022CD" w:rsidRPr="00BD0B92" w:rsidRDefault="00A022CD" w:rsidP="00C00856">
            <w:pPr>
              <w:pStyle w:val="Normalny1"/>
              <w:spacing w:line="276" w:lineRule="auto"/>
              <w:jc w:val="center"/>
              <w:rPr>
                <w:rFonts w:ascii="Arial" w:hAnsi="Arial" w:cs="Arial"/>
                <w:b/>
                <w:bCs/>
                <w:iCs/>
              </w:rPr>
            </w:pPr>
            <w:r w:rsidRPr="00BD0B92">
              <w:rPr>
                <w:rFonts w:ascii="Arial" w:hAnsi="Arial" w:cs="Arial"/>
                <w:color w:val="000000"/>
              </w:rPr>
              <w:t>minimum ……………..  miesięcy</w:t>
            </w:r>
          </w:p>
        </w:tc>
        <w:tc>
          <w:tcPr>
            <w:tcW w:w="2026" w:type="dxa"/>
          </w:tcPr>
          <w:p w14:paraId="5A01F337" w14:textId="47BFFBDF"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rPr>
              <w:t>25 % wynagrodzenia</w:t>
            </w:r>
          </w:p>
        </w:tc>
      </w:tr>
      <w:tr w:rsidR="00A022CD" w:rsidRPr="00BD0B92" w14:paraId="1EB5A78D" w14:textId="77777777" w:rsidTr="00C00856">
        <w:tc>
          <w:tcPr>
            <w:tcW w:w="6183" w:type="dxa"/>
            <w:gridSpan w:val="4"/>
            <w:tcBorders>
              <w:right w:val="single" w:sz="4" w:space="0" w:color="000001"/>
            </w:tcBorders>
            <w:shd w:val="clear" w:color="auto" w:fill="BF8F00" w:themeFill="accent4" w:themeFillShade="BF"/>
          </w:tcPr>
          <w:p w14:paraId="0041E105" w14:textId="77777777" w:rsidR="00A022CD" w:rsidRPr="00BD0B92" w:rsidRDefault="00A022CD" w:rsidP="00C00856">
            <w:pPr>
              <w:ind w:left="88" w:right="29"/>
              <w:rPr>
                <w:rFonts w:ascii="Arial" w:hAnsi="Arial" w:cs="Arial"/>
              </w:rPr>
            </w:pPr>
            <w:r w:rsidRPr="00BD0B92">
              <w:rPr>
                <w:rFonts w:ascii="Arial" w:eastAsia="Times New Roman" w:hAnsi="Arial" w:cs="Arial"/>
                <w:color w:val="000000"/>
                <w:lang w:eastAsia="pl-PL"/>
              </w:rPr>
              <w:t xml:space="preserve">                                                                      Ogółem </w:t>
            </w:r>
          </w:p>
        </w:tc>
        <w:tc>
          <w:tcPr>
            <w:tcW w:w="2281" w:type="dxa"/>
            <w:shd w:val="clear" w:color="auto" w:fill="BF8F00" w:themeFill="accent4" w:themeFillShade="BF"/>
          </w:tcPr>
          <w:p w14:paraId="7A623010" w14:textId="77777777"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spacing w:val="-1"/>
              </w:rPr>
              <w:t xml:space="preserve">……miesięcy </w:t>
            </w:r>
          </w:p>
        </w:tc>
        <w:tc>
          <w:tcPr>
            <w:tcW w:w="2026" w:type="dxa"/>
            <w:shd w:val="clear" w:color="auto" w:fill="BF8F00" w:themeFill="accent4" w:themeFillShade="BF"/>
          </w:tcPr>
          <w:p w14:paraId="23DADF4F" w14:textId="77777777" w:rsidR="00A022CD" w:rsidRPr="00BD0B92" w:rsidRDefault="00A022CD" w:rsidP="00C00856">
            <w:pPr>
              <w:pStyle w:val="Normalny1"/>
              <w:spacing w:line="276" w:lineRule="auto"/>
              <w:jc w:val="center"/>
              <w:rPr>
                <w:rFonts w:ascii="Arial" w:hAnsi="Arial" w:cs="Arial"/>
                <w:color w:val="000000"/>
                <w:spacing w:val="-1"/>
              </w:rPr>
            </w:pPr>
            <w:r w:rsidRPr="00BD0B92">
              <w:rPr>
                <w:rFonts w:ascii="Arial" w:hAnsi="Arial" w:cs="Arial"/>
                <w:color w:val="000000"/>
                <w:spacing w:val="-1"/>
              </w:rPr>
              <w:t xml:space="preserve">……………………    Zł </w:t>
            </w:r>
            <w:r w:rsidRPr="00BD0B92">
              <w:rPr>
                <w:rFonts w:ascii="Arial" w:hAnsi="Arial" w:cs="Arial"/>
                <w:color w:val="FF0000"/>
                <w:spacing w:val="-1"/>
              </w:rPr>
              <w:t>(cena oferty)</w:t>
            </w:r>
          </w:p>
        </w:tc>
      </w:tr>
    </w:tbl>
    <w:p w14:paraId="13E32C40" w14:textId="77777777" w:rsidR="00A022CD" w:rsidRPr="00BD0B92" w:rsidRDefault="00A022CD" w:rsidP="00A022CD">
      <w:pPr>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6BCC0B95" w14:textId="77777777" w:rsidR="00A022CD" w:rsidRPr="00BD0B92" w:rsidRDefault="00A022C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p>
    <w:p w14:paraId="014EB2D8" w14:textId="0D25521E" w:rsidR="003A206D" w:rsidRPr="00BD0B92" w:rsidRDefault="003A206D" w:rsidP="00A022CD">
      <w:pPr>
        <w:suppressAutoHyphens/>
        <w:autoSpaceDE w:val="0"/>
        <w:autoSpaceDN w:val="0"/>
        <w:spacing w:after="0" w:line="240" w:lineRule="auto"/>
        <w:ind w:left="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2. Dopuszcza się przesunięcie terminów wykonania przedmiotu umowy, w przypadku: </w:t>
      </w:r>
    </w:p>
    <w:p w14:paraId="432FB32E"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1) negatywnych decyzji organów opiniujących i/lub uzgadniających, mających wpływ na projektowanie, </w:t>
      </w:r>
    </w:p>
    <w:p w14:paraId="17F9B3B9"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2) z powodu dłuższych, niż ustawowe, terminów wydawania decyzji lub opinii przez właściwe organy opiniujące i uzgadniające. </w:t>
      </w:r>
    </w:p>
    <w:p w14:paraId="61706E23" w14:textId="1CE4C69D"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3. Wykonawca nie ma prawa powierzenia podwykonawcy realizacji całości ani części zamówienia</w:t>
      </w:r>
      <w:r w:rsidR="00A022CD" w:rsidRPr="00BD0B92">
        <w:rPr>
          <w:rFonts w:ascii="Arial" w:eastAsia="Times New Roman" w:hAnsi="Arial" w:cs="Arial"/>
          <w:color w:val="000000"/>
          <w:kern w:val="0"/>
          <w:lang w:eastAsia="pl-PL"/>
          <w14:ligatures w14:val="none"/>
        </w:rPr>
        <w:t xml:space="preserve"> be zgody Zamawiającego, zwłaszcza w kontekście kryteriów oceny ofert w zakresie doświadczenia kluczowego personelu. </w:t>
      </w:r>
    </w:p>
    <w:p w14:paraId="1CFFC24A"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50B43026" w14:textId="77777777" w:rsidR="003A206D" w:rsidRPr="00BD0B92" w:rsidRDefault="003A206D" w:rsidP="003A206D">
      <w:pPr>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500F0BBB" w14:textId="3F8C1108" w:rsidR="003A206D" w:rsidRDefault="003A206D" w:rsidP="003A206D">
      <w:pPr>
        <w:suppressAutoHyphens/>
        <w:autoSpaceDE w:val="0"/>
        <w:autoSpaceDN w:val="0"/>
        <w:spacing w:after="0" w:line="240" w:lineRule="auto"/>
        <w:jc w:val="center"/>
        <w:rPr>
          <w:rFonts w:ascii="Arial" w:eastAsia="Times New Roman" w:hAnsi="Arial" w:cs="Arial"/>
          <w:b/>
          <w:bCs/>
          <w:color w:val="000000"/>
          <w:kern w:val="0"/>
          <w:lang w:eastAsia="pl-PL"/>
          <w14:ligatures w14:val="none"/>
        </w:rPr>
      </w:pPr>
      <w:bookmarkStart w:id="6" w:name="_Hlk164633011"/>
      <w:r w:rsidRPr="00BD0B92">
        <w:rPr>
          <w:rFonts w:ascii="Arial" w:eastAsia="Times New Roman" w:hAnsi="Arial" w:cs="Arial"/>
          <w:b/>
          <w:bCs/>
          <w:color w:val="000000"/>
          <w:kern w:val="0"/>
          <w:lang w:eastAsia="pl-PL"/>
          <w14:ligatures w14:val="none"/>
        </w:rPr>
        <w:t>§ 4</w:t>
      </w:r>
    </w:p>
    <w:p w14:paraId="7E96E0FF" w14:textId="77777777" w:rsidR="00BD0B92" w:rsidRPr="00BD0B92" w:rsidRDefault="00BD0B92" w:rsidP="003A206D">
      <w:pPr>
        <w:suppressAutoHyphens/>
        <w:autoSpaceDE w:val="0"/>
        <w:autoSpaceDN w:val="0"/>
        <w:spacing w:after="0" w:line="240" w:lineRule="auto"/>
        <w:jc w:val="center"/>
        <w:rPr>
          <w:rFonts w:ascii="Arial" w:eastAsia="Times New Roman" w:hAnsi="Arial" w:cs="Arial"/>
          <w:b/>
          <w:bCs/>
          <w:color w:val="000000"/>
          <w:kern w:val="0"/>
          <w:lang w:eastAsia="pl-PL"/>
          <w14:ligatures w14:val="none"/>
        </w:rPr>
      </w:pPr>
    </w:p>
    <w:bookmarkEnd w:id="6"/>
    <w:p w14:paraId="7B7FE4BE" w14:textId="672EBC8F"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Strony ustalają, iż wynagrodzenie za przedmiot umowy wyniesie ………….. zł netto + VAT w wysokości 23%, tj. ………… zł  =   ……………… zł brutto (słownie: ………………… złotych 00/100) </w:t>
      </w:r>
      <w:r w:rsidR="00A022CD" w:rsidRPr="00BD0B92">
        <w:rPr>
          <w:rFonts w:ascii="Arial" w:eastAsia="Times New Roman" w:hAnsi="Arial" w:cs="Arial"/>
          <w:kern w:val="0"/>
          <w:lang w:eastAsia="pl-PL"/>
          <w14:ligatures w14:val="none"/>
        </w:rPr>
        <w:t xml:space="preserve">, zgodnie z harmonogramem i płatnościami za wykonanie poszczególnych etapów zamówienia określonymi w </w:t>
      </w:r>
      <w:r w:rsidR="00A022CD" w:rsidRPr="00BD0B92">
        <w:rPr>
          <w:rFonts w:ascii="Arial" w:eastAsia="Times New Roman" w:hAnsi="Arial" w:cs="Arial"/>
          <w:kern w:val="0"/>
          <w:lang w:eastAsia="pl-PL"/>
          <w14:ligatures w14:val="none"/>
        </w:rPr>
        <w:t xml:space="preserve">§ </w:t>
      </w:r>
      <w:r w:rsidR="00A022CD" w:rsidRPr="00BD0B92">
        <w:rPr>
          <w:rFonts w:ascii="Arial" w:eastAsia="Times New Roman" w:hAnsi="Arial" w:cs="Arial"/>
          <w:kern w:val="0"/>
          <w:lang w:eastAsia="pl-PL"/>
          <w14:ligatures w14:val="none"/>
        </w:rPr>
        <w:t xml:space="preserve">3 ust. 1. </w:t>
      </w:r>
    </w:p>
    <w:p w14:paraId="747759BC"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Płatność uzgodnionego wynagrodzenia nastąpi w 4 (czterech) transzach, na podstawie faktur VAT, wystawionych przez Wykonawcę, po podpisaniu przez strony protokołu odbioru, wymaganego na danym etapie prac. </w:t>
      </w:r>
    </w:p>
    <w:p w14:paraId="21BA864C"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Ustala się następujące terminy płatności poszczególnych części wynagrodzenia zgodnie z harmonogramem prac projektowych: </w:t>
      </w:r>
    </w:p>
    <w:p w14:paraId="0BBED4F9" w14:textId="186C033B"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1) pierwsza transza – etap pierwszy – prace wstępne w wysokości</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32FD1340" w14:textId="0ADC243C"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druga transza – etap drugi – prace planistyczne w wysokości </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31D839F8" w14:textId="4AE86C52"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trzecia transza – etap trzeci – opiniowanie, uzgadnianie i konsultacje społeczne wysokości </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4F34B004" w14:textId="05AF525B"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czwarta transza – etap czwarty - uchwalenie i zakończenie prac w wysokości </w:t>
      </w:r>
      <w:r w:rsidR="00A022CD" w:rsidRPr="00BD0B92">
        <w:rPr>
          <w:rFonts w:ascii="Arial" w:eastAsia="Times New Roman" w:hAnsi="Arial" w:cs="Arial"/>
          <w:kern w:val="0"/>
          <w:lang w:eastAsia="pl-PL"/>
          <w14:ligatures w14:val="none"/>
        </w:rPr>
        <w:t xml:space="preserve"> 25 </w:t>
      </w:r>
      <w:r w:rsidRPr="00BD0B92">
        <w:rPr>
          <w:rFonts w:ascii="Arial" w:eastAsia="Times New Roman" w:hAnsi="Arial" w:cs="Arial"/>
          <w:kern w:val="0"/>
          <w:lang w:eastAsia="pl-PL"/>
          <w14:ligatures w14:val="none"/>
        </w:rPr>
        <w:t xml:space="preserve">% wartości umowy. </w:t>
      </w:r>
    </w:p>
    <w:p w14:paraId="335169E3"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Płatności następować będą na podstawie prawidłowo wystawionych faktur VAT, po dostarczeniu kompletnego przedmiotu umowy, co zostanie potwierdzone protokołem odbioru podpisanym przez strony. W przypadku wystawienia wadliwej faktury płatność zostanie dokonana po otrzymaniu faktury korygującej, co nie będzie podstawą do naliczenia odsetek za opóźnienie w płatności.  </w:t>
      </w:r>
    </w:p>
    <w:p w14:paraId="5557FA89" w14:textId="2C3FCACB"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5. Należność płatna będzie przelewem na numer konta Wykonawcy, wskazany na fakturze, w terminie </w:t>
      </w:r>
      <w:r w:rsidR="00A022CD" w:rsidRPr="00BD0B92">
        <w:rPr>
          <w:rFonts w:ascii="Arial" w:eastAsia="Times New Roman" w:hAnsi="Arial" w:cs="Arial"/>
          <w:kern w:val="0"/>
          <w:lang w:eastAsia="pl-PL"/>
          <w14:ligatures w14:val="none"/>
        </w:rPr>
        <w:t xml:space="preserve">do 30 </w:t>
      </w:r>
      <w:r w:rsidRPr="00BD0B92">
        <w:rPr>
          <w:rFonts w:ascii="Arial" w:eastAsia="Times New Roman" w:hAnsi="Arial" w:cs="Arial"/>
          <w:kern w:val="0"/>
          <w:lang w:eastAsia="pl-PL"/>
          <w14:ligatures w14:val="none"/>
        </w:rPr>
        <w:t xml:space="preserve">dni od daty otrzymania faktury przez Zamawiającego. </w:t>
      </w:r>
    </w:p>
    <w:p w14:paraId="2B334824"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6. Strony zgodnie ustalają, że płatności wynagrodzenia z tytułu wykonania przedmiotu umowy udokumentowanego fakturą będą realizowane w ramach mechanizmu podzielonej płatności. W ramach mechanizmu, o którym mowa w zdaniu poprzednim, faktura powinna zawierać w swojej treści wyrazy „mechanizm podzielonej płatności”. </w:t>
      </w:r>
    </w:p>
    <w:p w14:paraId="696355E8"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7. W przypadku zmiany numeru rachunku bankowego, Wykonawca, przed złożeniem faktury, </w:t>
      </w:r>
      <w:r w:rsidRPr="00BD0B92">
        <w:rPr>
          <w:rFonts w:ascii="Arial" w:eastAsia="Times New Roman" w:hAnsi="Arial" w:cs="Arial"/>
          <w:kern w:val="0"/>
          <w:lang w:eastAsia="pl-PL"/>
          <w14:ligatures w14:val="none"/>
        </w:rPr>
        <w:lastRenderedPageBreak/>
        <w:t xml:space="preserve">ma obowiązek zgłoszenia tego faktu Zamawiającemu w formie oświadczenia. Zmiana rachunku bankowego nie wymaga aneksowania umowy. </w:t>
      </w:r>
    </w:p>
    <w:p w14:paraId="22E39467"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8. Wykonawca oświadcza, że jest zarejestrowanym podatnikiem VAT czynnym na terytorium Rzeczypospolitej Polskiej oraz zobowiązuje się, w trakcie trwania umowy, do niezwłocznego poinformowania Zamawiającego o każdej zmianie dotyczącej jego statusu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 </w:t>
      </w:r>
    </w:p>
    <w:p w14:paraId="0FC0F535"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9. Wykonawca oświadcza, że jego rachunek bankowy, jest rachunkiem umożliwiającym realizację płatności w ramach mechanizmu podzielonej płatności i jest zawarty w wykazie podmiotów zarejestrowanych jako podatnicy VAT, prowadzonym w postaci elektronicznej przez Szefa Krajowej Administracji Skarbowej oraz zobowiązuje się w trakcie trwania umowy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 </w:t>
      </w:r>
    </w:p>
    <w:p w14:paraId="788BB829" w14:textId="7777777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10. W przypadku gdy rachunek bankowy Wykonawcy nie spełnia warunków określonych w ust. 9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2324E8CB" w14:textId="0B0E6D67" w:rsidR="003A206D" w:rsidRPr="00BD0B92" w:rsidRDefault="003A206D" w:rsidP="003A206D">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11. Termin płatności uznaje się za zachowany z datą obciążenia rachunku Zamawiającego. </w:t>
      </w:r>
      <w:r w:rsidR="00A022CD" w:rsidRPr="00BD0B92">
        <w:rPr>
          <w:rFonts w:ascii="Arial" w:eastAsia="Times New Roman" w:hAnsi="Arial" w:cs="Arial"/>
          <w:kern w:val="0"/>
          <w:lang w:eastAsia="pl-PL"/>
          <w14:ligatures w14:val="none"/>
        </w:rPr>
        <w:br/>
      </w:r>
    </w:p>
    <w:p w14:paraId="47012BBA" w14:textId="2FE1A1E0" w:rsidR="00A022CD" w:rsidRPr="00CC3122" w:rsidRDefault="00A022CD" w:rsidP="00A022CD">
      <w:pPr>
        <w:widowControl w:val="0"/>
        <w:autoSpaceDE w:val="0"/>
        <w:autoSpaceDN w:val="0"/>
        <w:adjustRightInd w:val="0"/>
        <w:spacing w:after="0" w:line="276" w:lineRule="auto"/>
        <w:jc w:val="center"/>
        <w:rPr>
          <w:rFonts w:ascii="Arial" w:eastAsia="Times New Roman" w:hAnsi="Arial" w:cs="Arial"/>
          <w:b/>
          <w:bCs/>
          <w:kern w:val="0"/>
          <w:lang w:eastAsia="pl-PL"/>
          <w14:ligatures w14:val="none"/>
        </w:rPr>
      </w:pPr>
      <w:r w:rsidRPr="00CC3122">
        <w:rPr>
          <w:rFonts w:ascii="Arial" w:eastAsia="Times New Roman" w:hAnsi="Arial" w:cs="Arial"/>
          <w:b/>
          <w:bCs/>
          <w:kern w:val="0"/>
          <w:lang w:eastAsia="pl-PL"/>
          <w14:ligatures w14:val="none"/>
        </w:rPr>
        <w:t xml:space="preserve">§ </w:t>
      </w:r>
      <w:r w:rsidRPr="00CC3122">
        <w:rPr>
          <w:rFonts w:ascii="Arial" w:eastAsia="Times New Roman" w:hAnsi="Arial" w:cs="Arial"/>
          <w:b/>
          <w:bCs/>
          <w:kern w:val="0"/>
          <w:lang w:eastAsia="pl-PL"/>
          <w14:ligatures w14:val="none"/>
        </w:rPr>
        <w:t>5</w:t>
      </w:r>
    </w:p>
    <w:p w14:paraId="4CF91D23" w14:textId="716001AB" w:rsidR="008B5742" w:rsidRPr="00BD0B92" w:rsidRDefault="008B5742" w:rsidP="00A022CD">
      <w:pPr>
        <w:suppressAutoHyphens/>
        <w:autoSpaceDE w:val="0"/>
        <w:autoSpaceDN w:val="0"/>
        <w:spacing w:before="60" w:after="0" w:line="240" w:lineRule="auto"/>
        <w:rPr>
          <w:rFonts w:ascii="Arial" w:eastAsia="Times New Roman" w:hAnsi="Arial" w:cs="Arial"/>
          <w:color w:val="000000"/>
          <w:kern w:val="0"/>
          <w:lang w:eastAsia="pl-PL"/>
          <w14:ligatures w14:val="none"/>
        </w:rPr>
      </w:pPr>
    </w:p>
    <w:p w14:paraId="7ECDA78B" w14:textId="77777777" w:rsidR="00BD0B92" w:rsidRDefault="00BD0B92" w:rsidP="00BD0B92">
      <w:pPr>
        <w:suppressAutoHyphens/>
        <w:autoSpaceDE w:val="0"/>
        <w:autoSpaceDN w:val="0"/>
        <w:spacing w:before="60" w:after="0" w:line="240" w:lineRule="auto"/>
        <w:jc w:val="both"/>
        <w:rPr>
          <w:rFonts w:ascii="Arial" w:eastAsia="Times New Roman" w:hAnsi="Arial" w:cs="Arial"/>
          <w:kern w:val="0"/>
          <w:lang w:eastAsia="pl-PL"/>
          <w14:ligatures w14:val="none"/>
        </w:rPr>
      </w:pPr>
      <w:r>
        <w:rPr>
          <w:rFonts w:ascii="Arial" w:eastAsia="Times New Roman" w:hAnsi="Arial" w:cs="Arial"/>
          <w:color w:val="000000"/>
          <w:kern w:val="0"/>
          <w:lang w:eastAsia="pl-PL"/>
          <w14:ligatures w14:val="none"/>
        </w:rPr>
        <w:t>1.</w:t>
      </w:r>
      <w:r w:rsidR="008B5742" w:rsidRPr="00BD0B92">
        <w:rPr>
          <w:rFonts w:ascii="Arial" w:eastAsia="Times New Roman" w:hAnsi="Arial" w:cs="Arial"/>
          <w:kern w:val="0"/>
          <w:lang w:eastAsia="pl-PL"/>
          <w14:ligatures w14:val="none"/>
        </w:rPr>
        <w:t xml:space="preserve">Dopuszcza się zmianę umowy w zakresie zmiany wysokości wynagrodzenia, w przypadkach zmian, o których mowa w art.  436 pkt. 4 lit. b) ustawy, jeżeli zmiany te będą miały wpływ na koszty wykonania zamówienia przez wykonawcę. Procedura zmiany umowy dokonywana jest na wniosek Wykonawcy: </w:t>
      </w:r>
    </w:p>
    <w:p w14:paraId="768AA058" w14:textId="77777777" w:rsidR="00BD0B92" w:rsidRDefault="008B5742" w:rsidP="00BD0B92">
      <w:pPr>
        <w:suppressAutoHyphens/>
        <w:autoSpaceDE w:val="0"/>
        <w:autoSpaceDN w:val="0"/>
        <w:spacing w:before="60"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a) pisemny wniosek Wykonawcy winien wykazać związek pomiędzy zmianą przepisu, a koniecznością zmiany wynagrodzenia umownego oraz zawierać szczegółową kalkulację zmiany wynagrodzenia obejmującą jedynie konieczne, obowiązkowe, zmienione koszty ponoszone przez Wykonawcę wynikające ze zmiany przepisu. Wniosek nie może być powodowany zmianą przepisu, którego treść zmiany oraz termin jej wprowadzenia były powszechnie znane w momencie sporządzania oferty cenowej przez Wykonawcę, a tym samym miał on możliwość uwzględnienia konsekwencji planowanych zmian przepisu w wysokości kalkulowanego wynagrodzenia; </w:t>
      </w:r>
    </w:p>
    <w:p w14:paraId="0BDF96D8" w14:textId="32A17177" w:rsidR="008B5742" w:rsidRPr="00BD0B92" w:rsidRDefault="008B5742" w:rsidP="00BD0B92">
      <w:pPr>
        <w:suppressAutoHyphens/>
        <w:autoSpaceDE w:val="0"/>
        <w:autoSpaceDN w:val="0"/>
        <w:spacing w:before="60" w:after="0" w:line="240"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b) Zamawiający ma prawo do weryfikacji prawidłowości przedłożonej kalkulacji. </w:t>
      </w:r>
      <w:r w:rsidR="00C56C78" w:rsidRPr="00BD0B92">
        <w:rPr>
          <w:rFonts w:ascii="Arial" w:eastAsia="Times New Roman" w:hAnsi="Arial" w:cs="Arial"/>
          <w:kern w:val="0"/>
          <w:lang w:eastAsia="pl-PL"/>
          <w14:ligatures w14:val="none"/>
        </w:rPr>
        <w:t xml:space="preserve">Po akceptacji przez Zamawiającego powyższej kwestii </w:t>
      </w:r>
      <w:r w:rsidRPr="00BD0B92">
        <w:rPr>
          <w:rFonts w:ascii="Arial" w:eastAsia="Times New Roman" w:hAnsi="Arial" w:cs="Arial"/>
          <w:kern w:val="0"/>
          <w:lang w:eastAsia="pl-PL"/>
          <w14:ligatures w14:val="none"/>
        </w:rPr>
        <w:t>Wynagrodzenie Wykonawcy ulega zmianie o wyliczoną kwotę.</w:t>
      </w:r>
    </w:p>
    <w:p w14:paraId="3F5F223E" w14:textId="77777777" w:rsidR="00BD0B92" w:rsidRDefault="00BD0B92" w:rsidP="00BD0B92">
      <w:pPr>
        <w:suppressAutoHyphens/>
        <w:autoSpaceDE w:val="0"/>
        <w:autoSpaceDN w:val="0"/>
        <w:spacing w:after="0" w:line="240" w:lineRule="auto"/>
        <w:jc w:val="both"/>
        <w:rPr>
          <w:rFonts w:ascii="Arial" w:eastAsia="Times New Roman" w:hAnsi="Arial" w:cs="Arial"/>
          <w:kern w:val="0"/>
          <w:lang w:eastAsia="pl-PL"/>
          <w14:ligatures w14:val="none"/>
        </w:rPr>
      </w:pPr>
    </w:p>
    <w:p w14:paraId="1BAA88C1" w14:textId="162FD422" w:rsidR="008B5742" w:rsidRPr="00BD0B92" w:rsidRDefault="00BD0B92" w:rsidP="00BD0B92">
      <w:pPr>
        <w:suppressAutoHyphens/>
        <w:autoSpaceDE w:val="0"/>
        <w:autoSpaceDN w:val="0"/>
        <w:spacing w:after="0" w:line="240" w:lineRule="auto"/>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2.</w:t>
      </w:r>
      <w:r w:rsidR="008B5742" w:rsidRPr="00BD0B92">
        <w:rPr>
          <w:rFonts w:ascii="Arial" w:eastAsia="Times New Roman" w:hAnsi="Arial" w:cs="Arial"/>
          <w:kern w:val="0"/>
          <w:lang w:eastAsia="pl-PL"/>
          <w14:ligatures w14:val="none"/>
        </w:rPr>
        <w:t>Dopuszcza się zmianę umowy w zakresie zmiany wysokości wynagrodzenia w przypadku zmiany kosztów związanych z realizacją zamówienia, o których mowa w art. 439 ustawy:</w:t>
      </w:r>
    </w:p>
    <w:p w14:paraId="784D1500"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ryzyko ponoszenia wzrostu kosztów realizowanego zadania powodowane panującymi realiami ekonomicznymi dotyczy obu stron umowy,</w:t>
      </w:r>
    </w:p>
    <w:p w14:paraId="402B8661"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lastRenderedPageBreak/>
        <w:t>procedura zmiany wynagrodzenia wszczynana jest na wniosek Wykonawcy lub Zamawiającego,</w:t>
      </w:r>
    </w:p>
    <w:p w14:paraId="60CF07EF"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podstawa ustalania zmiany wynagrodzenia - </w:t>
      </w:r>
      <w:bookmarkStart w:id="7" w:name="_Hlk148359390"/>
      <w:r w:rsidRPr="00BD0B92">
        <w:rPr>
          <w:rFonts w:ascii="Arial" w:eastAsia="Calibri" w:hAnsi="Arial" w:cs="Arial"/>
          <w:kern w:val="0"/>
          <w:lang w:val="x-none"/>
          <w14:ligatures w14:val="none"/>
        </w:rPr>
        <w:t>wskaźniki cen pobierane z cokwartalnych publikacji GUS „Wskaźniki cen producentów usług związanych z obsługą działalności gospodarczej” - tablica 1, pozycja „Działalność w zakresie architektury</w:t>
      </w:r>
      <w:bookmarkEnd w:id="7"/>
      <w:r w:rsidRPr="00BD0B92">
        <w:rPr>
          <w:rFonts w:ascii="Arial" w:eastAsia="Calibri" w:hAnsi="Arial" w:cs="Arial"/>
          <w:kern w:val="0"/>
          <w:lang w:val="x-none"/>
          <w14:ligatures w14:val="none"/>
        </w:rPr>
        <w:t xml:space="preserve"> i inżynierii; badania i analizy techniczne”,</w:t>
      </w:r>
      <w:r w:rsidRPr="00BD0B92">
        <w:rPr>
          <w:rFonts w:ascii="Arial" w:eastAsia="Calibri" w:hAnsi="Arial" w:cs="Arial"/>
          <w:kern w:val="0"/>
          <w14:ligatures w14:val="none"/>
        </w:rPr>
        <w:t xml:space="preserve"> </w:t>
      </w:r>
      <w:r w:rsidRPr="00BD0B92">
        <w:rPr>
          <w:rFonts w:ascii="Arial" w:eastAsia="Calibri" w:hAnsi="Arial" w:cs="Arial"/>
          <w:kern w:val="0"/>
          <w:lang w:val="x-none"/>
          <w14:ligatures w14:val="none"/>
        </w:rPr>
        <w:t>,</w:t>
      </w:r>
    </w:p>
    <w:p w14:paraId="01704DB8" w14:textId="0BC63C14"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bazowy początkowy </w:t>
      </w:r>
      <w:r w:rsidRPr="00BD0B92">
        <w:rPr>
          <w:rFonts w:ascii="Arial" w:eastAsia="Calibri" w:hAnsi="Arial" w:cs="Arial"/>
          <w:kern w:val="0"/>
          <w14:ligatures w14:val="none"/>
        </w:rPr>
        <w:t>kwartał</w:t>
      </w:r>
      <w:r w:rsidRPr="00BD0B92">
        <w:rPr>
          <w:rFonts w:ascii="Arial" w:eastAsia="Calibri" w:hAnsi="Arial" w:cs="Arial"/>
          <w:kern w:val="0"/>
          <w:lang w:val="x-none"/>
          <w14:ligatures w14:val="none"/>
        </w:rPr>
        <w:t xml:space="preserve"> od którego wyliczane będą wskaźnik wzrostu cen dotyczących kolejnych </w:t>
      </w:r>
      <w:r w:rsidRPr="00BD0B92">
        <w:rPr>
          <w:rFonts w:ascii="Arial" w:eastAsia="Calibri" w:hAnsi="Arial" w:cs="Arial"/>
          <w:kern w:val="0"/>
          <w14:ligatures w14:val="none"/>
        </w:rPr>
        <w:t>kwartałów</w:t>
      </w:r>
      <w:r w:rsidRPr="00BD0B92">
        <w:rPr>
          <w:rFonts w:ascii="Arial" w:eastAsia="Calibri" w:hAnsi="Arial" w:cs="Arial"/>
          <w:kern w:val="0"/>
          <w:lang w:val="x-none"/>
          <w14:ligatures w14:val="none"/>
        </w:rPr>
        <w:t xml:space="preserve">  - </w:t>
      </w:r>
      <w:r w:rsidRPr="00BD0B92">
        <w:rPr>
          <w:rFonts w:ascii="Arial" w:eastAsia="Calibri" w:hAnsi="Arial" w:cs="Arial"/>
          <w:kern w:val="0"/>
          <w14:ligatures w14:val="none"/>
        </w:rPr>
        <w:t>I</w:t>
      </w:r>
      <w:r w:rsidR="00C56C78" w:rsidRPr="00BD0B92">
        <w:rPr>
          <w:rFonts w:ascii="Arial" w:eastAsia="Calibri" w:hAnsi="Arial" w:cs="Arial"/>
          <w:kern w:val="0"/>
          <w14:ligatures w14:val="none"/>
        </w:rPr>
        <w:t>I</w:t>
      </w:r>
      <w:r w:rsidRPr="00BD0B92">
        <w:rPr>
          <w:rFonts w:ascii="Arial" w:eastAsia="Calibri" w:hAnsi="Arial" w:cs="Arial"/>
          <w:kern w:val="0"/>
          <w:lang w:val="x-none"/>
          <w14:ligatures w14:val="none"/>
        </w:rPr>
        <w:t xml:space="preserve"> 202</w:t>
      </w:r>
      <w:r w:rsidR="00C56C78" w:rsidRPr="00BD0B92">
        <w:rPr>
          <w:rFonts w:ascii="Arial" w:eastAsia="Calibri" w:hAnsi="Arial" w:cs="Arial"/>
          <w:kern w:val="0"/>
          <w:lang w:val="x-none"/>
          <w14:ligatures w14:val="none"/>
        </w:rPr>
        <w:t>4</w:t>
      </w:r>
      <w:r w:rsidRPr="00BD0B92">
        <w:rPr>
          <w:rFonts w:ascii="Arial" w:eastAsia="Calibri" w:hAnsi="Arial" w:cs="Arial"/>
          <w:kern w:val="0"/>
          <w:lang w:val="x-none"/>
          <w14:ligatures w14:val="none"/>
        </w:rPr>
        <w:t xml:space="preserve"> r. (</w:t>
      </w:r>
      <w:r w:rsidRPr="00BD0B92">
        <w:rPr>
          <w:rFonts w:ascii="Arial" w:eastAsia="Calibri" w:hAnsi="Arial" w:cs="Arial"/>
          <w:kern w:val="0"/>
          <w14:ligatures w14:val="none"/>
        </w:rPr>
        <w:t>kwartał, w którym</w:t>
      </w:r>
      <w:r w:rsidRPr="00BD0B92">
        <w:rPr>
          <w:rFonts w:ascii="Arial" w:eastAsia="Calibri" w:hAnsi="Arial" w:cs="Arial"/>
          <w:kern w:val="0"/>
          <w:lang w:val="x-none"/>
          <w14:ligatures w14:val="none"/>
        </w:rPr>
        <w:t xml:space="preserve"> otw</w:t>
      </w:r>
      <w:r w:rsidR="00C56C78" w:rsidRPr="00BD0B92">
        <w:rPr>
          <w:rFonts w:ascii="Arial" w:eastAsia="Calibri" w:hAnsi="Arial" w:cs="Arial"/>
          <w:kern w:val="0"/>
          <w14:ligatures w14:val="none"/>
        </w:rPr>
        <w:t xml:space="preserve">arto </w:t>
      </w:r>
      <w:r w:rsidRPr="00BD0B92">
        <w:rPr>
          <w:rFonts w:ascii="Arial" w:eastAsia="Calibri" w:hAnsi="Arial" w:cs="Arial"/>
          <w:kern w:val="0"/>
          <w14:ligatures w14:val="none"/>
        </w:rPr>
        <w:t xml:space="preserve"> oferty</w:t>
      </w:r>
      <w:r w:rsidRPr="00BD0B92">
        <w:rPr>
          <w:rFonts w:ascii="Arial" w:eastAsia="Calibri" w:hAnsi="Arial" w:cs="Arial"/>
          <w:kern w:val="0"/>
          <w:lang w:val="x-none"/>
          <w14:ligatures w14:val="none"/>
        </w:rPr>
        <w:t xml:space="preserve">), </w:t>
      </w:r>
    </w:p>
    <w:p w14:paraId="4C6242EA"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wyliczony wskaźnik wzrostu cen odnosi się każdorazowo do </w:t>
      </w:r>
      <w:r w:rsidRPr="00BD0B92">
        <w:rPr>
          <w:rFonts w:ascii="Arial" w:eastAsia="Calibri" w:hAnsi="Arial" w:cs="Arial"/>
          <w:kern w:val="0"/>
          <w14:ligatures w14:val="none"/>
        </w:rPr>
        <w:t>zakończonego etapu realizowanego opracowania</w:t>
      </w:r>
      <w:r w:rsidRPr="00BD0B92">
        <w:rPr>
          <w:rFonts w:ascii="Arial" w:eastAsia="Calibri" w:hAnsi="Arial" w:cs="Arial"/>
          <w:kern w:val="0"/>
          <w:lang w:val="x-none"/>
          <w14:ligatures w14:val="none"/>
        </w:rPr>
        <w:t>,</w:t>
      </w:r>
    </w:p>
    <w:p w14:paraId="70ADF840" w14:textId="17FC0442"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poziom zmiany ceny uprawniający Wykonawcę do żądania zmiany wynagrodzenia - wskaźnik wzrostu zmiany cen liczony narastająco od </w:t>
      </w:r>
      <w:r w:rsidR="00C56C78" w:rsidRPr="00BD0B92">
        <w:rPr>
          <w:rFonts w:ascii="Arial" w:eastAsia="Calibri" w:hAnsi="Arial" w:cs="Arial"/>
          <w:kern w:val="0"/>
          <w14:ligatures w14:val="none"/>
        </w:rPr>
        <w:t>II</w:t>
      </w:r>
      <w:r w:rsidRPr="00BD0B92">
        <w:rPr>
          <w:rFonts w:ascii="Arial" w:eastAsia="Calibri" w:hAnsi="Arial" w:cs="Arial"/>
          <w:kern w:val="0"/>
          <w14:ligatures w14:val="none"/>
        </w:rPr>
        <w:t xml:space="preserve"> kwartału </w:t>
      </w:r>
      <w:r w:rsidRPr="00BD0B92">
        <w:rPr>
          <w:rFonts w:ascii="Arial" w:eastAsia="Calibri" w:hAnsi="Arial" w:cs="Arial"/>
          <w:kern w:val="0"/>
          <w:lang w:val="x-none"/>
          <w14:ligatures w14:val="none"/>
        </w:rPr>
        <w:t>202</w:t>
      </w:r>
      <w:r w:rsidR="00C56C78" w:rsidRPr="00BD0B92">
        <w:rPr>
          <w:rFonts w:ascii="Arial" w:eastAsia="Calibri" w:hAnsi="Arial" w:cs="Arial"/>
          <w:kern w:val="0"/>
          <w:lang w:val="x-none"/>
          <w14:ligatures w14:val="none"/>
        </w:rPr>
        <w:t>4</w:t>
      </w:r>
      <w:r w:rsidRPr="00BD0B92">
        <w:rPr>
          <w:rFonts w:ascii="Arial" w:eastAsia="Calibri" w:hAnsi="Arial" w:cs="Arial"/>
          <w:kern w:val="0"/>
          <w:lang w:val="x-none"/>
          <w14:ligatures w14:val="none"/>
        </w:rPr>
        <w:t xml:space="preserve"> r. przekroczy wartość 1,06 (nastąpi wzrost cen przekraczający 6%),  </w:t>
      </w:r>
    </w:p>
    <w:p w14:paraId="5D19B479" w14:textId="77777777" w:rsidR="008B5742" w:rsidRPr="00BD0B92" w:rsidRDefault="008B5742" w:rsidP="00C56C78">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sposób przeliczenia wynagrodzenia: </w:t>
      </w:r>
    </w:p>
    <w:p w14:paraId="3E2D5E4C" w14:textId="1416500F" w:rsidR="008B5742" w:rsidRPr="00BD0B92" w:rsidRDefault="008B5742" w:rsidP="008B5742">
      <w:pPr>
        <w:numPr>
          <w:ilvl w:val="2"/>
          <w:numId w:val="1"/>
        </w:numPr>
        <w:tabs>
          <w:tab w:val="num" w:pos="1276"/>
        </w:tabs>
        <w:suppressAutoHyphens/>
        <w:autoSpaceDE w:val="0"/>
        <w:autoSpaceDN w:val="0"/>
        <w:spacing w:after="0" w:line="240" w:lineRule="auto"/>
        <w:ind w:left="1134" w:hanging="141"/>
        <w:contextualSpacing/>
        <w:rPr>
          <w:rFonts w:ascii="Arial" w:eastAsia="Calibri" w:hAnsi="Arial" w:cs="Arial"/>
          <w:kern w:val="0"/>
          <w14:ligatures w14:val="none"/>
        </w:rPr>
      </w:pPr>
      <w:r w:rsidRPr="00BD0B92">
        <w:rPr>
          <w:rFonts w:ascii="Arial" w:eastAsia="Calibri" w:hAnsi="Arial" w:cs="Arial"/>
          <w:kern w:val="0"/>
          <w14:ligatures w14:val="none"/>
        </w:rPr>
        <w:t xml:space="preserve">po ukończeniu danego elementu opracowania (wg </w:t>
      </w:r>
      <w:r w:rsidR="00C56C78" w:rsidRPr="00BD0B92">
        <w:rPr>
          <w:rFonts w:ascii="Arial" w:eastAsia="Calibri" w:hAnsi="Arial" w:cs="Arial"/>
          <w:kern w:val="0"/>
          <w14:ligatures w14:val="none"/>
        </w:rPr>
        <w:t>harmonogramu</w:t>
      </w:r>
      <w:r w:rsidRPr="00BD0B92">
        <w:rPr>
          <w:rFonts w:ascii="Arial" w:eastAsia="Calibri" w:hAnsi="Arial" w:cs="Arial"/>
          <w:kern w:val="0"/>
          <w14:ligatures w14:val="none"/>
        </w:rPr>
        <w:t>) ustala się wskaźnik wzrostu cen dotyczący kwartału, w którym zakończono dany element w odniesieniu do kwartału bazowego (I</w:t>
      </w:r>
      <w:r w:rsidR="00C56C78" w:rsidRPr="00BD0B92">
        <w:rPr>
          <w:rFonts w:ascii="Arial" w:eastAsia="Calibri" w:hAnsi="Arial" w:cs="Arial"/>
          <w:kern w:val="0"/>
          <w14:ligatures w14:val="none"/>
        </w:rPr>
        <w:t>I</w:t>
      </w:r>
      <w:r w:rsidRPr="00BD0B92">
        <w:rPr>
          <w:rFonts w:ascii="Arial" w:eastAsia="Calibri" w:hAnsi="Arial" w:cs="Arial"/>
          <w:kern w:val="0"/>
          <w14:ligatures w14:val="none"/>
        </w:rPr>
        <w:t xml:space="preserve"> 202</w:t>
      </w:r>
      <w:r w:rsidR="00C56C78" w:rsidRPr="00BD0B92">
        <w:rPr>
          <w:rFonts w:ascii="Arial" w:eastAsia="Calibri" w:hAnsi="Arial" w:cs="Arial"/>
          <w:kern w:val="0"/>
          <w14:ligatures w14:val="none"/>
        </w:rPr>
        <w:t>4</w:t>
      </w:r>
      <w:r w:rsidRPr="00BD0B92">
        <w:rPr>
          <w:rFonts w:ascii="Arial" w:eastAsia="Calibri" w:hAnsi="Arial" w:cs="Arial"/>
          <w:kern w:val="0"/>
          <w14:ligatures w14:val="none"/>
        </w:rPr>
        <w:t xml:space="preserve"> r.) wg. wzoru </w:t>
      </w:r>
      <w:proofErr w:type="spellStart"/>
      <w:r w:rsidRPr="00BD0B92">
        <w:rPr>
          <w:rFonts w:ascii="Arial" w:eastAsia="Calibri" w:hAnsi="Arial" w:cs="Arial"/>
          <w:b/>
          <w:kern w:val="0"/>
          <w14:ligatures w14:val="none"/>
        </w:rPr>
        <w:t>Wi</w:t>
      </w:r>
      <w:proofErr w:type="spellEnd"/>
      <w:r w:rsidRPr="00BD0B92">
        <w:rPr>
          <w:rFonts w:ascii="Arial" w:eastAsia="Calibri" w:hAnsi="Arial" w:cs="Arial"/>
          <w:b/>
          <w:kern w:val="0"/>
          <w14:ligatures w14:val="none"/>
        </w:rPr>
        <w:t xml:space="preserve"> = (WI</w:t>
      </w:r>
      <w:r w:rsidR="00C56C78" w:rsidRPr="00BD0B92">
        <w:rPr>
          <w:rFonts w:ascii="Arial" w:eastAsia="Calibri" w:hAnsi="Arial" w:cs="Arial"/>
          <w:b/>
          <w:kern w:val="0"/>
          <w14:ligatures w14:val="none"/>
        </w:rPr>
        <w:t>II</w:t>
      </w:r>
      <w:r w:rsidRPr="00BD0B92">
        <w:rPr>
          <w:rFonts w:ascii="Arial" w:eastAsia="Calibri" w:hAnsi="Arial" w:cs="Arial"/>
          <w:b/>
          <w:kern w:val="0"/>
          <w14:ligatures w14:val="none"/>
        </w:rPr>
        <w:t>(2024) x WI</w:t>
      </w:r>
      <w:r w:rsidR="00C56C78" w:rsidRPr="00BD0B92">
        <w:rPr>
          <w:rFonts w:ascii="Arial" w:eastAsia="Calibri" w:hAnsi="Arial" w:cs="Arial"/>
          <w:b/>
          <w:kern w:val="0"/>
          <w14:ligatures w14:val="none"/>
        </w:rPr>
        <w:t>V</w:t>
      </w:r>
      <w:r w:rsidRPr="00BD0B92">
        <w:rPr>
          <w:rFonts w:ascii="Arial" w:eastAsia="Calibri" w:hAnsi="Arial" w:cs="Arial"/>
          <w:b/>
          <w:kern w:val="0"/>
          <w14:ligatures w14:val="none"/>
        </w:rPr>
        <w:t xml:space="preserve">(2024) x … x </w:t>
      </w:r>
      <w:proofErr w:type="spellStart"/>
      <w:r w:rsidRPr="00BD0B92">
        <w:rPr>
          <w:rFonts w:ascii="Arial" w:eastAsia="Calibri" w:hAnsi="Arial" w:cs="Arial"/>
          <w:b/>
          <w:kern w:val="0"/>
          <w14:ligatures w14:val="none"/>
        </w:rPr>
        <w:t>Wi</w:t>
      </w:r>
      <w:proofErr w:type="spellEnd"/>
      <w:r w:rsidRPr="00BD0B92">
        <w:rPr>
          <w:rFonts w:ascii="Arial" w:eastAsia="Calibri" w:hAnsi="Arial" w:cs="Arial"/>
          <w:b/>
          <w:kern w:val="0"/>
          <w14:ligatures w14:val="none"/>
        </w:rPr>
        <w:t>(202.)</w:t>
      </w:r>
      <w:r w:rsidRPr="00BD0B92">
        <w:rPr>
          <w:rFonts w:ascii="Arial" w:eastAsia="Calibri" w:hAnsi="Arial" w:cs="Arial"/>
          <w:kern w:val="0"/>
          <w14:ligatures w14:val="none"/>
        </w:rPr>
        <w:t xml:space="preserve">, </w:t>
      </w:r>
      <w:r w:rsidRPr="00BD0B92">
        <w:rPr>
          <w:rFonts w:ascii="Arial" w:eastAsia="Calibri" w:hAnsi="Arial" w:cs="Arial"/>
          <w:bCs/>
          <w:kern w:val="0"/>
          <w14:ligatures w14:val="none"/>
        </w:rPr>
        <w:t>gdzie W</w:t>
      </w:r>
      <w:r w:rsidR="00C56C78" w:rsidRPr="00BD0B92">
        <w:rPr>
          <w:rFonts w:ascii="Arial" w:eastAsia="Calibri" w:hAnsi="Arial" w:cs="Arial"/>
          <w:bCs/>
          <w:kern w:val="0"/>
          <w14:ligatures w14:val="none"/>
        </w:rPr>
        <w:t>II</w:t>
      </w:r>
      <w:r w:rsidRPr="00BD0B92">
        <w:rPr>
          <w:rFonts w:ascii="Arial" w:eastAsia="Calibri" w:hAnsi="Arial" w:cs="Arial"/>
          <w:bCs/>
          <w:kern w:val="0"/>
          <w14:ligatures w14:val="none"/>
        </w:rPr>
        <w:t>I(2024) jest wskaźnikiem wzrostu cen w I</w:t>
      </w:r>
      <w:r w:rsidR="00C56C78" w:rsidRPr="00BD0B92">
        <w:rPr>
          <w:rFonts w:ascii="Arial" w:eastAsia="Calibri" w:hAnsi="Arial" w:cs="Arial"/>
          <w:bCs/>
          <w:kern w:val="0"/>
          <w14:ligatures w14:val="none"/>
        </w:rPr>
        <w:t>II</w:t>
      </w:r>
      <w:r w:rsidRPr="00BD0B92">
        <w:rPr>
          <w:rFonts w:ascii="Arial" w:eastAsia="Calibri" w:hAnsi="Arial" w:cs="Arial"/>
          <w:bCs/>
          <w:kern w:val="0"/>
          <w14:ligatures w14:val="none"/>
        </w:rPr>
        <w:t xml:space="preserve"> kwartale 2024 r. w stosunku do </w:t>
      </w:r>
      <w:r w:rsidR="00A85185" w:rsidRPr="00BD0B92">
        <w:rPr>
          <w:rFonts w:ascii="Arial" w:eastAsia="Calibri" w:hAnsi="Arial" w:cs="Arial"/>
          <w:bCs/>
          <w:kern w:val="0"/>
          <w14:ligatures w14:val="none"/>
        </w:rPr>
        <w:t>II</w:t>
      </w:r>
      <w:r w:rsidRPr="00BD0B92">
        <w:rPr>
          <w:rFonts w:ascii="Arial" w:eastAsia="Calibri" w:hAnsi="Arial" w:cs="Arial"/>
          <w:bCs/>
          <w:kern w:val="0"/>
          <w14:ligatures w14:val="none"/>
        </w:rPr>
        <w:t xml:space="preserve"> kwartału 202</w:t>
      </w:r>
      <w:r w:rsidR="00A85185" w:rsidRPr="00BD0B92">
        <w:rPr>
          <w:rFonts w:ascii="Arial" w:eastAsia="Calibri" w:hAnsi="Arial" w:cs="Arial"/>
          <w:bCs/>
          <w:kern w:val="0"/>
          <w14:ligatures w14:val="none"/>
        </w:rPr>
        <w:t>4</w:t>
      </w:r>
      <w:r w:rsidRPr="00BD0B92">
        <w:rPr>
          <w:rFonts w:ascii="Arial" w:eastAsia="Calibri" w:hAnsi="Arial" w:cs="Arial"/>
          <w:bCs/>
          <w:kern w:val="0"/>
          <w14:ligatures w14:val="none"/>
        </w:rPr>
        <w:t xml:space="preserve"> r., itd. aż do </w:t>
      </w:r>
      <w:proofErr w:type="spellStart"/>
      <w:r w:rsidRPr="00BD0B92">
        <w:rPr>
          <w:rFonts w:ascii="Arial" w:eastAsia="Calibri" w:hAnsi="Arial" w:cs="Arial"/>
          <w:bCs/>
          <w:kern w:val="0"/>
          <w14:ligatures w14:val="none"/>
        </w:rPr>
        <w:t>Wi</w:t>
      </w:r>
      <w:proofErr w:type="spellEnd"/>
      <w:r w:rsidRPr="00BD0B92">
        <w:rPr>
          <w:rFonts w:ascii="Arial" w:eastAsia="Calibri" w:hAnsi="Arial" w:cs="Arial"/>
          <w:bCs/>
          <w:kern w:val="0"/>
          <w14:ligatures w14:val="none"/>
        </w:rPr>
        <w:t>(202.), który jest  wskaźnikiem wzrostu cen w kwartale rozliczeniowym i w stosunku do kwartału go poprzedzającego (i-1)</w:t>
      </w:r>
      <w:r w:rsidRPr="00BD0B92">
        <w:rPr>
          <w:rFonts w:ascii="Arial" w:eastAsia="Calibri" w:hAnsi="Arial" w:cs="Arial"/>
          <w:kern w:val="0"/>
          <w14:ligatures w14:val="none"/>
        </w:rPr>
        <w:t>,</w:t>
      </w:r>
    </w:p>
    <w:p w14:paraId="6D87695E" w14:textId="4F75DF44" w:rsidR="008B5742" w:rsidRPr="00BD0B92" w:rsidRDefault="008B5742" w:rsidP="008B5742">
      <w:pPr>
        <w:numPr>
          <w:ilvl w:val="2"/>
          <w:numId w:val="1"/>
        </w:numPr>
        <w:tabs>
          <w:tab w:val="num" w:pos="1276"/>
        </w:tabs>
        <w:suppressAutoHyphens/>
        <w:autoSpaceDE w:val="0"/>
        <w:autoSpaceDN w:val="0"/>
        <w:spacing w:after="0" w:line="240" w:lineRule="auto"/>
        <w:ind w:left="1134" w:hanging="141"/>
        <w:contextualSpacing/>
        <w:rPr>
          <w:rFonts w:ascii="Arial" w:eastAsia="Calibri" w:hAnsi="Arial" w:cs="Arial"/>
          <w:kern w:val="0"/>
          <w14:ligatures w14:val="none"/>
        </w:rPr>
      </w:pPr>
      <w:r w:rsidRPr="00BD0B92">
        <w:rPr>
          <w:rFonts w:ascii="Arial" w:eastAsia="Calibri" w:hAnsi="Arial" w:cs="Arial"/>
          <w:kern w:val="0"/>
          <w14:ligatures w14:val="none"/>
        </w:rPr>
        <w:t xml:space="preserve">wysokość zwaloryzowanego wynagrodzenia  </w:t>
      </w:r>
      <w:r w:rsidRPr="00BD0B92">
        <w:rPr>
          <w:rFonts w:ascii="Arial" w:eastAsia="Calibri" w:hAnsi="Arial" w:cs="Arial"/>
          <w:b/>
          <w:bCs/>
          <w:kern w:val="0"/>
          <w14:ligatures w14:val="none"/>
        </w:rPr>
        <w:t xml:space="preserve">Z rozliczanego elementu </w:t>
      </w:r>
      <w:r w:rsidRPr="00BD0B92">
        <w:rPr>
          <w:rFonts w:ascii="Arial" w:eastAsia="Calibri" w:hAnsi="Arial" w:cs="Arial"/>
          <w:kern w:val="0"/>
          <w14:ligatures w14:val="none"/>
        </w:rPr>
        <w:t xml:space="preserve"> wyniesie: </w:t>
      </w:r>
      <w:r w:rsidRPr="00BD0B92">
        <w:rPr>
          <w:rFonts w:ascii="Arial" w:eastAsia="Calibri" w:hAnsi="Arial" w:cs="Arial"/>
          <w:b/>
          <w:bCs/>
          <w:kern w:val="0"/>
          <w14:ligatures w14:val="none"/>
        </w:rPr>
        <w:t xml:space="preserve">Z(i) </w:t>
      </w:r>
      <w:r w:rsidRPr="00BD0B92">
        <w:rPr>
          <w:rFonts w:ascii="Arial" w:eastAsia="Calibri" w:hAnsi="Arial" w:cs="Arial"/>
          <w:kern w:val="0"/>
          <w14:ligatures w14:val="none"/>
        </w:rPr>
        <w:t xml:space="preserve">= </w:t>
      </w:r>
      <w:proofErr w:type="spellStart"/>
      <w:r w:rsidRPr="00BD0B92">
        <w:rPr>
          <w:rFonts w:ascii="Arial" w:eastAsia="Calibri" w:hAnsi="Arial" w:cs="Arial"/>
          <w:b/>
          <w:bCs/>
          <w:kern w:val="0"/>
          <w14:ligatures w14:val="none"/>
        </w:rPr>
        <w:t>Ai</w:t>
      </w:r>
      <w:proofErr w:type="spellEnd"/>
      <w:r w:rsidRPr="00BD0B92">
        <w:rPr>
          <w:rFonts w:ascii="Arial" w:eastAsia="Calibri" w:hAnsi="Arial" w:cs="Arial"/>
          <w:b/>
          <w:bCs/>
          <w:kern w:val="0"/>
          <w14:ligatures w14:val="none"/>
        </w:rPr>
        <w:t xml:space="preserve"> x (</w:t>
      </w:r>
      <w:proofErr w:type="spellStart"/>
      <w:r w:rsidRPr="00BD0B92">
        <w:rPr>
          <w:rFonts w:ascii="Arial" w:eastAsia="Calibri" w:hAnsi="Arial" w:cs="Arial"/>
          <w:b/>
          <w:kern w:val="0"/>
          <w14:ligatures w14:val="none"/>
        </w:rPr>
        <w:t>Wi</w:t>
      </w:r>
      <w:proofErr w:type="spellEnd"/>
      <w:r w:rsidRPr="00BD0B92">
        <w:rPr>
          <w:rFonts w:ascii="Arial" w:eastAsia="Calibri" w:hAnsi="Arial" w:cs="Arial"/>
          <w:kern w:val="0"/>
          <w14:ligatures w14:val="none"/>
        </w:rPr>
        <w:t xml:space="preserve">  </w:t>
      </w:r>
      <w:r w:rsidRPr="00BD0B92">
        <w:rPr>
          <w:rFonts w:ascii="Arial" w:eastAsia="Calibri" w:hAnsi="Arial" w:cs="Arial"/>
          <w:b/>
          <w:bCs/>
          <w:kern w:val="0"/>
          <w14:ligatures w14:val="none"/>
        </w:rPr>
        <w:t xml:space="preserve">- 1,0600) x 0,5 [zł] </w:t>
      </w:r>
      <w:r w:rsidRPr="00BD0B92">
        <w:rPr>
          <w:rFonts w:ascii="Arial" w:eastAsia="Calibri" w:hAnsi="Arial" w:cs="Arial"/>
          <w:kern w:val="0"/>
          <w14:ligatures w14:val="none"/>
        </w:rPr>
        <w:t xml:space="preserve">gdzie </w:t>
      </w:r>
      <w:proofErr w:type="spellStart"/>
      <w:r w:rsidRPr="00BD0B92">
        <w:rPr>
          <w:rFonts w:ascii="Arial" w:eastAsia="Calibri" w:hAnsi="Arial" w:cs="Arial"/>
          <w:kern w:val="0"/>
          <w14:ligatures w14:val="none"/>
        </w:rPr>
        <w:t>Ai</w:t>
      </w:r>
      <w:proofErr w:type="spellEnd"/>
      <w:r w:rsidRPr="00BD0B92">
        <w:rPr>
          <w:rFonts w:ascii="Arial" w:eastAsia="Calibri" w:hAnsi="Arial" w:cs="Arial"/>
          <w:kern w:val="0"/>
          <w14:ligatures w14:val="none"/>
        </w:rPr>
        <w:t xml:space="preserve"> wartość danego elementu opracowania (wg </w:t>
      </w:r>
      <w:r w:rsidR="00A85185" w:rsidRPr="00BD0B92">
        <w:rPr>
          <w:rFonts w:ascii="Arial" w:eastAsia="Calibri" w:hAnsi="Arial" w:cs="Arial"/>
          <w:kern w:val="0"/>
          <w14:ligatures w14:val="none"/>
        </w:rPr>
        <w:t>harmonogramu</w:t>
      </w:r>
      <w:r w:rsidRPr="00BD0B92">
        <w:rPr>
          <w:rFonts w:ascii="Arial" w:eastAsia="Calibri" w:hAnsi="Arial" w:cs="Arial"/>
          <w:kern w:val="0"/>
          <w14:ligatures w14:val="none"/>
        </w:rPr>
        <w:t>)</w:t>
      </w:r>
    </w:p>
    <w:p w14:paraId="7EE21A3B" w14:textId="77777777" w:rsidR="008B5742" w:rsidRPr="00BD0B92" w:rsidRDefault="008B5742" w:rsidP="00A85185">
      <w:pPr>
        <w:numPr>
          <w:ilvl w:val="0"/>
          <w:numId w:val="16"/>
        </w:numPr>
        <w:suppressAutoHyphens/>
        <w:autoSpaceDE w:val="0"/>
        <w:autoSpaceDN w:val="0"/>
        <w:spacing w:after="0" w:line="240" w:lineRule="auto"/>
        <w:ind w:left="782" w:hanging="357"/>
        <w:contextualSpacing/>
        <w:jc w:val="both"/>
        <w:rPr>
          <w:rFonts w:ascii="Arial" w:eastAsia="Calibri" w:hAnsi="Arial" w:cs="Arial"/>
          <w:kern w:val="0"/>
          <w:lang w:val="x-none"/>
          <w14:ligatures w14:val="none"/>
        </w:rPr>
      </w:pPr>
      <w:r w:rsidRPr="00BD0B92">
        <w:rPr>
          <w:rFonts w:ascii="Arial" w:eastAsia="Calibri" w:hAnsi="Arial" w:cs="Arial"/>
          <w:bCs/>
          <w:kern w:val="0"/>
          <w14:ligatures w14:val="none"/>
        </w:rPr>
        <w:t xml:space="preserve">komunikat GUS „Wskaźniki cen producentów usług związanych z obsługą działalności gospodarczej” publikowane są w cyklu, w którym informacje cenowe za dany kwartał publikowane są po upływie ok. 10 tygodni od zakończenia kwartału -  w takim przypadku strony w uzgodnieniu mogą: a) wstrzymać się z wyliczeniami do momentu publikacji o szczegółowych cenach kwartału rozliczanego, b) skorzystać z zamieszczanej wcześniej informacji sygnalnej o wskaźniku cen, lub c) przyjąć do wyliczeń ostatni opublikowany wskaźnik wzrostu cen lub uśrednioną wartość wskaźników z kwartałów poprzednich  </w:t>
      </w:r>
      <w:r w:rsidRPr="00BD0B92">
        <w:rPr>
          <w:rFonts w:ascii="Arial" w:eastAsia="Calibri" w:hAnsi="Arial" w:cs="Arial"/>
          <w:bCs/>
          <w:i/>
          <w:iCs/>
          <w:kern w:val="0"/>
          <w14:ligatures w14:val="none"/>
        </w:rPr>
        <w:t>per analogia</w:t>
      </w:r>
      <w:r w:rsidRPr="00BD0B92">
        <w:rPr>
          <w:rFonts w:ascii="Arial" w:eastAsia="Calibri" w:hAnsi="Arial" w:cs="Arial"/>
          <w:kern w:val="0"/>
          <w:lang w:val="x-none"/>
          <w14:ligatures w14:val="none"/>
        </w:rPr>
        <w:t>,</w:t>
      </w:r>
    </w:p>
    <w:p w14:paraId="4315369B" w14:textId="1AE1B20A" w:rsidR="008B5742" w:rsidRPr="00BD0B92" w:rsidRDefault="008B5742" w:rsidP="008B5742">
      <w:pPr>
        <w:numPr>
          <w:ilvl w:val="0"/>
          <w:numId w:val="16"/>
        </w:numPr>
        <w:suppressAutoHyphens/>
        <w:autoSpaceDE w:val="0"/>
        <w:autoSpaceDN w:val="0"/>
        <w:spacing w:after="0" w:line="240" w:lineRule="auto"/>
        <w:ind w:left="782" w:hanging="357"/>
        <w:contextualSpacing/>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określenie okresów, w których może następować zmiana wynagrodzenia wykonawcy – procedura przeliczenia cen i zmiany wynagrodzenia może zostać dokonana co najwyżej </w:t>
      </w:r>
      <w:r w:rsidR="00A85185" w:rsidRPr="00BD0B92">
        <w:rPr>
          <w:rFonts w:ascii="Arial" w:eastAsia="Calibri" w:hAnsi="Arial" w:cs="Arial"/>
          <w:kern w:val="0"/>
          <w:lang w:val="x-none"/>
          <w14:ligatures w14:val="none"/>
        </w:rPr>
        <w:t xml:space="preserve">dwukrotnie </w:t>
      </w:r>
      <w:r w:rsidRPr="00BD0B92">
        <w:rPr>
          <w:rFonts w:ascii="Arial" w:eastAsia="Calibri" w:hAnsi="Arial" w:cs="Arial"/>
          <w:kern w:val="0"/>
          <w:lang w:val="x-none"/>
          <w14:ligatures w14:val="none"/>
        </w:rPr>
        <w:t xml:space="preserve"> w okresie wykonywania zamówienia,</w:t>
      </w:r>
    </w:p>
    <w:p w14:paraId="1FDCA4D0" w14:textId="77777777" w:rsidR="008B5742" w:rsidRPr="00BD0B92" w:rsidRDefault="008B5742" w:rsidP="008B5742">
      <w:pPr>
        <w:numPr>
          <w:ilvl w:val="0"/>
          <w:numId w:val="16"/>
        </w:numPr>
        <w:suppressAutoHyphens/>
        <w:autoSpaceDE w:val="0"/>
        <w:autoSpaceDN w:val="0"/>
        <w:spacing w:after="0" w:line="240" w:lineRule="auto"/>
        <w:ind w:left="782" w:hanging="357"/>
        <w:contextualSpacing/>
        <w:rPr>
          <w:rFonts w:ascii="Arial" w:eastAsia="Calibri" w:hAnsi="Arial" w:cs="Arial"/>
          <w:kern w:val="0"/>
          <w:lang w:val="x-none"/>
          <w14:ligatures w14:val="none"/>
        </w:rPr>
      </w:pPr>
      <w:r w:rsidRPr="00BD0B92">
        <w:rPr>
          <w:rFonts w:ascii="Arial" w:eastAsia="Calibri" w:hAnsi="Arial" w:cs="Arial"/>
          <w:kern w:val="0"/>
          <w:lang w:val="x-none"/>
          <w14:ligatures w14:val="none"/>
        </w:rPr>
        <w:t>maksymalną wartość zmiany wynagrodzenia, jaką dopuszcza zamawiający w efekcie zastosowania postanowień o zasadach wprowadzania zmian wysokości wynagrodzenia - 10% wartości ceny ofertowej</w:t>
      </w:r>
      <w:r w:rsidRPr="00BD0B92">
        <w:rPr>
          <w:rFonts w:ascii="Arial" w:eastAsia="Calibri" w:hAnsi="Arial" w:cs="Arial"/>
          <w:kern w:val="0"/>
          <w14:ligatures w14:val="none"/>
        </w:rPr>
        <w:t>,</w:t>
      </w:r>
    </w:p>
    <w:p w14:paraId="6EAB847E" w14:textId="77777777" w:rsidR="008B5742" w:rsidRPr="00BD0B92" w:rsidRDefault="008B5742" w:rsidP="008B5742">
      <w:pPr>
        <w:numPr>
          <w:ilvl w:val="0"/>
          <w:numId w:val="16"/>
        </w:numPr>
        <w:suppressAutoHyphens/>
        <w:autoSpaceDE w:val="0"/>
        <w:autoSpaceDN w:val="0"/>
        <w:spacing w:after="0" w:line="240" w:lineRule="auto"/>
        <w:ind w:left="782" w:hanging="357"/>
        <w:contextualSpacing/>
        <w:rPr>
          <w:rFonts w:ascii="Arial" w:eastAsia="Calibri" w:hAnsi="Arial" w:cs="Arial"/>
          <w:kern w:val="0"/>
          <w:lang w:val="x-none"/>
          <w14:ligatures w14:val="none"/>
        </w:rPr>
      </w:pPr>
      <w:r w:rsidRPr="00BD0B92">
        <w:rPr>
          <w:rFonts w:ascii="Arial" w:eastAsia="Calibri" w:hAnsi="Arial" w:cs="Arial"/>
          <w:kern w:val="0"/>
          <w:lang w:val="x-none"/>
          <w14:ligatures w14:val="none"/>
        </w:rPr>
        <w:t>Wykonawca, którego wynagrodzenie zostało zmienione, zobowiązany jest do zmiany</w:t>
      </w:r>
      <w:r w:rsidRPr="00BD0B92">
        <w:rPr>
          <w:rFonts w:ascii="Arial" w:eastAsia="Calibri" w:hAnsi="Arial" w:cs="Arial"/>
          <w:kern w:val="0"/>
          <w14:ligatures w14:val="none"/>
        </w:rPr>
        <w:t xml:space="preserve"> </w:t>
      </w:r>
      <w:r w:rsidRPr="00BD0B92">
        <w:rPr>
          <w:rFonts w:ascii="Arial" w:eastAsia="Calibri" w:hAnsi="Arial" w:cs="Arial"/>
          <w:kern w:val="0"/>
          <w:lang w:val="x-none"/>
          <w14:ligatures w14:val="none"/>
        </w:rPr>
        <w:t>wynagrodzenia przysługującego podwykonawcy, z którym zawarł umowę, w zakresie odpowiadającym zmianom</w:t>
      </w:r>
      <w:r w:rsidRPr="00BD0B92">
        <w:rPr>
          <w:rFonts w:ascii="Arial" w:eastAsia="Calibri" w:hAnsi="Arial" w:cs="Arial"/>
          <w:kern w:val="0"/>
          <w14:ligatures w14:val="none"/>
        </w:rPr>
        <w:t xml:space="preserve"> </w:t>
      </w:r>
      <w:r w:rsidRPr="00BD0B92">
        <w:rPr>
          <w:rFonts w:ascii="Arial" w:eastAsia="Calibri" w:hAnsi="Arial" w:cs="Arial"/>
          <w:kern w:val="0"/>
          <w:lang w:val="x-none"/>
          <w14:ligatures w14:val="none"/>
        </w:rPr>
        <w:t>kosztów dotyczących zobowiązania podwykonawcy</w:t>
      </w:r>
    </w:p>
    <w:p w14:paraId="51C11B5C" w14:textId="070C503A" w:rsidR="00A85185" w:rsidRPr="00BD0B92" w:rsidRDefault="00BD0B92" w:rsidP="00BD0B92">
      <w:pPr>
        <w:suppressAutoHyphens/>
        <w:autoSpaceDE w:val="0"/>
        <w:autoSpaceDN w:val="0"/>
        <w:spacing w:after="0" w:line="240" w:lineRule="auto"/>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3.</w:t>
      </w:r>
      <w:r w:rsidR="008B5742" w:rsidRPr="00BD0B92">
        <w:rPr>
          <w:rFonts w:ascii="Arial" w:eastAsia="Times New Roman" w:hAnsi="Arial" w:cs="Arial"/>
          <w:kern w:val="0"/>
          <w:lang w:eastAsia="pl-PL"/>
          <w14:ligatures w14:val="none"/>
        </w:rPr>
        <w:t xml:space="preserve">Dopuszcza się możliwość zmiany umowy na wniosek Wykonawcy dotyczącej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oraz wykazuje jaki skutek zdarzenie spowodowało (np. wstrzymanie prac nad planem przez okres … dni lub zwiększenie pracochłonności opracowania co wymagało dodatkowego okresu trwania prac projektowych - … dni).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14 dni przed upływem obowiązującego terminu zakończenia zamówienia. W </w:t>
      </w:r>
      <w:r w:rsidR="008B5742" w:rsidRPr="00BD0B92">
        <w:rPr>
          <w:rFonts w:ascii="Arial" w:eastAsia="Times New Roman" w:hAnsi="Arial" w:cs="Arial"/>
          <w:kern w:val="0"/>
          <w:lang w:eastAsia="pl-PL"/>
          <w14:ligatures w14:val="none"/>
        </w:rPr>
        <w:lastRenderedPageBreak/>
        <w:t>przypadku uznania wniosku za zasadny termin realizacji zamówienia zostanie przedłużony o czas jaki dane zdarzenie spowodowało wstrzymanie lub zwiększenie zakresu projektowego. Za istotne przyczyny mogące skutkować zmianą terminu uznaje się przykładowo:</w:t>
      </w:r>
    </w:p>
    <w:p w14:paraId="4E4408DB"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 a) klęski żywiołowe,</w:t>
      </w:r>
    </w:p>
    <w:p w14:paraId="696CEA72"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 b) wydłużony okres uzyskiwania wymaganych opinii i uzgodnień, z przyczyn nie leżących po tronie Wykonawcy, </w:t>
      </w:r>
    </w:p>
    <w:p w14:paraId="2F763117"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c) przedłużający się etap konsultacji społecznych spowodowany zgłaszanymi uwagami i wnioskami powodującymi konieczność wprowadzenia zmian istotnych elementów Planu, d) wystąpienie sytuacji, o której mowa w § 12,</w:t>
      </w:r>
    </w:p>
    <w:p w14:paraId="372D6902" w14:textId="77777777" w:rsidR="00A85185"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e) inne, niewymienione wyżej istotne przyczyny, zdarzenia i okoliczności mające wpływ na wydłużenie okresu realizacji zamówienia. </w:t>
      </w:r>
    </w:p>
    <w:p w14:paraId="1423FB0E" w14:textId="77777777" w:rsidR="00A85185" w:rsidRPr="00BD0B92" w:rsidRDefault="00A85185"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p>
    <w:p w14:paraId="4506DA2C" w14:textId="64225501" w:rsidR="008B5742" w:rsidRPr="00BD0B92" w:rsidRDefault="008B5742"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Dla oceny wniosku Zamawiający bada również czy w trakcie realizacji zamówienia występowały nieuzasadnione przerwy w jego wykonywaniu lub zamówienie było realizowane przy nikłym zaangażowaniu sił i środków - z przyczyn leżących po stronie Wykonawcy</w:t>
      </w:r>
    </w:p>
    <w:p w14:paraId="3CA880D4" w14:textId="77777777" w:rsidR="00D6027E" w:rsidRPr="00BD0B92" w:rsidRDefault="00D6027E" w:rsidP="00A85185">
      <w:pPr>
        <w:suppressAutoHyphens/>
        <w:autoSpaceDE w:val="0"/>
        <w:autoSpaceDN w:val="0"/>
        <w:spacing w:after="0" w:line="240" w:lineRule="auto"/>
        <w:ind w:left="425"/>
        <w:jc w:val="both"/>
        <w:rPr>
          <w:rFonts w:ascii="Arial" w:eastAsia="Times New Roman" w:hAnsi="Arial" w:cs="Arial"/>
          <w:kern w:val="0"/>
          <w:lang w:eastAsia="pl-PL"/>
          <w14:ligatures w14:val="none"/>
        </w:rPr>
      </w:pPr>
    </w:p>
    <w:p w14:paraId="38545950" w14:textId="32A901C3" w:rsidR="003A206D" w:rsidRPr="00BD0B92" w:rsidRDefault="00CC3122"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4.</w:t>
      </w:r>
      <w:r w:rsidR="003A206D" w:rsidRPr="00BD0B92">
        <w:rPr>
          <w:rFonts w:ascii="Arial" w:hAnsi="Arial" w:cs="Arial"/>
        </w:rPr>
        <w:t xml:space="preserve"> </w:t>
      </w:r>
      <w:r w:rsidR="003A206D" w:rsidRPr="00BD0B92">
        <w:rPr>
          <w:rFonts w:ascii="Arial" w:eastAsia="Times New Roman" w:hAnsi="Arial" w:cs="Arial"/>
          <w:kern w:val="0"/>
          <w:lang w:eastAsia="pl-PL"/>
          <w14:ligatures w14:val="none"/>
        </w:rPr>
        <w:t xml:space="preserve">Zamawiający dopuszcza możliwość zmian postanowień zawartej umowy w stosunku do treści oferty, na podstawie której dokonano wyboru Wykonawcy, dotyczących: </w:t>
      </w:r>
    </w:p>
    <w:p w14:paraId="16F3120E"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terminu - termin zakończenia przedmiotu umowy lub termin wykonania etapu umowy ustalonego w umowie, może ulec zmianie w przypadku wystąpienia niżej wymienionych okoliczności: </w:t>
      </w:r>
    </w:p>
    <w:p w14:paraId="06085B36"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a. przestojów i opóźnień zawinionych przez Zamawiającego, </w:t>
      </w:r>
    </w:p>
    <w:p w14:paraId="099FDBF8"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b. dokonania przez Zamawiającego zmian dotychczasowych ustaleń i założeń projektowych, </w:t>
      </w:r>
    </w:p>
    <w:p w14:paraId="54C67928"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c. rozszerzenie przez Zamawiającego zakresu rzeczowego umowy, </w:t>
      </w:r>
    </w:p>
    <w:p w14:paraId="5D22D8FC"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d. opóźnienia w uzyskaniu, istotnych dla realizacji umowy, uzgodnień, decyzji i warunków od instytucji zewnętrznych i organów wewnętrznych Zamawiającego; </w:t>
      </w:r>
    </w:p>
    <w:p w14:paraId="1CEB1324" w14:textId="77777777" w:rsidR="003A206D"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W okolicznościach wyżej wymienionych strony ustalają nowe terminy umowne. </w:t>
      </w:r>
    </w:p>
    <w:p w14:paraId="2058CC98" w14:textId="014A0C85" w:rsidR="00D6027E" w:rsidRPr="00BD0B92" w:rsidRDefault="003A206D" w:rsidP="003A206D">
      <w:pPr>
        <w:suppressAutoHyphens/>
        <w:autoSpaceDE w:val="0"/>
        <w:autoSpaceDN w:val="0"/>
        <w:spacing w:after="0" w:line="240" w:lineRule="auto"/>
        <w:ind w:left="425"/>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2) zakresu i wartości umowy - powodem wprowadzenia zmian w zakresie wartości umowy może być rozszerzenie zakresu rzeczowego, niezbędnego dla wykonania przedmiotu umowy lub zleconego przez Zamawiającego.</w:t>
      </w:r>
    </w:p>
    <w:p w14:paraId="32ECA253" w14:textId="77777777" w:rsidR="008B5742" w:rsidRPr="00CC3122" w:rsidRDefault="008B5742" w:rsidP="008B5742">
      <w:pPr>
        <w:autoSpaceDE w:val="0"/>
        <w:autoSpaceDN w:val="0"/>
        <w:spacing w:after="0" w:line="240" w:lineRule="auto"/>
        <w:rPr>
          <w:rFonts w:ascii="Arial" w:eastAsia="Times New Roman" w:hAnsi="Arial" w:cs="Arial"/>
          <w:b/>
          <w:bCs/>
          <w:kern w:val="0"/>
          <w:lang w:eastAsia="pl-PL"/>
          <w14:ligatures w14:val="none"/>
        </w:rPr>
      </w:pPr>
    </w:p>
    <w:p w14:paraId="3B1C29E9" w14:textId="7F122B5A" w:rsidR="008B5742" w:rsidRPr="00CC312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6</w:t>
      </w:r>
    </w:p>
    <w:p w14:paraId="4280AEBB" w14:textId="77777777" w:rsidR="008B5742" w:rsidRPr="00BD0B92" w:rsidRDefault="008B5742" w:rsidP="008B5742">
      <w:pPr>
        <w:numPr>
          <w:ilvl w:val="0"/>
          <w:numId w:val="14"/>
        </w:numPr>
        <w:suppressAutoHyphens/>
        <w:autoSpaceDE w:val="0"/>
        <w:autoSpaceDN w:val="0"/>
        <w:spacing w:after="0" w:line="240" w:lineRule="auto"/>
        <w:ind w:left="426" w:hanging="426"/>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Wykonawca oświadcza, że projekt będzie opracowany przez zespół pod kierownictwem ………………………………………., spełniającego warunki określone w art.5 pkt …….. ustawy</w:t>
      </w:r>
      <w:r w:rsidRPr="00BD0B92">
        <w:rPr>
          <w:rFonts w:ascii="Arial" w:eastAsia="Times New Roman" w:hAnsi="Arial" w:cs="Arial"/>
          <w:kern w:val="0"/>
          <w:lang w:eastAsia="pl-PL"/>
          <w14:ligatures w14:val="none"/>
        </w:rPr>
        <w:t xml:space="preserve"> z dnia 27 marca 2003 r. o planowaniu i zagospodarowaniu przestrzennym (Dz.U. z 2023 r. poz.977, z </w:t>
      </w:r>
      <w:proofErr w:type="spellStart"/>
      <w:r w:rsidRPr="00BD0B92">
        <w:rPr>
          <w:rFonts w:ascii="Arial" w:eastAsia="Times New Roman" w:hAnsi="Arial" w:cs="Arial"/>
          <w:kern w:val="0"/>
          <w:lang w:eastAsia="pl-PL"/>
          <w14:ligatures w14:val="none"/>
        </w:rPr>
        <w:t>późn</w:t>
      </w:r>
      <w:proofErr w:type="spellEnd"/>
      <w:r w:rsidRPr="00BD0B92">
        <w:rPr>
          <w:rFonts w:ascii="Arial" w:eastAsia="Times New Roman" w:hAnsi="Arial" w:cs="Arial"/>
          <w:kern w:val="0"/>
          <w:lang w:eastAsia="pl-PL"/>
          <w14:ligatures w14:val="none"/>
        </w:rPr>
        <w:t>. zm.)</w:t>
      </w:r>
      <w:r w:rsidRPr="00BD0B92">
        <w:rPr>
          <w:rFonts w:ascii="Arial" w:eastAsia="Times New Roman" w:hAnsi="Arial" w:cs="Arial"/>
          <w:color w:val="000000"/>
          <w:kern w:val="0"/>
          <w:lang w:eastAsia="pl-PL"/>
          <w14:ligatures w14:val="none"/>
        </w:rPr>
        <w:t>.</w:t>
      </w:r>
    </w:p>
    <w:p w14:paraId="0D0A74C4" w14:textId="77777777" w:rsidR="008B5742" w:rsidRPr="00CC3122" w:rsidRDefault="008B5742" w:rsidP="00D6027E">
      <w:pPr>
        <w:numPr>
          <w:ilvl w:val="0"/>
          <w:numId w:val="14"/>
        </w:numPr>
        <w:suppressAutoHyphens/>
        <w:autoSpaceDE w:val="0"/>
        <w:autoSpaceDN w:val="0"/>
        <w:spacing w:after="0" w:line="240" w:lineRule="auto"/>
        <w:ind w:left="426" w:hanging="426"/>
        <w:jc w:val="both"/>
        <w:rPr>
          <w:rFonts w:ascii="Arial" w:eastAsia="Times New Roman" w:hAnsi="Arial" w:cs="Arial"/>
          <w:b/>
          <w:color w:val="000000"/>
          <w:kern w:val="0"/>
          <w:lang w:eastAsia="pl-PL"/>
          <w14:ligatures w14:val="none"/>
        </w:rPr>
      </w:pPr>
      <w:r w:rsidRPr="00CC3122">
        <w:rPr>
          <w:rFonts w:ascii="Arial" w:eastAsia="Times New Roman" w:hAnsi="Arial" w:cs="Arial"/>
          <w:b/>
          <w:kern w:val="0"/>
          <w:lang w:eastAsia="pl-PL"/>
          <w14:ligatures w14:val="none"/>
        </w:rPr>
        <w:t>Obowiązek osobistego wykonania przez Wykonawcę kluczowych elementów zamówienia. Wykonawca osobiście (bez udziału podwykonawców) opracuje plan ogólny, a w tym sporządzi  uzasadnienie składające się z części tekstowej i graficznej Planu, prowadził będzie koordynację prac zespołu, dokona wymaganych uzgodnień, konsultacji i prezentacji. Dopuszczalne jest podwykonawstwo jedynie w częściach specjalistycznych i branżowych opracowania</w:t>
      </w:r>
    </w:p>
    <w:p w14:paraId="652E3840" w14:textId="77777777" w:rsidR="008B5742" w:rsidRPr="00CC3122" w:rsidRDefault="008B5742" w:rsidP="008B5742">
      <w:pPr>
        <w:autoSpaceDE w:val="0"/>
        <w:autoSpaceDN w:val="0"/>
        <w:spacing w:after="0" w:line="240" w:lineRule="auto"/>
        <w:rPr>
          <w:rFonts w:ascii="Arial" w:eastAsia="Times New Roman" w:hAnsi="Arial" w:cs="Arial"/>
          <w:b/>
          <w:bCs/>
          <w:color w:val="000000"/>
          <w:kern w:val="0"/>
          <w:lang w:eastAsia="pl-PL"/>
          <w14:ligatures w14:val="none"/>
        </w:rPr>
      </w:pPr>
    </w:p>
    <w:p w14:paraId="3930E02B" w14:textId="1E7481FB" w:rsidR="008B5742" w:rsidRPr="00CC312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7</w:t>
      </w:r>
    </w:p>
    <w:p w14:paraId="2314A132" w14:textId="77777777" w:rsidR="008B5742" w:rsidRPr="00BD0B92" w:rsidRDefault="008B5742" w:rsidP="008B5742">
      <w:pPr>
        <w:widowControl w:val="0"/>
        <w:tabs>
          <w:tab w:val="left" w:pos="426"/>
        </w:tab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1.</w:t>
      </w:r>
      <w:r w:rsidRPr="00BD0B92">
        <w:rPr>
          <w:rFonts w:ascii="Arial" w:eastAsia="Times New Roman" w:hAnsi="Arial" w:cs="Arial"/>
          <w:snapToGrid w:val="0"/>
          <w:color w:val="000000"/>
          <w:kern w:val="0"/>
          <w:lang w:eastAsia="pl-PL"/>
          <w14:ligatures w14:val="none"/>
        </w:rPr>
        <w:tab/>
        <w:t>Do obowiązków Wykonawcy należeć będzie w szczególności:</w:t>
      </w:r>
    </w:p>
    <w:p w14:paraId="6978D141" w14:textId="0CDBF39D"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color w:val="000000"/>
          <w:kern w:val="0"/>
          <w:lang w:eastAsia="pl-PL"/>
          <w14:ligatures w14:val="none"/>
        </w:rPr>
      </w:pPr>
      <w:r w:rsidRPr="00BD0B92">
        <w:rPr>
          <w:rFonts w:ascii="Arial" w:eastAsia="Times New Roman" w:hAnsi="Arial" w:cs="Arial"/>
          <w:snapToGrid w:val="0"/>
          <w:color w:val="000000"/>
          <w:kern w:val="0"/>
          <w:lang w:eastAsia="pl-PL"/>
          <w14:ligatures w14:val="none"/>
        </w:rPr>
        <w:t xml:space="preserve">wykorzystanie w </w:t>
      </w:r>
      <w:r w:rsidRPr="00BD0B92">
        <w:rPr>
          <w:rFonts w:ascii="Arial" w:eastAsia="Times New Roman" w:hAnsi="Arial" w:cs="Arial"/>
          <w:color w:val="000000"/>
          <w:kern w:val="0"/>
          <w:lang w:eastAsia="pl-PL"/>
          <w14:ligatures w14:val="none"/>
        </w:rPr>
        <w:t xml:space="preserve">projekcie </w:t>
      </w:r>
      <w:r w:rsidRPr="00BD0B92">
        <w:rPr>
          <w:rFonts w:ascii="Arial" w:eastAsia="Times New Roman" w:hAnsi="Arial" w:cs="Arial"/>
          <w:snapToGrid w:val="0"/>
          <w:color w:val="000000"/>
          <w:kern w:val="0"/>
          <w:lang w:eastAsia="pl-PL"/>
          <w14:ligatures w14:val="none"/>
        </w:rPr>
        <w:t xml:space="preserve">materiałów przekazanych przez Zamawiającego, </w:t>
      </w:r>
    </w:p>
    <w:p w14:paraId="5B009F80" w14:textId="77777777"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przedłożenie propozycji rozpatrzenia wniosków do planu ogólnego,</w:t>
      </w:r>
    </w:p>
    <w:p w14:paraId="41F3D920" w14:textId="77777777"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opracowanie projektu wraz z niezbędnymi załącznikami, analizami i opracowaniami pomocniczymi,</w:t>
      </w:r>
    </w:p>
    <w:p w14:paraId="42DD827B" w14:textId="30122674" w:rsidR="008B5742" w:rsidRPr="00BD0B92" w:rsidRDefault="008B5742" w:rsidP="00D6027E">
      <w:pPr>
        <w:widowControl w:val="0"/>
        <w:numPr>
          <w:ilvl w:val="0"/>
          <w:numId w:val="3"/>
        </w:numPr>
        <w:tabs>
          <w:tab w:val="num"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udział w prezentacjach projektu</w:t>
      </w:r>
      <w:r w:rsidR="00D6027E" w:rsidRPr="00BD0B92">
        <w:rPr>
          <w:rFonts w:ascii="Arial" w:eastAsia="Times New Roman" w:hAnsi="Arial" w:cs="Arial"/>
          <w:color w:val="000000"/>
          <w:kern w:val="0"/>
          <w:lang w:eastAsia="pl-PL"/>
          <w14:ligatures w14:val="none"/>
        </w:rPr>
        <w:t xml:space="preserve"> </w:t>
      </w:r>
      <w:r w:rsidRPr="00BD0B92">
        <w:rPr>
          <w:rFonts w:ascii="Arial" w:eastAsia="Times New Roman" w:hAnsi="Arial" w:cs="Arial"/>
          <w:color w:val="000000"/>
          <w:kern w:val="0"/>
          <w:lang w:eastAsia="pl-PL"/>
          <w14:ligatures w14:val="none"/>
        </w:rPr>
        <w:t>oraz w</w:t>
      </w:r>
      <w:r w:rsidR="00D6027E" w:rsidRPr="00BD0B92">
        <w:rPr>
          <w:rFonts w:ascii="Arial" w:eastAsia="Times New Roman" w:hAnsi="Arial" w:cs="Arial"/>
          <w:color w:val="000000"/>
          <w:kern w:val="0"/>
          <w:lang w:eastAsia="pl-PL"/>
          <w14:ligatures w14:val="none"/>
        </w:rPr>
        <w:t xml:space="preserve"> trakcie np. </w:t>
      </w:r>
      <w:r w:rsidRPr="00BD0B92">
        <w:rPr>
          <w:rFonts w:ascii="Arial" w:eastAsia="Times New Roman" w:hAnsi="Arial" w:cs="Arial"/>
          <w:color w:val="000000"/>
          <w:kern w:val="0"/>
          <w:lang w:eastAsia="pl-PL"/>
          <w14:ligatures w14:val="none"/>
        </w:rPr>
        <w:t xml:space="preserve"> konsultacji społecznych, posiedzeń komisji (maksymalnie 2 razy) i sesji Rady Miejskiej w </w:t>
      </w:r>
      <w:r w:rsidR="00D6027E" w:rsidRPr="00BD0B92">
        <w:rPr>
          <w:rFonts w:ascii="Arial" w:eastAsia="Times New Roman" w:hAnsi="Arial" w:cs="Arial"/>
          <w:color w:val="000000"/>
          <w:kern w:val="0"/>
          <w:lang w:eastAsia="pl-PL"/>
          <w14:ligatures w14:val="none"/>
        </w:rPr>
        <w:t>Żninie</w:t>
      </w:r>
      <w:r w:rsidRPr="00BD0B92">
        <w:rPr>
          <w:rFonts w:ascii="Arial" w:eastAsia="Times New Roman" w:hAnsi="Arial" w:cs="Arial"/>
          <w:color w:val="000000"/>
          <w:kern w:val="0"/>
          <w:lang w:eastAsia="pl-PL"/>
          <w14:ligatures w14:val="none"/>
        </w:rPr>
        <w:t>,</w:t>
      </w:r>
    </w:p>
    <w:p w14:paraId="46E38B10" w14:textId="5F4D3F7E" w:rsidR="008B5742" w:rsidRPr="00BD0B92" w:rsidRDefault="008B5742" w:rsidP="00D6027E">
      <w:pPr>
        <w:widowControl w:val="0"/>
        <w:numPr>
          <w:ilvl w:val="0"/>
          <w:numId w:val="3"/>
        </w:numPr>
        <w:tabs>
          <w:tab w:val="num"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analizowanie oraz przedkładanie </w:t>
      </w:r>
      <w:r w:rsidR="00D6027E" w:rsidRPr="00BD0B92">
        <w:rPr>
          <w:rFonts w:ascii="Arial" w:eastAsia="Times New Roman" w:hAnsi="Arial" w:cs="Arial"/>
          <w:color w:val="000000"/>
          <w:kern w:val="0"/>
          <w:lang w:eastAsia="pl-PL"/>
          <w14:ligatures w14:val="none"/>
        </w:rPr>
        <w:t xml:space="preserve">Burmistrzowi Żnina </w:t>
      </w:r>
      <w:r w:rsidRPr="00BD0B92">
        <w:rPr>
          <w:rFonts w:ascii="Arial" w:eastAsia="Times New Roman" w:hAnsi="Arial" w:cs="Arial"/>
          <w:color w:val="000000"/>
          <w:kern w:val="0"/>
          <w:lang w:eastAsia="pl-PL"/>
          <w14:ligatures w14:val="none"/>
        </w:rPr>
        <w:t xml:space="preserve"> propozycji rozpatrzenia i ewentualnego uwzględnienia na każdym etapie opinii i uzgodnień oraz uwag </w:t>
      </w:r>
      <w:r w:rsidRPr="00BD0B92">
        <w:rPr>
          <w:rFonts w:ascii="Arial" w:eastAsia="Times New Roman" w:hAnsi="Arial" w:cs="Arial"/>
          <w:color w:val="000000"/>
          <w:kern w:val="0"/>
          <w:lang w:eastAsia="pl-PL"/>
          <w14:ligatures w14:val="none"/>
        </w:rPr>
        <w:lastRenderedPageBreak/>
        <w:t>zgłaszanych do projektu - Zamawiający zastrzega sobie prawo ostatecznej decyzji dotyczącej sposobu rozpatrzenia,</w:t>
      </w:r>
    </w:p>
    <w:p w14:paraId="225AD19C" w14:textId="77777777" w:rsidR="008B5742" w:rsidRPr="00BD0B92" w:rsidRDefault="008B5742" w:rsidP="008B5742">
      <w:pPr>
        <w:widowControl w:val="0"/>
        <w:numPr>
          <w:ilvl w:val="0"/>
          <w:numId w:val="3"/>
        </w:numPr>
        <w:tabs>
          <w:tab w:val="num" w:pos="851"/>
        </w:tabs>
        <w:suppressAutoHyphens/>
        <w:autoSpaceDE w:val="0"/>
        <w:autoSpaceDN w:val="0"/>
        <w:spacing w:after="0" w:line="240" w:lineRule="auto"/>
        <w:ind w:left="851" w:hanging="425"/>
        <w:rPr>
          <w:rFonts w:ascii="Arial" w:eastAsia="Times New Roman" w:hAnsi="Arial" w:cs="Arial"/>
          <w:snapToGrid w:val="0"/>
          <w:color w:val="000000"/>
          <w:kern w:val="0"/>
          <w:lang w:eastAsia="pl-PL"/>
          <w14:ligatures w14:val="none"/>
        </w:rPr>
      </w:pPr>
      <w:r w:rsidRPr="00BD0B92">
        <w:rPr>
          <w:rFonts w:ascii="Arial" w:eastAsia="Times New Roman" w:hAnsi="Arial" w:cs="Arial"/>
          <w:color w:val="000000"/>
          <w:kern w:val="0"/>
          <w:lang w:eastAsia="pl-PL"/>
          <w14:ligatures w14:val="none"/>
        </w:rPr>
        <w:t xml:space="preserve">współudział w </w:t>
      </w:r>
      <w:r w:rsidRPr="00BD0B92">
        <w:rPr>
          <w:rFonts w:ascii="Arial" w:eastAsia="Times New Roman" w:hAnsi="Arial" w:cs="Arial"/>
          <w:snapToGrid w:val="0"/>
          <w:color w:val="000000"/>
          <w:kern w:val="0"/>
          <w:lang w:eastAsia="pl-PL"/>
          <w14:ligatures w14:val="none"/>
        </w:rPr>
        <w:t>skompletowaniu wymaganej prawem dokumentacji prac planistycznych, którą Zamawiający przedstawi Wojewodzie Zachodniopomorskiemu w celu oceny zgodności z prawem uchwały Rady Miejskiej w Stargardzie.</w:t>
      </w:r>
    </w:p>
    <w:p w14:paraId="11281DA0" w14:textId="5992F397" w:rsidR="008B5742" w:rsidRPr="00BD0B92" w:rsidRDefault="008B5742" w:rsidP="008B5742">
      <w:pPr>
        <w:tabs>
          <w:tab w:val="left" w:pos="426"/>
        </w:tabs>
        <w:autoSpaceDE w:val="0"/>
        <w:autoSpaceDN w:val="0"/>
        <w:spacing w:before="60" w:after="0" w:line="240" w:lineRule="auto"/>
        <w:ind w:left="425" w:hanging="425"/>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2.</w:t>
      </w:r>
      <w:r w:rsidRPr="00BD0B92">
        <w:rPr>
          <w:rFonts w:ascii="Arial" w:eastAsia="Times New Roman" w:hAnsi="Arial" w:cs="Arial"/>
          <w:snapToGrid w:val="0"/>
          <w:color w:val="000000"/>
          <w:kern w:val="0"/>
          <w:lang w:eastAsia="pl-PL"/>
          <w14:ligatures w14:val="none"/>
        </w:rPr>
        <w:tab/>
        <w:t>Liczbę egzemplarzy poszczególnych opracowań oraz inne wymagania określ</w:t>
      </w:r>
      <w:r w:rsidR="00D6027E" w:rsidRPr="00BD0B92">
        <w:rPr>
          <w:rFonts w:ascii="Arial" w:eastAsia="Times New Roman" w:hAnsi="Arial" w:cs="Arial"/>
          <w:snapToGrid w:val="0"/>
          <w:color w:val="000000"/>
          <w:kern w:val="0"/>
          <w:lang w:eastAsia="pl-PL"/>
          <w14:ligatures w14:val="none"/>
        </w:rPr>
        <w:t xml:space="preserve">ają dokumenty zamówienia. </w:t>
      </w:r>
    </w:p>
    <w:p w14:paraId="4B052F55"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0F5B02A" w14:textId="24140F41"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8</w:t>
      </w:r>
    </w:p>
    <w:p w14:paraId="1B65914E" w14:textId="77777777" w:rsidR="00CC3122" w:rsidRPr="00CC3122" w:rsidRDefault="00CC3122"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0C73FE66" w14:textId="77777777" w:rsidR="008B5742" w:rsidRPr="00BD0B92" w:rsidRDefault="008B5742" w:rsidP="008B5742">
      <w:pPr>
        <w:widowControl w:val="0"/>
        <w:autoSpaceDE w:val="0"/>
        <w:autoSpaceDN w:val="0"/>
        <w:spacing w:after="0" w:line="240" w:lineRule="auto"/>
        <w:ind w:left="340" w:hanging="340"/>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Do obowiązków Zamawiającego należeć będzie w szczególności:</w:t>
      </w:r>
    </w:p>
    <w:p w14:paraId="58F338F0"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ogłoszenie w prasie miejscowej oraz przez obwieszczenie, a także w sposób zwyczajowo przyjęty o podjęciu uchwały o przystąpieniu do sporządzania planu ogólnego,</w:t>
      </w:r>
    </w:p>
    <w:p w14:paraId="05DC3DA3"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zawiadomienie instytucji i organów właściwych do uzgadniania i opiniowania planu ogólnego o podjęciu uchwały o przystąpieniu do sporządzania planu ogólnego,</w:t>
      </w:r>
    </w:p>
    <w:p w14:paraId="6D353FA6"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przyjmowanie wniosków do planu ogólnego i przekazanie ich Wykonawcy,</w:t>
      </w:r>
    </w:p>
    <w:p w14:paraId="2ED7AE4E"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rejestracja oraz rozsyłanie korespondencji i dokumentów związanych z opracowaniem projektu, w tym projektu do opiniowania i uzgadniania,</w:t>
      </w:r>
    </w:p>
    <w:p w14:paraId="2346A880"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ogłoszenie w prasie miejscowej oraz przez obwieszczenie, a także w sposób zwyczajowo przyjęty, o konsultacjach społecznych,</w:t>
      </w:r>
    </w:p>
    <w:p w14:paraId="68BAF8E2"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przyjmowanie uwag dotyczących projektu i przekazanie ich Wykonawcy,</w:t>
      </w:r>
    </w:p>
    <w:p w14:paraId="67EAF3C1" w14:textId="07E7ABA1"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 xml:space="preserve">skompletowanie i przedstawienie Wojewodzie </w:t>
      </w:r>
      <w:r w:rsidR="00CC3122">
        <w:rPr>
          <w:rFonts w:ascii="Arial" w:eastAsia="Times New Roman" w:hAnsi="Arial" w:cs="Arial"/>
          <w:snapToGrid w:val="0"/>
          <w:color w:val="000000"/>
          <w:kern w:val="0"/>
          <w:lang w:eastAsia="pl-PL"/>
          <w14:ligatures w14:val="none"/>
        </w:rPr>
        <w:t xml:space="preserve">kujawsko-pomorskiemu </w:t>
      </w:r>
      <w:r w:rsidRPr="00BD0B92">
        <w:rPr>
          <w:rFonts w:ascii="Arial" w:eastAsia="Times New Roman" w:hAnsi="Arial" w:cs="Arial"/>
          <w:snapToGrid w:val="0"/>
          <w:color w:val="000000"/>
          <w:kern w:val="0"/>
          <w:lang w:eastAsia="pl-PL"/>
          <w14:ligatures w14:val="none"/>
        </w:rPr>
        <w:t xml:space="preserve">wymaganej prawem dokumentacji prac planistycznych, w celu oceny zgodności </w:t>
      </w:r>
      <w:r w:rsidRPr="00BD0B92">
        <w:rPr>
          <w:rFonts w:ascii="Arial" w:eastAsia="Times New Roman" w:hAnsi="Arial" w:cs="Arial"/>
          <w:snapToGrid w:val="0"/>
          <w:color w:val="000000"/>
          <w:kern w:val="0"/>
          <w:lang w:eastAsia="pl-PL"/>
          <w14:ligatures w14:val="none"/>
        </w:rPr>
        <w:br/>
        <w:t xml:space="preserve">z prawem uchwały Rady Miejskiej w </w:t>
      </w:r>
      <w:r w:rsidR="00CC3122">
        <w:rPr>
          <w:rFonts w:ascii="Arial" w:eastAsia="Times New Roman" w:hAnsi="Arial" w:cs="Arial"/>
          <w:snapToGrid w:val="0"/>
          <w:color w:val="000000"/>
          <w:kern w:val="0"/>
          <w:lang w:eastAsia="pl-PL"/>
          <w14:ligatures w14:val="none"/>
        </w:rPr>
        <w:t>Żninie</w:t>
      </w:r>
      <w:r w:rsidRPr="00BD0B92">
        <w:rPr>
          <w:rFonts w:ascii="Arial" w:eastAsia="Times New Roman" w:hAnsi="Arial" w:cs="Arial"/>
          <w:snapToGrid w:val="0"/>
          <w:color w:val="000000"/>
          <w:kern w:val="0"/>
          <w:lang w:eastAsia="pl-PL"/>
          <w14:ligatures w14:val="none"/>
        </w:rPr>
        <w:t>,</w:t>
      </w:r>
    </w:p>
    <w:p w14:paraId="3B962468" w14:textId="77777777" w:rsidR="008B5742" w:rsidRPr="00BD0B92" w:rsidRDefault="008B5742" w:rsidP="008B5742">
      <w:pPr>
        <w:widowControl w:val="0"/>
        <w:numPr>
          <w:ilvl w:val="0"/>
          <w:numId w:val="4"/>
        </w:numPr>
        <w:tabs>
          <w:tab w:val="clear" w:pos="360"/>
          <w:tab w:val="num" w:pos="426"/>
        </w:tabs>
        <w:suppressAutoHyphens/>
        <w:autoSpaceDE w:val="0"/>
        <w:autoSpaceDN w:val="0"/>
        <w:spacing w:after="0" w:line="240" w:lineRule="auto"/>
        <w:ind w:left="426" w:hanging="426"/>
        <w:rPr>
          <w:rFonts w:ascii="Arial" w:eastAsia="Times New Roman" w:hAnsi="Arial" w:cs="Arial"/>
          <w:snapToGrid w:val="0"/>
          <w:color w:val="000000"/>
          <w:kern w:val="0"/>
          <w:lang w:eastAsia="pl-PL"/>
          <w14:ligatures w14:val="none"/>
        </w:rPr>
      </w:pPr>
      <w:r w:rsidRPr="00BD0B92">
        <w:rPr>
          <w:rFonts w:ascii="Arial" w:eastAsia="Times New Roman" w:hAnsi="Arial" w:cs="Arial"/>
          <w:snapToGrid w:val="0"/>
          <w:color w:val="000000"/>
          <w:kern w:val="0"/>
          <w:lang w:eastAsia="pl-PL"/>
          <w14:ligatures w14:val="none"/>
        </w:rPr>
        <w:t>udostępnianie i przekazywanie Wykonawcy posiadanych przez Zamawiającego wszelkich niezbędnych do realizacji umowy materiałów oraz informacji.</w:t>
      </w:r>
    </w:p>
    <w:p w14:paraId="09FF75D6"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858543B" w14:textId="4125A99F" w:rsidR="008B5742" w:rsidRPr="00CC312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9</w:t>
      </w:r>
    </w:p>
    <w:p w14:paraId="5FA42BD4" w14:textId="6E9E3649"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Konsultacje społeczne oraz przyjmowanie uwag odbywać się będą w siedzibach Urzędu Miejskiego w </w:t>
      </w:r>
      <w:r w:rsidR="00D6027E" w:rsidRPr="00BD0B92">
        <w:rPr>
          <w:rFonts w:ascii="Arial" w:eastAsia="Times New Roman" w:hAnsi="Arial" w:cs="Arial"/>
          <w:color w:val="000000"/>
          <w:kern w:val="0"/>
          <w:lang w:eastAsia="pl-PL"/>
          <w14:ligatures w14:val="none"/>
        </w:rPr>
        <w:t xml:space="preserve">Żninie. </w:t>
      </w:r>
    </w:p>
    <w:p w14:paraId="38326066"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7FA8F09C" w14:textId="5E789533"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sym w:font="Times New Roman" w:char="00A7"/>
      </w:r>
      <w:r w:rsidRPr="00CC3122">
        <w:rPr>
          <w:rFonts w:ascii="Arial" w:eastAsia="Times New Roman" w:hAnsi="Arial" w:cs="Arial"/>
          <w:b/>
          <w:bCs/>
          <w:color w:val="000000"/>
          <w:kern w:val="0"/>
          <w:lang w:eastAsia="pl-PL"/>
          <w14:ligatures w14:val="none"/>
        </w:rPr>
        <w:t xml:space="preserve"> </w:t>
      </w:r>
      <w:r w:rsidR="00CC3122" w:rsidRPr="00CC3122">
        <w:rPr>
          <w:rFonts w:ascii="Arial" w:eastAsia="Times New Roman" w:hAnsi="Arial" w:cs="Arial"/>
          <w:b/>
          <w:bCs/>
          <w:color w:val="000000"/>
          <w:kern w:val="0"/>
          <w:lang w:eastAsia="pl-PL"/>
          <w14:ligatures w14:val="none"/>
        </w:rPr>
        <w:t>10</w:t>
      </w:r>
    </w:p>
    <w:p w14:paraId="5A56262A" w14:textId="77777777" w:rsidR="00CC3122" w:rsidRPr="00CC3122" w:rsidRDefault="00CC3122" w:rsidP="00CC3122">
      <w:pPr>
        <w:autoSpaceDE w:val="0"/>
        <w:autoSpaceDN w:val="0"/>
        <w:spacing w:after="0" w:line="240" w:lineRule="auto"/>
        <w:jc w:val="both"/>
        <w:rPr>
          <w:rFonts w:ascii="Arial" w:eastAsia="Times New Roman" w:hAnsi="Arial" w:cs="Arial"/>
          <w:b/>
          <w:bCs/>
          <w:color w:val="000000"/>
          <w:kern w:val="0"/>
          <w:lang w:eastAsia="pl-PL"/>
          <w14:ligatures w14:val="none"/>
        </w:rPr>
      </w:pPr>
    </w:p>
    <w:p w14:paraId="0F237C6C" w14:textId="77777777" w:rsidR="008B5742" w:rsidRPr="00BD0B92" w:rsidRDefault="008B5742" w:rsidP="00CC3122">
      <w:pPr>
        <w:numPr>
          <w:ilvl w:val="0"/>
          <w:numId w:val="5"/>
        </w:numPr>
        <w:tabs>
          <w:tab w:val="clear" w:pos="360"/>
        </w:tabs>
        <w:suppressAutoHyphens/>
        <w:autoSpaceDE w:val="0"/>
        <w:autoSpaceDN w:val="0"/>
        <w:spacing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Zapłata za wykonanie przedmiotu umowy będzie następować stosownie do stopnia zaawansowania prac, zgodnie z Harmonogramem.</w:t>
      </w:r>
    </w:p>
    <w:p w14:paraId="5F68F680" w14:textId="77777777" w:rsidR="008B5742" w:rsidRPr="00BD0B92" w:rsidRDefault="008B5742" w:rsidP="00CC3122">
      <w:pPr>
        <w:numPr>
          <w:ilvl w:val="0"/>
          <w:numId w:val="5"/>
        </w:numPr>
        <w:tabs>
          <w:tab w:val="clear" w:pos="360"/>
        </w:tabs>
        <w:suppressAutoHyphens/>
        <w:autoSpaceDE w:val="0"/>
        <w:autoSpaceDN w:val="0"/>
        <w:spacing w:before="60"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Podstawą zafakturowania pracy będzie każdorazowo protokół zdawczo-odbiorczy podpisany przez osobę upoważnioną do odbioru przedmiotu umowy. Zamawiający w ciągu 7 dni od otrzymania protokołu zdawczo-odbiorczego wraz z odpowiednimi materiałami dokona odbioru robót i podpisania protokołu lub przekaże uwagi do przedstawionego opracowania.</w:t>
      </w:r>
    </w:p>
    <w:p w14:paraId="58C58057" w14:textId="77777777" w:rsidR="008B5742" w:rsidRPr="00BD0B92" w:rsidRDefault="008B5742" w:rsidP="00CC3122">
      <w:pPr>
        <w:numPr>
          <w:ilvl w:val="0"/>
          <w:numId w:val="5"/>
        </w:numPr>
        <w:tabs>
          <w:tab w:val="clear" w:pos="360"/>
        </w:tabs>
        <w:suppressAutoHyphens/>
        <w:autoSpaceDE w:val="0"/>
        <w:autoSpaceDN w:val="0"/>
        <w:spacing w:before="60"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Dokonanie odbioru nie zwalnia Wykonawcy z obowiązku korygowania i wyjaśniania stwierdzonych w okresie późniejszym ewentualnych błędów i nieścisłości.</w:t>
      </w:r>
    </w:p>
    <w:p w14:paraId="2BD95C67" w14:textId="70A7E235" w:rsidR="008B5742" w:rsidRPr="00BD0B92" w:rsidRDefault="008B5742" w:rsidP="00CC3122">
      <w:pPr>
        <w:suppressAutoHyphens/>
        <w:autoSpaceDE w:val="0"/>
        <w:autoSpaceDN w:val="0"/>
        <w:spacing w:before="60" w:after="0" w:line="240" w:lineRule="auto"/>
        <w:ind w:left="426"/>
        <w:jc w:val="both"/>
        <w:rPr>
          <w:rFonts w:ascii="Arial" w:eastAsia="Times New Roman" w:hAnsi="Arial" w:cs="Arial"/>
          <w:snapToGrid w:val="0"/>
          <w:color w:val="000000"/>
          <w:kern w:val="0"/>
          <w:lang w:eastAsia="pl-PL"/>
          <w14:ligatures w14:val="none"/>
        </w:rPr>
      </w:pPr>
    </w:p>
    <w:p w14:paraId="4CBAAA3E" w14:textId="77777777" w:rsidR="008B5742" w:rsidRPr="00BD0B92" w:rsidRDefault="008B5742" w:rsidP="00CC3122">
      <w:pPr>
        <w:numPr>
          <w:ilvl w:val="0"/>
          <w:numId w:val="5"/>
        </w:numPr>
        <w:tabs>
          <w:tab w:val="clear" w:pos="360"/>
        </w:tabs>
        <w:suppressAutoHyphens/>
        <w:autoSpaceDE w:val="0"/>
        <w:autoSpaceDN w:val="0"/>
        <w:spacing w:before="60"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Rachunek bankowy podany przez Wykonawcę na fakturze winien być rachunkiem zgłoszonym w organie podatkowym i wymienionym w rejestrze podatników VAT,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r w:rsidRPr="00BD0B92">
        <w:rPr>
          <w:rFonts w:ascii="Arial" w:eastAsia="Times New Roman" w:hAnsi="Arial" w:cs="Arial"/>
          <w:i/>
          <w:iCs/>
          <w:color w:val="000000"/>
          <w:kern w:val="0"/>
          <w:lang w:eastAsia="pl-PL"/>
          <w14:ligatures w14:val="none"/>
        </w:rPr>
        <w:t xml:space="preserve"> </w:t>
      </w:r>
      <w:bookmarkStart w:id="8" w:name="_Hlk147302452"/>
      <w:r w:rsidRPr="00BD0B92">
        <w:rPr>
          <w:rFonts w:ascii="Arial" w:eastAsia="Times New Roman" w:hAnsi="Arial" w:cs="Arial"/>
          <w:i/>
          <w:iCs/>
          <w:color w:val="000000"/>
          <w:kern w:val="0"/>
          <w:lang w:eastAsia="pl-PL"/>
          <w14:ligatures w14:val="none"/>
        </w:rPr>
        <w:t>(zapis dotyczy wyłącznie podatników VAT czynnych)</w:t>
      </w:r>
      <w:bookmarkEnd w:id="8"/>
    </w:p>
    <w:p w14:paraId="0E942C57"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1DF0138D"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1E2AD447" w14:textId="0EDD13D7"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CC3122">
        <w:rPr>
          <w:rFonts w:ascii="Arial" w:eastAsia="Times New Roman" w:hAnsi="Arial" w:cs="Arial"/>
          <w:b/>
          <w:bCs/>
          <w:color w:val="000000"/>
          <w:kern w:val="0"/>
          <w:lang w:eastAsia="pl-PL"/>
          <w14:ligatures w14:val="none"/>
        </w:rPr>
        <w:lastRenderedPageBreak/>
        <w:sym w:font="Times New Roman" w:char="00A7"/>
      </w:r>
      <w:r w:rsidRPr="00CC3122">
        <w:rPr>
          <w:rFonts w:ascii="Arial" w:eastAsia="Times New Roman" w:hAnsi="Arial" w:cs="Arial"/>
          <w:b/>
          <w:bCs/>
          <w:color w:val="000000"/>
          <w:kern w:val="0"/>
          <w:lang w:eastAsia="pl-PL"/>
          <w14:ligatures w14:val="none"/>
        </w:rPr>
        <w:t xml:space="preserve"> 1</w:t>
      </w:r>
      <w:r w:rsidR="00CC3122" w:rsidRPr="00CC3122">
        <w:rPr>
          <w:rFonts w:ascii="Arial" w:eastAsia="Times New Roman" w:hAnsi="Arial" w:cs="Arial"/>
          <w:b/>
          <w:bCs/>
          <w:color w:val="000000"/>
          <w:kern w:val="0"/>
          <w:lang w:eastAsia="pl-PL"/>
          <w14:ligatures w14:val="none"/>
        </w:rPr>
        <w:t>1</w:t>
      </w:r>
    </w:p>
    <w:p w14:paraId="371956F9" w14:textId="77777777" w:rsidR="00CC3122" w:rsidRPr="00CC3122" w:rsidRDefault="00CC3122" w:rsidP="00895AD1">
      <w:pPr>
        <w:autoSpaceDE w:val="0"/>
        <w:autoSpaceDN w:val="0"/>
        <w:spacing w:after="0" w:line="240" w:lineRule="auto"/>
        <w:jc w:val="both"/>
        <w:rPr>
          <w:rFonts w:ascii="Arial" w:eastAsia="Times New Roman" w:hAnsi="Arial" w:cs="Arial"/>
          <w:b/>
          <w:bCs/>
          <w:color w:val="000000"/>
          <w:kern w:val="0"/>
          <w:lang w:eastAsia="pl-PL"/>
          <w14:ligatures w14:val="none"/>
        </w:rPr>
      </w:pPr>
    </w:p>
    <w:p w14:paraId="6C1E6947" w14:textId="297D980B" w:rsidR="008B5742" w:rsidRPr="00BD0B92" w:rsidRDefault="008B5742" w:rsidP="00895AD1">
      <w:pPr>
        <w:numPr>
          <w:ilvl w:val="0"/>
          <w:numId w:val="7"/>
        </w:numPr>
        <w:tabs>
          <w:tab w:val="num" w:pos="426"/>
        </w:tabs>
        <w:suppressAutoHyphens/>
        <w:autoSpaceDE w:val="0"/>
        <w:autoSpaceDN w:val="0"/>
        <w:spacing w:after="0" w:line="240" w:lineRule="auto"/>
        <w:ind w:left="426" w:hanging="426"/>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W przypadku konieczności dokonania korekt w projekcie wymagających ponowienia części procedury planistycznej, Wykonawca prowadzi procedury wynikające </w:t>
      </w:r>
      <w:r w:rsidR="00895AD1">
        <w:rPr>
          <w:rFonts w:ascii="Arial" w:eastAsia="Times New Roman" w:hAnsi="Arial" w:cs="Arial"/>
          <w:color w:val="000000"/>
          <w:kern w:val="0"/>
          <w:lang w:eastAsia="pl-PL"/>
          <w14:ligatures w14:val="none"/>
        </w:rPr>
        <w:t xml:space="preserve">                                       </w:t>
      </w:r>
      <w:r w:rsidRPr="00BD0B92">
        <w:rPr>
          <w:rFonts w:ascii="Arial" w:eastAsia="Times New Roman" w:hAnsi="Arial" w:cs="Arial"/>
          <w:color w:val="000000"/>
          <w:kern w:val="0"/>
          <w:lang w:eastAsia="pl-PL"/>
          <w14:ligatures w14:val="none"/>
        </w:rPr>
        <w:t xml:space="preserve">z Harmonogramu aż do skutku, tj. do momentu uchwalenia przez Radę Miejską w </w:t>
      </w:r>
      <w:r w:rsidR="00D6027E" w:rsidRPr="00BD0B92">
        <w:rPr>
          <w:rFonts w:ascii="Arial" w:eastAsia="Times New Roman" w:hAnsi="Arial" w:cs="Arial"/>
          <w:color w:val="000000"/>
          <w:kern w:val="0"/>
          <w:lang w:eastAsia="pl-PL"/>
          <w14:ligatures w14:val="none"/>
        </w:rPr>
        <w:t xml:space="preserve">Żninie </w:t>
      </w:r>
      <w:r w:rsidRPr="00BD0B92">
        <w:rPr>
          <w:rFonts w:ascii="Arial" w:eastAsia="Times New Roman" w:hAnsi="Arial" w:cs="Arial"/>
          <w:color w:val="000000"/>
          <w:kern w:val="0"/>
          <w:lang w:eastAsia="pl-PL"/>
          <w14:ligatures w14:val="none"/>
        </w:rPr>
        <w:t>planu ogólnego.</w:t>
      </w:r>
    </w:p>
    <w:p w14:paraId="65B9BF8D" w14:textId="13BD709C" w:rsidR="008B5742" w:rsidRPr="00BD0B92" w:rsidRDefault="008B5742" w:rsidP="00895AD1">
      <w:pPr>
        <w:numPr>
          <w:ilvl w:val="0"/>
          <w:numId w:val="7"/>
        </w:numPr>
        <w:tabs>
          <w:tab w:val="num" w:pos="426"/>
        </w:tabs>
        <w:suppressAutoHyphens/>
        <w:autoSpaceDE w:val="0"/>
        <w:autoSpaceDN w:val="0"/>
        <w:spacing w:before="60" w:after="0" w:line="240" w:lineRule="auto"/>
        <w:ind w:left="425"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Termin umowny </w:t>
      </w:r>
      <w:r w:rsidR="00895AD1">
        <w:rPr>
          <w:rFonts w:ascii="Arial" w:eastAsia="Times New Roman" w:hAnsi="Arial" w:cs="Arial"/>
          <w:color w:val="000000"/>
          <w:kern w:val="0"/>
          <w:lang w:eastAsia="pl-PL"/>
          <w14:ligatures w14:val="none"/>
        </w:rPr>
        <w:t xml:space="preserve">wykonania </w:t>
      </w:r>
      <w:r w:rsidRPr="00BD0B92">
        <w:rPr>
          <w:rFonts w:ascii="Arial" w:eastAsia="Times New Roman" w:hAnsi="Arial" w:cs="Arial"/>
          <w:color w:val="000000"/>
          <w:kern w:val="0"/>
          <w:lang w:eastAsia="pl-PL"/>
          <w14:ligatures w14:val="none"/>
        </w:rPr>
        <w:t>ulegnie zmianie o czas wynikający z konieczności ponowienia odpowiedniej procedury, określony w aneksie do umowy.</w:t>
      </w:r>
    </w:p>
    <w:p w14:paraId="21F680AE" w14:textId="77777777" w:rsidR="008B5742" w:rsidRPr="00BD0B92" w:rsidRDefault="008B5742" w:rsidP="00895AD1">
      <w:pPr>
        <w:numPr>
          <w:ilvl w:val="0"/>
          <w:numId w:val="7"/>
        </w:numPr>
        <w:tabs>
          <w:tab w:val="num" w:pos="426"/>
        </w:tabs>
        <w:suppressAutoHyphens/>
        <w:autoSpaceDE w:val="0"/>
        <w:autoSpaceDN w:val="0"/>
        <w:spacing w:before="60" w:after="0" w:line="240" w:lineRule="auto"/>
        <w:ind w:left="425"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Dodatkowy zakres prac w sytuacji, o której mowa w ust.1, spowodowany przyczynami nie leżącymi po stronie Wykonawcy oraz ewentualny związany z nim wzrost wynagrodzenia zostaną określone w aneksie do niniejszej umowy.</w:t>
      </w:r>
    </w:p>
    <w:p w14:paraId="08B361BD"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64B950EC" w14:textId="491435F3"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895AD1">
        <w:rPr>
          <w:rFonts w:ascii="Arial" w:eastAsia="Times New Roman" w:hAnsi="Arial" w:cs="Arial"/>
          <w:b/>
          <w:bCs/>
          <w:color w:val="000000"/>
          <w:kern w:val="0"/>
          <w:lang w:eastAsia="pl-PL"/>
          <w14:ligatures w14:val="none"/>
        </w:rPr>
        <w:sym w:font="Times New Roman" w:char="00A7"/>
      </w:r>
      <w:r w:rsidRPr="00895AD1">
        <w:rPr>
          <w:rFonts w:ascii="Arial" w:eastAsia="Times New Roman" w:hAnsi="Arial" w:cs="Arial"/>
          <w:b/>
          <w:bCs/>
          <w:color w:val="000000"/>
          <w:kern w:val="0"/>
          <w:lang w:eastAsia="pl-PL"/>
          <w14:ligatures w14:val="none"/>
        </w:rPr>
        <w:t xml:space="preserve"> 1</w:t>
      </w:r>
      <w:r w:rsidR="00895AD1" w:rsidRPr="00895AD1">
        <w:rPr>
          <w:rFonts w:ascii="Arial" w:eastAsia="Times New Roman" w:hAnsi="Arial" w:cs="Arial"/>
          <w:b/>
          <w:bCs/>
          <w:color w:val="000000"/>
          <w:kern w:val="0"/>
          <w:lang w:eastAsia="pl-PL"/>
          <w14:ligatures w14:val="none"/>
        </w:rPr>
        <w:t>2</w:t>
      </w:r>
    </w:p>
    <w:p w14:paraId="2626FDE1" w14:textId="77777777" w:rsidR="00895AD1" w:rsidRPr="00895AD1" w:rsidRDefault="00895AD1"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34624F97" w14:textId="77777777" w:rsidR="008B5742" w:rsidRPr="00BD0B92" w:rsidRDefault="008B5742" w:rsidP="00895AD1">
      <w:pPr>
        <w:tabs>
          <w:tab w:val="left" w:pos="426"/>
        </w:tabs>
        <w:autoSpaceDE w:val="0"/>
        <w:autoSpaceDN w:val="0"/>
        <w:spacing w:after="0" w:line="240" w:lineRule="auto"/>
        <w:ind w:left="426" w:hanging="426"/>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1.</w:t>
      </w:r>
      <w:r w:rsidRPr="00BD0B92">
        <w:rPr>
          <w:rFonts w:ascii="Arial" w:eastAsia="Times New Roman" w:hAnsi="Arial" w:cs="Arial"/>
          <w:kern w:val="0"/>
          <w:lang w:eastAsia="pl-PL"/>
          <w14:ligatures w14:val="none"/>
        </w:rPr>
        <w:tab/>
        <w:t>W razie przerwania prac projektowych z powodu okoliczności, za które odpowiada Zamawiający, lub w razie rozwiązania umowy z przyczyn, za które Wykonawca nie ponosi odpowiedzialności, wysokość wynagrodzenia za wykonane prace zostanie ustalona na podstawie protokolarnie stwierdzonego zaawansowania prac.</w:t>
      </w:r>
    </w:p>
    <w:p w14:paraId="3A94363D" w14:textId="77777777" w:rsidR="008B5742" w:rsidRPr="00BD0B92" w:rsidRDefault="008B5742" w:rsidP="00895AD1">
      <w:pPr>
        <w:tabs>
          <w:tab w:val="left" w:pos="426"/>
        </w:tabs>
        <w:autoSpaceDE w:val="0"/>
        <w:autoSpaceDN w:val="0"/>
        <w:spacing w:after="0" w:line="240" w:lineRule="auto"/>
        <w:ind w:left="426" w:hanging="426"/>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2.</w:t>
      </w:r>
      <w:r w:rsidRPr="00BD0B92">
        <w:rPr>
          <w:rFonts w:ascii="Arial" w:eastAsia="Times New Roman" w:hAnsi="Arial" w:cs="Arial"/>
          <w:kern w:val="0"/>
          <w:lang w:eastAsia="pl-PL"/>
          <w14:ligatures w14:val="none"/>
        </w:rPr>
        <w:tab/>
        <w:t>Za odstąpienie od umowy z przyczyn leżących po stronie Wykonawcy, Zamawiający nie zwraca kosztów z tytułu zaawansowania prac. W takim przypadku Wykonawca zwróci Zamawiającemu także ewentualnie wcześniej pobrane wynagrodzenie.</w:t>
      </w:r>
    </w:p>
    <w:p w14:paraId="62F18897" w14:textId="77777777" w:rsidR="008B5742" w:rsidRPr="00BD0B92" w:rsidRDefault="008B5742" w:rsidP="00895AD1">
      <w:pPr>
        <w:tabs>
          <w:tab w:val="left" w:pos="426"/>
          <w:tab w:val="left" w:pos="851"/>
        </w:tabs>
        <w:autoSpaceDE w:val="0"/>
        <w:autoSpaceDN w:val="0"/>
        <w:spacing w:after="0" w:line="240" w:lineRule="auto"/>
        <w:ind w:left="426" w:hanging="426"/>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3.</w:t>
      </w:r>
      <w:r w:rsidRPr="00BD0B92">
        <w:rPr>
          <w:rFonts w:ascii="Arial" w:eastAsia="Times New Roman" w:hAnsi="Arial" w:cs="Arial"/>
          <w:kern w:val="0"/>
          <w:lang w:eastAsia="pl-PL"/>
          <w14:ligatures w14:val="none"/>
        </w:rPr>
        <w:tab/>
        <w:t>Zamawiający może żądać od Wykonawcy następujących kar umownych:</w:t>
      </w:r>
    </w:p>
    <w:p w14:paraId="15C2B3AE" w14:textId="54A7A6A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1) za nieterminowe wykonanie umowy z winy Wykonawcy, zapłaci on karę umowną w wysokości 1 % wynagrodzenia brutto określonego w § </w:t>
      </w:r>
      <w:r w:rsidR="00895AD1">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ust.</w:t>
      </w:r>
      <w:r w:rsidR="00895AD1">
        <w:rPr>
          <w:rFonts w:ascii="Arial" w:eastAsia="Times New Roman" w:hAnsi="Arial" w:cs="Arial"/>
          <w:kern w:val="0"/>
          <w:lang w:eastAsia="pl-PL"/>
          <w14:ligatures w14:val="none"/>
        </w:rPr>
        <w:t>…u</w:t>
      </w:r>
      <w:r w:rsidRPr="00BD0B92">
        <w:rPr>
          <w:rFonts w:ascii="Arial" w:eastAsia="Times New Roman" w:hAnsi="Arial" w:cs="Arial"/>
          <w:kern w:val="0"/>
          <w:lang w:eastAsia="pl-PL"/>
          <w14:ligatures w14:val="none"/>
        </w:rPr>
        <w:t xml:space="preserve">mowy, za całość przedmiotu umowy, za każdy dzień zwłoki, </w:t>
      </w:r>
    </w:p>
    <w:p w14:paraId="6973D746" w14:textId="3DAEAF72"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2) za zwłokę w usunięciu wad i usterek w opracowanej dokumentacji, Wykonawca zapłaci karę umowną w wysokości 1% wynagrodzenia brutto określonego w §  u</w:t>
      </w:r>
      <w:r w:rsidR="00895AD1">
        <w:rPr>
          <w:rFonts w:ascii="Arial" w:eastAsia="Times New Roman" w:hAnsi="Arial" w:cs="Arial"/>
          <w:kern w:val="0"/>
          <w:lang w:eastAsia="pl-PL"/>
          <w14:ligatures w14:val="none"/>
        </w:rPr>
        <w:t>st…..</w:t>
      </w:r>
      <w:r w:rsidRPr="00BD0B92">
        <w:rPr>
          <w:rFonts w:ascii="Arial" w:eastAsia="Times New Roman" w:hAnsi="Arial" w:cs="Arial"/>
          <w:kern w:val="0"/>
          <w:lang w:eastAsia="pl-PL"/>
          <w14:ligatures w14:val="none"/>
        </w:rPr>
        <w:t xml:space="preserve"> umowy, za całość przedmiotu umowy, za każdy dzień zwłoki, licząc od dnia wyznaczonego na usunięcie wad,  </w:t>
      </w:r>
    </w:p>
    <w:p w14:paraId="1C169A0F" w14:textId="43A76735"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w przypadku odstąpienia od umowy, przez którąkolwiek ze stron z winy Wykonawcy, zapłaci on Zamawiającemu  karę umowną  w wysokości 20 % wynagrodzenia brutto określonego w § </w:t>
      </w:r>
      <w:r w:rsidR="00895AD1">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 xml:space="preserve"> ust. </w:t>
      </w:r>
      <w:r w:rsidR="00895AD1">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 xml:space="preserve">umowy, za całość przedmiotu umowy,  </w:t>
      </w:r>
    </w:p>
    <w:p w14:paraId="2A20EE11" w14:textId="4B04F650"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w przypadku innego rodzaju naruszenia umowy przez Wykonawcę zapłaci on karę umowną w wysokości 10% wynagrodzenia brutto określonego w § </w:t>
      </w:r>
      <w:r w:rsidR="00895AD1">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 xml:space="preserve">ust. </w:t>
      </w:r>
      <w:r w:rsidR="00895AD1">
        <w:rPr>
          <w:rFonts w:ascii="Arial" w:eastAsia="Times New Roman" w:hAnsi="Arial" w:cs="Arial"/>
          <w:kern w:val="0"/>
          <w:lang w:eastAsia="pl-PL"/>
          <w14:ligatures w14:val="none"/>
        </w:rPr>
        <w:t>….</w:t>
      </w:r>
      <w:r w:rsidRPr="00BD0B92">
        <w:rPr>
          <w:rFonts w:ascii="Arial" w:eastAsia="Times New Roman" w:hAnsi="Arial" w:cs="Arial"/>
          <w:kern w:val="0"/>
          <w:lang w:eastAsia="pl-PL"/>
          <w14:ligatures w14:val="none"/>
        </w:rPr>
        <w:t xml:space="preserve"> umowy, za całość przedmiotu umowy, za każdy przypadek naruszenia umowy. </w:t>
      </w:r>
    </w:p>
    <w:p w14:paraId="4C59D9FE"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2. Zamawiający ma prawo dokonywać potrącenia kar umownych z wymagalnego wynagrodzenia Wykonawcy, bez składania osobnego oświadczenia o potrąceniu, niezwłocznie po ich naliczeniu na podstawie ust. 1, na co Wykonawca wyraża zgodę. </w:t>
      </w:r>
    </w:p>
    <w:p w14:paraId="2E0CBA9E"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3. Zamawiający uprawniony będzie do dochodzenia odszkodowania na zasadach ogólnych przewyższającego kary umowne, do wysokości poniesionej szkody. </w:t>
      </w:r>
    </w:p>
    <w:p w14:paraId="396014F8"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4. Zapisy tego paragrafu obowiązują także po rozwiązaniu lub wygaśnięciu umowy. </w:t>
      </w:r>
    </w:p>
    <w:p w14:paraId="36113234" w14:textId="77777777" w:rsidR="003A206D" w:rsidRPr="00BD0B92" w:rsidRDefault="003A206D" w:rsidP="00895AD1">
      <w:pPr>
        <w:widowControl w:val="0"/>
        <w:autoSpaceDE w:val="0"/>
        <w:autoSpaceDN w:val="0"/>
        <w:adjustRightInd w:val="0"/>
        <w:spacing w:after="0" w:line="276" w:lineRule="auto"/>
        <w:jc w:val="both"/>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5. Wykonawca udziela Zamawiającemu pisemnej gwarancji jakości prac objętych niniejszą umową na okres 36 miesięcy od daty uchwalenia planu ogólnego, w którym to okresie dokona nieodpłatnie usunięcia stwierdzonych przez Zamawiającego wad w przedmiocie umowy, w terminie wskazanym przez Zamawiającego.</w:t>
      </w:r>
    </w:p>
    <w:p w14:paraId="160A0653" w14:textId="77777777" w:rsidR="008B5742" w:rsidRPr="00895AD1" w:rsidRDefault="008B5742" w:rsidP="008B5742">
      <w:pPr>
        <w:autoSpaceDE w:val="0"/>
        <w:autoSpaceDN w:val="0"/>
        <w:spacing w:after="0" w:line="240" w:lineRule="auto"/>
        <w:rPr>
          <w:rFonts w:ascii="Arial" w:eastAsia="Times New Roman" w:hAnsi="Arial" w:cs="Arial"/>
          <w:b/>
          <w:color w:val="000000"/>
          <w:kern w:val="0"/>
          <w:lang w:eastAsia="pl-PL"/>
          <w14:ligatures w14:val="none"/>
        </w:rPr>
      </w:pPr>
    </w:p>
    <w:p w14:paraId="19A162CA" w14:textId="22B074B3" w:rsidR="008B5742" w:rsidRDefault="008B5742" w:rsidP="008B5742">
      <w:pPr>
        <w:autoSpaceDE w:val="0"/>
        <w:autoSpaceDN w:val="0"/>
        <w:spacing w:after="0" w:line="240" w:lineRule="auto"/>
        <w:jc w:val="center"/>
        <w:rPr>
          <w:rFonts w:ascii="Arial" w:eastAsia="Times New Roman" w:hAnsi="Arial" w:cs="Arial"/>
          <w:b/>
          <w:color w:val="000000"/>
          <w:kern w:val="0"/>
          <w:lang w:eastAsia="pl-PL"/>
          <w14:ligatures w14:val="none"/>
        </w:rPr>
      </w:pPr>
      <w:r w:rsidRPr="00895AD1">
        <w:rPr>
          <w:rFonts w:ascii="Arial" w:eastAsia="Times New Roman" w:hAnsi="Arial" w:cs="Arial"/>
          <w:b/>
          <w:color w:val="000000"/>
          <w:kern w:val="0"/>
          <w:lang w:eastAsia="pl-PL"/>
          <w14:ligatures w14:val="none"/>
        </w:rPr>
        <w:t>§ 1</w:t>
      </w:r>
      <w:r w:rsidR="00895AD1" w:rsidRPr="00895AD1">
        <w:rPr>
          <w:rFonts w:ascii="Arial" w:eastAsia="Times New Roman" w:hAnsi="Arial" w:cs="Arial"/>
          <w:b/>
          <w:color w:val="000000"/>
          <w:kern w:val="0"/>
          <w:lang w:eastAsia="pl-PL"/>
          <w14:ligatures w14:val="none"/>
        </w:rPr>
        <w:t>3</w:t>
      </w:r>
    </w:p>
    <w:p w14:paraId="65DC5988" w14:textId="77777777" w:rsidR="00895AD1" w:rsidRPr="00BD0B92" w:rsidRDefault="00895AD1" w:rsidP="008B5742">
      <w:pPr>
        <w:autoSpaceDE w:val="0"/>
        <w:autoSpaceDN w:val="0"/>
        <w:spacing w:after="0" w:line="240" w:lineRule="auto"/>
        <w:jc w:val="center"/>
        <w:rPr>
          <w:rFonts w:ascii="Arial" w:eastAsia="Times New Roman" w:hAnsi="Arial" w:cs="Arial"/>
          <w:bCs/>
          <w:color w:val="000000"/>
          <w:kern w:val="0"/>
          <w:lang w:eastAsia="pl-PL"/>
          <w14:ligatures w14:val="none"/>
        </w:rPr>
      </w:pPr>
    </w:p>
    <w:p w14:paraId="5F57A18B" w14:textId="76A9AFA3" w:rsidR="008B5742" w:rsidRPr="00BD0B92" w:rsidRDefault="00895AD1" w:rsidP="00895AD1">
      <w:pPr>
        <w:widowControl w:val="0"/>
        <w:tabs>
          <w:tab w:val="left" w:pos="426"/>
        </w:tabs>
        <w:suppressAutoHyphens/>
        <w:autoSpaceDE w:val="0"/>
        <w:autoSpaceDN w:val="0"/>
        <w:spacing w:after="0" w:line="240" w:lineRule="auto"/>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1.</w:t>
      </w:r>
      <w:r w:rsidR="008B5742" w:rsidRPr="00BD0B92">
        <w:rPr>
          <w:rFonts w:ascii="Arial" w:eastAsia="Times New Roman" w:hAnsi="Arial" w:cs="Arial"/>
          <w:color w:val="000000"/>
          <w:kern w:val="0"/>
          <w:lang w:eastAsia="pl-PL"/>
          <w14:ligatures w14:val="none"/>
        </w:rPr>
        <w:t xml:space="preserve">Przedmiot umowy jest utworem w rozumieniu ustawy z dnia 4 lutego 1994 r. </w:t>
      </w:r>
      <w:r w:rsidR="008B5742" w:rsidRPr="00BD0B92">
        <w:rPr>
          <w:rFonts w:ascii="Arial" w:eastAsia="Times New Roman" w:hAnsi="Arial" w:cs="Arial"/>
          <w:color w:val="000000"/>
          <w:kern w:val="0"/>
          <w:lang w:eastAsia="pl-PL"/>
          <w14:ligatures w14:val="none"/>
        </w:rPr>
        <w:br/>
        <w:t>o prawie autorskim i prawach pokrewnych (Dz.U. z 2022 r. poz.2509) oraz podlega ochronie wynikającej z tego prawa.</w:t>
      </w:r>
    </w:p>
    <w:p w14:paraId="3FDD3A3F" w14:textId="0839DBA8" w:rsidR="008B5742" w:rsidRPr="00BD0B92" w:rsidRDefault="00895AD1" w:rsidP="00895AD1">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2.</w:t>
      </w:r>
      <w:r w:rsidR="008B5742" w:rsidRPr="00BD0B92">
        <w:rPr>
          <w:rFonts w:ascii="Arial" w:eastAsia="Times New Roman" w:hAnsi="Arial" w:cs="Arial"/>
          <w:color w:val="000000"/>
          <w:kern w:val="0"/>
          <w:lang w:eastAsia="pl-PL"/>
          <w14:ligatures w14:val="none"/>
        </w:rPr>
        <w:t xml:space="preserve">Wykonawcy przysługuje nieograniczone w czasie autorskie prawo osobiste do przedmiotu </w:t>
      </w:r>
      <w:r w:rsidR="008B5742" w:rsidRPr="00BD0B92">
        <w:rPr>
          <w:rFonts w:ascii="Arial" w:eastAsia="Times New Roman" w:hAnsi="Arial" w:cs="Arial"/>
          <w:color w:val="000000"/>
          <w:kern w:val="0"/>
          <w:lang w:eastAsia="pl-PL"/>
          <w14:ligatures w14:val="none"/>
        </w:rPr>
        <w:lastRenderedPageBreak/>
        <w:t>umowy.</w:t>
      </w:r>
    </w:p>
    <w:p w14:paraId="25105A2E" w14:textId="2869BDF6" w:rsidR="008B5742" w:rsidRPr="00BD0B92" w:rsidRDefault="00895AD1" w:rsidP="00895AD1">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3.</w:t>
      </w:r>
      <w:r w:rsidR="008B5742" w:rsidRPr="00BD0B92">
        <w:rPr>
          <w:rFonts w:ascii="Arial" w:eastAsia="Times New Roman" w:hAnsi="Arial" w:cs="Arial"/>
          <w:color w:val="000000"/>
          <w:kern w:val="0"/>
          <w:lang w:eastAsia="pl-PL"/>
          <w14:ligatures w14:val="none"/>
        </w:rPr>
        <w:t>Wykonawca oświadcza, że należą do niego prawa autorskie majątkowe do przedmiotu umowy, a utwory nie naruszają praw osobistych i majątkowych osób trzecich.</w:t>
      </w:r>
    </w:p>
    <w:p w14:paraId="7F6061A3" w14:textId="2847AC2F" w:rsidR="008B5742" w:rsidRPr="00BD0B92" w:rsidRDefault="00895AD1" w:rsidP="00895AD1">
      <w:pPr>
        <w:widowControl w:val="0"/>
        <w:tabs>
          <w:tab w:val="left" w:pos="426"/>
        </w:tabs>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4.</w:t>
      </w:r>
      <w:r w:rsidR="008B5742" w:rsidRPr="00BD0B92">
        <w:rPr>
          <w:rFonts w:ascii="Arial" w:eastAsia="Times New Roman" w:hAnsi="Arial" w:cs="Arial"/>
          <w:color w:val="000000"/>
          <w:kern w:val="0"/>
          <w:lang w:eastAsia="pl-PL"/>
          <w14:ligatures w14:val="none"/>
        </w:rPr>
        <w:t>Wykonawca w ramach wynagrodzenia przewidzianego niniejszą umową przenosi na Zamawiającego autorskie prawa majątkowe do projektu oraz towarzyszących mu materiałów powstałych w wyniku realizacji niniejszej umowy. Przeniesienie następuje niezależnie, na poszczególnych etapach prac, z chwilą podpisania protokołu zdawczo-odbiorczego. W ramach przysługujących praw autorskich Zamawiający może wykorzystać przedmiot umowy w całości lub w części w zakresie zgodnym z jego gospodarczym przeznaczeniem, m.in. w zakresie:</w:t>
      </w:r>
    </w:p>
    <w:p w14:paraId="2F8E9CA2" w14:textId="77777777" w:rsidR="008B5742" w:rsidRPr="00BD0B92" w:rsidRDefault="008B5742" w:rsidP="00895AD1">
      <w:pPr>
        <w:widowControl w:val="0"/>
        <w:numPr>
          <w:ilvl w:val="0"/>
          <w:numId w:val="12"/>
        </w:numPr>
        <w:tabs>
          <w:tab w:val="left"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wykorzystania w całości lub części utworu oraz dokonywania zmian utworu,</w:t>
      </w:r>
    </w:p>
    <w:p w14:paraId="0D1BB46B" w14:textId="77777777" w:rsidR="008B5742" w:rsidRPr="00BD0B92" w:rsidRDefault="008B5742" w:rsidP="00895AD1">
      <w:pPr>
        <w:widowControl w:val="0"/>
        <w:numPr>
          <w:ilvl w:val="0"/>
          <w:numId w:val="12"/>
        </w:numPr>
        <w:tabs>
          <w:tab w:val="left"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utrwalania i zwielokrotniania utworu – wytworzenia określoną techniką egzemplarzy utworu, w tym techniką drukarską, reprograficzną, zapisu magnetycznego oraz techniką cyfrową,</w:t>
      </w:r>
    </w:p>
    <w:p w14:paraId="7AE51DDF" w14:textId="77777777" w:rsidR="008B5742" w:rsidRPr="00BD0B92" w:rsidRDefault="008B5742" w:rsidP="00895AD1">
      <w:pPr>
        <w:widowControl w:val="0"/>
        <w:numPr>
          <w:ilvl w:val="0"/>
          <w:numId w:val="12"/>
        </w:numPr>
        <w:tabs>
          <w:tab w:val="left" w:pos="851"/>
        </w:tabs>
        <w:suppressAutoHyphens/>
        <w:autoSpaceDE w:val="0"/>
        <w:autoSpaceDN w:val="0"/>
        <w:spacing w:after="0" w:line="240" w:lineRule="auto"/>
        <w:ind w:left="851" w:hanging="425"/>
        <w:jc w:val="both"/>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rozpowszechniania utworu – publiczne udostępnianie, wykonywanie, wystawianie, wyświetlanie, odtwarzanie.</w:t>
      </w:r>
    </w:p>
    <w:p w14:paraId="42B7EC46" w14:textId="0AC3EF0F" w:rsidR="008B5742" w:rsidRDefault="00895AD1" w:rsidP="00895AD1">
      <w:pPr>
        <w:widowControl w:val="0"/>
        <w:suppressAutoHyphens/>
        <w:autoSpaceDE w:val="0"/>
        <w:autoSpaceDN w:val="0"/>
        <w:spacing w:after="0" w:line="240" w:lineRule="auto"/>
        <w:jc w:val="both"/>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5.</w:t>
      </w:r>
      <w:r w:rsidR="008B5742" w:rsidRPr="00BD0B92">
        <w:rPr>
          <w:rFonts w:ascii="Arial" w:eastAsia="Times New Roman" w:hAnsi="Arial" w:cs="Arial"/>
          <w:color w:val="000000"/>
          <w:kern w:val="0"/>
          <w:lang w:eastAsia="pl-PL"/>
          <w14:ligatures w14:val="none"/>
        </w:rPr>
        <w:t xml:space="preserve">Uchwała Rady Miejskiej w </w:t>
      </w:r>
      <w:r>
        <w:rPr>
          <w:rFonts w:ascii="Arial" w:eastAsia="Times New Roman" w:hAnsi="Arial" w:cs="Arial"/>
          <w:color w:val="000000"/>
          <w:kern w:val="0"/>
          <w:lang w:eastAsia="pl-PL"/>
          <w14:ligatures w14:val="none"/>
        </w:rPr>
        <w:t xml:space="preserve">Żninie </w:t>
      </w:r>
      <w:r w:rsidR="008B5742" w:rsidRPr="00BD0B92">
        <w:rPr>
          <w:rFonts w:ascii="Arial" w:eastAsia="Times New Roman" w:hAnsi="Arial" w:cs="Arial"/>
          <w:color w:val="000000"/>
          <w:kern w:val="0"/>
          <w:lang w:eastAsia="pl-PL"/>
          <w14:ligatures w14:val="none"/>
        </w:rPr>
        <w:t xml:space="preserve"> w sprawie uchwalenia planu ogólnego wraz z jego urzędowym projektem nie stanowią przedmiotu prawa autorskiego.</w:t>
      </w:r>
    </w:p>
    <w:p w14:paraId="11B77F16" w14:textId="77777777" w:rsidR="00895AD1" w:rsidRPr="00BD0B92" w:rsidRDefault="00895AD1" w:rsidP="00895AD1">
      <w:pPr>
        <w:widowControl w:val="0"/>
        <w:suppressAutoHyphens/>
        <w:autoSpaceDE w:val="0"/>
        <w:autoSpaceDN w:val="0"/>
        <w:spacing w:after="0" w:line="240" w:lineRule="auto"/>
        <w:jc w:val="both"/>
        <w:rPr>
          <w:rFonts w:ascii="Arial" w:eastAsia="Times New Roman" w:hAnsi="Arial" w:cs="Arial"/>
          <w:color w:val="000000"/>
          <w:kern w:val="0"/>
          <w:lang w:eastAsia="pl-PL"/>
          <w14:ligatures w14:val="none"/>
        </w:rPr>
      </w:pPr>
    </w:p>
    <w:p w14:paraId="24F00170"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673EE85" w14:textId="73AC5B1B"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895AD1">
        <w:rPr>
          <w:rFonts w:ascii="Arial" w:eastAsia="Times New Roman" w:hAnsi="Arial" w:cs="Arial"/>
          <w:b/>
          <w:bCs/>
          <w:color w:val="000000"/>
          <w:kern w:val="0"/>
          <w:lang w:eastAsia="pl-PL"/>
          <w14:ligatures w14:val="none"/>
        </w:rPr>
        <w:sym w:font="Times New Roman" w:char="00A7"/>
      </w:r>
      <w:r w:rsidRPr="00895AD1">
        <w:rPr>
          <w:rFonts w:ascii="Arial" w:eastAsia="Times New Roman" w:hAnsi="Arial" w:cs="Arial"/>
          <w:b/>
          <w:bCs/>
          <w:color w:val="000000"/>
          <w:kern w:val="0"/>
          <w:lang w:eastAsia="pl-PL"/>
          <w14:ligatures w14:val="none"/>
        </w:rPr>
        <w:t xml:space="preserve"> 1</w:t>
      </w:r>
      <w:r w:rsidR="00895AD1" w:rsidRPr="00895AD1">
        <w:rPr>
          <w:rFonts w:ascii="Arial" w:eastAsia="Times New Roman" w:hAnsi="Arial" w:cs="Arial"/>
          <w:b/>
          <w:bCs/>
          <w:color w:val="000000"/>
          <w:kern w:val="0"/>
          <w:lang w:eastAsia="pl-PL"/>
          <w14:ligatures w14:val="none"/>
        </w:rPr>
        <w:t>4</w:t>
      </w:r>
    </w:p>
    <w:p w14:paraId="6DE81B14" w14:textId="77777777" w:rsidR="00895AD1" w:rsidRPr="00895AD1" w:rsidRDefault="00895AD1"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48922D12" w14:textId="50030A8A" w:rsidR="008B5742" w:rsidRPr="00BD0B92" w:rsidRDefault="008B5742" w:rsidP="00895AD1">
      <w:pPr>
        <w:numPr>
          <w:ilvl w:val="0"/>
          <w:numId w:val="15"/>
        </w:numPr>
        <w:tabs>
          <w:tab w:val="left" w:pos="426"/>
        </w:tabs>
        <w:suppressAutoHyphens/>
        <w:autoSpaceDE w:val="0"/>
        <w:autoSpaceDN w:val="0"/>
        <w:spacing w:after="200" w:line="276" w:lineRule="auto"/>
        <w:ind w:left="425" w:hanging="425"/>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 xml:space="preserve">W sprawach nieuregulowanych niniejszą umową mają zastosowanie przepisy </w:t>
      </w:r>
      <w:r w:rsidR="00895AD1">
        <w:rPr>
          <w:rFonts w:ascii="Arial" w:eastAsia="Calibri" w:hAnsi="Arial" w:cs="Arial"/>
          <w:kern w:val="0"/>
          <w:lang w:val="x-none"/>
          <w14:ligatures w14:val="none"/>
        </w:rPr>
        <w:t xml:space="preserve">ustawy Prawo zamówień  publicznych i </w:t>
      </w:r>
      <w:r w:rsidRPr="00BD0B92">
        <w:rPr>
          <w:rFonts w:ascii="Arial" w:eastAsia="Calibri" w:hAnsi="Arial" w:cs="Arial"/>
          <w:kern w:val="0"/>
          <w:lang w:val="x-none"/>
          <w14:ligatures w14:val="none"/>
        </w:rPr>
        <w:t>Kodeksu Cywilnego. Wszelkie sprawy sporne wynikające z realizacji niniejszej umowy strony poddadzą pod rozstrzygnięcie sądu powszechnego właściwego dla siedziby Zamawiającego.</w:t>
      </w:r>
    </w:p>
    <w:p w14:paraId="39AC9336" w14:textId="08CBE36B" w:rsidR="008B5742" w:rsidRPr="00895AD1" w:rsidRDefault="008B5742" w:rsidP="00895AD1">
      <w:pPr>
        <w:numPr>
          <w:ilvl w:val="0"/>
          <w:numId w:val="15"/>
        </w:numPr>
        <w:tabs>
          <w:tab w:val="left" w:pos="426"/>
        </w:tabs>
        <w:suppressAutoHyphens/>
        <w:autoSpaceDE w:val="0"/>
        <w:autoSpaceDN w:val="0"/>
        <w:spacing w:after="200" w:line="276" w:lineRule="auto"/>
        <w:ind w:left="425" w:hanging="425"/>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Zamawiający dopuszcza zmiany umowy dokonywane na podstawie art. 455 ustawy</w:t>
      </w:r>
      <w:r w:rsidRPr="00BD0B92">
        <w:rPr>
          <w:rFonts w:ascii="Arial" w:eastAsia="Calibri" w:hAnsi="Arial" w:cs="Arial"/>
          <w:kern w:val="0"/>
          <w14:ligatures w14:val="none"/>
        </w:rPr>
        <w:t>.</w:t>
      </w:r>
    </w:p>
    <w:p w14:paraId="2C984427" w14:textId="77777777" w:rsidR="008B5742" w:rsidRPr="00BD0B92" w:rsidRDefault="008B5742" w:rsidP="00895AD1">
      <w:pPr>
        <w:numPr>
          <w:ilvl w:val="0"/>
          <w:numId w:val="15"/>
        </w:numPr>
        <w:tabs>
          <w:tab w:val="left" w:pos="426"/>
        </w:tabs>
        <w:suppressAutoHyphens/>
        <w:autoSpaceDE w:val="0"/>
        <w:autoSpaceDN w:val="0"/>
        <w:spacing w:after="200" w:line="276" w:lineRule="auto"/>
        <w:ind w:left="425" w:hanging="425"/>
        <w:contextualSpacing/>
        <w:jc w:val="both"/>
        <w:rPr>
          <w:rFonts w:ascii="Arial" w:eastAsia="Calibri" w:hAnsi="Arial" w:cs="Arial"/>
          <w:kern w:val="0"/>
          <w:lang w:val="x-none"/>
          <w14:ligatures w14:val="none"/>
        </w:rPr>
      </w:pPr>
      <w:r w:rsidRPr="00BD0B92">
        <w:rPr>
          <w:rFonts w:ascii="Arial" w:eastAsia="Calibri" w:hAnsi="Arial" w:cs="Arial"/>
          <w:kern w:val="0"/>
          <w:lang w:val="x-none"/>
          <w14:ligatures w14:val="none"/>
        </w:rPr>
        <w:tab/>
        <w:t>Wykonawca ma obowiązek przedkładania Zamawiającemu poświadczonej za zgodność z oryginałem kopii zawartych umów o podwykonawstwo</w:t>
      </w:r>
    </w:p>
    <w:p w14:paraId="687B5539"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5E81495E" w14:textId="04218EE1" w:rsidR="008B5742"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895AD1">
        <w:rPr>
          <w:rFonts w:ascii="Arial" w:eastAsia="Times New Roman" w:hAnsi="Arial" w:cs="Arial"/>
          <w:b/>
          <w:bCs/>
          <w:color w:val="000000"/>
          <w:kern w:val="0"/>
          <w:lang w:eastAsia="pl-PL"/>
          <w14:ligatures w14:val="none"/>
        </w:rPr>
        <w:sym w:font="Times New Roman" w:char="00A7"/>
      </w:r>
      <w:r w:rsidRPr="00895AD1">
        <w:rPr>
          <w:rFonts w:ascii="Arial" w:eastAsia="Times New Roman" w:hAnsi="Arial" w:cs="Arial"/>
          <w:b/>
          <w:bCs/>
          <w:color w:val="000000"/>
          <w:kern w:val="0"/>
          <w:lang w:eastAsia="pl-PL"/>
          <w14:ligatures w14:val="none"/>
        </w:rPr>
        <w:t xml:space="preserve"> 1</w:t>
      </w:r>
      <w:r w:rsidR="00895AD1" w:rsidRPr="00895AD1">
        <w:rPr>
          <w:rFonts w:ascii="Arial" w:eastAsia="Times New Roman" w:hAnsi="Arial" w:cs="Arial"/>
          <w:b/>
          <w:bCs/>
          <w:color w:val="000000"/>
          <w:kern w:val="0"/>
          <w:lang w:eastAsia="pl-PL"/>
          <w14:ligatures w14:val="none"/>
        </w:rPr>
        <w:t>5</w:t>
      </w:r>
    </w:p>
    <w:p w14:paraId="5453148A" w14:textId="77777777" w:rsidR="00895AD1" w:rsidRPr="00895AD1" w:rsidRDefault="00895AD1" w:rsidP="008B5742">
      <w:pPr>
        <w:autoSpaceDE w:val="0"/>
        <w:autoSpaceDN w:val="0"/>
        <w:spacing w:after="0" w:line="240" w:lineRule="auto"/>
        <w:jc w:val="center"/>
        <w:rPr>
          <w:rFonts w:ascii="Arial" w:eastAsia="Times New Roman" w:hAnsi="Arial" w:cs="Arial"/>
          <w:b/>
          <w:bCs/>
          <w:color w:val="000000"/>
          <w:kern w:val="0"/>
          <w:lang w:eastAsia="pl-PL"/>
          <w14:ligatures w14:val="none"/>
        </w:rPr>
      </w:pPr>
    </w:p>
    <w:p w14:paraId="11279C39" w14:textId="6AE7D208" w:rsidR="008B5742" w:rsidRPr="00BD0B92" w:rsidRDefault="003A206D" w:rsidP="003A206D">
      <w:pPr>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1.</w:t>
      </w:r>
      <w:r w:rsidR="008B5742" w:rsidRPr="00BD0B92">
        <w:rPr>
          <w:rFonts w:ascii="Arial" w:eastAsia="Times New Roman" w:hAnsi="Arial" w:cs="Arial"/>
          <w:color w:val="000000"/>
          <w:kern w:val="0"/>
          <w:lang w:eastAsia="pl-PL"/>
          <w14:ligatures w14:val="none"/>
        </w:rPr>
        <w:t>Wszelkie zmiany i dodatkowe ustalenia umowy wymagają formy pisemnej pod rygorem nieważności.</w:t>
      </w:r>
    </w:p>
    <w:p w14:paraId="60CBC028" w14:textId="17323856" w:rsidR="003A206D" w:rsidRPr="00BD0B92" w:rsidRDefault="003A206D" w:rsidP="003A206D">
      <w:pPr>
        <w:autoSpaceDE w:val="0"/>
        <w:autoSpaceDN w:val="0"/>
        <w:spacing w:after="0" w:line="276"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2.Do kierowania pracami stanowiącymi przedmiot umowy - jako generalnego projektanta wyznacza się ……………………………………………………………………….</w:t>
      </w:r>
    </w:p>
    <w:p w14:paraId="7F2ACFDE" w14:textId="28B60B9A" w:rsidR="003A206D" w:rsidRPr="00BD0B92" w:rsidRDefault="003A206D" w:rsidP="003A206D">
      <w:pPr>
        <w:autoSpaceDE w:val="0"/>
        <w:autoSpaceDN w:val="0"/>
        <w:spacing w:after="0" w:line="276"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3.Na koordynatora w imieniu Zamawiającego - w zakresie wykonywania obowiązków wynikających z umowy - wyznacza się Pana Sławomira Chrośniaka.</w:t>
      </w:r>
    </w:p>
    <w:p w14:paraId="6304E163" w14:textId="77777777" w:rsidR="003A206D" w:rsidRPr="00BD0B92" w:rsidRDefault="003A206D" w:rsidP="008B5742">
      <w:pPr>
        <w:autoSpaceDE w:val="0"/>
        <w:autoSpaceDN w:val="0"/>
        <w:spacing w:after="0" w:line="276" w:lineRule="auto"/>
        <w:rPr>
          <w:rFonts w:ascii="Arial" w:eastAsia="Times New Roman" w:hAnsi="Arial" w:cs="Arial"/>
          <w:color w:val="000000"/>
          <w:kern w:val="0"/>
          <w:lang w:eastAsia="pl-PL"/>
          <w14:ligatures w14:val="none"/>
        </w:rPr>
      </w:pPr>
    </w:p>
    <w:p w14:paraId="25D2DACC"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52088F8" w14:textId="3F365980" w:rsidR="008B5742" w:rsidRPr="00DE3D6C"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DE3D6C">
        <w:rPr>
          <w:rFonts w:ascii="Arial" w:eastAsia="Times New Roman" w:hAnsi="Arial" w:cs="Arial"/>
          <w:b/>
          <w:bCs/>
          <w:color w:val="000000"/>
          <w:kern w:val="0"/>
          <w:lang w:eastAsia="pl-PL"/>
          <w14:ligatures w14:val="none"/>
        </w:rPr>
        <w:sym w:font="Times New Roman" w:char="00A7"/>
      </w:r>
      <w:r w:rsidRPr="00DE3D6C">
        <w:rPr>
          <w:rFonts w:ascii="Arial" w:eastAsia="Times New Roman" w:hAnsi="Arial" w:cs="Arial"/>
          <w:b/>
          <w:bCs/>
          <w:color w:val="000000"/>
          <w:kern w:val="0"/>
          <w:lang w:eastAsia="pl-PL"/>
          <w14:ligatures w14:val="none"/>
        </w:rPr>
        <w:t xml:space="preserve"> 1</w:t>
      </w:r>
      <w:r w:rsidR="00DE3D6C" w:rsidRPr="00DE3D6C">
        <w:rPr>
          <w:rFonts w:ascii="Arial" w:eastAsia="Times New Roman" w:hAnsi="Arial" w:cs="Arial"/>
          <w:b/>
          <w:bCs/>
          <w:color w:val="000000"/>
          <w:kern w:val="0"/>
          <w:lang w:eastAsia="pl-PL"/>
          <w14:ligatures w14:val="none"/>
        </w:rPr>
        <w:t>6</w:t>
      </w:r>
    </w:p>
    <w:p w14:paraId="6C336928" w14:textId="7D487C16" w:rsidR="008B5742" w:rsidRDefault="00DE3D6C" w:rsidP="008B5742">
      <w:pPr>
        <w:autoSpaceDE w:val="0"/>
        <w:autoSpaceDN w:val="0"/>
        <w:spacing w:after="0" w:line="240" w:lineRule="auto"/>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Umowa została podpisana na podstawie:</w:t>
      </w:r>
    </w:p>
    <w:p w14:paraId="7C849F62" w14:textId="77777777" w:rsidR="00DE3D6C" w:rsidRPr="00BD0B92" w:rsidRDefault="00DE3D6C" w:rsidP="008B5742">
      <w:pPr>
        <w:autoSpaceDE w:val="0"/>
        <w:autoSpaceDN w:val="0"/>
        <w:spacing w:after="0" w:line="240" w:lineRule="auto"/>
        <w:rPr>
          <w:rFonts w:ascii="Arial" w:eastAsia="Times New Roman" w:hAnsi="Arial" w:cs="Arial"/>
          <w:color w:val="000000"/>
          <w:kern w:val="0"/>
          <w:lang w:eastAsia="pl-PL"/>
          <w14:ligatures w14:val="none"/>
        </w:rPr>
      </w:pPr>
    </w:p>
    <w:p w14:paraId="0B562649" w14:textId="31482D77" w:rsidR="008B5742" w:rsidRDefault="003A206D" w:rsidP="008B5742">
      <w:pPr>
        <w:numPr>
          <w:ilvl w:val="0"/>
          <w:numId w:val="8"/>
        </w:numPr>
        <w:suppressAutoHyphens/>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Formularz ofertowy złożony przez Wykonawcę.</w:t>
      </w:r>
    </w:p>
    <w:p w14:paraId="5EC0BA45" w14:textId="03533DB0" w:rsidR="00DE3D6C" w:rsidRPr="00BD0B92" w:rsidRDefault="00DE3D6C" w:rsidP="008B5742">
      <w:pPr>
        <w:numPr>
          <w:ilvl w:val="0"/>
          <w:numId w:val="8"/>
        </w:numPr>
        <w:suppressAutoHyphens/>
        <w:autoSpaceDE w:val="0"/>
        <w:autoSpaceDN w:val="0"/>
        <w:spacing w:after="0" w:line="240" w:lineRule="auto"/>
        <w:rPr>
          <w:rFonts w:ascii="Arial" w:eastAsia="Times New Roman" w:hAnsi="Arial" w:cs="Arial"/>
          <w:color w:val="000000"/>
          <w:kern w:val="0"/>
          <w:lang w:eastAsia="pl-PL"/>
          <w14:ligatures w14:val="none"/>
        </w:rPr>
      </w:pPr>
      <w:r>
        <w:rPr>
          <w:rFonts w:ascii="Arial" w:eastAsia="Times New Roman" w:hAnsi="Arial" w:cs="Arial"/>
          <w:color w:val="000000"/>
          <w:kern w:val="0"/>
          <w:lang w:eastAsia="pl-PL"/>
          <w14:ligatures w14:val="none"/>
        </w:rPr>
        <w:t>SWZ wraz z załącznikami.</w:t>
      </w:r>
    </w:p>
    <w:p w14:paraId="4F7957A3"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7D23DF0E" w14:textId="77777777" w:rsidR="008B5742" w:rsidRPr="00DE3D6C" w:rsidRDefault="008B5742" w:rsidP="008B5742">
      <w:pPr>
        <w:autoSpaceDE w:val="0"/>
        <w:autoSpaceDN w:val="0"/>
        <w:spacing w:after="0" w:line="240" w:lineRule="auto"/>
        <w:rPr>
          <w:rFonts w:ascii="Arial" w:eastAsia="Times New Roman" w:hAnsi="Arial" w:cs="Arial"/>
          <w:b/>
          <w:bCs/>
          <w:color w:val="000000"/>
          <w:kern w:val="0"/>
          <w:lang w:eastAsia="pl-PL"/>
          <w14:ligatures w14:val="none"/>
        </w:rPr>
      </w:pPr>
    </w:p>
    <w:p w14:paraId="643120EF" w14:textId="5E08D2E4" w:rsidR="008B5742" w:rsidRPr="00DE3D6C" w:rsidRDefault="008B5742" w:rsidP="008B5742">
      <w:pPr>
        <w:autoSpaceDE w:val="0"/>
        <w:autoSpaceDN w:val="0"/>
        <w:spacing w:after="0" w:line="240" w:lineRule="auto"/>
        <w:jc w:val="center"/>
        <w:rPr>
          <w:rFonts w:ascii="Arial" w:eastAsia="Times New Roman" w:hAnsi="Arial" w:cs="Arial"/>
          <w:b/>
          <w:bCs/>
          <w:color w:val="000000"/>
          <w:kern w:val="0"/>
          <w:lang w:eastAsia="pl-PL"/>
          <w14:ligatures w14:val="none"/>
        </w:rPr>
      </w:pPr>
      <w:r w:rsidRPr="00DE3D6C">
        <w:rPr>
          <w:rFonts w:ascii="Arial" w:eastAsia="Times New Roman" w:hAnsi="Arial" w:cs="Arial"/>
          <w:b/>
          <w:bCs/>
          <w:color w:val="000000"/>
          <w:kern w:val="0"/>
          <w:lang w:eastAsia="pl-PL"/>
          <w14:ligatures w14:val="none"/>
        </w:rPr>
        <w:sym w:font="Times New Roman" w:char="00A7"/>
      </w:r>
      <w:r w:rsidRPr="00DE3D6C">
        <w:rPr>
          <w:rFonts w:ascii="Arial" w:eastAsia="Times New Roman" w:hAnsi="Arial" w:cs="Arial"/>
          <w:b/>
          <w:bCs/>
          <w:color w:val="000000"/>
          <w:kern w:val="0"/>
          <w:lang w:eastAsia="pl-PL"/>
          <w14:ligatures w14:val="none"/>
        </w:rPr>
        <w:t xml:space="preserve"> 1</w:t>
      </w:r>
      <w:r w:rsidR="00DE3D6C" w:rsidRPr="00DE3D6C">
        <w:rPr>
          <w:rFonts w:ascii="Arial" w:eastAsia="Times New Roman" w:hAnsi="Arial" w:cs="Arial"/>
          <w:b/>
          <w:bCs/>
          <w:color w:val="000000"/>
          <w:kern w:val="0"/>
          <w:lang w:eastAsia="pl-PL"/>
          <w14:ligatures w14:val="none"/>
        </w:rPr>
        <w:t>7</w:t>
      </w:r>
    </w:p>
    <w:p w14:paraId="07DEA882" w14:textId="77777777" w:rsidR="003A206D" w:rsidRPr="00BD0B92" w:rsidRDefault="003A206D" w:rsidP="008B5742">
      <w:pPr>
        <w:autoSpaceDE w:val="0"/>
        <w:autoSpaceDN w:val="0"/>
        <w:spacing w:after="0" w:line="240" w:lineRule="auto"/>
        <w:jc w:val="center"/>
        <w:rPr>
          <w:rFonts w:ascii="Arial" w:eastAsia="Times New Roman" w:hAnsi="Arial" w:cs="Arial"/>
          <w:color w:val="000000"/>
          <w:kern w:val="0"/>
          <w:lang w:eastAsia="pl-PL"/>
          <w14:ligatures w14:val="none"/>
        </w:rPr>
      </w:pPr>
    </w:p>
    <w:p w14:paraId="4BC94C9C" w14:textId="75823033" w:rsidR="008B5742" w:rsidRPr="00BD0B92" w:rsidRDefault="008B5742" w:rsidP="008B5742">
      <w:pPr>
        <w:autoSpaceDE w:val="0"/>
        <w:autoSpaceDN w:val="0"/>
        <w:spacing w:after="0" w:line="240" w:lineRule="auto"/>
        <w:outlineLvl w:val="0"/>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 xml:space="preserve">Umowę sporządzono w </w:t>
      </w:r>
      <w:r w:rsidR="00895AD1">
        <w:rPr>
          <w:rFonts w:ascii="Arial" w:eastAsia="Times New Roman" w:hAnsi="Arial" w:cs="Arial"/>
          <w:color w:val="000000"/>
          <w:kern w:val="0"/>
          <w:lang w:eastAsia="pl-PL"/>
          <w14:ligatures w14:val="none"/>
        </w:rPr>
        <w:t xml:space="preserve">3 </w:t>
      </w:r>
      <w:r w:rsidRPr="00BD0B92">
        <w:rPr>
          <w:rFonts w:ascii="Arial" w:eastAsia="Times New Roman" w:hAnsi="Arial" w:cs="Arial"/>
          <w:color w:val="000000"/>
          <w:kern w:val="0"/>
          <w:lang w:eastAsia="pl-PL"/>
          <w14:ligatures w14:val="none"/>
        </w:rPr>
        <w:t xml:space="preserve">jednobrzmiących egzemplarzach, po 2 </w:t>
      </w:r>
      <w:proofErr w:type="spellStart"/>
      <w:r w:rsidRPr="00BD0B92">
        <w:rPr>
          <w:rFonts w:ascii="Arial" w:eastAsia="Times New Roman" w:hAnsi="Arial" w:cs="Arial"/>
          <w:color w:val="000000"/>
          <w:kern w:val="0"/>
          <w:lang w:eastAsia="pl-PL"/>
          <w14:ligatures w14:val="none"/>
        </w:rPr>
        <w:t>egz.</w:t>
      </w:r>
      <w:r w:rsidR="00895AD1">
        <w:rPr>
          <w:rFonts w:ascii="Arial" w:eastAsia="Times New Roman" w:hAnsi="Arial" w:cs="Arial"/>
          <w:color w:val="000000"/>
          <w:kern w:val="0"/>
          <w:lang w:eastAsia="pl-PL"/>
          <w14:ligatures w14:val="none"/>
        </w:rPr>
        <w:t>dla</w:t>
      </w:r>
      <w:proofErr w:type="spellEnd"/>
      <w:r w:rsidR="00895AD1">
        <w:rPr>
          <w:rFonts w:ascii="Arial" w:eastAsia="Times New Roman" w:hAnsi="Arial" w:cs="Arial"/>
          <w:color w:val="000000"/>
          <w:kern w:val="0"/>
          <w:lang w:eastAsia="pl-PL"/>
          <w14:ligatures w14:val="none"/>
        </w:rPr>
        <w:t xml:space="preserve"> Zamawiającego, 1 </w:t>
      </w:r>
      <w:r w:rsidRPr="00BD0B92">
        <w:rPr>
          <w:rFonts w:ascii="Arial" w:eastAsia="Times New Roman" w:hAnsi="Arial" w:cs="Arial"/>
          <w:color w:val="000000"/>
          <w:kern w:val="0"/>
          <w:lang w:eastAsia="pl-PL"/>
          <w14:ligatures w14:val="none"/>
        </w:rPr>
        <w:t xml:space="preserve"> dla </w:t>
      </w:r>
      <w:r w:rsidR="00895AD1">
        <w:rPr>
          <w:rFonts w:ascii="Arial" w:eastAsia="Times New Roman" w:hAnsi="Arial" w:cs="Arial"/>
          <w:color w:val="000000"/>
          <w:kern w:val="0"/>
          <w:lang w:eastAsia="pl-PL"/>
          <w14:ligatures w14:val="none"/>
        </w:rPr>
        <w:t>Wykonawcy.</w:t>
      </w:r>
    </w:p>
    <w:p w14:paraId="048CEA12"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2CFC6F82"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1D79B808"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6195D6BB" w14:textId="77777777" w:rsidR="008B5742" w:rsidRPr="00BD0B92" w:rsidRDefault="008B5742" w:rsidP="008B5742">
      <w:pPr>
        <w:autoSpaceDE w:val="0"/>
        <w:autoSpaceDN w:val="0"/>
        <w:spacing w:after="0" w:line="240" w:lineRule="auto"/>
        <w:rPr>
          <w:rFonts w:ascii="Arial" w:eastAsia="Times New Roman" w:hAnsi="Arial" w:cs="Arial"/>
          <w:color w:val="000000"/>
          <w:kern w:val="0"/>
          <w:lang w:eastAsia="pl-PL"/>
          <w14:ligatures w14:val="none"/>
        </w:rPr>
      </w:pPr>
    </w:p>
    <w:p w14:paraId="58A88808" w14:textId="54777ADA" w:rsidR="003A206D" w:rsidRPr="00BD0B92" w:rsidRDefault="008B5742" w:rsidP="008B5742">
      <w:pPr>
        <w:tabs>
          <w:tab w:val="left" w:pos="851"/>
          <w:tab w:val="right" w:pos="9070"/>
        </w:tabs>
        <w:autoSpaceDE w:val="0"/>
        <w:autoSpaceDN w:val="0"/>
        <w:spacing w:after="0" w:line="240" w:lineRule="auto"/>
        <w:rPr>
          <w:rFonts w:ascii="Arial" w:eastAsia="Times New Roman" w:hAnsi="Arial" w:cs="Arial"/>
          <w:color w:val="000000"/>
          <w:kern w:val="0"/>
          <w:lang w:eastAsia="pl-PL"/>
          <w14:ligatures w14:val="none"/>
        </w:rPr>
      </w:pPr>
      <w:r w:rsidRPr="00BD0B92">
        <w:rPr>
          <w:rFonts w:ascii="Arial" w:eastAsia="Times New Roman" w:hAnsi="Arial" w:cs="Arial"/>
          <w:color w:val="000000"/>
          <w:kern w:val="0"/>
          <w:lang w:eastAsia="pl-PL"/>
          <w14:ligatures w14:val="none"/>
        </w:rPr>
        <w:t>.....................................................</w:t>
      </w:r>
      <w:r w:rsidRPr="00BD0B92">
        <w:rPr>
          <w:rFonts w:ascii="Arial" w:eastAsia="Times New Roman" w:hAnsi="Arial" w:cs="Arial"/>
          <w:color w:val="000000"/>
          <w:kern w:val="0"/>
          <w:lang w:eastAsia="pl-PL"/>
          <w14:ligatures w14:val="none"/>
        </w:rPr>
        <w:tab/>
        <w:t>.....................................................</w:t>
      </w:r>
    </w:p>
    <w:p w14:paraId="7677D048" w14:textId="77777777" w:rsidR="008B5742" w:rsidRPr="00BD0B92" w:rsidRDefault="008B5742" w:rsidP="008B5742">
      <w:pPr>
        <w:tabs>
          <w:tab w:val="left" w:pos="6379"/>
        </w:tabs>
        <w:autoSpaceDE w:val="0"/>
        <w:autoSpaceDN w:val="0"/>
        <w:spacing w:after="0" w:line="240" w:lineRule="auto"/>
        <w:ind w:firstLine="851"/>
        <w:rPr>
          <w:rFonts w:ascii="Arial" w:eastAsia="Times New Roman" w:hAnsi="Arial" w:cs="Arial"/>
          <w:bCs/>
          <w:color w:val="000000"/>
          <w:kern w:val="0"/>
          <w:lang w:eastAsia="pl-PL"/>
          <w14:ligatures w14:val="none"/>
        </w:rPr>
      </w:pPr>
      <w:r w:rsidRPr="00BD0B92">
        <w:rPr>
          <w:rFonts w:ascii="Arial" w:eastAsia="Times New Roman" w:hAnsi="Arial" w:cs="Arial"/>
          <w:bCs/>
          <w:color w:val="000000"/>
          <w:kern w:val="0"/>
          <w:lang w:eastAsia="pl-PL"/>
          <w14:ligatures w14:val="none"/>
        </w:rPr>
        <w:t>ZAMAWIAJĄCY</w:t>
      </w:r>
      <w:r w:rsidRPr="00BD0B92">
        <w:rPr>
          <w:rFonts w:ascii="Arial" w:eastAsia="Times New Roman" w:hAnsi="Arial" w:cs="Arial"/>
          <w:bCs/>
          <w:color w:val="000000"/>
          <w:kern w:val="0"/>
          <w:lang w:eastAsia="pl-PL"/>
          <w14:ligatures w14:val="none"/>
        </w:rPr>
        <w:tab/>
        <w:t>WYKONAWCA</w:t>
      </w:r>
    </w:p>
    <w:p w14:paraId="6D7E5569"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4D2CF84A" w14:textId="77777777"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p>
    <w:p w14:paraId="7B3F0C69" w14:textId="7C168C57"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p>
    <w:p w14:paraId="57F8A8AB" w14:textId="11D85B43"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w:t>
      </w:r>
    </w:p>
    <w:p w14:paraId="54460E5A" w14:textId="02EE2478" w:rsidR="003A206D" w:rsidRPr="00BD0B92" w:rsidRDefault="003A206D" w:rsidP="008B5742">
      <w:pPr>
        <w:autoSpaceDE w:val="0"/>
        <w:autoSpaceDN w:val="0"/>
        <w:spacing w:after="0" w:line="240" w:lineRule="auto"/>
        <w:rPr>
          <w:rFonts w:ascii="Arial" w:eastAsia="Times New Roman" w:hAnsi="Arial" w:cs="Arial"/>
          <w:kern w:val="0"/>
          <w:lang w:eastAsia="pl-PL"/>
          <w14:ligatures w14:val="none"/>
        </w:rPr>
      </w:pPr>
      <w:r w:rsidRPr="00BD0B92">
        <w:rPr>
          <w:rFonts w:ascii="Arial" w:eastAsia="Times New Roman" w:hAnsi="Arial" w:cs="Arial"/>
          <w:kern w:val="0"/>
          <w:lang w:eastAsia="pl-PL"/>
          <w14:ligatures w14:val="none"/>
        </w:rPr>
        <w:t xml:space="preserve">       KONTRASYGNATA </w:t>
      </w:r>
    </w:p>
    <w:p w14:paraId="229F95B5" w14:textId="77777777" w:rsidR="008B5742" w:rsidRPr="00BD0B92" w:rsidRDefault="008B5742" w:rsidP="008B5742">
      <w:pPr>
        <w:autoSpaceDE w:val="0"/>
        <w:autoSpaceDN w:val="0"/>
        <w:spacing w:after="0" w:line="240" w:lineRule="auto"/>
        <w:rPr>
          <w:rFonts w:ascii="Arial" w:eastAsia="Times New Roman" w:hAnsi="Arial" w:cs="Arial"/>
          <w:kern w:val="0"/>
          <w:lang w:eastAsia="pl-PL"/>
          <w14:ligatures w14:val="none"/>
        </w:rPr>
      </w:pPr>
    </w:p>
    <w:p w14:paraId="4C5B4505" w14:textId="77777777" w:rsidR="00CE133D" w:rsidRPr="00BD0B92" w:rsidRDefault="00CE133D">
      <w:pPr>
        <w:rPr>
          <w:rFonts w:ascii="Arial" w:hAnsi="Arial" w:cs="Arial"/>
        </w:rPr>
      </w:pPr>
    </w:p>
    <w:sectPr w:rsidR="00CE133D" w:rsidRPr="00BD0B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3F2E" w14:textId="77777777" w:rsidR="003A206D" w:rsidRDefault="003A206D" w:rsidP="003A206D">
      <w:pPr>
        <w:spacing w:after="0" w:line="240" w:lineRule="auto"/>
      </w:pPr>
      <w:r>
        <w:separator/>
      </w:r>
    </w:p>
  </w:endnote>
  <w:endnote w:type="continuationSeparator" w:id="0">
    <w:p w14:paraId="1ECD31BC" w14:textId="77777777" w:rsidR="003A206D" w:rsidRDefault="003A206D" w:rsidP="003A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Gentium Book Bas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B336" w14:textId="77777777" w:rsidR="003A206D" w:rsidRDefault="003A206D" w:rsidP="003A206D">
      <w:pPr>
        <w:spacing w:after="0" w:line="240" w:lineRule="auto"/>
      </w:pPr>
      <w:r>
        <w:separator/>
      </w:r>
    </w:p>
  </w:footnote>
  <w:footnote w:type="continuationSeparator" w:id="0">
    <w:p w14:paraId="4148DD7B" w14:textId="77777777" w:rsidR="003A206D" w:rsidRDefault="003A206D" w:rsidP="003A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E0B"/>
    <w:multiLevelType w:val="hybridMultilevel"/>
    <w:tmpl w:val="E38AD73C"/>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75F4EFE"/>
    <w:multiLevelType w:val="hybridMultilevel"/>
    <w:tmpl w:val="17AC9D94"/>
    <w:lvl w:ilvl="0" w:tplc="4A5410CE">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1BD14D8E"/>
    <w:multiLevelType w:val="hybridMultilevel"/>
    <w:tmpl w:val="AD367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E50839"/>
    <w:multiLevelType w:val="singleLevel"/>
    <w:tmpl w:val="3FB678BA"/>
    <w:lvl w:ilvl="0">
      <w:start w:val="1"/>
      <w:numFmt w:val="decimal"/>
      <w:lvlText w:val="%1)"/>
      <w:lvlJc w:val="left"/>
      <w:pPr>
        <w:tabs>
          <w:tab w:val="num" w:pos="420"/>
        </w:tabs>
        <w:ind w:left="420" w:hanging="420"/>
      </w:pPr>
      <w:rPr>
        <w:rFonts w:cs="Times New Roman" w:hint="default"/>
      </w:rPr>
    </w:lvl>
  </w:abstractNum>
  <w:abstractNum w:abstractNumId="4" w15:restartNumberingAfterBreak="0">
    <w:nsid w:val="304E6A80"/>
    <w:multiLevelType w:val="hybridMultilevel"/>
    <w:tmpl w:val="ED4E85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4281C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 w15:restartNumberingAfterBreak="0">
    <w:nsid w:val="355C3EB1"/>
    <w:multiLevelType w:val="singleLevel"/>
    <w:tmpl w:val="ABE2AF2A"/>
    <w:lvl w:ilvl="0">
      <w:start w:val="1"/>
      <w:numFmt w:val="decimal"/>
      <w:lvlText w:val="%1)"/>
      <w:lvlJc w:val="left"/>
      <w:pPr>
        <w:tabs>
          <w:tab w:val="num" w:pos="390"/>
        </w:tabs>
        <w:ind w:left="390" w:hanging="390"/>
      </w:pPr>
      <w:rPr>
        <w:rFonts w:cs="Times New Roman" w:hint="default"/>
      </w:rPr>
    </w:lvl>
  </w:abstractNum>
  <w:abstractNum w:abstractNumId="7" w15:restartNumberingAfterBreak="0">
    <w:nsid w:val="356C3BB6"/>
    <w:multiLevelType w:val="hybridMultilevel"/>
    <w:tmpl w:val="FA52E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344D6"/>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389F6A45"/>
    <w:multiLevelType w:val="singleLevel"/>
    <w:tmpl w:val="6180F9DA"/>
    <w:lvl w:ilvl="0">
      <w:start w:val="1"/>
      <w:numFmt w:val="decimal"/>
      <w:lvlText w:val="%1."/>
      <w:lvlJc w:val="left"/>
      <w:pPr>
        <w:tabs>
          <w:tab w:val="num" w:pos="420"/>
        </w:tabs>
        <w:ind w:left="420" w:hanging="420"/>
      </w:pPr>
      <w:rPr>
        <w:rFonts w:cs="Times New Roman" w:hint="default"/>
      </w:rPr>
    </w:lvl>
  </w:abstractNum>
  <w:abstractNum w:abstractNumId="10" w15:restartNumberingAfterBreak="0">
    <w:nsid w:val="3CCF7EC9"/>
    <w:multiLevelType w:val="hybridMultilevel"/>
    <w:tmpl w:val="E834C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5A5188"/>
    <w:multiLevelType w:val="singleLevel"/>
    <w:tmpl w:val="0415000F"/>
    <w:lvl w:ilvl="0">
      <w:start w:val="1"/>
      <w:numFmt w:val="decimal"/>
      <w:lvlText w:val="%1."/>
      <w:lvlJc w:val="left"/>
      <w:pPr>
        <w:tabs>
          <w:tab w:val="num" w:pos="360"/>
        </w:tabs>
        <w:ind w:left="360" w:hanging="360"/>
      </w:pPr>
      <w:rPr>
        <w:rFonts w:cs="Times New Roman" w:hint="default"/>
        <w:b w:val="0"/>
        <w:bCs w:val="0"/>
        <w:color w:val="auto"/>
      </w:rPr>
    </w:lvl>
  </w:abstractNum>
  <w:abstractNum w:abstractNumId="12" w15:restartNumberingAfterBreak="0">
    <w:nsid w:val="487B4B5B"/>
    <w:multiLevelType w:val="hybridMultilevel"/>
    <w:tmpl w:val="2102C25A"/>
    <w:lvl w:ilvl="0" w:tplc="6D283922">
      <w:start w:val="1"/>
      <w:numFmt w:val="decimal"/>
      <w:lvlText w:val="%1."/>
      <w:lvlJc w:val="left"/>
      <w:pPr>
        <w:tabs>
          <w:tab w:val="num" w:pos="2062"/>
        </w:tabs>
        <w:ind w:left="2062" w:hanging="360"/>
      </w:pPr>
      <w:rPr>
        <w:rFonts w:cs="Times New Roman" w:hint="default"/>
        <w:b/>
        <w:i w:val="0"/>
        <w:color w:val="auto"/>
      </w:rPr>
    </w:lvl>
    <w:lvl w:ilvl="1" w:tplc="B8E8467A">
      <w:start w:val="1"/>
      <w:numFmt w:val="decimal"/>
      <w:lvlText w:val="%2)"/>
      <w:lvlJc w:val="left"/>
      <w:pPr>
        <w:tabs>
          <w:tab w:val="num" w:pos="1440"/>
        </w:tabs>
        <w:ind w:left="1440" w:hanging="360"/>
      </w:pPr>
      <w:rPr>
        <w:rFonts w:ascii="Arial" w:eastAsia="Times New Roman" w:hAnsi="Arial" w:cs="Arial"/>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4BE017C9"/>
    <w:multiLevelType w:val="singleLevel"/>
    <w:tmpl w:val="825EE43E"/>
    <w:lvl w:ilvl="0">
      <w:start w:val="1"/>
      <w:numFmt w:val="decimal"/>
      <w:lvlText w:val="%1."/>
      <w:lvlJc w:val="left"/>
      <w:pPr>
        <w:tabs>
          <w:tab w:val="num" w:pos="704"/>
        </w:tabs>
        <w:ind w:left="704" w:hanging="420"/>
      </w:pPr>
      <w:rPr>
        <w:rFonts w:cs="Times New Roman" w:hint="default"/>
      </w:rPr>
    </w:lvl>
  </w:abstractNum>
  <w:abstractNum w:abstractNumId="14" w15:restartNumberingAfterBreak="0">
    <w:nsid w:val="4ECF281A"/>
    <w:multiLevelType w:val="hybridMultilevel"/>
    <w:tmpl w:val="07C6B7DC"/>
    <w:lvl w:ilvl="0" w:tplc="72524A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5FFC2091"/>
    <w:multiLevelType w:val="hybridMultilevel"/>
    <w:tmpl w:val="E834C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D9164BE"/>
    <w:multiLevelType w:val="hybridMultilevel"/>
    <w:tmpl w:val="95682000"/>
    <w:lvl w:ilvl="0" w:tplc="3CDE827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16cid:durableId="1191067943">
    <w:abstractNumId w:val="12"/>
  </w:num>
  <w:num w:numId="2" w16cid:durableId="1230312321">
    <w:abstractNumId w:val="11"/>
    <w:lvlOverride w:ilvl="0">
      <w:startOverride w:val="1"/>
    </w:lvlOverride>
  </w:num>
  <w:num w:numId="3" w16cid:durableId="1950357009">
    <w:abstractNumId w:val="6"/>
    <w:lvlOverride w:ilvl="0">
      <w:startOverride w:val="1"/>
    </w:lvlOverride>
  </w:num>
  <w:num w:numId="4" w16cid:durableId="878202149">
    <w:abstractNumId w:val="8"/>
    <w:lvlOverride w:ilvl="0">
      <w:startOverride w:val="1"/>
    </w:lvlOverride>
  </w:num>
  <w:num w:numId="5" w16cid:durableId="1272008002">
    <w:abstractNumId w:val="5"/>
    <w:lvlOverride w:ilvl="0">
      <w:startOverride w:val="1"/>
    </w:lvlOverride>
  </w:num>
  <w:num w:numId="6" w16cid:durableId="829364909">
    <w:abstractNumId w:val="9"/>
    <w:lvlOverride w:ilvl="0">
      <w:startOverride w:val="1"/>
    </w:lvlOverride>
  </w:num>
  <w:num w:numId="7" w16cid:durableId="317419748">
    <w:abstractNumId w:val="13"/>
    <w:lvlOverride w:ilvl="0">
      <w:startOverride w:val="1"/>
    </w:lvlOverride>
  </w:num>
  <w:num w:numId="8" w16cid:durableId="758067297">
    <w:abstractNumId w:val="3"/>
    <w:lvlOverride w:ilvl="0">
      <w:startOverride w:val="1"/>
    </w:lvlOverride>
  </w:num>
  <w:num w:numId="9" w16cid:durableId="261033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3749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5025553">
    <w:abstractNumId w:val="10"/>
  </w:num>
  <w:num w:numId="12" w16cid:durableId="1588998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069713">
    <w:abstractNumId w:val="2"/>
  </w:num>
  <w:num w:numId="14" w16cid:durableId="1140998485">
    <w:abstractNumId w:val="7"/>
  </w:num>
  <w:num w:numId="15" w16cid:durableId="549850519">
    <w:abstractNumId w:val="15"/>
  </w:num>
  <w:num w:numId="16" w16cid:durableId="269515417">
    <w:abstractNumId w:val="16"/>
  </w:num>
  <w:num w:numId="17" w16cid:durableId="86502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42"/>
    <w:rsid w:val="003A206D"/>
    <w:rsid w:val="00895AD1"/>
    <w:rsid w:val="008B5742"/>
    <w:rsid w:val="00A022CD"/>
    <w:rsid w:val="00A85185"/>
    <w:rsid w:val="00BD0B92"/>
    <w:rsid w:val="00C56C78"/>
    <w:rsid w:val="00CC3122"/>
    <w:rsid w:val="00CE133D"/>
    <w:rsid w:val="00D6027E"/>
    <w:rsid w:val="00DE3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5891"/>
  <w15:chartTrackingRefBased/>
  <w15:docId w15:val="{6723FB1B-81DD-4851-8F28-00EB6981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20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06D"/>
  </w:style>
  <w:style w:type="paragraph" w:styleId="Stopka">
    <w:name w:val="footer"/>
    <w:basedOn w:val="Normalny"/>
    <w:link w:val="StopkaZnak"/>
    <w:uiPriority w:val="99"/>
    <w:unhideWhenUsed/>
    <w:rsid w:val="003A20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06D"/>
  </w:style>
  <w:style w:type="table" w:styleId="Tabela-Siatka">
    <w:name w:val="Table Grid"/>
    <w:basedOn w:val="Standardowy"/>
    <w:uiPriority w:val="59"/>
    <w:rsid w:val="00A022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022CD"/>
    <w:pPr>
      <w:suppressAutoHyphens/>
      <w:spacing w:line="256"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4728</Words>
  <Characters>28368</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Ciszak</dc:creator>
  <cp:keywords/>
  <dc:description/>
  <cp:lastModifiedBy>Magdalena Ciszak</cp:lastModifiedBy>
  <cp:revision>2</cp:revision>
  <dcterms:created xsi:type="dcterms:W3CDTF">2024-04-22T20:11:00Z</dcterms:created>
  <dcterms:modified xsi:type="dcterms:W3CDTF">2024-04-22T20:11:00Z</dcterms:modified>
</cp:coreProperties>
</file>