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5482" w14:textId="284F712C" w:rsidR="00536089" w:rsidRDefault="00536089" w:rsidP="00536089">
      <w:pPr>
        <w:pStyle w:val="Standard"/>
        <w:rPr>
          <w:b/>
          <w:u w:val="single"/>
          <w:lang w:val="pl-PL"/>
        </w:rPr>
      </w:pPr>
      <w:r>
        <w:rPr>
          <w:b/>
          <w:u w:val="single"/>
          <w:lang w:val="pl-PL"/>
        </w:rPr>
        <w:t>Utwardzenie placu zabaw:</w:t>
      </w:r>
      <w:r w:rsidR="00FB45DD">
        <w:rPr>
          <w:b/>
          <w:u w:val="single"/>
          <w:lang w:val="pl-PL"/>
        </w:rPr>
        <w:t xml:space="preserve"> </w:t>
      </w:r>
      <w:r w:rsidR="00FB45DD">
        <w:rPr>
          <w:b/>
          <w:u w:val="single"/>
          <w:lang w:val="pl-PL"/>
        </w:rPr>
        <w:t>Dostawa i montaż</w:t>
      </w:r>
    </w:p>
    <w:p w14:paraId="5BC1ECFF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Nawierzchnia powierzchni zabudowy wykonana z zabezpieczonej nawierzchni o parametrach:</w:t>
      </w:r>
    </w:p>
    <w:p w14:paraId="39ADD073" w14:textId="7E5D0BE2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Grubość min 30 mm</w:t>
      </w:r>
    </w:p>
    <w:p w14:paraId="5C228F23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Kolor czerwony</w:t>
      </w:r>
    </w:p>
    <w:p w14:paraId="34DA16DE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Wymagany certyfikat PZH</w:t>
      </w:r>
    </w:p>
    <w:p w14:paraId="2DAC24BB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Antypoślizgowość, przepuszczanie wody</w:t>
      </w:r>
    </w:p>
    <w:p w14:paraId="4009EADB" w14:textId="0198A142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Wymiary zgodne z powierzchnią zabudowy placu zabaw, przewidzianą przez producenta</w:t>
      </w:r>
    </w:p>
    <w:p w14:paraId="0C09590E" w14:textId="6DA2E6E5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Obrzeża z bezpiecznych profili.</w:t>
      </w:r>
    </w:p>
    <w:p w14:paraId="729CE858" w14:textId="77777777" w:rsidR="00536089" w:rsidRDefault="00536089" w:rsidP="00536089">
      <w:pPr>
        <w:pStyle w:val="Standard"/>
        <w:rPr>
          <w:bCs/>
          <w:lang w:val="pl-PL"/>
        </w:rPr>
      </w:pPr>
    </w:p>
    <w:p w14:paraId="7C14F303" w14:textId="45C18885" w:rsidR="00FB45DD" w:rsidRDefault="00536089" w:rsidP="00536089">
      <w:pPr>
        <w:pStyle w:val="Standard"/>
        <w:rPr>
          <w:b/>
          <w:u w:val="single"/>
          <w:lang w:val="pl-PL"/>
        </w:rPr>
      </w:pPr>
      <w:r>
        <w:rPr>
          <w:b/>
          <w:u w:val="single"/>
          <w:lang w:val="pl-PL"/>
        </w:rPr>
        <w:t>Plac zabaw – 1szt.</w:t>
      </w:r>
      <w:r w:rsidR="00FB45DD">
        <w:rPr>
          <w:b/>
          <w:u w:val="single"/>
          <w:lang w:val="pl-PL"/>
        </w:rPr>
        <w:t xml:space="preserve"> Dostawa i montaż</w:t>
      </w:r>
    </w:p>
    <w:p w14:paraId="4084E083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Typ: duża ślizgawka, domek</w:t>
      </w:r>
    </w:p>
    <w:p w14:paraId="44A5D150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Urządzenie zgodne z normą PN-EN 1176-1:2017 oraz PN-EN 1176-3:2017-12</w:t>
      </w:r>
    </w:p>
    <w:p w14:paraId="285BCE18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Wymiary min. 244x125 cm</w:t>
      </w:r>
    </w:p>
    <w:p w14:paraId="64FE3500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Wysokość min 220 cm</w:t>
      </w:r>
    </w:p>
    <w:p w14:paraId="07442961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Wysokość upadku: maks. 60 cm</w:t>
      </w:r>
    </w:p>
    <w:p w14:paraId="5CF422B0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Powierzchnia zabudowy min 494x425 cm</w:t>
      </w:r>
    </w:p>
    <w:p w14:paraId="1CE39979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Konstrukcja: profile stalowe okrągłe o różnej średnicy</w:t>
      </w:r>
    </w:p>
    <w:p w14:paraId="62838122" w14:textId="77777777" w:rsidR="00536089" w:rsidRDefault="00536089" w:rsidP="00536089">
      <w:pPr>
        <w:pStyle w:val="Standard"/>
        <w:rPr>
          <w:bCs/>
          <w:lang w:val="pl-PL"/>
        </w:rPr>
      </w:pPr>
      <w:r>
        <w:rPr>
          <w:bCs/>
          <w:lang w:val="pl-PL"/>
        </w:rPr>
        <w:t>Wykończenie: płyta HDPE, HPDE anty-skid, blacha nierdzewna, linia zbroja</w:t>
      </w:r>
    </w:p>
    <w:p w14:paraId="7587338B" w14:textId="77777777" w:rsidR="00EE5231" w:rsidRDefault="00EE5231"/>
    <w:sectPr w:rsidR="00EE52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D2542" w14:textId="77777777" w:rsidR="00E83955" w:rsidRDefault="00E83955" w:rsidP="00EE5231">
      <w:r>
        <w:separator/>
      </w:r>
    </w:p>
  </w:endnote>
  <w:endnote w:type="continuationSeparator" w:id="0">
    <w:p w14:paraId="0426052B" w14:textId="77777777" w:rsidR="00E83955" w:rsidRDefault="00E83955" w:rsidP="00EE5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E879B" w14:textId="77777777" w:rsidR="00E83955" w:rsidRDefault="00E83955" w:rsidP="00EE5231">
      <w:r>
        <w:separator/>
      </w:r>
    </w:p>
  </w:footnote>
  <w:footnote w:type="continuationSeparator" w:id="0">
    <w:p w14:paraId="44C2C66C" w14:textId="77777777" w:rsidR="00E83955" w:rsidRDefault="00E83955" w:rsidP="00EE5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147A" w14:textId="1A8A5165" w:rsidR="00EE5231" w:rsidRDefault="00EE5231" w:rsidP="00EE5231">
    <w:pPr>
      <w:pStyle w:val="Nagwek"/>
    </w:pPr>
    <w:r>
      <w:t>Załącznik nr 1 Specyfikacja sprzętu.</w:t>
    </w:r>
  </w:p>
  <w:p w14:paraId="1E2BA13D" w14:textId="1CD7B6BE" w:rsidR="00EE5231" w:rsidRDefault="00EE5231">
    <w:pPr>
      <w:pStyle w:val="Nagwek"/>
    </w:pPr>
  </w:p>
  <w:p w14:paraId="16BDC85C" w14:textId="77777777" w:rsidR="00EE5231" w:rsidRDefault="00EE52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663"/>
    <w:rsid w:val="001048CD"/>
    <w:rsid w:val="0035694E"/>
    <w:rsid w:val="00536089"/>
    <w:rsid w:val="006A20DA"/>
    <w:rsid w:val="009F6663"/>
    <w:rsid w:val="00A660B3"/>
    <w:rsid w:val="00CD5C76"/>
    <w:rsid w:val="00E83955"/>
    <w:rsid w:val="00EE5231"/>
    <w:rsid w:val="00F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1437"/>
  <w15:chartTrackingRefBased/>
  <w15:docId w15:val="{7549F8F1-ADCB-49A3-8143-07ABE8C7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2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E5231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E5231"/>
  </w:style>
  <w:style w:type="paragraph" w:styleId="Stopka">
    <w:name w:val="footer"/>
    <w:basedOn w:val="Normalny"/>
    <w:link w:val="StopkaZnak"/>
    <w:uiPriority w:val="99"/>
    <w:unhideWhenUsed/>
    <w:rsid w:val="00EE5231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E5231"/>
  </w:style>
  <w:style w:type="paragraph" w:customStyle="1" w:styleId="Standard">
    <w:name w:val="Standard"/>
    <w:rsid w:val="00EE52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Ziętek</dc:creator>
  <cp:keywords/>
  <dc:description/>
  <cp:lastModifiedBy>Michał Ziętek</cp:lastModifiedBy>
  <cp:revision>4</cp:revision>
  <dcterms:created xsi:type="dcterms:W3CDTF">2023-07-19T11:07:00Z</dcterms:created>
  <dcterms:modified xsi:type="dcterms:W3CDTF">2023-07-27T10:41:00Z</dcterms:modified>
</cp:coreProperties>
</file>