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543"/>
        <w:gridCol w:w="7929"/>
        <w:gridCol w:w="749"/>
      </w:tblGrid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i parametry 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iPhone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Pro Max 256 GB 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</w:t>
            </w:r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anum</w:t>
            </w:r>
            <w:proofErr w:type="spellEnd"/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iPhone 15 Plus 256 GB Midnight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Zegarek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Watch 9/41 Starlight Aluminium/Starlight Sport Band S/M GPS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Apple iPad 10,9 10gen 256 GB 5G Blue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Apple iPad 10,9 10gen 64 GB 5G Blue</w:t>
            </w:r>
          </w:p>
        </w:tc>
        <w:tc>
          <w:tcPr>
            <w:tcW w:w="749" w:type="dxa"/>
          </w:tcPr>
          <w:p w:rsidR="00877D98" w:rsidRPr="00877D98" w:rsidRDefault="005077F9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D98" w:rsidRPr="00877D98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Samsung Galaxy S24 Ultra 12/512 GB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czarny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szary</w:t>
            </w:r>
            <w:proofErr w:type="spellEnd"/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:rsidR="00E427F6" w:rsidRPr="005077F9" w:rsidRDefault="00877D98" w:rsidP="0087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F9">
        <w:rPr>
          <w:rFonts w:ascii="Times New Roman" w:hAnsi="Times New Roman" w:cs="Times New Roman"/>
          <w:sz w:val="24"/>
          <w:szCs w:val="24"/>
        </w:rPr>
        <w:t xml:space="preserve"> Lista urządzeń do postępowania ŁI-ZZ.2310.90.2024</w:t>
      </w:r>
    </w:p>
    <w:sectPr w:rsidR="00E427F6" w:rsidRPr="0050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1"/>
    <w:rsid w:val="00112CB1"/>
    <w:rsid w:val="003341FE"/>
    <w:rsid w:val="005077F9"/>
    <w:rsid w:val="00877D98"/>
    <w:rsid w:val="00E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7D98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7D98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L</dc:creator>
  <cp:keywords/>
  <dc:description/>
  <cp:lastModifiedBy>Bartek L</cp:lastModifiedBy>
  <cp:revision>4</cp:revision>
  <dcterms:created xsi:type="dcterms:W3CDTF">2024-03-29T13:29:00Z</dcterms:created>
  <dcterms:modified xsi:type="dcterms:W3CDTF">2024-03-29T13:51:00Z</dcterms:modified>
</cp:coreProperties>
</file>