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5E06B8">
        <w:rPr>
          <w:rFonts w:ascii="Arial" w:hAnsi="Arial" w:cs="Arial"/>
          <w:b/>
          <w:bCs/>
          <w:sz w:val="18"/>
          <w:szCs w:val="18"/>
        </w:rPr>
        <w:t>4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9820E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9820E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5E06B8">
        <w:rPr>
          <w:rFonts w:ascii="Arial" w:hAnsi="Arial" w:cs="Arial"/>
          <w:sz w:val="22"/>
          <w:szCs w:val="22"/>
        </w:rPr>
        <w:t>Z</w:t>
      </w:r>
      <w:r w:rsidR="005E06B8" w:rsidRPr="0011525D">
        <w:rPr>
          <w:rFonts w:ascii="Arial" w:hAnsi="Arial" w:cs="Arial"/>
          <w:sz w:val="22"/>
          <w:szCs w:val="22"/>
        </w:rPr>
        <w:t xml:space="preserve">akup lekkiego pojazdu ratowniczo-gaśniczego z osprzętem dla Ochotniczej Straży Pożarnej w </w:t>
      </w:r>
      <w:r w:rsidR="009820E9">
        <w:rPr>
          <w:rFonts w:ascii="Arial" w:hAnsi="Arial" w:cs="Arial"/>
          <w:sz w:val="22"/>
          <w:szCs w:val="22"/>
        </w:rPr>
        <w:t>Weklicach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2FAC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E06B8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24D22"/>
    <w:rsid w:val="00884F7B"/>
    <w:rsid w:val="00911FC5"/>
    <w:rsid w:val="00930575"/>
    <w:rsid w:val="00942BED"/>
    <w:rsid w:val="00966C61"/>
    <w:rsid w:val="009820E9"/>
    <w:rsid w:val="009B3B59"/>
    <w:rsid w:val="009E180C"/>
    <w:rsid w:val="00A3657C"/>
    <w:rsid w:val="00AC7ACF"/>
    <w:rsid w:val="00AF2A92"/>
    <w:rsid w:val="00B04F58"/>
    <w:rsid w:val="00B5248E"/>
    <w:rsid w:val="00B74D82"/>
    <w:rsid w:val="00B841A3"/>
    <w:rsid w:val="00C85F31"/>
    <w:rsid w:val="00D72436"/>
    <w:rsid w:val="00DA131A"/>
    <w:rsid w:val="00E062C6"/>
    <w:rsid w:val="00E61E34"/>
    <w:rsid w:val="00E62949"/>
    <w:rsid w:val="00ED51AB"/>
    <w:rsid w:val="00EE0A08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2023-10-09T09:36:00Z</cp:lastPrinted>
  <dcterms:created xsi:type="dcterms:W3CDTF">2023-10-24T10:16:00Z</dcterms:created>
  <dcterms:modified xsi:type="dcterms:W3CDTF">2024-09-10T09:28:00Z</dcterms:modified>
</cp:coreProperties>
</file>