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AB8B" w14:textId="72F40BD0" w:rsidR="009A3C96" w:rsidRDefault="009A3C96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RG.271.</w:t>
      </w:r>
      <w:r w:rsidR="004F0B5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4F0B5A">
        <w:rPr>
          <w:rFonts w:ascii="Arial" w:hAnsi="Arial" w:cs="Arial"/>
          <w:sz w:val="20"/>
          <w:szCs w:val="20"/>
        </w:rPr>
        <w:t>3</w:t>
      </w:r>
    </w:p>
    <w:p w14:paraId="31492CFF" w14:textId="571390BE" w:rsidR="006D469B" w:rsidRDefault="00C35D72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9A3C96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3A713F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188EE8F3" w14:textId="105FE7F7" w:rsidR="00BF3BAA" w:rsidRPr="00F75C0F" w:rsidRDefault="00BF3BAA" w:rsidP="00F75C0F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</w:t>
      </w:r>
      <w:r w:rsidR="00272BFA">
        <w:rPr>
          <w:rFonts w:ascii="Arial" w:hAnsi="Arial" w:cs="Arial"/>
          <w:b/>
          <w:bCs/>
          <w:sz w:val="22"/>
          <w:szCs w:val="22"/>
        </w:rPr>
        <w:t xml:space="preserve"> i</w:t>
      </w:r>
      <w:r w:rsidR="00F75C0F">
        <w:rPr>
          <w:rFonts w:ascii="Arial" w:hAnsi="Arial" w:cs="Arial"/>
          <w:b/>
          <w:bCs/>
          <w:sz w:val="22"/>
          <w:szCs w:val="22"/>
        </w:rPr>
        <w:t xml:space="preserve"> spełniania warunków udziału w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postępowani</w:t>
      </w:r>
      <w:r w:rsidR="00F75C0F">
        <w:rPr>
          <w:rFonts w:ascii="Arial" w:hAnsi="Arial" w:cs="Arial"/>
          <w:b/>
          <w:bCs/>
          <w:sz w:val="22"/>
          <w:szCs w:val="22"/>
        </w:rPr>
        <w:t>u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wskazanych przez Zamawiającego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BC9EC06" w14:textId="3E8B8123"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  <w:r w:rsidR="00C35D72" w:rsidRPr="00C35D72">
        <w:t xml:space="preserve"> </w:t>
      </w:r>
      <w:r w:rsidR="00272BFA">
        <w:t>:</w:t>
      </w:r>
    </w:p>
    <w:p w14:paraId="6F2783DE" w14:textId="77777777" w:rsidR="004F0B5A" w:rsidRDefault="004F0B5A" w:rsidP="004F0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instalacji grzewczych dla obiektów stanowiących mienie Gminy Dębowa Łąka</w:t>
      </w:r>
    </w:p>
    <w:p w14:paraId="43E14EEA" w14:textId="4487E23A" w:rsid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14:paraId="734B9948" w14:textId="25C2F943" w:rsidR="006C1355" w:rsidRP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E09DD" w14:paraId="3AD8BA67" w14:textId="77777777" w:rsidTr="00BF658B">
        <w:trPr>
          <w:cantSplit/>
          <w:jc w:val="center"/>
        </w:trPr>
        <w:tc>
          <w:tcPr>
            <w:tcW w:w="4530" w:type="dxa"/>
          </w:tcPr>
          <w:p w14:paraId="3644424A" w14:textId="628AAB4E" w:rsidR="00FC3A33" w:rsidRDefault="00FC3A33" w:rsidP="00707258">
            <w:pPr>
              <w:spacing w:before="84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73AFD058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A267E8" w14:textId="1F1EB290" w:rsidR="00BF658B" w:rsidRDefault="00BF658B" w:rsidP="00BF658B">
      <w:pPr>
        <w:spacing w:line="360" w:lineRule="auto"/>
        <w:jc w:val="both"/>
        <w:rPr>
          <w:rFonts w:ascii="Calibri" w:hAnsi="Calibri" w:cs="Calibri"/>
          <w:b/>
          <w:color w:val="FF0000"/>
        </w:rPr>
      </w:pPr>
    </w:p>
    <w:p w14:paraId="086DCFEA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357C2C1F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088B22C2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9131860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16D4CFB8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1B1264C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8B0CC60" w14:textId="77777777" w:rsidR="00EE2EBC" w:rsidRDefault="00EE2EBC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1278FCD6" w14:textId="3417309D" w:rsidR="00BF658B" w:rsidRDefault="00BF658B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elektronicznym podpisem  kwalifikowanym lub elektronicznym podpisem zaufanym lub elektronicznym podpisem osobistym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osoby lub osób uprawnionych do reprezentowania Wykonawcy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.</w:t>
      </w:r>
    </w:p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43F38F8" w14:textId="34234D21" w:rsidR="002565F0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7789B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32927505" w14:textId="52F99ADF" w:rsidR="00FB082C" w:rsidRPr="00707258" w:rsidRDefault="00FB082C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A01E41" w14:textId="2F5EE9F9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BBD3" w14:textId="77777777" w:rsidR="00D41E3C" w:rsidRDefault="00D41E3C">
      <w:r>
        <w:separator/>
      </w:r>
    </w:p>
  </w:endnote>
  <w:endnote w:type="continuationSeparator" w:id="0">
    <w:p w14:paraId="177162D8" w14:textId="77777777" w:rsidR="00D41E3C" w:rsidRDefault="00D4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7D92" w14:textId="77777777" w:rsidR="00D41E3C" w:rsidRDefault="00D41E3C">
      <w:r>
        <w:separator/>
      </w:r>
    </w:p>
  </w:footnote>
  <w:footnote w:type="continuationSeparator" w:id="0">
    <w:p w14:paraId="4DE011BD" w14:textId="77777777" w:rsidR="00D41E3C" w:rsidRDefault="00D4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BF658B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C6C66"/>
    <w:rsid w:val="00DF3D4B"/>
    <w:rsid w:val="00DF4EE5"/>
    <w:rsid w:val="00E155F1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18</cp:revision>
  <cp:lastPrinted>2021-02-25T08:43:00Z</cp:lastPrinted>
  <dcterms:created xsi:type="dcterms:W3CDTF">2022-05-01T11:15:00Z</dcterms:created>
  <dcterms:modified xsi:type="dcterms:W3CDTF">2023-01-21T19:46:00Z</dcterms:modified>
</cp:coreProperties>
</file>