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263C0" w14:textId="76D57CAA" w:rsidR="00D94FD3" w:rsidRPr="00D94FD3" w:rsidRDefault="00D94FD3" w:rsidP="00D94FD3">
      <w:pPr>
        <w:pStyle w:val="Tytu"/>
        <w:jc w:val="left"/>
        <w:rPr>
          <w:b w:val="0"/>
          <w:sz w:val="24"/>
          <w:szCs w:val="24"/>
        </w:rPr>
      </w:pPr>
      <w:r w:rsidRPr="00D94FD3">
        <w:rPr>
          <w:b w:val="0"/>
          <w:sz w:val="24"/>
          <w:szCs w:val="24"/>
        </w:rPr>
        <w:t xml:space="preserve">Numer sprawy </w:t>
      </w:r>
      <w:r w:rsidR="007114F6">
        <w:rPr>
          <w:b w:val="0"/>
          <w:sz w:val="24"/>
          <w:szCs w:val="24"/>
        </w:rPr>
        <w:t>06/2022</w:t>
      </w:r>
      <w:r w:rsidRPr="00D94FD3">
        <w:rPr>
          <w:b w:val="0"/>
          <w:sz w:val="24"/>
          <w:szCs w:val="24"/>
        </w:rPr>
        <w:tab/>
      </w:r>
      <w:r w:rsidRPr="00D94FD3">
        <w:rPr>
          <w:b w:val="0"/>
          <w:sz w:val="24"/>
          <w:szCs w:val="24"/>
        </w:rPr>
        <w:tab/>
      </w:r>
      <w:r w:rsidRPr="00D94FD3">
        <w:rPr>
          <w:b w:val="0"/>
          <w:sz w:val="24"/>
          <w:szCs w:val="24"/>
        </w:rPr>
        <w:tab/>
      </w:r>
      <w:r w:rsidRPr="00D94FD3">
        <w:rPr>
          <w:b w:val="0"/>
          <w:sz w:val="24"/>
          <w:szCs w:val="24"/>
        </w:rPr>
        <w:tab/>
      </w:r>
      <w:r w:rsidR="007114F6">
        <w:rPr>
          <w:b w:val="0"/>
          <w:sz w:val="24"/>
          <w:szCs w:val="24"/>
        </w:rPr>
        <w:t xml:space="preserve">              </w:t>
      </w:r>
      <w:r w:rsidRPr="00D94FD3">
        <w:rPr>
          <w:b w:val="0"/>
          <w:sz w:val="24"/>
          <w:szCs w:val="24"/>
        </w:rPr>
        <w:t xml:space="preserve">Załącznik nr </w:t>
      </w:r>
      <w:r w:rsidR="0075281C">
        <w:rPr>
          <w:b w:val="0"/>
          <w:sz w:val="24"/>
          <w:szCs w:val="24"/>
        </w:rPr>
        <w:t>2</w:t>
      </w:r>
      <w:r w:rsidRPr="00D94FD3">
        <w:rPr>
          <w:b w:val="0"/>
          <w:sz w:val="24"/>
          <w:szCs w:val="24"/>
        </w:rPr>
        <w:t xml:space="preserve"> do SWZ</w:t>
      </w:r>
    </w:p>
    <w:p w14:paraId="276977A5" w14:textId="77777777" w:rsidR="0090009A" w:rsidRPr="00D94FD3" w:rsidRDefault="0090009A">
      <w:pPr>
        <w:rPr>
          <w:rFonts w:ascii="Times New Roman" w:hAnsi="Times New Roman" w:cs="Times New Roman"/>
          <w:sz w:val="24"/>
          <w:szCs w:val="24"/>
        </w:rPr>
      </w:pPr>
    </w:p>
    <w:p w14:paraId="141FC5F1" w14:textId="77777777" w:rsidR="00D94FD3" w:rsidRDefault="00D94FD3">
      <w:pPr>
        <w:rPr>
          <w:rFonts w:ascii="Times New Roman" w:hAnsi="Times New Roman" w:cs="Times New Roman"/>
          <w:sz w:val="24"/>
          <w:szCs w:val="24"/>
        </w:rPr>
      </w:pPr>
    </w:p>
    <w:p w14:paraId="21F96F97" w14:textId="77777777" w:rsidR="00D94FD3" w:rsidRPr="00F75513" w:rsidRDefault="00D94FD3">
      <w:pPr>
        <w:rPr>
          <w:rFonts w:ascii="Times New Roman" w:hAnsi="Times New Roman" w:cs="Times New Roman"/>
          <w:b/>
          <w:sz w:val="24"/>
          <w:szCs w:val="24"/>
        </w:rPr>
      </w:pPr>
      <w:r w:rsidRPr="00F75513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793AC0CE" w14:textId="77777777" w:rsidR="00D94FD3" w:rsidRDefault="00D94FD3">
      <w:pPr>
        <w:rPr>
          <w:rFonts w:ascii="Times New Roman" w:hAnsi="Times New Roman" w:cs="Times New Roman"/>
          <w:sz w:val="24"/>
          <w:szCs w:val="24"/>
        </w:rPr>
      </w:pPr>
    </w:p>
    <w:p w14:paraId="5E038D94" w14:textId="01649939" w:rsidR="00D94FD3" w:rsidRPr="00776657" w:rsidRDefault="00D94FD3" w:rsidP="00D94FD3">
      <w:pPr>
        <w:numPr>
          <w:ilvl w:val="0"/>
          <w:numId w:val="3"/>
        </w:numPr>
        <w:tabs>
          <w:tab w:val="num" w:pos="300"/>
        </w:tabs>
        <w:spacing w:after="0" w:line="240" w:lineRule="auto"/>
        <w:ind w:left="301" w:hanging="301"/>
        <w:rPr>
          <w:rFonts w:ascii="Times New Roman" w:eastAsia="Times New Roman" w:hAnsi="Times New Roman"/>
          <w:iCs/>
          <w:lang w:eastAsia="pl-PL"/>
        </w:rPr>
      </w:pPr>
      <w:r w:rsidRPr="00776657">
        <w:rPr>
          <w:rFonts w:ascii="Times New Roman" w:eastAsia="Times New Roman" w:hAnsi="Times New Roman"/>
          <w:iCs/>
          <w:lang w:eastAsia="pl-PL"/>
        </w:rPr>
        <w:t xml:space="preserve">Przedmiotem zamówienia w </w:t>
      </w:r>
      <w:r>
        <w:rPr>
          <w:rFonts w:ascii="Times New Roman" w:eastAsia="Times New Roman" w:hAnsi="Times New Roman"/>
          <w:iCs/>
          <w:lang w:eastAsia="pl-PL"/>
        </w:rPr>
        <w:t xml:space="preserve">prowadzonym postepowaniu w trybie podstawowy bez negocjacji art. 275 ust. 1 ustawy z dnia 11 września 2019 </w:t>
      </w:r>
      <w:proofErr w:type="spellStart"/>
      <w:r>
        <w:rPr>
          <w:rFonts w:ascii="Times New Roman" w:eastAsia="Times New Roman" w:hAnsi="Times New Roman"/>
          <w:iCs/>
          <w:lang w:eastAsia="pl-PL"/>
        </w:rPr>
        <w:t>Pzp</w:t>
      </w:r>
      <w:proofErr w:type="spellEnd"/>
      <w:r>
        <w:rPr>
          <w:rFonts w:ascii="Times New Roman" w:eastAsia="Times New Roman" w:hAnsi="Times New Roman"/>
          <w:iCs/>
          <w:lang w:eastAsia="pl-PL"/>
        </w:rPr>
        <w:t xml:space="preserve">, </w:t>
      </w:r>
      <w:r w:rsidR="00925CA5">
        <w:rPr>
          <w:rFonts w:ascii="Times New Roman" w:eastAsia="Times New Roman" w:hAnsi="Times New Roman"/>
          <w:iCs/>
          <w:lang w:eastAsia="pl-PL"/>
        </w:rPr>
        <w:t xml:space="preserve">jest demontaż dźwigu </w:t>
      </w:r>
      <w:r w:rsidRPr="00776657">
        <w:rPr>
          <w:rFonts w:ascii="Times New Roman" w:eastAsia="Times New Roman" w:hAnsi="Times New Roman"/>
          <w:iCs/>
          <w:lang w:eastAsia="pl-PL"/>
        </w:rPr>
        <w:t xml:space="preserve">oraz dostawa i montaż z zachowaniem istniejących, dotychczas pomieszczeń maszynowni nowych dźwigów elektrycznych służących do przewozu osób, zgodnych z normą dźwigową PN-EN 81.1+A3, w budynku „A” </w:t>
      </w:r>
      <w:r w:rsidR="007E5A4A">
        <w:rPr>
          <w:rFonts w:ascii="Times New Roman" w:eastAsia="Times New Roman" w:hAnsi="Times New Roman"/>
          <w:iCs/>
          <w:lang w:eastAsia="pl-PL"/>
        </w:rPr>
        <w:t xml:space="preserve">SP ZOZ </w:t>
      </w:r>
      <w:r w:rsidRPr="00776657">
        <w:rPr>
          <w:rFonts w:ascii="Times New Roman" w:eastAsia="Times New Roman" w:hAnsi="Times New Roman"/>
          <w:iCs/>
          <w:lang w:eastAsia="pl-PL"/>
        </w:rPr>
        <w:t xml:space="preserve">Sanatorium </w:t>
      </w:r>
      <w:r w:rsidR="007E5A4A">
        <w:rPr>
          <w:rFonts w:ascii="Times New Roman" w:eastAsia="Times New Roman" w:hAnsi="Times New Roman"/>
          <w:iCs/>
          <w:lang w:eastAsia="pl-PL"/>
        </w:rPr>
        <w:t xml:space="preserve"> Uzdrowiskowego </w:t>
      </w:r>
      <w:r w:rsidRPr="00776657">
        <w:rPr>
          <w:rFonts w:ascii="Times New Roman" w:eastAsia="Times New Roman" w:hAnsi="Times New Roman"/>
          <w:iCs/>
          <w:lang w:eastAsia="pl-PL"/>
        </w:rPr>
        <w:t xml:space="preserve">MSWiA w Kołobrzegu.  </w:t>
      </w:r>
    </w:p>
    <w:p w14:paraId="495B5296" w14:textId="77777777" w:rsidR="00D94FD3" w:rsidRPr="00776657" w:rsidRDefault="00D94FD3" w:rsidP="00D94FD3">
      <w:pPr>
        <w:numPr>
          <w:ilvl w:val="0"/>
          <w:numId w:val="3"/>
        </w:numPr>
        <w:tabs>
          <w:tab w:val="num" w:pos="300"/>
        </w:tabs>
        <w:spacing w:after="0" w:line="240" w:lineRule="auto"/>
        <w:ind w:left="301" w:hanging="301"/>
        <w:rPr>
          <w:rFonts w:ascii="Times New Roman" w:eastAsia="Times New Roman" w:hAnsi="Times New Roman"/>
          <w:iCs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iCs/>
          <w:lang w:eastAsia="pl-PL"/>
        </w:rPr>
        <w:t xml:space="preserve">Zakres robót w części dotyczącej zaprojektowania wymiany dźwigów obejmuje następujące czynności: </w:t>
      </w:r>
    </w:p>
    <w:p w14:paraId="4F7C2CF1" w14:textId="77777777" w:rsidR="00D94FD3" w:rsidRPr="00776657" w:rsidRDefault="00D94FD3" w:rsidP="00D94FD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Cs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opracowanie projektu dźwigu wraz z branżami towarzyszącymi zgodnie z wymaganiami UDT; </w:t>
      </w:r>
    </w:p>
    <w:p w14:paraId="69D4FB54" w14:textId="0B56BDC2" w:rsidR="00D94FD3" w:rsidRDefault="00D94FD3" w:rsidP="00D94FD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Cs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 uzgodnienie dokumentacji dźwigów z organem właściwej jednostki dozoru technicznego oraz przygotowanie wniosku o wydanie decyzji zezwalającej na eksploatację tych dźwigów, zgodnie z przepisami ustawy z dnia 21.12.2000 r. o dozorze technicznym (Dz.</w:t>
      </w:r>
      <w:r w:rsidRPr="00776657">
        <w:rPr>
          <w:rFonts w:ascii="Times New Roman" w:eastAsia="Times New Roman" w:hAnsi="Times New Roman"/>
          <w:iCs/>
          <w:w w:val="109"/>
          <w:shd w:val="clear" w:color="auto" w:fill="FFFFFE"/>
          <w:lang w:eastAsia="pl-PL"/>
        </w:rPr>
        <w:t xml:space="preserve">U. </w:t>
      </w: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z 2000 r. Nr 122, poz. 1321 z </w:t>
      </w:r>
      <w:proofErr w:type="spellStart"/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>późn</w:t>
      </w:r>
      <w:proofErr w:type="spellEnd"/>
      <w:r>
        <w:rPr>
          <w:rFonts w:ascii="Times New Roman" w:eastAsia="Times New Roman" w:hAnsi="Times New Roman"/>
          <w:iCs/>
          <w:shd w:val="clear" w:color="auto" w:fill="FFFFFE"/>
          <w:lang w:eastAsia="pl-PL"/>
        </w:rPr>
        <w:t>.</w:t>
      </w: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 zm.) oraz przepisami rozporządzenia Ministra Gospodarki, Pracy i Polityki Społecznej z dnia 29.10.2003 r. w sprawie warunków technicznych dozoru technicznego w zakresie eksploatacji niektórych urządzeń transportu bliskiego (Dz.</w:t>
      </w:r>
      <w:r w:rsidRPr="00776657">
        <w:rPr>
          <w:rFonts w:ascii="Times New Roman" w:eastAsia="Times New Roman" w:hAnsi="Times New Roman"/>
          <w:iCs/>
          <w:w w:val="109"/>
          <w:shd w:val="clear" w:color="auto" w:fill="FFFFFE"/>
          <w:lang w:eastAsia="pl-PL"/>
        </w:rPr>
        <w:t xml:space="preserve">U. </w:t>
      </w: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z 2003 r. Nr 193, poz. 1890), a także uiszczenie opłat, o których mowa w rozporządzeniu Ministra Gospodarki z dnia 17.12.2001 r. w sprawie wysokości opłat za czynności jednostek dozoru technicznego (Dz.U. z 2001 r. Nr 153, poz. 1762 </w:t>
      </w:r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br/>
        <w:t xml:space="preserve">z </w:t>
      </w:r>
      <w:proofErr w:type="spellStart"/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>późn</w:t>
      </w:r>
      <w:proofErr w:type="spellEnd"/>
      <w:r w:rsidRPr="00776657">
        <w:rPr>
          <w:rFonts w:ascii="Times New Roman" w:eastAsia="Times New Roman" w:hAnsi="Times New Roman"/>
          <w:iCs/>
          <w:shd w:val="clear" w:color="auto" w:fill="FFFFFE"/>
          <w:lang w:eastAsia="pl-PL"/>
        </w:rPr>
        <w:t xml:space="preserve">. zm.). </w:t>
      </w:r>
    </w:p>
    <w:p w14:paraId="5A7C52CC" w14:textId="77777777" w:rsidR="00D94FD3" w:rsidRPr="00D94FD3" w:rsidRDefault="00D94FD3" w:rsidP="00D94FD3">
      <w:pPr>
        <w:pStyle w:val="Akapitzlist"/>
        <w:widowControl w:val="0"/>
        <w:numPr>
          <w:ilvl w:val="0"/>
          <w:numId w:val="3"/>
        </w:numPr>
        <w:shd w:val="clear" w:color="auto" w:fill="FFFFFE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D94FD3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Zakres robót w części dotyczącej wykonania kompleksowej wymiany dźwigu osobowego obejmuje m.in. następujące czynności: </w:t>
      </w:r>
    </w:p>
    <w:p w14:paraId="6E81520B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demontaż podzespołów dźwigowych podlegających wymianie, i złożenie ich w miejscu wskazanym przez Sanatorium;</w:t>
      </w:r>
    </w:p>
    <w:p w14:paraId="72356C73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pomostów montażowych w zależności od technologii montażu dźwigu; </w:t>
      </w:r>
    </w:p>
    <w:p w14:paraId="068E6CBF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tablicy wstępnej; </w:t>
      </w:r>
    </w:p>
    <w:p w14:paraId="20EE7D55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tablicy sterowej; </w:t>
      </w:r>
    </w:p>
    <w:p w14:paraId="784AE437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falownika; </w:t>
      </w:r>
    </w:p>
    <w:p w14:paraId="6C2216FA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zjazdu awaryjnego; </w:t>
      </w:r>
    </w:p>
    <w:p w14:paraId="72D85E8B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zjazdu pożarowego; </w:t>
      </w:r>
    </w:p>
    <w:p w14:paraId="71AFDFB9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odzysku energii elektrycznej; </w:t>
      </w:r>
    </w:p>
    <w:p w14:paraId="0326A556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zdalnego monitoringu technicznego dźwigu; </w:t>
      </w:r>
    </w:p>
    <w:p w14:paraId="7CA181B8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ramy kabiny z chwytaczami; </w:t>
      </w:r>
    </w:p>
    <w:p w14:paraId="5AFA79DD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kabiny; </w:t>
      </w:r>
    </w:p>
    <w:p w14:paraId="5621F42B" w14:textId="124EF81E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montaż drzwi kabinowych</w:t>
      </w:r>
      <w:r w:rsidR="009B573C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 na dwóch przyległych ściankach kabiny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; </w:t>
      </w:r>
    </w:p>
    <w:p w14:paraId="6FA0EA23" w14:textId="0921283B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montaż drzwi szybowych o odporności ogniowej E</w:t>
      </w:r>
      <w:r w:rsidR="00302E52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I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60 na </w:t>
      </w:r>
      <w:r w:rsidR="007E5A4A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poziomie -1 (piwnica), a na pozostałych kondygnacjach drzwi bezklasowe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; </w:t>
      </w:r>
    </w:p>
    <w:p w14:paraId="0B433CBA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obudowa wejść przystankowych; </w:t>
      </w:r>
    </w:p>
    <w:p w14:paraId="2D7D505D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blach </w:t>
      </w:r>
      <w:proofErr w:type="spellStart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przyprogowych</w:t>
      </w:r>
      <w:proofErr w:type="spellEnd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 (maskujących) ze stali nierdzewnej szczotkowanej; </w:t>
      </w:r>
    </w:p>
    <w:p w14:paraId="3B80BA61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prowadnic kabiny; </w:t>
      </w:r>
    </w:p>
    <w:p w14:paraId="547AF6BA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prowadnic przeciwwagi; </w:t>
      </w:r>
    </w:p>
    <w:p w14:paraId="0C580F19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przeciwwagi z obciążeniem; </w:t>
      </w:r>
    </w:p>
    <w:p w14:paraId="2947D72C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instalacji dźwigowej w szybie i na kabinie; </w:t>
      </w:r>
    </w:p>
    <w:p w14:paraId="44168974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oświetlenia szybu; </w:t>
      </w:r>
    </w:p>
    <w:p w14:paraId="2FA3F225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kaset wezwań na przystankach; </w:t>
      </w:r>
    </w:p>
    <w:p w14:paraId="3F8D4876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kasety dyspozycji w kabinie; </w:t>
      </w:r>
    </w:p>
    <w:p w14:paraId="2A21BA99" w14:textId="10910C19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8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</w:t>
      </w:r>
      <w:proofErr w:type="spellStart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pi</w:t>
      </w:r>
      <w:r w:rsidR="007E5A4A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ę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trowskazywacza</w:t>
      </w:r>
      <w:proofErr w:type="spellEnd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 ze strzałkami kierunku jazdy w kabinie i na parterze oraz kaset ze wskaźnikami kierunku jazdy na pozostałych przystankach (wszystkie kasety 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lastRenderedPageBreak/>
        <w:t xml:space="preserve">powinny być wyposażone w informację akustyczną o dojeździe kabiny na przystanek typu "gong"); </w:t>
      </w:r>
    </w:p>
    <w:p w14:paraId="6B00505A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komunikacji między kabiną a służbami ratowniczymi; </w:t>
      </w:r>
    </w:p>
    <w:p w14:paraId="0617858F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komunikacji między kabiną a maszynownią; </w:t>
      </w:r>
    </w:p>
    <w:p w14:paraId="4F6B71FA" w14:textId="2789DDC5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komunikatów głosowych w kabinie informujących o numerze piętra, kierunku jazdy i stanie drzwi; </w:t>
      </w:r>
    </w:p>
    <w:p w14:paraId="6800520B" w14:textId="38D56969" w:rsidR="00D94FD3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jazdy szpitalnej; </w:t>
      </w:r>
    </w:p>
    <w:p w14:paraId="6E39C014" w14:textId="1873859C" w:rsidR="00587A33" w:rsidRPr="00776657" w:rsidRDefault="00587A3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montaż poręczy dla osób niepełnosprawnych;</w:t>
      </w:r>
    </w:p>
    <w:p w14:paraId="6F58621C" w14:textId="56487EA3" w:rsidR="00D94FD3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systemu kontroli dostępu; </w:t>
      </w:r>
    </w:p>
    <w:p w14:paraId="362F1898" w14:textId="250871D2" w:rsidR="000D70EA" w:rsidRPr="00776657" w:rsidRDefault="000D70EA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brak kodowania aparatów sterowych oraz stosowanie innych np. mechanicznych zabezpieczeń;</w:t>
      </w:r>
    </w:p>
    <w:p w14:paraId="2CB8BE84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osłon na elementach ruchomych w szybie i w maszynowni (m.in. ogranicznik 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br/>
        <w:t xml:space="preserve">prędkości, przeciwwaga); </w:t>
      </w:r>
    </w:p>
    <w:p w14:paraId="4671889F" w14:textId="77777777" w:rsidR="00D94FD3" w:rsidRPr="00776657" w:rsidRDefault="00D94FD3" w:rsidP="00D94FD3">
      <w:pPr>
        <w:widowControl w:val="0"/>
        <w:numPr>
          <w:ilvl w:val="0"/>
          <w:numId w:val="19"/>
        </w:numPr>
        <w:shd w:val="clear" w:color="auto" w:fill="FFFFFE"/>
        <w:autoSpaceDE w:val="0"/>
        <w:autoSpaceDN w:val="0"/>
        <w:adjustRightInd w:val="0"/>
        <w:spacing w:after="0" w:line="240" w:lineRule="auto"/>
        <w:ind w:left="1068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montaż drabinki w podszybiu; </w:t>
      </w:r>
    </w:p>
    <w:p w14:paraId="0C931E39" w14:textId="77777777" w:rsidR="00D94FD3" w:rsidRDefault="00D94FD3" w:rsidP="00D94FD3">
      <w:pPr>
        <w:widowControl w:val="0"/>
        <w:shd w:val="clear" w:color="auto" w:fill="FFFFFE"/>
        <w:autoSpaceDE w:val="0"/>
        <w:autoSpaceDN w:val="0"/>
        <w:adjustRightInd w:val="0"/>
        <w:spacing w:after="0" w:line="240" w:lineRule="auto"/>
        <w:ind w:left="404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           </w:t>
      </w: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- oraz montaż innych elementów niezbędnych dla prawidłowej pracy i eksploatacji. </w:t>
      </w:r>
    </w:p>
    <w:p w14:paraId="02FB17C0" w14:textId="77777777" w:rsidR="00D94FD3" w:rsidRPr="00776657" w:rsidRDefault="00D94FD3" w:rsidP="00D94FD3">
      <w:pPr>
        <w:widowControl w:val="0"/>
        <w:shd w:val="clear" w:color="auto" w:fill="FFFFFE"/>
        <w:autoSpaceDE w:val="0"/>
        <w:autoSpaceDN w:val="0"/>
        <w:adjustRightInd w:val="0"/>
        <w:spacing w:after="0" w:line="240" w:lineRule="auto"/>
        <w:ind w:left="404" w:right="4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</w:p>
    <w:p w14:paraId="75CAC636" w14:textId="22D95E7B" w:rsidR="00D94FD3" w:rsidRDefault="00D94FD3" w:rsidP="00D94FD3">
      <w:pPr>
        <w:pStyle w:val="Akapitzlist"/>
        <w:widowControl w:val="0"/>
        <w:numPr>
          <w:ilvl w:val="0"/>
          <w:numId w:val="3"/>
        </w:numPr>
        <w:shd w:val="clear" w:color="auto" w:fill="FFFFFE"/>
        <w:autoSpaceDE w:val="0"/>
        <w:autoSpaceDN w:val="0"/>
        <w:adjustRightInd w:val="0"/>
        <w:spacing w:after="0" w:line="240" w:lineRule="auto"/>
        <w:ind w:right="9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D94FD3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Zakres robót w części dotyczącej przygotowania szybów i maszynowni pod dźwig elektryczny obejmuje następujące czynności: </w:t>
      </w:r>
    </w:p>
    <w:p w14:paraId="080A5FFE" w14:textId="48BB58BF" w:rsidR="00587A33" w:rsidRPr="00D94FD3" w:rsidRDefault="00587A33" w:rsidP="00587A33">
      <w:pPr>
        <w:pStyle w:val="Akapitzlist"/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ind w:right="9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Przystosowanie nadszybia do nowo instalowanego </w:t>
      </w:r>
      <w:r w:rsidR="000D70EA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urządzenia dźwigowego istniejącym szybie;</w:t>
      </w:r>
    </w:p>
    <w:p w14:paraId="7F22FEED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przygotowanie otworów drzwiowych pod nowe drzwi szybowe oraz obróbka otworów drzwiowych "na </w:t>
      </w:r>
      <w:proofErr w:type="spellStart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gotowo</w:t>
      </w:r>
      <w:proofErr w:type="spellEnd"/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" po montażu dźwigu; </w:t>
      </w:r>
    </w:p>
    <w:p w14:paraId="7C9ABDDC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2-krotne malowanie ścian szybu białą farbą niepylącą, </w:t>
      </w:r>
    </w:p>
    <w:p w14:paraId="57729330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 xml:space="preserve">oczyszczenie i malowanie podszybia szarą farbą olejoodporną; </w:t>
      </w:r>
    </w:p>
    <w:p w14:paraId="6185726D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shd w:val="clear" w:color="auto" w:fill="FFFFFE"/>
          <w:lang w:eastAsia="pl-PL"/>
        </w:rPr>
        <w:t>l-krotne malowanie sufitu w maszynowni białą</w:t>
      </w: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 farbą niepylącą, malowanie ścian maszynowni żółtą farbą olejną po uprzednim oczyszczeniu i zmatowieniu powierzchni, malowanie podłogi maszynowni specjalną szarą farbą do powierzchni betonowych, niepylącą, o podwyższonej odporności na zmywanie, po uprzednim oczyszczeniu powierzchni; </w:t>
      </w:r>
    </w:p>
    <w:p w14:paraId="57839F34" w14:textId="502FBAA8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wymiana </w:t>
      </w:r>
      <w:r w:rsidR="000D70EA">
        <w:rPr>
          <w:rFonts w:ascii="Times New Roman" w:eastAsia="Times New Roman" w:hAnsi="Times New Roman"/>
          <w:color w:val="000000"/>
          <w:lang w:eastAsia="pl-PL"/>
        </w:rPr>
        <w:t xml:space="preserve">drzwi wraz z ościeżnicą i okuciami w pomieszczeniu </w:t>
      </w: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maszynowni; </w:t>
      </w:r>
    </w:p>
    <w:p w14:paraId="6F7F8566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E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oczyszczenie i pomalowanie kratek wentylacyjnych; </w:t>
      </w:r>
    </w:p>
    <w:p w14:paraId="0A2D8F65" w14:textId="77777777" w:rsidR="00D94FD3" w:rsidRPr="00776657" w:rsidRDefault="00D94FD3" w:rsidP="00D94FD3">
      <w:pPr>
        <w:widowControl w:val="0"/>
        <w:numPr>
          <w:ilvl w:val="0"/>
          <w:numId w:val="20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221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montaż innych instalacji, aparatów urządzeń niezbędnych dla prawidłowej pracy eksploatacji. </w:t>
      </w:r>
    </w:p>
    <w:p w14:paraId="10E2DA8E" w14:textId="2951AA19" w:rsidR="00D94FD3" w:rsidRPr="00D94FD3" w:rsidRDefault="000D70EA" w:rsidP="00D94FD3">
      <w:pPr>
        <w:pStyle w:val="Akapitzlist"/>
        <w:widowControl w:val="0"/>
        <w:numPr>
          <w:ilvl w:val="0"/>
          <w:numId w:val="20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-23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z</w:t>
      </w:r>
      <w:r w:rsidR="00D94FD3" w:rsidRPr="00D94FD3">
        <w:rPr>
          <w:rFonts w:ascii="Times New Roman" w:eastAsia="Times New Roman" w:hAnsi="Times New Roman"/>
          <w:color w:val="000000"/>
          <w:lang w:eastAsia="pl-PL"/>
        </w:rPr>
        <w:t xml:space="preserve">akres robót w części dotyczącej przekazania wymienionych dźwigów Zamawiającemu włączenia ich do eksploatacji obejmuje następujące czynności: </w:t>
      </w:r>
    </w:p>
    <w:p w14:paraId="69E72A49" w14:textId="77777777" w:rsidR="00D94FD3" w:rsidRPr="00776657" w:rsidRDefault="00D94FD3" w:rsidP="000D70EA">
      <w:pPr>
        <w:widowControl w:val="0"/>
        <w:numPr>
          <w:ilvl w:val="0"/>
          <w:numId w:val="21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-42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udział w badaniu wymienionego dźwigu przeprowadzanym przez UDT oraz doprowadzenie do jego odbioru i do wydania decyzji o dopuszczeniu do eksploatacji; </w:t>
      </w:r>
    </w:p>
    <w:p w14:paraId="644E3544" w14:textId="77777777" w:rsidR="00D94FD3" w:rsidRPr="00776657" w:rsidRDefault="00D94FD3" w:rsidP="000D70EA">
      <w:pPr>
        <w:widowControl w:val="0"/>
        <w:numPr>
          <w:ilvl w:val="0"/>
          <w:numId w:val="21"/>
        </w:numPr>
        <w:shd w:val="clear" w:color="auto" w:fill="FFFFFD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uzyskanie i przekazanie Zamawiającemu książki rewizyjnej dźwigu; </w:t>
      </w:r>
    </w:p>
    <w:p w14:paraId="275E707C" w14:textId="77777777" w:rsidR="00D94FD3" w:rsidRPr="00776657" w:rsidRDefault="00D94FD3" w:rsidP="000D70EA">
      <w:pPr>
        <w:widowControl w:val="0"/>
        <w:numPr>
          <w:ilvl w:val="0"/>
          <w:numId w:val="21"/>
        </w:numPr>
        <w:shd w:val="clear" w:color="auto" w:fill="FFFFFD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przeszkolenie pracowników Zamawiającego w zakresie obsługi dźwigu; </w:t>
      </w:r>
    </w:p>
    <w:p w14:paraId="6D0E0568" w14:textId="77777777" w:rsidR="00D94FD3" w:rsidRPr="00776657" w:rsidRDefault="00D94FD3" w:rsidP="000D70EA">
      <w:pPr>
        <w:widowControl w:val="0"/>
        <w:numPr>
          <w:ilvl w:val="0"/>
          <w:numId w:val="21"/>
        </w:numPr>
        <w:shd w:val="clear" w:color="auto" w:fill="FFFFFD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opracowanie i przekazanie Zamawiającemu stanowiskowej instrukcji obsługi oraz instrukcji konserwacji i eksploatacji dźwigu; </w:t>
      </w:r>
    </w:p>
    <w:p w14:paraId="4DF2681B" w14:textId="77777777" w:rsidR="00D94FD3" w:rsidRDefault="00D94FD3" w:rsidP="000D70EA">
      <w:pPr>
        <w:widowControl w:val="0"/>
        <w:numPr>
          <w:ilvl w:val="0"/>
          <w:numId w:val="21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9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sprawowanie konserwacji i zdalnego monitoringu technicznego wymienionego dźwigu przez okres udzielonej gwarancji bez dodatkowego wynagrodzenia, w tym dostarczanie i utrzymywanie kart SIM w zamontowanych systemach GSM. </w:t>
      </w:r>
    </w:p>
    <w:p w14:paraId="6790C16D" w14:textId="77777777" w:rsidR="00D94FD3" w:rsidRPr="00776657" w:rsidRDefault="00D94FD3" w:rsidP="00D94FD3">
      <w:pPr>
        <w:widowControl w:val="0"/>
        <w:shd w:val="clear" w:color="auto" w:fill="FFFFFD"/>
        <w:autoSpaceDE w:val="0"/>
        <w:autoSpaceDN w:val="0"/>
        <w:adjustRightInd w:val="0"/>
        <w:spacing w:after="0" w:line="240" w:lineRule="auto"/>
        <w:ind w:left="1068" w:right="9"/>
        <w:rPr>
          <w:rFonts w:ascii="Times New Roman" w:eastAsia="Times New Roman" w:hAnsi="Times New Roman"/>
          <w:color w:val="000000"/>
          <w:lang w:eastAsia="pl-PL"/>
        </w:rPr>
      </w:pPr>
    </w:p>
    <w:p w14:paraId="375968D6" w14:textId="77777777" w:rsidR="00D94FD3" w:rsidRPr="00D94FD3" w:rsidRDefault="00D94FD3" w:rsidP="00D94FD3">
      <w:pPr>
        <w:pStyle w:val="Akapitzlist"/>
        <w:widowControl w:val="0"/>
        <w:numPr>
          <w:ilvl w:val="0"/>
          <w:numId w:val="3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D94FD3">
        <w:rPr>
          <w:rFonts w:ascii="Times New Roman" w:eastAsia="Times New Roman" w:hAnsi="Times New Roman"/>
          <w:color w:val="000000"/>
          <w:lang w:eastAsia="pl-PL"/>
        </w:rPr>
        <w:t xml:space="preserve">Ogólne właściwości funkcjonalno-użytkowe dźwigu po wymianie nie ulegają zmianie. Dźwig  będzie obsługiwać - jak dotychczas - ruch osobowy w budynku pomiędzy istniejącymi kondygnacjami. </w:t>
      </w:r>
    </w:p>
    <w:p w14:paraId="7C17A557" w14:textId="77777777" w:rsidR="00D94FD3" w:rsidRPr="00776657" w:rsidRDefault="00D94FD3" w:rsidP="00D94FD3">
      <w:pPr>
        <w:widowControl w:val="0"/>
        <w:numPr>
          <w:ilvl w:val="0"/>
          <w:numId w:val="18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Ilość przystanków – 6;</w:t>
      </w:r>
    </w:p>
    <w:p w14:paraId="322F0560" w14:textId="77777777" w:rsidR="00D94FD3" w:rsidRPr="00776657" w:rsidRDefault="00D94FD3" w:rsidP="00D94FD3">
      <w:pPr>
        <w:widowControl w:val="0"/>
        <w:numPr>
          <w:ilvl w:val="0"/>
          <w:numId w:val="18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Udźwig – 800 kg;</w:t>
      </w:r>
    </w:p>
    <w:p w14:paraId="50EDF6A3" w14:textId="77777777" w:rsidR="00D94FD3" w:rsidRPr="00776657" w:rsidRDefault="00D94FD3" w:rsidP="00D94FD3">
      <w:pPr>
        <w:widowControl w:val="0"/>
        <w:numPr>
          <w:ilvl w:val="0"/>
          <w:numId w:val="18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Wymiary kabiny:  1200 / 1600 / 2100;</w:t>
      </w:r>
    </w:p>
    <w:p w14:paraId="541B9EFC" w14:textId="77777777" w:rsidR="00D94FD3" w:rsidRPr="00776657" w:rsidRDefault="00D94FD3" w:rsidP="00D94FD3">
      <w:pPr>
        <w:widowControl w:val="0"/>
        <w:numPr>
          <w:ilvl w:val="0"/>
          <w:numId w:val="18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Wymiary szybu: 1780 / 1950;</w:t>
      </w:r>
    </w:p>
    <w:p w14:paraId="42AF063C" w14:textId="6DA46D7B" w:rsidR="00D94FD3" w:rsidRPr="00776657" w:rsidRDefault="00D94FD3" w:rsidP="00D94FD3">
      <w:pPr>
        <w:widowControl w:val="0"/>
        <w:numPr>
          <w:ilvl w:val="0"/>
          <w:numId w:val="18"/>
        </w:numPr>
        <w:shd w:val="clear" w:color="auto" w:fill="FFFFFD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Drzw</w:t>
      </w:r>
      <w:r w:rsidR="009B573C">
        <w:rPr>
          <w:rFonts w:ascii="Times New Roman" w:eastAsia="Times New Roman" w:hAnsi="Times New Roman"/>
          <w:color w:val="000000"/>
          <w:lang w:eastAsia="pl-PL"/>
        </w:rPr>
        <w:t>i</w:t>
      </w:r>
      <w:r w:rsidRPr="00776657">
        <w:rPr>
          <w:rFonts w:ascii="Times New Roman" w:eastAsia="Times New Roman" w:hAnsi="Times New Roman"/>
          <w:color w:val="000000"/>
          <w:lang w:eastAsia="pl-PL"/>
        </w:rPr>
        <w:t>:  900 / 2000</w:t>
      </w:r>
      <w:r w:rsidR="009B573C">
        <w:rPr>
          <w:rFonts w:ascii="Times New Roman" w:eastAsia="Times New Roman" w:hAnsi="Times New Roman"/>
          <w:color w:val="000000"/>
          <w:lang w:eastAsia="pl-PL"/>
        </w:rPr>
        <w:t xml:space="preserve"> ( 2 komplety)</w:t>
      </w:r>
      <w:r w:rsidRPr="0077665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4F8EF9B9" w14:textId="77777777" w:rsidR="00D94FD3" w:rsidRPr="00776657" w:rsidRDefault="00D94FD3" w:rsidP="00D94FD3">
      <w:pPr>
        <w:widowControl w:val="0"/>
        <w:shd w:val="clear" w:color="auto" w:fill="FFFFFD"/>
        <w:autoSpaceDE w:val="0"/>
        <w:autoSpaceDN w:val="0"/>
        <w:adjustRightInd w:val="0"/>
        <w:spacing w:after="0" w:line="240" w:lineRule="auto"/>
        <w:ind w:left="1080" w:right="6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 xml:space="preserve">Sporadycznie dźwig będzie używany do transportu dokumentów i pościeli na wózkach z kołami gumowymi oraz do transportu wyposażenia budynku. </w:t>
      </w:r>
    </w:p>
    <w:p w14:paraId="4F56BA1A" w14:textId="77777777" w:rsidR="00D94FD3" w:rsidRPr="00D94FD3" w:rsidRDefault="00D94FD3" w:rsidP="00D94FD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94FD3">
        <w:rPr>
          <w:rFonts w:ascii="Times New Roman" w:eastAsia="Times New Roman" w:hAnsi="Times New Roman"/>
          <w:lang w:eastAsia="pl-PL"/>
        </w:rPr>
        <w:lastRenderedPageBreak/>
        <w:t>W szczególności przedmiot zamówienia obejmuje:</w:t>
      </w:r>
    </w:p>
    <w:p w14:paraId="4D2E52C8" w14:textId="77777777" w:rsidR="00D94FD3" w:rsidRPr="00776657" w:rsidRDefault="00D94FD3" w:rsidP="00D94FD3">
      <w:pPr>
        <w:numPr>
          <w:ilvl w:val="0"/>
          <w:numId w:val="4"/>
        </w:numPr>
        <w:spacing w:after="0" w:line="240" w:lineRule="auto"/>
        <w:ind w:left="700"/>
        <w:rPr>
          <w:rFonts w:ascii="Times New Roman" w:eastAsia="Times New Roman" w:hAnsi="Times New Roman"/>
          <w:lang w:eastAsia="pl-PL"/>
        </w:rPr>
      </w:pPr>
      <w:r w:rsidRPr="00776657">
        <w:rPr>
          <w:rFonts w:ascii="Times New Roman" w:eastAsia="Times New Roman" w:hAnsi="Times New Roman"/>
          <w:lang w:eastAsia="pl-PL"/>
        </w:rPr>
        <w:t xml:space="preserve">wykonanie bieżących przeglądów </w:t>
      </w:r>
      <w:r w:rsidRPr="00776657">
        <w:rPr>
          <w:rFonts w:ascii="Times New Roman" w:eastAsia="Times New Roman" w:hAnsi="Times New Roman"/>
          <w:color w:val="000000"/>
          <w:lang w:eastAsia="pl-PL"/>
        </w:rPr>
        <w:t>i czynności konserwacyjno-naprawczych dźwigu osobowego nie rzadziej niż raz w miesiącu,</w:t>
      </w:r>
    </w:p>
    <w:p w14:paraId="052AAC9C" w14:textId="77777777" w:rsidR="00D94FD3" w:rsidRPr="00776657" w:rsidRDefault="00D94FD3" w:rsidP="00D94FD3">
      <w:pPr>
        <w:numPr>
          <w:ilvl w:val="0"/>
          <w:numId w:val="4"/>
        </w:numPr>
        <w:spacing w:after="0" w:line="240" w:lineRule="auto"/>
        <w:ind w:left="700"/>
        <w:rPr>
          <w:rFonts w:ascii="Times New Roman" w:eastAsia="Times New Roman" w:hAnsi="Times New Roman"/>
          <w:lang w:eastAsia="pl-PL"/>
        </w:rPr>
      </w:pPr>
      <w:r w:rsidRPr="00776657">
        <w:rPr>
          <w:rFonts w:ascii="Times New Roman" w:eastAsia="Times New Roman" w:hAnsi="Times New Roman"/>
          <w:lang w:eastAsia="pl-PL"/>
        </w:rPr>
        <w:t>utrzymanie dźwigu osobowego w sprawności technicznej tj. w ruchu,</w:t>
      </w:r>
    </w:p>
    <w:p w14:paraId="512C8A01" w14:textId="240B6F89" w:rsidR="00D94FD3" w:rsidRPr="00776657" w:rsidRDefault="00D94FD3" w:rsidP="00D94FD3">
      <w:pPr>
        <w:numPr>
          <w:ilvl w:val="0"/>
          <w:numId w:val="4"/>
        </w:numPr>
        <w:spacing w:after="0" w:line="240" w:lineRule="auto"/>
        <w:ind w:left="700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w przypadku wystąpienia wypadków nagłych, w których zagrożone jest życie lub zdrowie ludzi, w tym m.in. zacięcie ludzi w dźwigu, przesłania w miejsce użytkowania dźwigu pogotowia technicznego w ciągu godziny od zgłoszenia,</w:t>
      </w:r>
    </w:p>
    <w:p w14:paraId="34B71E15" w14:textId="77777777" w:rsidR="00D94FD3" w:rsidRPr="00776657" w:rsidRDefault="00D94FD3" w:rsidP="00D94FD3">
      <w:pPr>
        <w:numPr>
          <w:ilvl w:val="0"/>
          <w:numId w:val="4"/>
        </w:numPr>
        <w:spacing w:after="0" w:line="240" w:lineRule="auto"/>
        <w:ind w:left="700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wykonanie niezbędnych pomiarów elektrycznych,</w:t>
      </w:r>
    </w:p>
    <w:p w14:paraId="7009DDAC" w14:textId="77777777" w:rsidR="00D94FD3" w:rsidRPr="00776657" w:rsidRDefault="00D94FD3" w:rsidP="00D94FD3">
      <w:pPr>
        <w:numPr>
          <w:ilvl w:val="0"/>
          <w:numId w:val="4"/>
        </w:numPr>
        <w:spacing w:after="0" w:line="240" w:lineRule="auto"/>
        <w:ind w:left="700"/>
        <w:rPr>
          <w:rFonts w:ascii="Times New Roman" w:eastAsia="Times New Roman" w:hAnsi="Times New Roman"/>
          <w:color w:val="000000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t>inne prace, które są lub będą stanowiły część konserwacji dźwigów szpitalnych, a których przeprowadzenie będzie wynikało z zaleceń Urzędu Dozoru Technicznego lub z przepisów powszechnie obowiązujących.</w:t>
      </w:r>
    </w:p>
    <w:p w14:paraId="458A0BB7" w14:textId="77777777" w:rsidR="00D94FD3" w:rsidRPr="0075281C" w:rsidRDefault="00D94FD3" w:rsidP="00D94FD3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pl-PL"/>
        </w:rPr>
      </w:pPr>
      <w:r w:rsidRPr="00776657">
        <w:rPr>
          <w:rFonts w:ascii="Times New Roman" w:eastAsia="Times New Roman" w:hAnsi="Times New Roman"/>
          <w:color w:val="000000"/>
          <w:lang w:eastAsia="pl-PL"/>
        </w:rPr>
        <w:br/>
      </w:r>
      <w:r w:rsidRPr="0075281C">
        <w:rPr>
          <w:rFonts w:ascii="Times New Roman" w:eastAsia="Times New Roman" w:hAnsi="Times New Roman"/>
          <w:color w:val="000000" w:themeColor="text1"/>
          <w:lang w:eastAsia="pl-PL"/>
        </w:rPr>
        <w:t xml:space="preserve">W przypadku, gdy oferowane przez wykonawcę materiały lub urządzenia będą inne niż opisane </w:t>
      </w:r>
      <w:r w:rsidRPr="0075281C">
        <w:rPr>
          <w:rFonts w:ascii="Times New Roman" w:eastAsia="Times New Roman" w:hAnsi="Times New Roman"/>
          <w:color w:val="000000" w:themeColor="text1"/>
          <w:lang w:eastAsia="pl-PL"/>
        </w:rPr>
        <w:br/>
        <w:t xml:space="preserve">w dokumentacji, obowiązek udowodnienia, że odpowiadają one wymaganiom, określonym przez Zamawiającego w dokumentacji, spoczywa na Wykonawcy. </w:t>
      </w:r>
    </w:p>
    <w:p w14:paraId="5BF04B9D" w14:textId="77777777" w:rsidR="00D94FD3" w:rsidRPr="0075281C" w:rsidRDefault="00D94FD3" w:rsidP="00D94FD3">
      <w:pPr>
        <w:spacing w:after="0" w:line="240" w:lineRule="auto"/>
        <w:ind w:left="200" w:hanging="200"/>
        <w:rPr>
          <w:rFonts w:ascii="Times New Roman" w:eastAsia="Times New Roman" w:hAnsi="Times New Roman"/>
          <w:color w:val="000000" w:themeColor="text1"/>
          <w:sz w:val="10"/>
          <w:szCs w:val="10"/>
          <w:lang w:eastAsia="pl-PL"/>
        </w:rPr>
      </w:pPr>
    </w:p>
    <w:p w14:paraId="2C91A199" w14:textId="77777777" w:rsidR="00D94FD3" w:rsidRPr="0075281C" w:rsidRDefault="00D94FD3" w:rsidP="00D94FD3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pl-PL"/>
        </w:rPr>
      </w:pPr>
      <w:r w:rsidRPr="0075281C">
        <w:rPr>
          <w:rFonts w:ascii="Times New Roman" w:eastAsia="Times New Roman" w:hAnsi="Times New Roman"/>
          <w:color w:val="000000" w:themeColor="text1"/>
          <w:lang w:eastAsia="pl-PL"/>
        </w:rPr>
        <w:t xml:space="preserve">Zakres przedmiotu zamówienia obejmuje: </w:t>
      </w:r>
    </w:p>
    <w:p w14:paraId="69F14312" w14:textId="65C2A219" w:rsidR="00D94FD3" w:rsidRPr="0075281C" w:rsidRDefault="00D94FD3" w:rsidP="00D94FD3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pl-PL"/>
        </w:rPr>
      </w:pPr>
      <w:r w:rsidRPr="0075281C">
        <w:rPr>
          <w:rFonts w:ascii="Times New Roman" w:eastAsia="Times New Roman" w:hAnsi="Times New Roman"/>
          <w:color w:val="000000" w:themeColor="text1"/>
          <w:lang w:eastAsia="pl-PL"/>
        </w:rPr>
        <w:t>Zrealizowanie dostawy wraz z wymianą dźwigu osobowego oraz wszelkie inne czynności i prace wymienione w niniejszej SWZ oraz we wzorze umowy i nie wymienione wprost, a które okażą się niezbędne do prawidłowej realizacji zamówienia.</w:t>
      </w:r>
    </w:p>
    <w:p w14:paraId="67A6F73B" w14:textId="77777777" w:rsidR="00D94FD3" w:rsidRPr="00F75513" w:rsidRDefault="00D94FD3" w:rsidP="00D94FD3">
      <w:pPr>
        <w:shd w:val="clear" w:color="auto" w:fill="FFFFFF"/>
        <w:spacing w:after="0" w:line="240" w:lineRule="auto"/>
        <w:ind w:left="38" w:right="57"/>
        <w:rPr>
          <w:rFonts w:ascii="Times New Roman" w:eastAsia="Times New Roman" w:hAnsi="Times New Roman"/>
          <w:b/>
          <w:color w:val="FF0000"/>
          <w:lang w:eastAsia="pl-PL"/>
        </w:rPr>
      </w:pPr>
    </w:p>
    <w:p w14:paraId="0B678FA4" w14:textId="61572688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5513">
        <w:rPr>
          <w:rFonts w:ascii="Times New Roman" w:eastAsia="Times New Roman" w:hAnsi="Times New Roman"/>
          <w:lang w:eastAsia="pl-PL"/>
        </w:rPr>
        <w:t xml:space="preserve">Przed złożeniem oferty każdy wykonawca </w:t>
      </w:r>
      <w:r w:rsidR="00E4356D">
        <w:rPr>
          <w:rFonts w:ascii="Times New Roman" w:eastAsia="Times New Roman" w:hAnsi="Times New Roman"/>
          <w:lang w:eastAsia="pl-PL"/>
        </w:rPr>
        <w:t xml:space="preserve">musi </w:t>
      </w:r>
      <w:r w:rsidRPr="00F75513">
        <w:rPr>
          <w:rFonts w:ascii="Times New Roman" w:eastAsia="Times New Roman" w:hAnsi="Times New Roman"/>
          <w:lang w:eastAsia="pl-PL"/>
        </w:rPr>
        <w:t xml:space="preserve">dokonać wizji lokalnej w pomieszczeniach, którego dotyczy przedmiot niniejszego zamówienia. </w:t>
      </w:r>
    </w:p>
    <w:p w14:paraId="1EFE4E10" w14:textId="77777777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1D057A3B" w14:textId="77777777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5513">
        <w:rPr>
          <w:rFonts w:ascii="Times New Roman" w:eastAsia="Times New Roman" w:hAnsi="Times New Roman"/>
          <w:lang w:eastAsia="pl-PL"/>
        </w:rPr>
        <w:t>Jeżeli wykonawca po dokonaniu wizji lokalnej nie uwzględni w ofercie wykonania pewnych prac, nie może w toku realizacji umowy ubiegać się o dodatkowe wynagrodzenie z tytułu konieczności ich wykonania.</w:t>
      </w:r>
    </w:p>
    <w:p w14:paraId="762EE8AC" w14:textId="77777777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00A0F404" w14:textId="77777777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5513">
        <w:rPr>
          <w:rFonts w:ascii="Times New Roman" w:eastAsia="Times New Roman" w:hAnsi="Times New Roman"/>
          <w:lang w:eastAsia="pl-PL"/>
        </w:rPr>
        <w:t>Jeżeli wykonawca nie dokona wizji lokalnej nie może w toku realizacji umowy ubiegać się o dodatkowe wynagrodzenie z tytułu wykonania dodatkowych prac, nie ujętych w ofercie, a koniecznych do prawidłowego zrealizowania całości przedmiotu zamówienia.</w:t>
      </w:r>
    </w:p>
    <w:p w14:paraId="39BDF5BA" w14:textId="77777777" w:rsidR="00D94FD3" w:rsidRPr="00F75513" w:rsidRDefault="00D94FD3" w:rsidP="00D94FD3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788A3DB" w14:textId="77777777" w:rsidR="00D94FD3" w:rsidRPr="00776657" w:rsidRDefault="00D94FD3" w:rsidP="00D94FD3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6002F235" w14:textId="77777777" w:rsidR="00D94FD3" w:rsidRPr="00776657" w:rsidRDefault="00D94FD3" w:rsidP="00D94FD3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</w:p>
    <w:p w14:paraId="6C12B970" w14:textId="77777777" w:rsidR="00D94FD3" w:rsidRDefault="00D94FD3" w:rsidP="00D94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0E3E4" w14:textId="77777777" w:rsidR="0075281C" w:rsidRDefault="0075281C" w:rsidP="00D94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37261" w14:textId="77777777" w:rsidR="0075281C" w:rsidRDefault="0075281C" w:rsidP="00752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3217B0D5" w14:textId="77777777" w:rsidR="0075281C" w:rsidRPr="00D94FD3" w:rsidRDefault="0075281C" w:rsidP="007528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Zamawiającego</w:t>
      </w:r>
    </w:p>
    <w:sectPr w:rsidR="0075281C" w:rsidRPr="00D94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6136"/>
    <w:multiLevelType w:val="singleLevel"/>
    <w:tmpl w:val="383A9C3E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464544"/>
      </w:rPr>
    </w:lvl>
  </w:abstractNum>
  <w:abstractNum w:abstractNumId="1" w15:restartNumberingAfterBreak="0">
    <w:nsid w:val="04DC19BC"/>
    <w:multiLevelType w:val="hybridMultilevel"/>
    <w:tmpl w:val="D192751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202751"/>
    <w:multiLevelType w:val="singleLevel"/>
    <w:tmpl w:val="33AEFC74"/>
    <w:lvl w:ilvl="0">
      <w:start w:val="15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0ED10F17"/>
    <w:multiLevelType w:val="hybridMultilevel"/>
    <w:tmpl w:val="43BCFAD6"/>
    <w:lvl w:ilvl="0" w:tplc="C1C084D4">
      <w:start w:val="1"/>
      <w:numFmt w:val="lowerLetter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4" w15:restartNumberingAfterBreak="0">
    <w:nsid w:val="156B61A2"/>
    <w:multiLevelType w:val="hybridMultilevel"/>
    <w:tmpl w:val="84A093C6"/>
    <w:lvl w:ilvl="0" w:tplc="69729232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2"/>
        </w:tabs>
        <w:ind w:left="2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2"/>
        </w:tabs>
        <w:ind w:left="2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2"/>
        </w:tabs>
        <w:ind w:left="3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2"/>
        </w:tabs>
        <w:ind w:left="4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2"/>
        </w:tabs>
        <w:ind w:left="5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2"/>
        </w:tabs>
        <w:ind w:left="5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2"/>
        </w:tabs>
        <w:ind w:left="6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2"/>
        </w:tabs>
        <w:ind w:left="7172" w:hanging="360"/>
      </w:pPr>
      <w:rPr>
        <w:rFonts w:ascii="Wingdings" w:hAnsi="Wingdings" w:hint="default"/>
      </w:rPr>
    </w:lvl>
  </w:abstractNum>
  <w:abstractNum w:abstractNumId="5" w15:restartNumberingAfterBreak="0">
    <w:nsid w:val="16572E6C"/>
    <w:multiLevelType w:val="hybridMultilevel"/>
    <w:tmpl w:val="642417D4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56ABF8C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776576"/>
    <w:multiLevelType w:val="singleLevel"/>
    <w:tmpl w:val="82E89888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7" w15:restartNumberingAfterBreak="0">
    <w:nsid w:val="244A705F"/>
    <w:multiLevelType w:val="hybridMultilevel"/>
    <w:tmpl w:val="DAFCB636"/>
    <w:lvl w:ilvl="0" w:tplc="CDCCB678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8" w15:restartNumberingAfterBreak="0">
    <w:nsid w:val="3D605ED0"/>
    <w:multiLevelType w:val="singleLevel"/>
    <w:tmpl w:val="EAA08368"/>
    <w:lvl w:ilvl="0">
      <w:start w:val="1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 w15:restartNumberingAfterBreak="0">
    <w:nsid w:val="44036A93"/>
    <w:multiLevelType w:val="hybridMultilevel"/>
    <w:tmpl w:val="CE2C146C"/>
    <w:lvl w:ilvl="0" w:tplc="86529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D5CE1"/>
    <w:multiLevelType w:val="hybridMultilevel"/>
    <w:tmpl w:val="D1462B2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76241C0"/>
    <w:multiLevelType w:val="singleLevel"/>
    <w:tmpl w:val="84B808D4"/>
    <w:lvl w:ilvl="0">
      <w:start w:val="12"/>
      <w:numFmt w:val="lowerLetter"/>
      <w:lvlText w:val="%1)"/>
      <w:legacy w:legacy="1" w:legacySpace="0" w:legacyIndent="0"/>
      <w:lvlJc w:val="left"/>
      <w:rPr>
        <w:rFonts w:ascii="Arial" w:hAnsi="Arial" w:cs="Arial" w:hint="default"/>
        <w:color w:val="3C3B39"/>
      </w:rPr>
    </w:lvl>
  </w:abstractNum>
  <w:abstractNum w:abstractNumId="12" w15:restartNumberingAfterBreak="0">
    <w:nsid w:val="50980D72"/>
    <w:multiLevelType w:val="singleLevel"/>
    <w:tmpl w:val="05F2951A"/>
    <w:lvl w:ilvl="0">
      <w:start w:val="7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555453"/>
      </w:rPr>
    </w:lvl>
  </w:abstractNum>
  <w:abstractNum w:abstractNumId="13" w15:restartNumberingAfterBreak="0">
    <w:nsid w:val="61B95242"/>
    <w:multiLevelType w:val="hybridMultilevel"/>
    <w:tmpl w:val="D17C0E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46881"/>
    <w:multiLevelType w:val="singleLevel"/>
    <w:tmpl w:val="79B0B2F6"/>
    <w:lvl w:ilvl="0">
      <w:start w:val="19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5" w15:restartNumberingAfterBreak="0">
    <w:nsid w:val="6C5668C1"/>
    <w:multiLevelType w:val="hybridMultilevel"/>
    <w:tmpl w:val="71F40B8E"/>
    <w:lvl w:ilvl="0" w:tplc="8EB061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outline w:val="0"/>
        <w:shadow w:val="0"/>
        <w:emboss w:val="0"/>
        <w:imprint w:val="0"/>
        <w:sz w:val="22"/>
        <w:szCs w:val="22"/>
        <w:u w:color="FFFFFF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7735AF"/>
    <w:multiLevelType w:val="singleLevel"/>
    <w:tmpl w:val="E83627EA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7" w15:restartNumberingAfterBreak="0">
    <w:nsid w:val="736C41F2"/>
    <w:multiLevelType w:val="singleLevel"/>
    <w:tmpl w:val="28548D0E"/>
    <w:lvl w:ilvl="0">
      <w:start w:val="1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8" w15:restartNumberingAfterBreak="0">
    <w:nsid w:val="77FE1999"/>
    <w:multiLevelType w:val="singleLevel"/>
    <w:tmpl w:val="6486E37E"/>
    <w:lvl w:ilvl="0">
      <w:start w:val="1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464544"/>
      </w:rPr>
    </w:lvl>
  </w:abstractNum>
  <w:num w:numId="1" w16cid:durableId="971516340">
    <w:abstractNumId w:val="3"/>
  </w:num>
  <w:num w:numId="2" w16cid:durableId="1528133088">
    <w:abstractNumId w:val="5"/>
  </w:num>
  <w:num w:numId="3" w16cid:durableId="756248354">
    <w:abstractNumId w:val="9"/>
  </w:num>
  <w:num w:numId="4" w16cid:durableId="625278993">
    <w:abstractNumId w:val="7"/>
  </w:num>
  <w:num w:numId="5" w16cid:durableId="1298991389">
    <w:abstractNumId w:val="15"/>
  </w:num>
  <w:num w:numId="6" w16cid:durableId="355271919">
    <w:abstractNumId w:val="17"/>
  </w:num>
  <w:num w:numId="7" w16cid:durableId="58676120">
    <w:abstractNumId w:val="6"/>
  </w:num>
  <w:num w:numId="8" w16cid:durableId="1814365003">
    <w:abstractNumId w:val="6"/>
    <w:lvlOverride w:ilvl="0">
      <w:lvl w:ilvl="0">
        <w:start w:val="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9" w16cid:durableId="336083787">
    <w:abstractNumId w:val="8"/>
  </w:num>
  <w:num w:numId="10" w16cid:durableId="1183858423">
    <w:abstractNumId w:val="2"/>
  </w:num>
  <w:num w:numId="11" w16cid:durableId="302199000">
    <w:abstractNumId w:val="14"/>
  </w:num>
  <w:num w:numId="12" w16cid:durableId="947931223">
    <w:abstractNumId w:val="14"/>
    <w:lvlOverride w:ilvl="0">
      <w:lvl w:ilvl="0">
        <w:start w:val="19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3" w16cid:durableId="1867480522">
    <w:abstractNumId w:val="18"/>
  </w:num>
  <w:num w:numId="14" w16cid:durableId="1243294490">
    <w:abstractNumId w:val="0"/>
  </w:num>
  <w:num w:numId="15" w16cid:durableId="9260866">
    <w:abstractNumId w:val="12"/>
  </w:num>
  <w:num w:numId="16" w16cid:durableId="728697030">
    <w:abstractNumId w:val="11"/>
  </w:num>
  <w:num w:numId="17" w16cid:durableId="185145576">
    <w:abstractNumId w:val="16"/>
  </w:num>
  <w:num w:numId="18" w16cid:durableId="751781732">
    <w:abstractNumId w:val="4"/>
  </w:num>
  <w:num w:numId="19" w16cid:durableId="218824890">
    <w:abstractNumId w:val="13"/>
  </w:num>
  <w:num w:numId="20" w16cid:durableId="1886285796">
    <w:abstractNumId w:val="1"/>
  </w:num>
  <w:num w:numId="21" w16cid:durableId="2094163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D3"/>
    <w:rsid w:val="000D70EA"/>
    <w:rsid w:val="001B5935"/>
    <w:rsid w:val="00302E52"/>
    <w:rsid w:val="004735B5"/>
    <w:rsid w:val="00587A33"/>
    <w:rsid w:val="007114F6"/>
    <w:rsid w:val="0075281C"/>
    <w:rsid w:val="007E5A4A"/>
    <w:rsid w:val="0090009A"/>
    <w:rsid w:val="00925CA5"/>
    <w:rsid w:val="009B573C"/>
    <w:rsid w:val="00D94FD3"/>
    <w:rsid w:val="00E4356D"/>
    <w:rsid w:val="00F7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64CC"/>
  <w15:chartTrackingRefBased/>
  <w15:docId w15:val="{5805A707-8B64-4355-BC5C-9649D3D3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D94FD3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"/>
      <w:sz w:val="36"/>
      <w:szCs w:val="36"/>
      <w:lang w:eastAsia="zh-CN"/>
    </w:rPr>
  </w:style>
  <w:style w:type="character" w:customStyle="1" w:styleId="TytuZnak">
    <w:name w:val="Tytuł Znak"/>
    <w:basedOn w:val="Domylnaczcionkaakapitu"/>
    <w:link w:val="Tytu"/>
    <w:rsid w:val="00D94FD3"/>
    <w:rPr>
      <w:rFonts w:ascii="Times New Roman" w:eastAsia="Times New Roman" w:hAnsi="Times New Roman" w:cs="Times New Roman"/>
      <w:b/>
      <w:bCs/>
      <w:kern w:val="3"/>
      <w:sz w:val="36"/>
      <w:szCs w:val="36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4FD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4FD3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D9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E90E4-A313-4829-82D8-FF46C3B4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Nowak</dc:creator>
  <cp:keywords/>
  <dc:description/>
  <cp:lastModifiedBy>REGINA NOWAK</cp:lastModifiedBy>
  <cp:revision>12</cp:revision>
  <cp:lastPrinted>2022-04-25T08:48:00Z</cp:lastPrinted>
  <dcterms:created xsi:type="dcterms:W3CDTF">2021-11-08T12:25:00Z</dcterms:created>
  <dcterms:modified xsi:type="dcterms:W3CDTF">2022-04-25T08:48:00Z</dcterms:modified>
</cp:coreProperties>
</file>