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02" w:rsidRPr="008809F5" w:rsidRDefault="00CA7602" w:rsidP="00CA7602">
      <w:pPr>
        <w:widowControl w:val="0"/>
        <w:spacing w:after="0" w:line="240" w:lineRule="auto"/>
        <w:ind w:left="-284"/>
        <w:jc w:val="right"/>
        <w:rPr>
          <w:rFonts w:ascii="Arial" w:eastAsia="Times New Roman" w:hAnsi="Arial" w:cs="Arial"/>
          <w:lang w:eastAsia="pl-PL"/>
        </w:rPr>
      </w:pPr>
      <w:bookmarkStart w:id="0" w:name="_Hlk115873773"/>
      <w:r w:rsidRPr="00325040">
        <w:rPr>
          <w:rFonts w:ascii="Arial" w:eastAsia="Times New Roman" w:hAnsi="Arial" w:cs="Arial"/>
          <w:snapToGrid w:val="0"/>
          <w:lang w:eastAsia="pl-PL"/>
        </w:rPr>
        <w:t>Zamość</w:t>
      </w:r>
      <w:r w:rsidRPr="008809F5">
        <w:rPr>
          <w:rFonts w:ascii="Arial" w:eastAsia="Times New Roman" w:hAnsi="Arial" w:cs="Arial"/>
          <w:snapToGrid w:val="0"/>
          <w:lang w:eastAsia="pl-PL"/>
        </w:rPr>
        <w:t>, dnia</w:t>
      </w:r>
      <w:r>
        <w:rPr>
          <w:rFonts w:ascii="Arial" w:eastAsia="Times New Roman" w:hAnsi="Arial" w:cs="Arial"/>
          <w:snapToGrid w:val="0"/>
          <w:lang w:eastAsia="pl-PL"/>
        </w:rPr>
        <w:t xml:space="preserve"> </w:t>
      </w:r>
      <w:r w:rsidR="00730C1E">
        <w:rPr>
          <w:rFonts w:ascii="Arial" w:eastAsia="Times New Roman" w:hAnsi="Arial" w:cs="Arial"/>
          <w:snapToGrid w:val="0"/>
          <w:lang w:eastAsia="pl-PL"/>
        </w:rPr>
        <w:t xml:space="preserve">02-01-2023 </w:t>
      </w:r>
      <w:r w:rsidRPr="008809F5">
        <w:rPr>
          <w:rFonts w:ascii="Arial" w:eastAsia="Times New Roman" w:hAnsi="Arial" w:cs="Arial"/>
          <w:snapToGrid w:val="0"/>
          <w:lang w:eastAsia="pl-PL"/>
        </w:rPr>
        <w:t>r.</w:t>
      </w:r>
    </w:p>
    <w:p w:rsidR="00CA7602" w:rsidRPr="008809F5" w:rsidRDefault="00CA7602" w:rsidP="00CA7602">
      <w:pPr>
        <w:spacing w:after="0" w:line="240" w:lineRule="auto"/>
        <w:jc w:val="both"/>
        <w:rPr>
          <w:rFonts w:ascii="Arial" w:eastAsia="Times New Roman" w:hAnsi="Arial" w:cs="Arial"/>
          <w:bCs/>
          <w:i/>
          <w:iCs/>
          <w:snapToGrid w:val="0"/>
          <w:lang w:eastAsia="pl-PL"/>
        </w:rPr>
      </w:pPr>
      <w:r w:rsidRPr="008809F5">
        <w:rPr>
          <w:rFonts w:ascii="Arial" w:eastAsia="Times New Roman" w:hAnsi="Arial" w:cs="Arial"/>
          <w:bCs/>
          <w:i/>
          <w:iCs/>
          <w:snapToGrid w:val="0"/>
          <w:lang w:eastAsia="pl-PL"/>
        </w:rPr>
        <w:t>Zamawiający:</w:t>
      </w:r>
    </w:p>
    <w:p w:rsidR="00CA7602" w:rsidRPr="00325040" w:rsidRDefault="00CA7602" w:rsidP="00CA7602">
      <w:pPr>
        <w:spacing w:after="0" w:line="240" w:lineRule="auto"/>
        <w:jc w:val="both"/>
        <w:rPr>
          <w:rFonts w:ascii="Arial" w:eastAsia="Times New Roman" w:hAnsi="Arial" w:cs="Arial"/>
          <w:b/>
          <w:snapToGrid w:val="0"/>
          <w:lang w:eastAsia="pl-PL"/>
        </w:rPr>
      </w:pPr>
      <w:r w:rsidRPr="00325040">
        <w:rPr>
          <w:rFonts w:ascii="Arial" w:eastAsia="Times New Roman" w:hAnsi="Arial" w:cs="Arial"/>
          <w:b/>
          <w:snapToGrid w:val="0"/>
          <w:lang w:eastAsia="pl-PL"/>
        </w:rPr>
        <w:t>Gmina Zamość</w:t>
      </w:r>
    </w:p>
    <w:p w:rsidR="00CA7602" w:rsidRPr="00325040" w:rsidRDefault="00CA7602" w:rsidP="00CA7602">
      <w:pPr>
        <w:spacing w:after="0" w:line="240" w:lineRule="auto"/>
        <w:jc w:val="both"/>
        <w:rPr>
          <w:rFonts w:ascii="Arial" w:eastAsia="Times New Roman" w:hAnsi="Arial" w:cs="Arial"/>
          <w:b/>
          <w:snapToGrid w:val="0"/>
          <w:lang w:eastAsia="pl-PL"/>
        </w:rPr>
      </w:pPr>
      <w:r w:rsidRPr="00325040">
        <w:rPr>
          <w:rFonts w:ascii="Arial" w:eastAsia="Times New Roman" w:hAnsi="Arial" w:cs="Arial"/>
          <w:b/>
          <w:snapToGrid w:val="0"/>
          <w:lang w:eastAsia="pl-PL"/>
        </w:rPr>
        <w:t>ul. Peowiaków 92</w:t>
      </w:r>
    </w:p>
    <w:p w:rsidR="00CA7602" w:rsidRPr="00325040" w:rsidRDefault="00CA7602" w:rsidP="00CA7602">
      <w:pPr>
        <w:spacing w:after="0" w:line="240" w:lineRule="auto"/>
        <w:jc w:val="both"/>
        <w:rPr>
          <w:rFonts w:ascii="Arial" w:eastAsia="Times New Roman" w:hAnsi="Arial" w:cs="Arial"/>
          <w:b/>
          <w:snapToGrid w:val="0"/>
          <w:lang w:eastAsia="pl-PL"/>
        </w:rPr>
      </w:pPr>
      <w:r w:rsidRPr="00325040">
        <w:rPr>
          <w:rFonts w:ascii="Arial" w:eastAsia="Times New Roman" w:hAnsi="Arial" w:cs="Arial"/>
          <w:b/>
          <w:snapToGrid w:val="0"/>
          <w:lang w:eastAsia="pl-PL"/>
        </w:rPr>
        <w:t>22-400 Zamość</w:t>
      </w:r>
    </w:p>
    <w:p w:rsidR="00CA7602" w:rsidRPr="008809F5" w:rsidRDefault="00CA7602" w:rsidP="00CA7602">
      <w:pPr>
        <w:spacing w:after="0" w:line="240" w:lineRule="auto"/>
        <w:jc w:val="both"/>
        <w:rPr>
          <w:rFonts w:ascii="Arial" w:hAnsi="Arial" w:cs="Arial"/>
          <w:b/>
        </w:rPr>
      </w:pPr>
      <w:r w:rsidRPr="008809F5">
        <w:rPr>
          <w:rFonts w:ascii="Arial" w:eastAsia="Times New Roman" w:hAnsi="Arial" w:cs="Arial"/>
          <w:lang w:eastAsia="pl-PL"/>
        </w:rPr>
        <w:t xml:space="preserve">          </w:t>
      </w:r>
      <w:r w:rsidRPr="008809F5">
        <w:rPr>
          <w:rFonts w:ascii="Arial" w:hAnsi="Arial" w:cs="Arial"/>
          <w:b/>
        </w:rPr>
        <w:t xml:space="preserve">   </w:t>
      </w:r>
    </w:p>
    <w:p w:rsidR="00CA7602" w:rsidRDefault="00CA7602" w:rsidP="00CA7602">
      <w:pPr>
        <w:autoSpaceDE w:val="0"/>
        <w:autoSpaceDN w:val="0"/>
        <w:spacing w:after="0" w:line="240" w:lineRule="auto"/>
        <w:jc w:val="center"/>
        <w:rPr>
          <w:rFonts w:ascii="Arial" w:hAnsi="Arial" w:cs="Arial"/>
          <w:b/>
          <w:bCs/>
          <w:lang w:eastAsia="pl-PL"/>
        </w:rPr>
      </w:pPr>
      <w:r w:rsidRPr="008809F5">
        <w:rPr>
          <w:rFonts w:ascii="Arial" w:hAnsi="Arial" w:cs="Arial"/>
          <w:b/>
          <w:bCs/>
          <w:lang w:eastAsia="pl-PL"/>
        </w:rPr>
        <w:t>INFORMACJA</w:t>
      </w:r>
      <w:r w:rsidR="00EA6DA4">
        <w:rPr>
          <w:rFonts w:ascii="Arial" w:hAnsi="Arial" w:cs="Arial"/>
          <w:b/>
          <w:bCs/>
          <w:lang w:eastAsia="pl-PL"/>
        </w:rPr>
        <w:t xml:space="preserve">/ </w:t>
      </w:r>
      <w:r w:rsidRPr="00325040">
        <w:rPr>
          <w:rFonts w:ascii="Arial" w:hAnsi="Arial" w:cs="Arial"/>
          <w:b/>
          <w:bCs/>
          <w:lang w:eastAsia="pl-PL"/>
        </w:rPr>
        <w:t xml:space="preserve">WYJAŚNIENIE TREŚCI </w:t>
      </w:r>
      <w:proofErr w:type="spellStart"/>
      <w:r w:rsidRPr="00325040">
        <w:rPr>
          <w:rFonts w:ascii="Arial" w:hAnsi="Arial" w:cs="Arial"/>
          <w:b/>
          <w:bCs/>
          <w:lang w:eastAsia="pl-PL"/>
        </w:rPr>
        <w:t>SWZ</w:t>
      </w:r>
      <w:proofErr w:type="spellEnd"/>
    </w:p>
    <w:p w:rsidR="00CA7602" w:rsidRPr="008809F5" w:rsidRDefault="00CA7602" w:rsidP="00CA7602">
      <w:pPr>
        <w:spacing w:after="0" w:line="240" w:lineRule="auto"/>
        <w:jc w:val="both"/>
        <w:rPr>
          <w:rFonts w:ascii="Arial" w:eastAsia="Times New Roman" w:hAnsi="Arial" w:cs="Arial"/>
          <w:b/>
          <w:lang w:eastAsia="pl-PL"/>
        </w:rPr>
      </w:pPr>
    </w:p>
    <w:p w:rsidR="00CF397C" w:rsidRPr="00CF397C" w:rsidRDefault="00CA7602" w:rsidP="00123854">
      <w:pPr>
        <w:pStyle w:val="Standard"/>
        <w:spacing w:line="240" w:lineRule="auto"/>
        <w:jc w:val="both"/>
        <w:rPr>
          <w:rFonts w:ascii="Arial" w:hAnsi="Arial" w:cs="Arial"/>
          <w:sz w:val="22"/>
          <w:szCs w:val="22"/>
          <w:u w:val="single"/>
        </w:rPr>
      </w:pPr>
      <w:r w:rsidRPr="00123854">
        <w:rPr>
          <w:rFonts w:ascii="Arial" w:hAnsi="Arial" w:cs="Arial"/>
          <w:b/>
          <w:sz w:val="22"/>
          <w:szCs w:val="22"/>
        </w:rPr>
        <w:t>Dotyczy:</w:t>
      </w:r>
      <w:r w:rsidRPr="008809F5">
        <w:rPr>
          <w:rFonts w:ascii="Arial" w:hAnsi="Arial" w:cs="Arial"/>
          <w:b/>
        </w:rPr>
        <w:t xml:space="preserve"> </w:t>
      </w:r>
      <w:r w:rsidR="00730C1E" w:rsidRPr="00730C1E">
        <w:rPr>
          <w:rFonts w:ascii="Arial" w:hAnsi="Arial" w:cs="Arial"/>
          <w:b/>
          <w:sz w:val="22"/>
          <w:szCs w:val="22"/>
          <w:u w:val="single"/>
        </w:rPr>
        <w:t>Świadczenie usług pocztowych w 2023 r.</w:t>
      </w:r>
    </w:p>
    <w:p w:rsidR="00CA7602" w:rsidRPr="008809F5" w:rsidRDefault="00CA7602" w:rsidP="00CA7602">
      <w:pPr>
        <w:widowControl w:val="0"/>
        <w:spacing w:after="0" w:line="120" w:lineRule="atLeast"/>
        <w:jc w:val="both"/>
        <w:rPr>
          <w:rFonts w:ascii="Arial" w:hAnsi="Arial" w:cs="Arial"/>
        </w:rPr>
      </w:pPr>
      <w:r w:rsidRPr="008809F5">
        <w:rPr>
          <w:rFonts w:ascii="Arial" w:hAnsi="Arial" w:cs="Arial"/>
        </w:rPr>
        <w:t>Zamawiający informuje, że w terminie określonym zgodnie z art. 135 ust. 2  ustawy z 11 września 2019 r. – Prawo zamówień publicznych (Dz.U. z 202</w:t>
      </w:r>
      <w:r>
        <w:rPr>
          <w:rFonts w:ascii="Arial" w:hAnsi="Arial" w:cs="Arial"/>
        </w:rPr>
        <w:t>2</w:t>
      </w:r>
      <w:r w:rsidRPr="008809F5">
        <w:rPr>
          <w:rFonts w:ascii="Arial" w:hAnsi="Arial" w:cs="Arial"/>
        </w:rPr>
        <w:t xml:space="preserve"> r. poz. </w:t>
      </w:r>
      <w:r>
        <w:rPr>
          <w:rFonts w:ascii="Arial" w:hAnsi="Arial" w:cs="Arial"/>
        </w:rPr>
        <w:t>17</w:t>
      </w:r>
      <w:r w:rsidR="0054492D">
        <w:rPr>
          <w:rFonts w:ascii="Arial" w:hAnsi="Arial" w:cs="Arial"/>
        </w:rPr>
        <w:t>1</w:t>
      </w:r>
      <w:r>
        <w:rPr>
          <w:rFonts w:ascii="Arial" w:hAnsi="Arial" w:cs="Arial"/>
        </w:rPr>
        <w:t>0</w:t>
      </w:r>
      <w:r w:rsidRPr="008809F5">
        <w:rPr>
          <w:rFonts w:ascii="Arial" w:hAnsi="Arial" w:cs="Arial"/>
        </w:rPr>
        <w:t xml:space="preserve"> ze zm.) – dalej: ustawa </w:t>
      </w:r>
      <w:proofErr w:type="spellStart"/>
      <w:r w:rsidRPr="008809F5">
        <w:rPr>
          <w:rFonts w:ascii="Arial" w:hAnsi="Arial" w:cs="Arial"/>
        </w:rPr>
        <w:t>Pzp</w:t>
      </w:r>
      <w:proofErr w:type="spellEnd"/>
      <w:r w:rsidRPr="008809F5">
        <w:rPr>
          <w:rFonts w:ascii="Arial" w:hAnsi="Arial" w:cs="Arial"/>
        </w:rPr>
        <w:t>, wykonawcy zwrócili się do Zamawiającego z wnioskiem o wyjaśnienie treści SWZ.</w:t>
      </w:r>
    </w:p>
    <w:p w:rsidR="00CA7602" w:rsidRPr="008809F5" w:rsidRDefault="00CA7602" w:rsidP="00CA7602">
      <w:pPr>
        <w:widowControl w:val="0"/>
        <w:spacing w:after="0" w:line="120" w:lineRule="atLeast"/>
        <w:jc w:val="both"/>
        <w:rPr>
          <w:rFonts w:ascii="Arial" w:hAnsi="Arial" w:cs="Arial"/>
        </w:rPr>
      </w:pPr>
    </w:p>
    <w:p w:rsidR="00730C1E" w:rsidRPr="00730C1E" w:rsidRDefault="00730C1E" w:rsidP="00730C1E">
      <w:pPr>
        <w:spacing w:after="100" w:afterAutospacing="1" w:line="240" w:lineRule="auto"/>
        <w:jc w:val="both"/>
        <w:rPr>
          <w:rFonts w:ascii="Arial" w:hAnsi="Arial" w:cs="Arial"/>
          <w:b/>
        </w:rPr>
      </w:pPr>
      <w:r w:rsidRPr="00730C1E">
        <w:rPr>
          <w:rFonts w:ascii="Arial" w:hAnsi="Arial" w:cs="Arial"/>
          <w:b/>
        </w:rPr>
        <w:t xml:space="preserve">Pytanie nr 1. Wykonawca wnosi do Zamawiającego o poprawę daty terminu realizacji zamówienia w </w:t>
      </w:r>
      <w:proofErr w:type="spellStart"/>
      <w:r w:rsidRPr="00730C1E">
        <w:rPr>
          <w:rFonts w:ascii="Arial" w:hAnsi="Arial" w:cs="Arial"/>
          <w:b/>
        </w:rPr>
        <w:t>SWZ</w:t>
      </w:r>
      <w:proofErr w:type="spellEnd"/>
      <w:r w:rsidRPr="00730C1E">
        <w:rPr>
          <w:rFonts w:ascii="Arial" w:hAnsi="Arial" w:cs="Arial"/>
          <w:b/>
        </w:rPr>
        <w:t xml:space="preserve"> w Rozdz. VII – Termin wykonania zamówienia, </w:t>
      </w:r>
      <w:proofErr w:type="spellStart"/>
      <w:r w:rsidRPr="00730C1E">
        <w:rPr>
          <w:rFonts w:ascii="Arial" w:hAnsi="Arial" w:cs="Arial"/>
          <w:b/>
        </w:rPr>
        <w:t>pkt</w:t>
      </w:r>
      <w:proofErr w:type="spellEnd"/>
      <w:r w:rsidRPr="00730C1E">
        <w:rPr>
          <w:rFonts w:ascii="Arial" w:hAnsi="Arial" w:cs="Arial"/>
          <w:b/>
        </w:rPr>
        <w:t xml:space="preserve"> 1. </w:t>
      </w:r>
    </w:p>
    <w:p w:rsidR="00730C1E" w:rsidRDefault="00730C1E" w:rsidP="00730C1E">
      <w:pPr>
        <w:spacing w:after="100" w:afterAutospacing="1" w:line="240" w:lineRule="auto"/>
        <w:jc w:val="both"/>
        <w:rPr>
          <w:rFonts w:ascii="Arial" w:hAnsi="Arial" w:cs="Arial"/>
        </w:rPr>
      </w:pPr>
      <w:r>
        <w:rPr>
          <w:rFonts w:ascii="Arial" w:hAnsi="Arial" w:cs="Arial"/>
        </w:rPr>
        <w:t xml:space="preserve">Odp. Zamawiający dokonuje korekty daty terminu realizacji zamówienia w </w:t>
      </w:r>
      <w:proofErr w:type="spellStart"/>
      <w:r>
        <w:rPr>
          <w:rFonts w:ascii="Arial" w:hAnsi="Arial" w:cs="Arial"/>
        </w:rPr>
        <w:t>SWZ</w:t>
      </w:r>
      <w:proofErr w:type="spellEnd"/>
      <w:r>
        <w:rPr>
          <w:rFonts w:ascii="Arial" w:hAnsi="Arial" w:cs="Arial"/>
        </w:rPr>
        <w:t>.</w:t>
      </w:r>
    </w:p>
    <w:p w:rsidR="00730C1E" w:rsidRDefault="00730C1E" w:rsidP="00730C1E">
      <w:pPr>
        <w:spacing w:after="100" w:afterAutospacing="1" w:line="240" w:lineRule="auto"/>
        <w:jc w:val="both"/>
        <w:rPr>
          <w:rFonts w:ascii="Arial" w:hAnsi="Arial" w:cs="Arial"/>
        </w:rPr>
      </w:pPr>
      <w:r w:rsidRPr="00730C1E">
        <w:rPr>
          <w:rFonts w:ascii="Arial" w:hAnsi="Arial" w:cs="Arial"/>
          <w:b/>
        </w:rPr>
        <w:t xml:space="preserve">Pytanie nr 2. W Załączniku Nr 2 do </w:t>
      </w:r>
      <w:proofErr w:type="spellStart"/>
      <w:r w:rsidRPr="00730C1E">
        <w:rPr>
          <w:rFonts w:ascii="Arial" w:hAnsi="Arial" w:cs="Arial"/>
          <w:b/>
        </w:rPr>
        <w:t>SWZ</w:t>
      </w:r>
      <w:proofErr w:type="spellEnd"/>
      <w:r w:rsidRPr="00730C1E">
        <w:rPr>
          <w:rFonts w:ascii="Arial" w:hAnsi="Arial" w:cs="Arial"/>
          <w:b/>
        </w:rPr>
        <w:t xml:space="preserve"> – Formularz cenowo – asortymentowy, pod Tabelą </w:t>
      </w:r>
      <w:proofErr w:type="spellStart"/>
      <w:r w:rsidRPr="00730C1E">
        <w:rPr>
          <w:rFonts w:ascii="Arial" w:hAnsi="Arial" w:cs="Arial"/>
          <w:b/>
        </w:rPr>
        <w:t>pkt</w:t>
      </w:r>
      <w:proofErr w:type="spellEnd"/>
      <w:r w:rsidRPr="00730C1E">
        <w:rPr>
          <w:rFonts w:ascii="Arial" w:hAnsi="Arial" w:cs="Arial"/>
          <w:b/>
        </w:rPr>
        <w:t xml:space="preserve"> 1 Zamawiający wymaga, aby przesyłki zagraniczne swoim zasięgiem obejmować muszą cały świat. Wykonawca informuje, że zgodnie z ustawą Prawo Pocztowe jako wyznaczony operator pocztowy zobowiązany jest do świadczenia usług pocztowych na terenie całego kraju. Z tego też tytułu możemy wziąć odpowiedzialność za dostarczanie przesyłek na podany adres bądź wskazany adres skrytki pocztowej na terenie kraju. Natomiast dostarczanie przesyłek za granicą odbywa się przy udziale operatów międzynarodowych i w oparciu o pocztowe przepisy międzynarodowe. W związku z powyższym Wykonawca wnosi o dokonanie modyfikacji zapisu na brzmienie: </w:t>
      </w:r>
      <w:r w:rsidRPr="00730C1E">
        <w:rPr>
          <w:rFonts w:ascii="Arial" w:hAnsi="Arial" w:cs="Arial"/>
          <w:b/>
          <w:i/>
        </w:rPr>
        <w:t>„przesyłki zagraniczne swoim zasięgiem obejmować muszą cały świat w oparciu o przepisy pocztowego prawa międzynarodowego”</w:t>
      </w:r>
      <w:r w:rsidRPr="00730C1E">
        <w:rPr>
          <w:rFonts w:ascii="Arial" w:hAnsi="Arial" w:cs="Arial"/>
        </w:rPr>
        <w:t xml:space="preserve"> </w:t>
      </w:r>
    </w:p>
    <w:p w:rsidR="00730C1E" w:rsidRDefault="00730C1E" w:rsidP="00730C1E">
      <w:pPr>
        <w:spacing w:after="100" w:afterAutospacing="1" w:line="240" w:lineRule="auto"/>
        <w:jc w:val="both"/>
        <w:rPr>
          <w:rFonts w:ascii="Arial" w:hAnsi="Arial" w:cs="Arial"/>
        </w:rPr>
      </w:pPr>
      <w:r>
        <w:rPr>
          <w:rFonts w:ascii="Arial" w:hAnsi="Arial" w:cs="Arial"/>
        </w:rPr>
        <w:t xml:space="preserve">Odp. </w:t>
      </w:r>
      <w:r w:rsidRPr="00730C1E">
        <w:rPr>
          <w:rFonts w:ascii="Arial" w:hAnsi="Arial" w:cs="Arial"/>
        </w:rPr>
        <w:t xml:space="preserve">Zamawiający </w:t>
      </w:r>
      <w:r w:rsidRPr="00730C1E">
        <w:rPr>
          <w:rFonts w:ascii="Arial" w:hAnsi="Arial" w:cs="Arial"/>
          <w:color w:val="000000"/>
        </w:rPr>
        <w:t>wyrażamy zgodę na modyfikację zapisu</w:t>
      </w:r>
      <w:r>
        <w:rPr>
          <w:rFonts w:ascii="Arial" w:hAnsi="Arial" w:cs="Arial"/>
          <w:color w:val="000000"/>
        </w:rPr>
        <w:t>.</w:t>
      </w:r>
    </w:p>
    <w:p w:rsidR="00730C1E" w:rsidRDefault="00730C1E" w:rsidP="00730C1E">
      <w:pPr>
        <w:spacing w:after="100" w:afterAutospacing="1" w:line="240" w:lineRule="auto"/>
        <w:jc w:val="both"/>
        <w:rPr>
          <w:rFonts w:ascii="Arial" w:hAnsi="Arial" w:cs="Arial"/>
        </w:rPr>
      </w:pPr>
      <w:r w:rsidRPr="00730C1E">
        <w:rPr>
          <w:rFonts w:ascii="Arial" w:hAnsi="Arial" w:cs="Arial"/>
          <w:b/>
        </w:rPr>
        <w:t xml:space="preserve">Pytanie nr 3. W związku ze zmianami sytuacji gospodarczej w kraju, pandemią </w:t>
      </w:r>
      <w:proofErr w:type="spellStart"/>
      <w:r w:rsidRPr="00730C1E">
        <w:rPr>
          <w:rFonts w:ascii="Arial" w:hAnsi="Arial" w:cs="Arial"/>
          <w:b/>
        </w:rPr>
        <w:t>COVID-19</w:t>
      </w:r>
      <w:proofErr w:type="spellEnd"/>
      <w:r w:rsidRPr="00730C1E">
        <w:rPr>
          <w:rFonts w:ascii="Arial" w:hAnsi="Arial" w:cs="Arial"/>
          <w:b/>
        </w:rPr>
        <w:t xml:space="preserve">, powszechnym wzrostem cen, Wykonawca wnosi do Zamawiającego o modyfikację ust. 5 w § 4 w Załączniku Nr 9 do </w:t>
      </w:r>
      <w:proofErr w:type="spellStart"/>
      <w:r w:rsidRPr="00730C1E">
        <w:rPr>
          <w:rFonts w:ascii="Arial" w:hAnsi="Arial" w:cs="Arial"/>
          <w:b/>
        </w:rPr>
        <w:t>SWZ</w:t>
      </w:r>
      <w:proofErr w:type="spellEnd"/>
      <w:r w:rsidRPr="00730C1E">
        <w:rPr>
          <w:rFonts w:ascii="Arial" w:hAnsi="Arial" w:cs="Arial"/>
          <w:b/>
        </w:rPr>
        <w:t xml:space="preserve">– Wzór umowy, poprzez dodanie </w:t>
      </w:r>
      <w:proofErr w:type="spellStart"/>
      <w:r w:rsidRPr="00730C1E">
        <w:rPr>
          <w:rFonts w:ascii="Arial" w:hAnsi="Arial" w:cs="Arial"/>
          <w:b/>
        </w:rPr>
        <w:t>pkt</w:t>
      </w:r>
      <w:proofErr w:type="spellEnd"/>
      <w:r w:rsidRPr="00730C1E">
        <w:rPr>
          <w:rFonts w:ascii="Arial" w:hAnsi="Arial" w:cs="Arial"/>
          <w:b/>
        </w:rPr>
        <w:t xml:space="preserve"> 4 o treści: </w:t>
      </w:r>
      <w:r w:rsidRPr="00730C1E">
        <w:rPr>
          <w:rFonts w:ascii="Arial" w:hAnsi="Arial" w:cs="Arial"/>
          <w:b/>
          <w:i/>
        </w:rPr>
        <w:t>„4) zmiany cen jednostkowych na niższe lub wyższe za świadczenie usług pocztowych, w przypadku zmiany cennika za przesyłki pocztowe wyłącznie po ich zatwierdzeniu przez Prezesa Urzędu Komunikacji Elektronicznej lub w sposób dopuszczony przez Prawo Pocztowe.”</w:t>
      </w:r>
      <w:r w:rsidRPr="00730C1E">
        <w:rPr>
          <w:rFonts w:ascii="Arial" w:hAnsi="Arial" w:cs="Arial"/>
          <w:b/>
        </w:rPr>
        <w:t xml:space="preserve"> Wykonawca jako operator pocztowy i wyznaczony, zobowiązany do świadczenia usług pocztowych, w tym także usług o charakterze powszechnym, nie może swobodnie ustalać cen za świadczenie tego typu usług. Przepisy zamieszczone w rozdziale IV ustawy Prawo pocztowe wyznaczają ścisły reżim ustalania opłat za świadczenie powszechnych usług pocztowych. Zatem w przypadku zmian cen w trakcie wykonywania umowy zawartej w wyniku rozstrzygnięcia przedmiotowego postępowania, zwłaszcza wiążącej strony w dłuższym okresie czasu, w świetle istotnych postanowień zawartych w treści ogłoszenia, Wykonawca realizując zamówienia w cenach wynikających z formularza,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r w:rsidRPr="00730C1E">
        <w:rPr>
          <w:rFonts w:ascii="Arial" w:hAnsi="Arial" w:cs="Arial"/>
        </w:rPr>
        <w:t xml:space="preserve"> </w:t>
      </w:r>
    </w:p>
    <w:p w:rsidR="00730C1E" w:rsidRDefault="00730C1E" w:rsidP="00730C1E">
      <w:pPr>
        <w:spacing w:after="100" w:afterAutospacing="1" w:line="240" w:lineRule="auto"/>
        <w:jc w:val="both"/>
        <w:rPr>
          <w:rFonts w:ascii="Arial" w:hAnsi="Arial" w:cs="Arial"/>
        </w:rPr>
      </w:pPr>
      <w:r>
        <w:rPr>
          <w:rFonts w:ascii="Arial" w:hAnsi="Arial" w:cs="Arial"/>
        </w:rPr>
        <w:lastRenderedPageBreak/>
        <w:t xml:space="preserve">Odp. Zamawiający podtrzymuje zapisy </w:t>
      </w:r>
      <w:proofErr w:type="spellStart"/>
      <w:r>
        <w:rPr>
          <w:rFonts w:ascii="Arial" w:hAnsi="Arial" w:cs="Arial"/>
        </w:rPr>
        <w:t>SWZ</w:t>
      </w:r>
      <w:proofErr w:type="spellEnd"/>
      <w:r>
        <w:rPr>
          <w:rFonts w:ascii="Arial" w:hAnsi="Arial" w:cs="Arial"/>
        </w:rPr>
        <w:t xml:space="preserve">. Jeżeli zmiana stosownych przepisów powszechnie obowiązującego prawa będzie powodować obowiązek zmiany cen świadczenia usług przez Wykonawcę, stanowić to będzie przesłankę zmiany umowy dopuszczalną na gruncie art. 455 ust. 1 </w:t>
      </w:r>
      <w:proofErr w:type="spellStart"/>
      <w:r>
        <w:rPr>
          <w:rFonts w:ascii="Arial" w:hAnsi="Arial" w:cs="Arial"/>
        </w:rPr>
        <w:t>pkt</w:t>
      </w:r>
      <w:proofErr w:type="spellEnd"/>
      <w:r>
        <w:rPr>
          <w:rFonts w:ascii="Arial" w:hAnsi="Arial" w:cs="Arial"/>
        </w:rPr>
        <w:t xml:space="preserve"> 4 </w:t>
      </w:r>
      <w:proofErr w:type="spellStart"/>
      <w:r>
        <w:rPr>
          <w:rFonts w:ascii="Arial" w:hAnsi="Arial" w:cs="Arial"/>
        </w:rPr>
        <w:t>Pzp</w:t>
      </w:r>
      <w:proofErr w:type="spellEnd"/>
      <w:r>
        <w:rPr>
          <w:rFonts w:ascii="Arial" w:hAnsi="Arial" w:cs="Arial"/>
        </w:rPr>
        <w:t>.</w:t>
      </w:r>
    </w:p>
    <w:p w:rsidR="00730C1E" w:rsidRDefault="00730C1E" w:rsidP="00730C1E">
      <w:pPr>
        <w:spacing w:after="100" w:afterAutospacing="1" w:line="240" w:lineRule="auto"/>
        <w:jc w:val="both"/>
        <w:rPr>
          <w:rFonts w:ascii="Arial" w:hAnsi="Arial" w:cs="Arial"/>
        </w:rPr>
      </w:pPr>
      <w:r w:rsidRPr="00730C1E">
        <w:rPr>
          <w:rFonts w:ascii="Arial" w:hAnsi="Arial" w:cs="Arial"/>
          <w:b/>
        </w:rPr>
        <w:t xml:space="preserve">Pytanie nr 4. Wykonawca wnosi do Zamawiającego o poprawę numeracji </w:t>
      </w:r>
      <w:proofErr w:type="spellStart"/>
      <w:r w:rsidRPr="00730C1E">
        <w:rPr>
          <w:rFonts w:ascii="Arial" w:hAnsi="Arial" w:cs="Arial"/>
          <w:b/>
        </w:rPr>
        <w:t>ppkt</w:t>
      </w:r>
      <w:proofErr w:type="spellEnd"/>
      <w:r w:rsidRPr="00730C1E">
        <w:rPr>
          <w:rFonts w:ascii="Arial" w:hAnsi="Arial" w:cs="Arial"/>
          <w:b/>
        </w:rPr>
        <w:t xml:space="preserve"> w </w:t>
      </w:r>
      <w:proofErr w:type="spellStart"/>
      <w:r w:rsidRPr="00730C1E">
        <w:rPr>
          <w:rFonts w:ascii="Arial" w:hAnsi="Arial" w:cs="Arial"/>
          <w:b/>
        </w:rPr>
        <w:t>pkt</w:t>
      </w:r>
      <w:proofErr w:type="spellEnd"/>
      <w:r w:rsidRPr="00730C1E">
        <w:rPr>
          <w:rFonts w:ascii="Arial" w:hAnsi="Arial" w:cs="Arial"/>
          <w:b/>
        </w:rPr>
        <w:t xml:space="preserve"> 2 w ust. 2 w § 7 w Załączniku nr 9 do </w:t>
      </w:r>
      <w:proofErr w:type="spellStart"/>
      <w:r w:rsidRPr="00730C1E">
        <w:rPr>
          <w:rFonts w:ascii="Arial" w:hAnsi="Arial" w:cs="Arial"/>
          <w:b/>
        </w:rPr>
        <w:t>SWZ</w:t>
      </w:r>
      <w:proofErr w:type="spellEnd"/>
      <w:r w:rsidRPr="00730C1E">
        <w:rPr>
          <w:rFonts w:ascii="Arial" w:hAnsi="Arial" w:cs="Arial"/>
          <w:b/>
        </w:rPr>
        <w:t xml:space="preserve"> - Wzór umowy.</w:t>
      </w:r>
      <w:r w:rsidRPr="00730C1E">
        <w:rPr>
          <w:rFonts w:ascii="Arial" w:hAnsi="Arial" w:cs="Arial"/>
        </w:rPr>
        <w:t xml:space="preserve"> </w:t>
      </w:r>
    </w:p>
    <w:p w:rsidR="00730C1E" w:rsidRDefault="00730C1E" w:rsidP="00730C1E">
      <w:pPr>
        <w:spacing w:after="100" w:afterAutospacing="1" w:line="240" w:lineRule="auto"/>
        <w:jc w:val="both"/>
        <w:rPr>
          <w:rFonts w:ascii="Arial" w:hAnsi="Arial" w:cs="Arial"/>
        </w:rPr>
      </w:pPr>
      <w:r>
        <w:rPr>
          <w:rFonts w:ascii="Arial" w:hAnsi="Arial" w:cs="Arial"/>
        </w:rPr>
        <w:t>Odp. Zamawiający dokonuje korekty numeracji.</w:t>
      </w:r>
    </w:p>
    <w:p w:rsidR="00730C1E" w:rsidRDefault="00730C1E" w:rsidP="00730C1E">
      <w:pPr>
        <w:spacing w:after="0" w:line="240" w:lineRule="auto"/>
        <w:jc w:val="both"/>
        <w:rPr>
          <w:rFonts w:ascii="Arial" w:hAnsi="Arial" w:cs="Arial"/>
          <w:b/>
        </w:rPr>
      </w:pPr>
      <w:r w:rsidRPr="00730C1E">
        <w:rPr>
          <w:rFonts w:ascii="Arial" w:hAnsi="Arial" w:cs="Arial"/>
          <w:b/>
        </w:rPr>
        <w:t xml:space="preserve">Pytanie nr 5. Wykonawca zwraca się do Zamawiającego z pytaniem, czy w przypadku wyboru jego oferty Zamawiający dopuści zamieszczenie w umowie zapisów o poniższej treści: </w:t>
      </w:r>
    </w:p>
    <w:p w:rsidR="00730C1E" w:rsidRDefault="00730C1E" w:rsidP="00730C1E">
      <w:pPr>
        <w:spacing w:after="0" w:line="240" w:lineRule="auto"/>
        <w:jc w:val="both"/>
        <w:rPr>
          <w:rFonts w:ascii="Arial" w:hAnsi="Arial" w:cs="Arial"/>
          <w:b/>
        </w:rPr>
      </w:pPr>
      <w:r w:rsidRPr="00730C1E">
        <w:rPr>
          <w:rFonts w:ascii="Arial" w:hAnsi="Arial" w:cs="Arial"/>
          <w:b/>
        </w:rPr>
        <w:t xml:space="preserve">1. Administratorem danych osobowych osób uprawnionych do zawarcia Umowy jest …………………. </w:t>
      </w:r>
    </w:p>
    <w:p w:rsidR="00730C1E" w:rsidRDefault="00730C1E" w:rsidP="00730C1E">
      <w:pPr>
        <w:spacing w:after="0" w:line="240" w:lineRule="auto"/>
        <w:jc w:val="both"/>
        <w:rPr>
          <w:rFonts w:ascii="Arial" w:hAnsi="Arial" w:cs="Arial"/>
          <w:b/>
        </w:rPr>
      </w:pPr>
      <w:r w:rsidRPr="00730C1E">
        <w:rPr>
          <w:rFonts w:ascii="Arial" w:hAnsi="Arial" w:cs="Arial"/>
          <w:b/>
        </w:rPr>
        <w:t xml:space="preserve">2. Kontakt z inspektorem ochrony danych: Inspektor ochrony danych …………………………adres e-mail:……….. </w:t>
      </w:r>
    </w:p>
    <w:p w:rsidR="00730C1E" w:rsidRDefault="00730C1E" w:rsidP="00730C1E">
      <w:pPr>
        <w:spacing w:after="0" w:line="240" w:lineRule="auto"/>
        <w:jc w:val="both"/>
        <w:rPr>
          <w:rFonts w:ascii="Arial" w:hAnsi="Arial" w:cs="Arial"/>
          <w:b/>
        </w:rPr>
      </w:pPr>
      <w:r w:rsidRPr="00730C1E">
        <w:rPr>
          <w:rFonts w:ascii="Arial" w:hAnsi="Arial" w:cs="Arial"/>
          <w:b/>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w:t>
      </w:r>
      <w:proofErr w:type="spellStart"/>
      <w:r w:rsidRPr="00730C1E">
        <w:rPr>
          <w:rFonts w:ascii="Arial" w:hAnsi="Arial" w:cs="Arial"/>
          <w:b/>
        </w:rPr>
        <w:t>UE</w:t>
      </w:r>
      <w:proofErr w:type="spellEnd"/>
      <w:r w:rsidRPr="00730C1E">
        <w:rPr>
          <w:rFonts w:ascii="Arial" w:hAnsi="Arial" w:cs="Arial"/>
          <w:b/>
        </w:rPr>
        <w:t xml:space="preserve">) 2016/679 z dnia 27 kwietnia 2016 roku w sprawie ochrony osób fizycznych w związku z przetwarzaniem danych osobowych i w sprawie swobodnego przepływu takich danych oraz uchylenia dyrektywy 95/46/WE. </w:t>
      </w:r>
    </w:p>
    <w:p w:rsidR="00730C1E" w:rsidRDefault="00730C1E" w:rsidP="00730C1E">
      <w:pPr>
        <w:spacing w:after="0" w:line="240" w:lineRule="auto"/>
        <w:jc w:val="both"/>
        <w:rPr>
          <w:rFonts w:ascii="Arial" w:hAnsi="Arial" w:cs="Arial"/>
          <w:b/>
        </w:rPr>
      </w:pPr>
      <w:r w:rsidRPr="00730C1E">
        <w:rPr>
          <w:rFonts w:ascii="Arial" w:hAnsi="Arial" w:cs="Arial"/>
          <w:b/>
        </w:rPr>
        <w:t>4. Źródłem danych jest podmiot, z którym zawierana jest umowa oraz mogą być rejestry ogólnodostępne (</w:t>
      </w:r>
      <w:proofErr w:type="spellStart"/>
      <w:r w:rsidRPr="00730C1E">
        <w:rPr>
          <w:rFonts w:ascii="Arial" w:hAnsi="Arial" w:cs="Arial"/>
          <w:b/>
        </w:rPr>
        <w:t>CEIDG</w:t>
      </w:r>
      <w:proofErr w:type="spellEnd"/>
      <w:r w:rsidRPr="00730C1E">
        <w:rPr>
          <w:rFonts w:ascii="Arial" w:hAnsi="Arial" w:cs="Arial"/>
          <w:b/>
        </w:rPr>
        <w:t xml:space="preserve">, </w:t>
      </w:r>
      <w:proofErr w:type="spellStart"/>
      <w:r w:rsidRPr="00730C1E">
        <w:rPr>
          <w:rFonts w:ascii="Arial" w:hAnsi="Arial" w:cs="Arial"/>
          <w:b/>
        </w:rPr>
        <w:t>KRS</w:t>
      </w:r>
      <w:proofErr w:type="spellEnd"/>
      <w:r w:rsidRPr="00730C1E">
        <w:rPr>
          <w:rFonts w:ascii="Arial" w:hAnsi="Arial" w:cs="Arial"/>
          <w:b/>
        </w:rPr>
        <w:t xml:space="preserve">). Kategorie przetwarzanych danych obejmują aktualne dane zawarte w wyciągu z tych rejestrów. </w:t>
      </w:r>
    </w:p>
    <w:p w:rsidR="00730C1E" w:rsidRDefault="00730C1E" w:rsidP="00730C1E">
      <w:pPr>
        <w:spacing w:after="0" w:line="240" w:lineRule="auto"/>
        <w:jc w:val="both"/>
        <w:rPr>
          <w:rFonts w:ascii="Arial" w:hAnsi="Arial" w:cs="Arial"/>
          <w:b/>
        </w:rPr>
      </w:pPr>
      <w:r w:rsidRPr="00730C1E">
        <w:rPr>
          <w:rFonts w:ascii="Arial" w:hAnsi="Arial" w:cs="Arial"/>
          <w:b/>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w:t>
      </w:r>
      <w:proofErr w:type="spellStart"/>
      <w:r w:rsidRPr="00730C1E">
        <w:rPr>
          <w:rFonts w:ascii="Arial" w:hAnsi="Arial" w:cs="Arial"/>
          <w:b/>
        </w:rPr>
        <w:t>Online</w:t>
      </w:r>
      <w:proofErr w:type="spellEnd"/>
      <w:r w:rsidRPr="00730C1E">
        <w:rPr>
          <w:rFonts w:ascii="Arial" w:hAnsi="Arial" w:cs="Arial"/>
          <w:b/>
        </w:rPr>
        <w:t xml:space="preserve"> Services Data </w:t>
      </w:r>
      <w:proofErr w:type="spellStart"/>
      <w:r w:rsidRPr="00730C1E">
        <w:rPr>
          <w:rFonts w:ascii="Arial" w:hAnsi="Arial" w:cs="Arial"/>
          <w:b/>
        </w:rPr>
        <w:t>Protection</w:t>
      </w:r>
      <w:proofErr w:type="spellEnd"/>
      <w:r w:rsidRPr="00730C1E">
        <w:rPr>
          <w:rFonts w:ascii="Arial" w:hAnsi="Arial" w:cs="Arial"/>
          <w:b/>
        </w:rPr>
        <w:t xml:space="preserve"> </w:t>
      </w:r>
      <w:proofErr w:type="spellStart"/>
      <w:r w:rsidRPr="00730C1E">
        <w:rPr>
          <w:rFonts w:ascii="Arial" w:hAnsi="Arial" w:cs="Arial"/>
          <w:b/>
        </w:rPr>
        <w:t>Addendum</w:t>
      </w:r>
      <w:proofErr w:type="spellEnd"/>
      <w:r w:rsidRPr="00730C1E">
        <w:rPr>
          <w:rFonts w:ascii="Arial" w:hAnsi="Arial" w:cs="Arial"/>
          <w:b/>
        </w:rPr>
        <w:t xml:space="preserve"> (</w:t>
      </w:r>
      <w:proofErr w:type="spellStart"/>
      <w:r w:rsidRPr="00730C1E">
        <w:rPr>
          <w:rFonts w:ascii="Arial" w:hAnsi="Arial" w:cs="Arial"/>
          <w:b/>
        </w:rPr>
        <w:t>DPA</w:t>
      </w:r>
      <w:proofErr w:type="spellEnd"/>
      <w:r w:rsidRPr="00730C1E">
        <w:rPr>
          <w:rFonts w:ascii="Arial" w:hAnsi="Arial" w:cs="Arial"/>
          <w:b/>
        </w:rPr>
        <w:t xml:space="preserve">) pod adresem: </w:t>
      </w:r>
    </w:p>
    <w:p w:rsidR="00730C1E" w:rsidRDefault="00730C1E" w:rsidP="00730C1E">
      <w:pPr>
        <w:spacing w:after="0" w:line="240" w:lineRule="auto"/>
        <w:jc w:val="both"/>
        <w:rPr>
          <w:rFonts w:ascii="Arial" w:hAnsi="Arial" w:cs="Arial"/>
          <w:b/>
        </w:rPr>
      </w:pPr>
      <w:hyperlink r:id="rId7" w:history="1">
        <w:r w:rsidRPr="00C54FC4">
          <w:rPr>
            <w:rStyle w:val="Hipercze"/>
            <w:rFonts w:ascii="Arial" w:hAnsi="Arial" w:cs="Arial"/>
            <w:b/>
          </w:rPr>
          <w:t>https://www.microsoft.com/enus/licensing/productlicensing/products.aspx</w:t>
        </w:r>
      </w:hyperlink>
      <w:r w:rsidRPr="00730C1E">
        <w:rPr>
          <w:rFonts w:ascii="Arial" w:hAnsi="Arial" w:cs="Arial"/>
          <w:b/>
        </w:rPr>
        <w:t xml:space="preserve">. </w:t>
      </w:r>
    </w:p>
    <w:p w:rsidR="00730C1E" w:rsidRDefault="00730C1E" w:rsidP="00730C1E">
      <w:pPr>
        <w:spacing w:after="0" w:line="240" w:lineRule="auto"/>
        <w:jc w:val="both"/>
        <w:rPr>
          <w:rFonts w:ascii="Arial" w:hAnsi="Arial" w:cs="Arial"/>
          <w:b/>
        </w:rPr>
      </w:pPr>
      <w:r w:rsidRPr="00730C1E">
        <w:rPr>
          <w:rFonts w:ascii="Arial" w:hAnsi="Arial" w:cs="Arial"/>
          <w:b/>
        </w:rPr>
        <w:t xml:space="preserve">6. Osobie, której dane dotyczą przysługuje prawo żądania dostępu do swoich danych osobowych, ich sprostowania, usunięcia, ograniczenia przetwarzania oraz prawo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rsidR="00730C1E" w:rsidRDefault="00730C1E" w:rsidP="00730C1E">
      <w:pPr>
        <w:spacing w:after="0" w:line="240" w:lineRule="auto"/>
        <w:jc w:val="both"/>
        <w:rPr>
          <w:rFonts w:ascii="Arial" w:hAnsi="Arial" w:cs="Arial"/>
          <w:b/>
        </w:rPr>
      </w:pPr>
      <w:r w:rsidRPr="00730C1E">
        <w:rPr>
          <w:rFonts w:ascii="Arial" w:hAnsi="Arial" w:cs="Arial"/>
          <w:b/>
        </w:rPr>
        <w:t xml:space="preserve">7. Dane osobowe będą przechowywane przez okres niezbędny do realizacji Umowy, a także przez okres przedawnienia roszczeń z Umowy. </w:t>
      </w:r>
    </w:p>
    <w:p w:rsidR="00730C1E" w:rsidRDefault="00730C1E" w:rsidP="00730C1E">
      <w:pPr>
        <w:spacing w:after="0" w:line="240" w:lineRule="auto"/>
        <w:jc w:val="both"/>
        <w:rPr>
          <w:rFonts w:ascii="Arial" w:hAnsi="Arial" w:cs="Arial"/>
          <w:b/>
        </w:rPr>
      </w:pPr>
      <w:r w:rsidRPr="00730C1E">
        <w:rPr>
          <w:rFonts w:ascii="Arial" w:hAnsi="Arial" w:cs="Arial"/>
          <w:b/>
        </w:rPr>
        <w:t xml:space="preserve">8. Osobie, której dane dotyczą przysługuje prawo wniesienia skargi do Prezesa Urzędu Ochrony Danych Osobowych. </w:t>
      </w:r>
    </w:p>
    <w:p w:rsidR="00730C1E" w:rsidRDefault="00730C1E" w:rsidP="00730C1E">
      <w:pPr>
        <w:spacing w:after="0" w:line="240" w:lineRule="auto"/>
        <w:jc w:val="both"/>
        <w:rPr>
          <w:rFonts w:ascii="Arial" w:hAnsi="Arial" w:cs="Arial"/>
          <w:b/>
        </w:rPr>
      </w:pPr>
      <w:r w:rsidRPr="00730C1E">
        <w:rPr>
          <w:rFonts w:ascii="Arial" w:hAnsi="Arial" w:cs="Arial"/>
          <w:b/>
        </w:rPr>
        <w:t xml:space="preserve">9. Podanie danych jest dobrowolne lecz niezbędne do zawarcia i wykonywania Umowy. </w:t>
      </w:r>
    </w:p>
    <w:p w:rsidR="00730C1E" w:rsidRDefault="00730C1E" w:rsidP="00730C1E">
      <w:pPr>
        <w:spacing w:after="0" w:line="240" w:lineRule="auto"/>
        <w:jc w:val="both"/>
        <w:rPr>
          <w:rFonts w:ascii="Arial" w:hAnsi="Arial" w:cs="Arial"/>
          <w:b/>
        </w:rPr>
      </w:pPr>
    </w:p>
    <w:p w:rsidR="00730C1E" w:rsidRDefault="00730C1E" w:rsidP="00730C1E">
      <w:pPr>
        <w:spacing w:after="0" w:line="240" w:lineRule="auto"/>
        <w:jc w:val="both"/>
        <w:rPr>
          <w:rFonts w:ascii="Arial" w:hAnsi="Arial" w:cs="Arial"/>
          <w:b/>
        </w:rPr>
      </w:pPr>
      <w:r w:rsidRPr="00730C1E">
        <w:rPr>
          <w:rFonts w:ascii="Arial" w:hAnsi="Arial" w:cs="Arial"/>
          <w:b/>
        </w:rPr>
        <w:t xml:space="preserve">Klauzula antykorupcyjna </w:t>
      </w:r>
    </w:p>
    <w:p w:rsidR="00730C1E" w:rsidRDefault="00730C1E" w:rsidP="00730C1E">
      <w:pPr>
        <w:spacing w:after="0" w:line="240" w:lineRule="auto"/>
        <w:jc w:val="both"/>
        <w:rPr>
          <w:rFonts w:ascii="Arial" w:hAnsi="Arial" w:cs="Arial"/>
          <w:b/>
        </w:rPr>
      </w:pPr>
      <w:r w:rsidRPr="00730C1E">
        <w:rPr>
          <w:rFonts w:ascii="Arial" w:hAnsi="Arial" w:cs="Arial"/>
          <w:b/>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rsidR="00730C1E" w:rsidRDefault="00730C1E" w:rsidP="00730C1E">
      <w:pPr>
        <w:spacing w:after="0" w:line="240" w:lineRule="auto"/>
        <w:jc w:val="both"/>
        <w:rPr>
          <w:rFonts w:ascii="Arial" w:hAnsi="Arial" w:cs="Arial"/>
          <w:b/>
        </w:rPr>
      </w:pPr>
      <w:r w:rsidRPr="00730C1E">
        <w:rPr>
          <w:rFonts w:ascii="Arial" w:hAnsi="Arial" w:cs="Arial"/>
          <w:b/>
        </w:rPr>
        <w:t xml:space="preserve">2. Każda ze Stron dodatkowo zapewnia, że w związku z wykonywaniem Umowy stosować się będzie do obowiązujących Strony procedur antykorupcyjnych, zgodnego z prawem rozliczania transakcji, kosztów i wydatków, przestrzegania postanowień </w:t>
      </w:r>
      <w:r w:rsidRPr="00730C1E">
        <w:rPr>
          <w:rFonts w:ascii="Arial" w:hAnsi="Arial" w:cs="Arial"/>
          <w:b/>
        </w:rPr>
        <w:lastRenderedPageBreak/>
        <w:t xml:space="preserve">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rsidR="00730C1E" w:rsidRDefault="00730C1E" w:rsidP="00730C1E">
      <w:pPr>
        <w:spacing w:after="0" w:line="240" w:lineRule="auto"/>
        <w:jc w:val="both"/>
        <w:rPr>
          <w:rFonts w:ascii="Arial" w:hAnsi="Arial" w:cs="Arial"/>
          <w:b/>
        </w:rPr>
      </w:pPr>
      <w:r w:rsidRPr="00730C1E">
        <w:rPr>
          <w:rFonts w:ascii="Arial" w:hAnsi="Arial" w:cs="Arial"/>
          <w:b/>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rsidR="00730C1E" w:rsidRDefault="00730C1E" w:rsidP="00730C1E">
      <w:pPr>
        <w:spacing w:after="0" w:line="240" w:lineRule="auto"/>
        <w:jc w:val="both"/>
        <w:rPr>
          <w:rFonts w:ascii="Arial" w:hAnsi="Arial" w:cs="Arial"/>
          <w:b/>
        </w:rPr>
      </w:pPr>
      <w:r w:rsidRPr="00730C1E">
        <w:rPr>
          <w:rFonts w:ascii="Arial" w:hAnsi="Arial" w:cs="Arial"/>
          <w:b/>
        </w:rPr>
        <w:t xml:space="preserve">- żadnemu członkowi zarządu lub pracownikowi Strony; </w:t>
      </w:r>
    </w:p>
    <w:p w:rsidR="00730C1E" w:rsidRDefault="00730C1E" w:rsidP="00730C1E">
      <w:pPr>
        <w:spacing w:after="0" w:line="240" w:lineRule="auto"/>
        <w:jc w:val="both"/>
        <w:rPr>
          <w:rFonts w:ascii="Arial" w:hAnsi="Arial" w:cs="Arial"/>
          <w:b/>
        </w:rPr>
      </w:pPr>
      <w:r w:rsidRPr="00730C1E">
        <w:rPr>
          <w:rFonts w:ascii="Arial" w:hAnsi="Arial" w:cs="Arial"/>
          <w:b/>
        </w:rPr>
        <w:t xml:space="preserve">- żadnemu funkcjonariuszowi państwowemu rozumianemu jako osobie fizycznej pełniącej funkcję publiczną w znaczeniu nadanym temu pojęciu w systemie prawnym kraju, w którym następuje realizacja Umowy; </w:t>
      </w:r>
    </w:p>
    <w:p w:rsidR="00730C1E" w:rsidRDefault="00730C1E" w:rsidP="00730C1E">
      <w:pPr>
        <w:spacing w:after="0" w:line="240" w:lineRule="auto"/>
        <w:jc w:val="both"/>
        <w:rPr>
          <w:rFonts w:ascii="Arial" w:hAnsi="Arial" w:cs="Arial"/>
          <w:b/>
        </w:rPr>
      </w:pPr>
      <w:r w:rsidRPr="00730C1E">
        <w:rPr>
          <w:rFonts w:ascii="Arial" w:hAnsi="Arial" w:cs="Arial"/>
          <w:b/>
        </w:rPr>
        <w:t xml:space="preserve">- żadnej partii politycznej, członkowi partii politycznej, ani kandydatowi na urząd państwowy; </w:t>
      </w:r>
    </w:p>
    <w:p w:rsidR="00730C1E" w:rsidRDefault="00730C1E" w:rsidP="00730C1E">
      <w:pPr>
        <w:spacing w:after="0" w:line="240" w:lineRule="auto"/>
        <w:jc w:val="both"/>
        <w:rPr>
          <w:rFonts w:ascii="Arial" w:hAnsi="Arial" w:cs="Arial"/>
          <w:b/>
        </w:rPr>
      </w:pPr>
      <w:r w:rsidRPr="00730C1E">
        <w:rPr>
          <w:rFonts w:ascii="Arial" w:hAnsi="Arial" w:cs="Arial"/>
          <w:b/>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rsidR="00730C1E" w:rsidRDefault="00730C1E" w:rsidP="00730C1E">
      <w:pPr>
        <w:spacing w:after="0" w:line="240" w:lineRule="auto"/>
        <w:jc w:val="both"/>
        <w:rPr>
          <w:rFonts w:ascii="Arial" w:hAnsi="Arial" w:cs="Arial"/>
          <w:b/>
        </w:rPr>
      </w:pPr>
      <w:r w:rsidRPr="00730C1E">
        <w:rPr>
          <w:rFonts w:ascii="Arial" w:hAnsi="Arial" w:cs="Arial"/>
          <w:b/>
        </w:rPr>
        <w:t xml:space="preserve">4. Kontrahent akceptuje, że naruszenie postanowień zawartych w niniejszej klauzuli antykorupcyjnej może spowodować rozwiązanie Umowy bez zachowania okresu wypowiedzenia w niej przewidzianego, zaś Kontrahentowi nie będą przysługiwać żadne roszczenia z tego tytułu. </w:t>
      </w:r>
    </w:p>
    <w:p w:rsidR="00730C1E" w:rsidRDefault="00730C1E" w:rsidP="00730C1E">
      <w:pPr>
        <w:spacing w:after="0" w:line="240" w:lineRule="auto"/>
        <w:jc w:val="both"/>
        <w:rPr>
          <w:rFonts w:ascii="Arial" w:hAnsi="Arial" w:cs="Arial"/>
          <w:b/>
        </w:rPr>
      </w:pPr>
      <w:r w:rsidRPr="00730C1E">
        <w:rPr>
          <w:rFonts w:ascii="Arial" w:hAnsi="Arial" w:cs="Arial"/>
          <w:b/>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rsidR="00730C1E" w:rsidRDefault="00730C1E" w:rsidP="00730C1E">
      <w:pPr>
        <w:spacing w:after="0" w:line="240" w:lineRule="auto"/>
        <w:jc w:val="both"/>
        <w:rPr>
          <w:rFonts w:ascii="Arial" w:hAnsi="Arial" w:cs="Arial"/>
          <w:b/>
        </w:rPr>
      </w:pPr>
      <w:r w:rsidRPr="00730C1E">
        <w:rPr>
          <w:rFonts w:ascii="Arial" w:hAnsi="Arial" w:cs="Arial"/>
          <w:b/>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8" w:history="1">
        <w:proofErr w:type="spellStart"/>
        <w:r w:rsidRPr="00C54FC4">
          <w:rPr>
            <w:rStyle w:val="Hipercze"/>
            <w:rFonts w:ascii="Arial" w:hAnsi="Arial" w:cs="Arial"/>
            <w:b/>
          </w:rPr>
          <w:t>etyka@poczta-polska.pl</w:t>
        </w:r>
        <w:proofErr w:type="spellEnd"/>
      </w:hyperlink>
      <w:r w:rsidRPr="00730C1E">
        <w:rPr>
          <w:rFonts w:ascii="Arial" w:hAnsi="Arial" w:cs="Arial"/>
          <w:b/>
        </w:rPr>
        <w:t xml:space="preserve">. </w:t>
      </w:r>
    </w:p>
    <w:p w:rsidR="00245AB1" w:rsidRDefault="00730C1E" w:rsidP="00730C1E">
      <w:pPr>
        <w:spacing w:after="0" w:line="240" w:lineRule="auto"/>
        <w:jc w:val="both"/>
        <w:rPr>
          <w:rFonts w:ascii="Arial" w:hAnsi="Arial" w:cs="Arial"/>
          <w:b/>
        </w:rPr>
      </w:pPr>
      <w:r w:rsidRPr="00730C1E">
        <w:rPr>
          <w:rFonts w:ascii="Arial" w:hAnsi="Arial" w:cs="Arial"/>
          <w:b/>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rsidR="00730C1E" w:rsidRDefault="00730C1E" w:rsidP="00730C1E">
      <w:pPr>
        <w:spacing w:after="0" w:line="240" w:lineRule="auto"/>
        <w:jc w:val="both"/>
        <w:rPr>
          <w:rFonts w:ascii="Arial" w:hAnsi="Arial" w:cs="Arial"/>
          <w:b/>
        </w:rPr>
      </w:pPr>
    </w:p>
    <w:p w:rsidR="00730C1E" w:rsidRDefault="00730C1E" w:rsidP="00730C1E">
      <w:pPr>
        <w:spacing w:after="0" w:line="240" w:lineRule="auto"/>
        <w:jc w:val="both"/>
        <w:rPr>
          <w:rFonts w:ascii="Arial" w:hAnsi="Arial" w:cs="Arial"/>
        </w:rPr>
      </w:pPr>
      <w:r>
        <w:rPr>
          <w:rFonts w:ascii="Arial" w:hAnsi="Arial" w:cs="Arial"/>
          <w:b/>
        </w:rPr>
        <w:t xml:space="preserve">Odp. </w:t>
      </w:r>
      <w:r w:rsidRPr="00730C1E">
        <w:rPr>
          <w:rFonts w:ascii="Arial" w:hAnsi="Arial" w:cs="Arial"/>
        </w:rPr>
        <w:t>Zamawiający dopuści zamieszczenie w umowie zapisów o ww. treści.</w:t>
      </w:r>
    </w:p>
    <w:p w:rsidR="00730C1E" w:rsidRDefault="00730C1E" w:rsidP="00730C1E">
      <w:pPr>
        <w:spacing w:after="0" w:line="240" w:lineRule="auto"/>
        <w:jc w:val="both"/>
        <w:rPr>
          <w:rFonts w:ascii="Arial" w:hAnsi="Arial" w:cs="Arial"/>
        </w:rPr>
      </w:pPr>
    </w:p>
    <w:p w:rsidR="00730C1E" w:rsidRDefault="00730C1E" w:rsidP="00730C1E">
      <w:pPr>
        <w:spacing w:after="0" w:line="240" w:lineRule="auto"/>
        <w:jc w:val="both"/>
        <w:rPr>
          <w:rFonts w:ascii="Arial" w:hAnsi="Arial" w:cs="Arial"/>
        </w:rPr>
      </w:pPr>
    </w:p>
    <w:p w:rsidR="00730C1E" w:rsidRPr="00730C1E" w:rsidRDefault="00730C1E" w:rsidP="00730C1E">
      <w:pPr>
        <w:spacing w:after="0" w:line="240" w:lineRule="auto"/>
        <w:jc w:val="both"/>
        <w:rPr>
          <w:rFonts w:ascii="Arial" w:hAnsi="Arial" w:cs="Arial"/>
          <w:b/>
        </w:rPr>
      </w:pPr>
    </w:p>
    <w:p w:rsidR="00CA7602" w:rsidRPr="00132BA0" w:rsidRDefault="00CA7602" w:rsidP="00CA7602">
      <w:pPr>
        <w:tabs>
          <w:tab w:val="left" w:pos="9498"/>
        </w:tabs>
        <w:spacing w:after="0" w:line="240" w:lineRule="auto"/>
        <w:jc w:val="both"/>
        <w:rPr>
          <w:rFonts w:ascii="Arial" w:hAnsi="Arial" w:cs="Arial"/>
          <w:b/>
          <w:u w:val="single"/>
        </w:rPr>
      </w:pPr>
      <w:r w:rsidRPr="00132BA0">
        <w:rPr>
          <w:rFonts w:ascii="Arial" w:hAnsi="Arial" w:cs="Arial"/>
          <w:b/>
          <w:u w:val="single"/>
        </w:rPr>
        <w:t xml:space="preserve">Zamawiający informuje, że zmianie </w:t>
      </w:r>
      <w:r w:rsidR="00245AB1">
        <w:rPr>
          <w:rFonts w:ascii="Arial" w:hAnsi="Arial" w:cs="Arial"/>
          <w:b/>
          <w:u w:val="single"/>
        </w:rPr>
        <w:t xml:space="preserve">nie </w:t>
      </w:r>
      <w:r w:rsidRPr="00132BA0">
        <w:rPr>
          <w:rFonts w:ascii="Arial" w:hAnsi="Arial" w:cs="Arial"/>
          <w:b/>
          <w:u w:val="single"/>
        </w:rPr>
        <w:t>ulega termin składania i otwarcia ofert.</w:t>
      </w:r>
    </w:p>
    <w:p w:rsidR="00CA7602" w:rsidRPr="00132BA0" w:rsidRDefault="00CA7602" w:rsidP="00CA7602">
      <w:pPr>
        <w:spacing w:after="0" w:line="240" w:lineRule="auto"/>
        <w:jc w:val="both"/>
        <w:rPr>
          <w:rFonts w:ascii="Arial" w:eastAsia="Times New Roman" w:hAnsi="Arial" w:cs="Arial"/>
        </w:rPr>
      </w:pPr>
    </w:p>
    <w:p w:rsidR="00CA7602" w:rsidRPr="00132BA0" w:rsidRDefault="00CA7602" w:rsidP="00CA7602">
      <w:pPr>
        <w:spacing w:after="0" w:line="240" w:lineRule="auto"/>
        <w:jc w:val="both"/>
        <w:rPr>
          <w:rFonts w:ascii="Arial" w:eastAsia="Times New Roman" w:hAnsi="Arial" w:cs="Arial"/>
        </w:rPr>
      </w:pPr>
      <w:r w:rsidRPr="00132BA0">
        <w:rPr>
          <w:rFonts w:ascii="Arial" w:eastAsia="Times New Roman" w:hAnsi="Arial" w:cs="Arial"/>
        </w:rPr>
        <w:t>Odpowiedzi na pytania stają się integralną częścią SWZ.</w:t>
      </w:r>
    </w:p>
    <w:p w:rsidR="00CA7602" w:rsidRDefault="00CA7602" w:rsidP="00CA7602">
      <w:pPr>
        <w:spacing w:after="0" w:line="240" w:lineRule="auto"/>
        <w:jc w:val="both"/>
        <w:rPr>
          <w:rFonts w:ascii="Arial" w:hAnsi="Arial" w:cs="Arial"/>
        </w:rPr>
      </w:pPr>
    </w:p>
    <w:p w:rsidR="00730C1E" w:rsidRPr="00B100C8" w:rsidRDefault="00CA7602" w:rsidP="00B100C8">
      <w:pPr>
        <w:wordWrap w:val="0"/>
        <w:spacing w:after="0" w:line="240" w:lineRule="auto"/>
        <w:rPr>
          <w:rFonts w:ascii="Arial" w:eastAsia="Times New Roman" w:hAnsi="Arial" w:cs="Arial"/>
          <w:b/>
          <w:bCs/>
          <w:i/>
          <w:iCs/>
        </w:rPr>
      </w:pPr>
      <w:r>
        <w:rPr>
          <w:rFonts w:ascii="Arial" w:eastAsia="Times New Roman" w:hAnsi="Arial" w:cs="Arial"/>
          <w:b/>
          <w:bCs/>
          <w:i/>
          <w:iCs/>
        </w:rPr>
        <w:t xml:space="preserve">                                                                 </w:t>
      </w:r>
      <w:r w:rsidR="00B100C8">
        <w:rPr>
          <w:rFonts w:ascii="Arial" w:eastAsia="Times New Roman" w:hAnsi="Arial" w:cs="Arial"/>
          <w:b/>
          <w:bCs/>
          <w:i/>
          <w:iCs/>
        </w:rPr>
        <w:t xml:space="preserve">                               </w:t>
      </w:r>
    </w:p>
    <w:p w:rsidR="00B100C8" w:rsidRDefault="00B100C8" w:rsidP="00B100C8">
      <w:pPr>
        <w:pStyle w:val="Tekstpodstawowy"/>
        <w:spacing w:after="0" w:line="240" w:lineRule="auto"/>
        <w:ind w:left="5664"/>
        <w:jc w:val="center"/>
        <w:rPr>
          <w:rFonts w:ascii="Arial" w:hAnsi="Arial" w:cs="Arial"/>
          <w:sz w:val="22"/>
        </w:rPr>
      </w:pPr>
      <w:r>
        <w:rPr>
          <w:rFonts w:ascii="Arial" w:hAnsi="Arial" w:cs="Arial"/>
          <w:sz w:val="22"/>
        </w:rPr>
        <w:t>Wójt Gminy Zamość</w:t>
      </w:r>
      <w:r>
        <w:rPr>
          <w:rFonts w:ascii="Arial" w:hAnsi="Arial" w:cs="Arial"/>
          <w:sz w:val="22"/>
        </w:rPr>
        <w:br/>
        <w:t xml:space="preserve">Ryszard </w:t>
      </w:r>
      <w:proofErr w:type="spellStart"/>
      <w:r>
        <w:rPr>
          <w:rFonts w:ascii="Arial" w:hAnsi="Arial" w:cs="Arial"/>
          <w:sz w:val="22"/>
        </w:rPr>
        <w:t>Gliwiński</w:t>
      </w:r>
      <w:proofErr w:type="spellEnd"/>
    </w:p>
    <w:p w:rsidR="00CA7602" w:rsidRDefault="00CA7602" w:rsidP="00CA7602">
      <w:pPr>
        <w:spacing w:after="0" w:line="240" w:lineRule="auto"/>
        <w:ind w:left="4956" w:firstLine="708"/>
        <w:jc w:val="both"/>
        <w:rPr>
          <w:rFonts w:ascii="Arial" w:eastAsia="Times New Roman" w:hAnsi="Arial" w:cs="Arial"/>
        </w:rPr>
      </w:pPr>
      <w:r>
        <w:rPr>
          <w:rFonts w:ascii="Arial" w:eastAsia="Times New Roman" w:hAnsi="Arial" w:cs="Arial"/>
        </w:rPr>
        <w:t>........……………………………….</w:t>
      </w:r>
    </w:p>
    <w:p w:rsidR="007C678F" w:rsidRPr="00BC6585" w:rsidRDefault="00CA7602" w:rsidP="00BC6585">
      <w:pPr>
        <w:spacing w:after="0" w:line="240" w:lineRule="auto"/>
        <w:ind w:left="5664"/>
        <w:rPr>
          <w:rFonts w:ascii="Arial" w:eastAsia="Times New Roman" w:hAnsi="Arial" w:cs="Arial"/>
          <w:sz w:val="18"/>
          <w:szCs w:val="18"/>
        </w:rPr>
      </w:pPr>
      <w:r>
        <w:rPr>
          <w:rFonts w:ascii="Arial" w:eastAsia="Times New Roman" w:hAnsi="Arial" w:cs="Arial"/>
          <w:sz w:val="18"/>
          <w:szCs w:val="18"/>
        </w:rPr>
        <w:t>Kierownik zamawiającego lub osoba upoważniona do podejmowania czynności w jego imieniu</w:t>
      </w:r>
      <w:bookmarkEnd w:id="0"/>
    </w:p>
    <w:sectPr w:rsidR="007C678F" w:rsidRPr="00BC6585" w:rsidSect="00245AB1">
      <w:headerReference w:type="default" r:id="rId9"/>
      <w:pgSz w:w="11906" w:h="16838"/>
      <w:pgMar w:top="1417" w:right="1417" w:bottom="709" w:left="1417" w:header="708"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46" w:rsidRDefault="00E00446" w:rsidP="004C52DA">
      <w:pPr>
        <w:spacing w:after="0" w:line="240" w:lineRule="auto"/>
      </w:pPr>
      <w:r>
        <w:separator/>
      </w:r>
    </w:p>
  </w:endnote>
  <w:endnote w:type="continuationSeparator" w:id="0">
    <w:p w:rsidR="00E00446" w:rsidRDefault="00E00446" w:rsidP="004C5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46" w:rsidRDefault="00E00446" w:rsidP="004C52DA">
      <w:pPr>
        <w:spacing w:after="0" w:line="240" w:lineRule="auto"/>
      </w:pPr>
      <w:r>
        <w:separator/>
      </w:r>
    </w:p>
  </w:footnote>
  <w:footnote w:type="continuationSeparator" w:id="0">
    <w:p w:rsidR="00E00446" w:rsidRDefault="00E00446" w:rsidP="004C5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7C" w:rsidRDefault="00CF397C" w:rsidP="00CF397C">
    <w:pPr>
      <w:pStyle w:val="Nagwek"/>
    </w:pPr>
  </w:p>
  <w:p w:rsidR="00CF397C" w:rsidRPr="00A00287" w:rsidRDefault="00CA7602" w:rsidP="00CF397C">
    <w:pPr>
      <w:pStyle w:val="Nagwek"/>
      <w:rPr>
        <w:rFonts w:ascii="Arial" w:hAnsi="Arial" w:cs="Arial"/>
      </w:rPr>
    </w:pPr>
    <w:proofErr w:type="spellStart"/>
    <w:r w:rsidRPr="00A00287">
      <w:rPr>
        <w:rFonts w:ascii="Arial" w:hAnsi="Arial" w:cs="Arial"/>
      </w:rPr>
      <w:t>RI.271.</w:t>
    </w:r>
    <w:r w:rsidR="00730C1E">
      <w:rPr>
        <w:rFonts w:ascii="Arial" w:hAnsi="Arial" w:cs="Arial"/>
      </w:rPr>
      <w:t>63</w:t>
    </w:r>
    <w:r w:rsidRPr="00A00287">
      <w:rPr>
        <w:rFonts w:ascii="Arial" w:hAnsi="Arial" w:cs="Arial"/>
      </w:rPr>
      <w:t>.2022</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AA3"/>
    <w:multiLevelType w:val="hybridMultilevel"/>
    <w:tmpl w:val="628C1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3822302"/>
    <w:multiLevelType w:val="hybridMultilevel"/>
    <w:tmpl w:val="7DC0AA46"/>
    <w:lvl w:ilvl="0" w:tplc="35DA3E5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B6A8E"/>
    <w:multiLevelType w:val="hybridMultilevel"/>
    <w:tmpl w:val="7DC0AA46"/>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0993A7C"/>
    <w:multiLevelType w:val="hybridMultilevel"/>
    <w:tmpl w:val="189204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0AC8ED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1667E0E"/>
    <w:multiLevelType w:val="hybridMultilevel"/>
    <w:tmpl w:val="35206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E86288"/>
    <w:multiLevelType w:val="hybridMultilevel"/>
    <w:tmpl w:val="AB9293A4"/>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F213B2"/>
    <w:multiLevelType w:val="hybridMultilevel"/>
    <w:tmpl w:val="C640068E"/>
    <w:lvl w:ilvl="0" w:tplc="74C6371A">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770687"/>
    <w:multiLevelType w:val="hybridMultilevel"/>
    <w:tmpl w:val="521C6BCE"/>
    <w:lvl w:ilvl="0" w:tplc="F4BA4056">
      <w:start w:val="8"/>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316024"/>
    <w:multiLevelType w:val="multilevel"/>
    <w:tmpl w:val="199AB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215F61"/>
    <w:multiLevelType w:val="hybridMultilevel"/>
    <w:tmpl w:val="9328E16A"/>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E63FA8"/>
    <w:multiLevelType w:val="hybridMultilevel"/>
    <w:tmpl w:val="A0240556"/>
    <w:lvl w:ilvl="0" w:tplc="38569E48">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91505"/>
    <w:multiLevelType w:val="hybridMultilevel"/>
    <w:tmpl w:val="4178E7D6"/>
    <w:lvl w:ilvl="0" w:tplc="FFFFFFFF">
      <w:start w:val="9"/>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8"/>
  </w:num>
  <w:num w:numId="5">
    <w:abstractNumId w:val="5"/>
  </w:num>
  <w:num w:numId="6">
    <w:abstractNumId w:val="12"/>
  </w:num>
  <w:num w:numId="7">
    <w:abstractNumId w:val="1"/>
  </w:num>
  <w:num w:numId="8">
    <w:abstractNumId w:val="4"/>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11179"/>
    <w:rsid w:val="00025037"/>
    <w:rsid w:val="000C0972"/>
    <w:rsid w:val="00123854"/>
    <w:rsid w:val="00132BA0"/>
    <w:rsid w:val="001A0B82"/>
    <w:rsid w:val="00231537"/>
    <w:rsid w:val="00245AB1"/>
    <w:rsid w:val="002A2240"/>
    <w:rsid w:val="002B225D"/>
    <w:rsid w:val="002B310F"/>
    <w:rsid w:val="003527E9"/>
    <w:rsid w:val="003A2E9B"/>
    <w:rsid w:val="003D4D59"/>
    <w:rsid w:val="00436582"/>
    <w:rsid w:val="004549AF"/>
    <w:rsid w:val="004672F2"/>
    <w:rsid w:val="00477660"/>
    <w:rsid w:val="004C52DA"/>
    <w:rsid w:val="004D0F3A"/>
    <w:rsid w:val="00522042"/>
    <w:rsid w:val="00530F3A"/>
    <w:rsid w:val="00534EEA"/>
    <w:rsid w:val="0054492D"/>
    <w:rsid w:val="005A0379"/>
    <w:rsid w:val="00630EAE"/>
    <w:rsid w:val="006B376C"/>
    <w:rsid w:val="00730C1E"/>
    <w:rsid w:val="007C678F"/>
    <w:rsid w:val="007D3DA5"/>
    <w:rsid w:val="00845879"/>
    <w:rsid w:val="00866700"/>
    <w:rsid w:val="00873321"/>
    <w:rsid w:val="008E6821"/>
    <w:rsid w:val="009049ED"/>
    <w:rsid w:val="00910E79"/>
    <w:rsid w:val="009355A9"/>
    <w:rsid w:val="00965ECA"/>
    <w:rsid w:val="009A289F"/>
    <w:rsid w:val="009B29C9"/>
    <w:rsid w:val="00A00287"/>
    <w:rsid w:val="00A36B82"/>
    <w:rsid w:val="00A91F76"/>
    <w:rsid w:val="00B01BD0"/>
    <w:rsid w:val="00B100C8"/>
    <w:rsid w:val="00BC6585"/>
    <w:rsid w:val="00C61501"/>
    <w:rsid w:val="00C9384A"/>
    <w:rsid w:val="00CA7602"/>
    <w:rsid w:val="00CC6D61"/>
    <w:rsid w:val="00CF397C"/>
    <w:rsid w:val="00D11179"/>
    <w:rsid w:val="00D27AC8"/>
    <w:rsid w:val="00D5678B"/>
    <w:rsid w:val="00E00446"/>
    <w:rsid w:val="00E05741"/>
    <w:rsid w:val="00E226F2"/>
    <w:rsid w:val="00E3230C"/>
    <w:rsid w:val="00E86C90"/>
    <w:rsid w:val="00E876BC"/>
    <w:rsid w:val="00EA6DA4"/>
    <w:rsid w:val="00F41D57"/>
    <w:rsid w:val="00F507A0"/>
    <w:rsid w:val="00F5141B"/>
    <w:rsid w:val="00FA4F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32BA0"/>
    <w:pPr>
      <w:keepNext/>
      <w:spacing w:after="0" w:line="240" w:lineRule="auto"/>
      <w:ind w:left="720" w:hanging="360"/>
      <w:jc w:val="both"/>
      <w:textAlignment w:val="baseline"/>
      <w:outlineLvl w:val="0"/>
    </w:pPr>
    <w:rPr>
      <w:rFonts w:ascii="Times New Roman" w:eastAsia="Lucida Sans Unicode" w:hAnsi="Times New Roman"/>
      <w:b/>
      <w:bCs/>
      <w:color w:val="00000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A36B82"/>
    <w:pPr>
      <w:widowControl w:val="0"/>
      <w:suppressAutoHyphens/>
      <w:spacing w:after="0" w:line="240" w:lineRule="auto"/>
      <w:ind w:left="720"/>
      <w:textAlignment w:val="baseline"/>
    </w:pPr>
    <w:rPr>
      <w:rFonts w:ascii="Times New Roman" w:eastAsia="Lucida Sans Unicode" w:hAnsi="Times New Roman"/>
      <w:color w:val="00000A"/>
      <w:kern w:val="2"/>
      <w:sz w:val="24"/>
      <w:szCs w:val="24"/>
      <w:lang w:eastAsia="zh-CN"/>
    </w:rPr>
  </w:style>
  <w:style w:type="paragraph" w:styleId="Nagwek">
    <w:name w:val="header"/>
    <w:basedOn w:val="Normalny"/>
    <w:link w:val="Nagwek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4C52DA"/>
  </w:style>
  <w:style w:type="paragraph" w:styleId="Stopka">
    <w:name w:val="footer"/>
    <w:basedOn w:val="Normalny"/>
    <w:link w:val="Stopka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C52DA"/>
  </w:style>
  <w:style w:type="paragraph" w:customStyle="1" w:styleId="Standard">
    <w:name w:val="Standard"/>
    <w:qFormat/>
    <w:rsid w:val="00CA7602"/>
    <w:pPr>
      <w:widowControl w:val="0"/>
      <w:suppressAutoHyphens/>
      <w:autoSpaceDN w:val="0"/>
      <w:spacing w:after="200" w:line="276" w:lineRule="auto"/>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locked/>
    <w:rsid w:val="00CA7602"/>
    <w:rPr>
      <w:rFonts w:ascii="Times New Roman" w:eastAsia="Lucida Sans Unicode" w:hAnsi="Times New Roman" w:cs="Times New Roman"/>
      <w:color w:val="00000A"/>
      <w:kern w:val="2"/>
      <w:sz w:val="24"/>
      <w:szCs w:val="24"/>
      <w:lang w:eastAsia="zh-CN"/>
    </w:rPr>
  </w:style>
  <w:style w:type="character" w:customStyle="1" w:styleId="Nagwek1Znak">
    <w:name w:val="Nagłówek 1 Znak"/>
    <w:basedOn w:val="Domylnaczcionkaakapitu"/>
    <w:link w:val="Nagwek1"/>
    <w:uiPriority w:val="9"/>
    <w:rsid w:val="00132BA0"/>
    <w:rPr>
      <w:rFonts w:ascii="Times New Roman" w:eastAsia="Lucida Sans Unicode" w:hAnsi="Times New Roman" w:cs="Times New Roman"/>
      <w:b/>
      <w:bCs/>
      <w:color w:val="00000A"/>
      <w:kern w:val="2"/>
      <w:sz w:val="24"/>
      <w:szCs w:val="24"/>
      <w:lang w:eastAsia="zh-CN"/>
    </w:rPr>
  </w:style>
  <w:style w:type="character" w:styleId="Hipercze">
    <w:name w:val="Hyperlink"/>
    <w:uiPriority w:val="99"/>
    <w:rsid w:val="00132BA0"/>
    <w:rPr>
      <w:color w:val="000080"/>
      <w:u w:val="single"/>
    </w:rPr>
  </w:style>
  <w:style w:type="paragraph" w:styleId="Tekstpodstawowy">
    <w:name w:val="Body Text"/>
    <w:basedOn w:val="Normalny"/>
    <w:link w:val="TekstpodstawowyZnak"/>
    <w:rsid w:val="00B100C8"/>
    <w:pPr>
      <w:widowControl w:val="0"/>
      <w:tabs>
        <w:tab w:val="left" w:pos="9356"/>
      </w:tabs>
      <w:suppressAutoHyphens/>
      <w:autoSpaceDE w:val="0"/>
    </w:pPr>
    <w:rPr>
      <w:rFonts w:ascii="Times New Roman" w:eastAsia="SimSun" w:hAnsi="Times New Roman"/>
      <w:b/>
      <w:bCs/>
      <w:color w:val="000000"/>
      <w:sz w:val="24"/>
      <w:lang w:eastAsia="zh-CN"/>
    </w:rPr>
  </w:style>
  <w:style w:type="character" w:customStyle="1" w:styleId="TekstpodstawowyZnak">
    <w:name w:val="Tekst podstawowy Znak"/>
    <w:basedOn w:val="Domylnaczcionkaakapitu"/>
    <w:link w:val="Tekstpodstawowy"/>
    <w:rsid w:val="00B100C8"/>
    <w:rPr>
      <w:rFonts w:ascii="Times New Roman" w:eastAsia="SimSun" w:hAnsi="Times New Roman" w:cs="Times New Roman"/>
      <w:b/>
      <w:bCs/>
      <w:color w:val="000000"/>
      <w:sz w:val="24"/>
      <w:lang w:eastAsia="zh-CN"/>
    </w:rPr>
  </w:style>
</w:styles>
</file>

<file path=word/webSettings.xml><?xml version="1.0" encoding="utf-8"?>
<w:webSettings xmlns:r="http://schemas.openxmlformats.org/officeDocument/2006/relationships" xmlns:w="http://schemas.openxmlformats.org/wordprocessingml/2006/main">
  <w:divs>
    <w:div w:id="10918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yka@poczta-polska.pl" TargetMode="External"/><Relationship Id="rId3" Type="http://schemas.openxmlformats.org/officeDocument/2006/relationships/settings" Target="settings.xml"/><Relationship Id="rId7" Type="http://schemas.openxmlformats.org/officeDocument/2006/relationships/hyperlink" Target="https://www.microsoft.com/enus/licensing/productlicensing/produc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8620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ATokarz</cp:lastModifiedBy>
  <cp:revision>2</cp:revision>
  <cp:lastPrinted>2023-01-02T08:42:00Z</cp:lastPrinted>
  <dcterms:created xsi:type="dcterms:W3CDTF">2023-01-02T09:17:00Z</dcterms:created>
  <dcterms:modified xsi:type="dcterms:W3CDTF">2023-01-02T09:17:00Z</dcterms:modified>
</cp:coreProperties>
</file>