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64CB4" w14:textId="409B032B" w:rsidR="00744603" w:rsidRDefault="003F43D2" w:rsidP="003F43D2">
      <w:pPr>
        <w:tabs>
          <w:tab w:val="left" w:pos="7371"/>
        </w:tabs>
        <w:spacing w:before="0" w:after="0"/>
        <w:rPr>
          <w:rFonts w:ascii="Calibri" w:hAnsi="Calibri"/>
          <w:i w:val="0"/>
          <w:sz w:val="20"/>
        </w:rPr>
      </w:pPr>
      <w:r w:rsidRPr="00B31E08">
        <w:rPr>
          <w:rFonts w:ascii="Calibri" w:hAnsi="Calibri"/>
          <w:i w:val="0"/>
          <w:sz w:val="20"/>
        </w:rPr>
        <w:t>Prezydent Miasta Tarnowa</w:t>
      </w:r>
      <w:r w:rsidR="00744603" w:rsidRPr="00B31E08">
        <w:rPr>
          <w:rFonts w:ascii="Calibri" w:hAnsi="Calibri"/>
          <w:i w:val="0"/>
          <w:sz w:val="20"/>
        </w:rPr>
        <w:t xml:space="preserve">                                                            </w:t>
      </w:r>
      <w:r w:rsidR="00744603">
        <w:rPr>
          <w:rFonts w:ascii="Calibri" w:hAnsi="Calibri"/>
          <w:i w:val="0"/>
          <w:sz w:val="20"/>
        </w:rPr>
        <w:tab/>
      </w:r>
      <w:r w:rsidR="00744603" w:rsidRPr="00B31E08">
        <w:rPr>
          <w:rFonts w:ascii="Calibri" w:hAnsi="Calibri"/>
          <w:i w:val="0"/>
          <w:sz w:val="20"/>
        </w:rPr>
        <w:t>Tarnów</w:t>
      </w:r>
      <w:r w:rsidR="00340D24">
        <w:rPr>
          <w:rFonts w:ascii="Calibri" w:hAnsi="Calibri"/>
          <w:i w:val="0"/>
          <w:sz w:val="20"/>
        </w:rPr>
        <w:t xml:space="preserve">    </w:t>
      </w:r>
      <w:r w:rsidR="00C3331A">
        <w:rPr>
          <w:rFonts w:ascii="Calibri" w:hAnsi="Calibri"/>
          <w:i w:val="0"/>
          <w:sz w:val="20"/>
        </w:rPr>
        <w:t>21</w:t>
      </w:r>
      <w:r w:rsidR="00744603">
        <w:rPr>
          <w:rFonts w:ascii="Calibri" w:hAnsi="Calibri"/>
          <w:i w:val="0"/>
          <w:sz w:val="20"/>
        </w:rPr>
        <w:t xml:space="preserve"> </w:t>
      </w:r>
      <w:r w:rsidR="00744603" w:rsidRPr="00B31E08">
        <w:rPr>
          <w:rFonts w:ascii="Calibri" w:hAnsi="Calibri"/>
          <w:i w:val="0"/>
          <w:sz w:val="20"/>
        </w:rPr>
        <w:t>maja 2024 r.</w:t>
      </w:r>
    </w:p>
    <w:p w14:paraId="3BC97AA1" w14:textId="1D3EE645" w:rsidR="003F43D2" w:rsidRPr="00B31E08" w:rsidRDefault="003F43D2" w:rsidP="003F43D2">
      <w:pPr>
        <w:tabs>
          <w:tab w:val="left" w:pos="7371"/>
        </w:tabs>
        <w:spacing w:before="0" w:after="0"/>
        <w:rPr>
          <w:rFonts w:ascii="Calibri" w:hAnsi="Calibri"/>
          <w:i w:val="0"/>
          <w:sz w:val="20"/>
        </w:rPr>
      </w:pPr>
      <w:r w:rsidRPr="00B31E08">
        <w:rPr>
          <w:rFonts w:ascii="Calibri" w:hAnsi="Calibri"/>
          <w:i w:val="0"/>
          <w:sz w:val="20"/>
        </w:rPr>
        <w:t xml:space="preserve"> ul.</w:t>
      </w:r>
      <w:r w:rsidR="00741D09" w:rsidRPr="00B31E08">
        <w:rPr>
          <w:rFonts w:ascii="Calibri" w:hAnsi="Calibri"/>
          <w:i w:val="0"/>
          <w:sz w:val="20"/>
        </w:rPr>
        <w:t xml:space="preserve"> </w:t>
      </w:r>
      <w:r w:rsidRPr="00B31E08">
        <w:rPr>
          <w:rFonts w:ascii="Calibri" w:hAnsi="Calibri"/>
          <w:i w:val="0"/>
          <w:sz w:val="20"/>
        </w:rPr>
        <w:t xml:space="preserve">Mickiewicza 2                                                                  </w:t>
      </w:r>
      <w:r w:rsidR="00AB7F28" w:rsidRPr="00B31E08">
        <w:rPr>
          <w:rFonts w:ascii="Calibri" w:hAnsi="Calibri"/>
          <w:i w:val="0"/>
          <w:sz w:val="20"/>
        </w:rPr>
        <w:t xml:space="preserve">       </w:t>
      </w:r>
      <w:r w:rsidR="008321F5" w:rsidRPr="00B31E08">
        <w:rPr>
          <w:rFonts w:ascii="Calibri" w:hAnsi="Calibri"/>
          <w:i w:val="0"/>
          <w:sz w:val="20"/>
        </w:rPr>
        <w:t xml:space="preserve">       </w:t>
      </w:r>
      <w:r w:rsidR="00930A64" w:rsidRPr="00B31E08">
        <w:rPr>
          <w:rFonts w:ascii="Calibri" w:hAnsi="Calibri"/>
          <w:i w:val="0"/>
          <w:sz w:val="20"/>
        </w:rPr>
        <w:t xml:space="preserve">     </w:t>
      </w:r>
      <w:r w:rsidR="008321F5" w:rsidRPr="00B31E08">
        <w:rPr>
          <w:rFonts w:ascii="Calibri" w:hAnsi="Calibri"/>
          <w:i w:val="0"/>
          <w:sz w:val="20"/>
        </w:rPr>
        <w:t xml:space="preserve"> </w:t>
      </w:r>
      <w:r w:rsidR="00B31E08" w:rsidRPr="00B31E08">
        <w:rPr>
          <w:rFonts w:ascii="Calibri" w:hAnsi="Calibri"/>
          <w:i w:val="0"/>
          <w:sz w:val="20"/>
        </w:rPr>
        <w:t xml:space="preserve">  </w:t>
      </w:r>
      <w:r w:rsidRPr="00B31E08">
        <w:rPr>
          <w:rFonts w:ascii="Calibri" w:hAnsi="Calibri"/>
          <w:i w:val="0"/>
          <w:sz w:val="20"/>
        </w:rPr>
        <w:t xml:space="preserve"> </w:t>
      </w:r>
      <w:r w:rsidR="00901ECD" w:rsidRPr="00B31E08">
        <w:rPr>
          <w:rFonts w:ascii="Calibri" w:hAnsi="Calibri"/>
          <w:i w:val="0"/>
          <w:sz w:val="20"/>
        </w:rPr>
        <w:t xml:space="preserve">  </w:t>
      </w:r>
    </w:p>
    <w:p w14:paraId="3B725206" w14:textId="61D9C60D" w:rsidR="003F43D2" w:rsidRPr="00B31E08" w:rsidRDefault="003F43D2" w:rsidP="003F43D2">
      <w:pPr>
        <w:tabs>
          <w:tab w:val="left" w:pos="7371"/>
        </w:tabs>
        <w:spacing w:before="0" w:after="0"/>
        <w:rPr>
          <w:rFonts w:ascii="Calibri" w:hAnsi="Calibri"/>
          <w:i w:val="0"/>
          <w:sz w:val="20"/>
        </w:rPr>
      </w:pPr>
      <w:r w:rsidRPr="00B31E08">
        <w:rPr>
          <w:rFonts w:ascii="Calibri" w:hAnsi="Calibri"/>
          <w:i w:val="0"/>
          <w:sz w:val="20"/>
        </w:rPr>
        <w:t xml:space="preserve"> tel.14 68 82 40</w:t>
      </w:r>
      <w:r w:rsidR="008321F5" w:rsidRPr="00B31E08">
        <w:rPr>
          <w:rFonts w:ascii="Calibri" w:hAnsi="Calibri"/>
          <w:i w:val="0"/>
          <w:sz w:val="20"/>
        </w:rPr>
        <w:t>0</w:t>
      </w:r>
    </w:p>
    <w:p w14:paraId="2BC17A5C" w14:textId="77777777" w:rsidR="003F43D2" w:rsidRPr="00B31E08" w:rsidRDefault="003F43D2" w:rsidP="003F43D2">
      <w:pPr>
        <w:tabs>
          <w:tab w:val="left" w:pos="7371"/>
        </w:tabs>
        <w:spacing w:before="0" w:after="0"/>
        <w:rPr>
          <w:rFonts w:ascii="Calibri" w:hAnsi="Calibri"/>
          <w:i w:val="0"/>
          <w:color w:val="FF0000"/>
          <w:sz w:val="20"/>
        </w:rPr>
      </w:pPr>
    </w:p>
    <w:p w14:paraId="387FEE85" w14:textId="5AF20735" w:rsidR="003F43D2" w:rsidRPr="00B31E08" w:rsidRDefault="003F43D2" w:rsidP="003F43D2">
      <w:pPr>
        <w:tabs>
          <w:tab w:val="left" w:pos="7371"/>
        </w:tabs>
        <w:rPr>
          <w:rFonts w:ascii="Calibri" w:hAnsi="Calibri"/>
          <w:b/>
          <w:bCs/>
          <w:i w:val="0"/>
          <w:sz w:val="22"/>
          <w:szCs w:val="22"/>
        </w:rPr>
      </w:pPr>
      <w:r w:rsidRPr="00B31E08">
        <w:rPr>
          <w:rFonts w:ascii="Calibri" w:hAnsi="Calibri"/>
          <w:i w:val="0"/>
          <w:sz w:val="22"/>
          <w:szCs w:val="22"/>
        </w:rPr>
        <w:t>Znak:</w:t>
      </w:r>
      <w:r w:rsidR="00741D09" w:rsidRPr="00B31E08">
        <w:rPr>
          <w:rFonts w:ascii="Calibri" w:hAnsi="Calibri"/>
          <w:i w:val="0"/>
          <w:sz w:val="22"/>
          <w:szCs w:val="22"/>
        </w:rPr>
        <w:t xml:space="preserve"> </w:t>
      </w:r>
      <w:r w:rsidRPr="00B31E08">
        <w:rPr>
          <w:rFonts w:ascii="Calibri" w:hAnsi="Calibri"/>
          <w:b/>
          <w:bCs/>
          <w:i w:val="0"/>
          <w:sz w:val="22"/>
          <w:szCs w:val="22"/>
        </w:rPr>
        <w:t>WAB.</w:t>
      </w:r>
      <w:r w:rsidR="00935A12">
        <w:rPr>
          <w:rFonts w:ascii="Calibri" w:hAnsi="Calibri"/>
          <w:b/>
          <w:bCs/>
          <w:i w:val="0"/>
          <w:sz w:val="22"/>
          <w:szCs w:val="22"/>
        </w:rPr>
        <w:t>RAB.</w:t>
      </w:r>
      <w:r w:rsidRPr="00B31E08">
        <w:rPr>
          <w:rFonts w:ascii="Calibri" w:hAnsi="Calibri"/>
          <w:b/>
          <w:bCs/>
          <w:i w:val="0"/>
          <w:sz w:val="22"/>
          <w:szCs w:val="22"/>
        </w:rPr>
        <w:t>6740.</w:t>
      </w:r>
      <w:r w:rsidR="00930A64" w:rsidRPr="00B31E08">
        <w:rPr>
          <w:rFonts w:ascii="Calibri" w:hAnsi="Calibri"/>
          <w:b/>
          <w:bCs/>
          <w:i w:val="0"/>
          <w:sz w:val="22"/>
          <w:szCs w:val="22"/>
        </w:rPr>
        <w:t>3.</w:t>
      </w:r>
      <w:r w:rsidR="00B31E08" w:rsidRPr="00B31E08">
        <w:rPr>
          <w:rFonts w:ascii="Calibri" w:hAnsi="Calibri"/>
          <w:b/>
          <w:bCs/>
          <w:i w:val="0"/>
          <w:sz w:val="22"/>
          <w:szCs w:val="22"/>
        </w:rPr>
        <w:t>37</w:t>
      </w:r>
      <w:r w:rsidRPr="00B31E08">
        <w:rPr>
          <w:rFonts w:ascii="Calibri" w:hAnsi="Calibri"/>
          <w:b/>
          <w:bCs/>
          <w:i w:val="0"/>
          <w:sz w:val="22"/>
          <w:szCs w:val="22"/>
        </w:rPr>
        <w:t>.202</w:t>
      </w:r>
      <w:r w:rsidR="00930A64" w:rsidRPr="00B31E08">
        <w:rPr>
          <w:rFonts w:ascii="Calibri" w:hAnsi="Calibri"/>
          <w:b/>
          <w:bCs/>
          <w:i w:val="0"/>
          <w:sz w:val="22"/>
          <w:szCs w:val="22"/>
        </w:rPr>
        <w:t>4</w:t>
      </w:r>
      <w:r w:rsidRPr="00B31E08">
        <w:rPr>
          <w:rFonts w:ascii="Calibri" w:hAnsi="Calibri"/>
          <w:b/>
          <w:bCs/>
          <w:i w:val="0"/>
          <w:sz w:val="22"/>
          <w:szCs w:val="22"/>
        </w:rPr>
        <w:t>.AŚ</w:t>
      </w:r>
      <w:r w:rsidRPr="00B31E08">
        <w:rPr>
          <w:rFonts w:ascii="Calibri" w:hAnsi="Calibri"/>
          <w:b/>
          <w:i w:val="0"/>
          <w:sz w:val="22"/>
          <w:szCs w:val="22"/>
        </w:rPr>
        <w:t xml:space="preserve">            </w:t>
      </w:r>
    </w:p>
    <w:p w14:paraId="296FF75B" w14:textId="77777777" w:rsidR="00B31E08" w:rsidRDefault="00B31E08" w:rsidP="003F43D2">
      <w:pPr>
        <w:tabs>
          <w:tab w:val="left" w:pos="7371"/>
        </w:tabs>
        <w:jc w:val="center"/>
        <w:rPr>
          <w:rFonts w:ascii="Calibri" w:hAnsi="Calibri"/>
          <w:b/>
          <w:i w:val="0"/>
          <w:color w:val="FF0000"/>
          <w:sz w:val="28"/>
          <w:szCs w:val="28"/>
        </w:rPr>
      </w:pPr>
    </w:p>
    <w:p w14:paraId="1EEE28A7" w14:textId="7F0E82CE" w:rsidR="003F43D2" w:rsidRPr="00CE2D6A" w:rsidRDefault="003F43D2" w:rsidP="003F43D2">
      <w:pPr>
        <w:tabs>
          <w:tab w:val="left" w:pos="7371"/>
        </w:tabs>
        <w:jc w:val="center"/>
        <w:rPr>
          <w:rFonts w:ascii="Calibri" w:hAnsi="Calibri"/>
          <w:b/>
          <w:i w:val="0"/>
          <w:sz w:val="28"/>
          <w:szCs w:val="28"/>
        </w:rPr>
      </w:pPr>
      <w:r w:rsidRPr="00CE2D6A">
        <w:rPr>
          <w:rFonts w:ascii="Calibri" w:hAnsi="Calibri"/>
          <w:b/>
          <w:i w:val="0"/>
          <w:sz w:val="28"/>
          <w:szCs w:val="28"/>
        </w:rPr>
        <w:t>DECYZJA</w:t>
      </w:r>
      <w:r w:rsidR="00D51E3D" w:rsidRPr="00CE2D6A">
        <w:rPr>
          <w:rFonts w:ascii="Calibri" w:hAnsi="Calibri"/>
          <w:b/>
          <w:i w:val="0"/>
          <w:sz w:val="28"/>
          <w:szCs w:val="28"/>
        </w:rPr>
        <w:t xml:space="preserve">  </w:t>
      </w:r>
      <w:r w:rsidRPr="00CE2D6A">
        <w:rPr>
          <w:rFonts w:ascii="Calibri" w:hAnsi="Calibri"/>
          <w:b/>
          <w:i w:val="0"/>
          <w:sz w:val="28"/>
          <w:szCs w:val="28"/>
        </w:rPr>
        <w:t>NR</w:t>
      </w:r>
      <w:r w:rsidR="00D51E3D" w:rsidRPr="00CE2D6A">
        <w:rPr>
          <w:rFonts w:ascii="Calibri" w:hAnsi="Calibri"/>
          <w:b/>
          <w:i w:val="0"/>
          <w:sz w:val="28"/>
          <w:szCs w:val="28"/>
        </w:rPr>
        <w:t xml:space="preserve">  </w:t>
      </w:r>
      <w:r w:rsidR="00CE2D6A" w:rsidRPr="00CE2D6A">
        <w:rPr>
          <w:rFonts w:ascii="Calibri" w:hAnsi="Calibri"/>
          <w:b/>
          <w:i w:val="0"/>
          <w:sz w:val="28"/>
          <w:szCs w:val="28"/>
        </w:rPr>
        <w:t xml:space="preserve">  </w:t>
      </w:r>
      <w:r w:rsidR="00C3331A">
        <w:rPr>
          <w:rFonts w:ascii="Calibri" w:hAnsi="Calibri"/>
          <w:b/>
          <w:i w:val="0"/>
          <w:sz w:val="28"/>
          <w:szCs w:val="28"/>
        </w:rPr>
        <w:t>114</w:t>
      </w:r>
      <w:r w:rsidRPr="00CE2D6A">
        <w:rPr>
          <w:rFonts w:ascii="Calibri" w:hAnsi="Calibri"/>
          <w:b/>
          <w:i w:val="0"/>
          <w:sz w:val="28"/>
          <w:szCs w:val="28"/>
        </w:rPr>
        <w:t>/202</w:t>
      </w:r>
      <w:r w:rsidR="00D51E3D" w:rsidRPr="00CE2D6A">
        <w:rPr>
          <w:rFonts w:ascii="Calibri" w:hAnsi="Calibri"/>
          <w:b/>
          <w:i w:val="0"/>
          <w:sz w:val="28"/>
          <w:szCs w:val="28"/>
        </w:rPr>
        <w:t>4</w:t>
      </w:r>
    </w:p>
    <w:p w14:paraId="6823DF91" w14:textId="1F4D68C7" w:rsidR="008321F5" w:rsidRPr="00CE2D6A" w:rsidRDefault="003F43D2" w:rsidP="008321F5">
      <w:pPr>
        <w:rPr>
          <w:rFonts w:ascii="Calibri" w:hAnsi="Calibri"/>
          <w:i w:val="0"/>
          <w:iCs/>
          <w:sz w:val="22"/>
          <w:szCs w:val="22"/>
        </w:rPr>
      </w:pPr>
      <w:r w:rsidRPr="00CE2D6A">
        <w:rPr>
          <w:rFonts w:ascii="Calibri" w:hAnsi="Calibri"/>
          <w:sz w:val="22"/>
          <w:szCs w:val="22"/>
        </w:rPr>
        <w:t>Na podstawie</w:t>
      </w:r>
      <w:r w:rsidR="008321F5" w:rsidRPr="00CE2D6A">
        <w:rPr>
          <w:rFonts w:ascii="Calibri" w:hAnsi="Calibri"/>
          <w:sz w:val="22"/>
          <w:szCs w:val="22"/>
        </w:rPr>
        <w:t xml:space="preserve"> </w:t>
      </w:r>
      <w:r w:rsidRPr="00CE2D6A">
        <w:rPr>
          <w:rFonts w:ascii="Calibri" w:hAnsi="Calibri"/>
          <w:sz w:val="22"/>
          <w:szCs w:val="22"/>
        </w:rPr>
        <w:t>art.28,</w:t>
      </w:r>
      <w:r w:rsidR="00BD4D72" w:rsidRPr="00CE2D6A">
        <w:rPr>
          <w:rFonts w:ascii="Calibri" w:hAnsi="Calibri"/>
          <w:sz w:val="22"/>
          <w:szCs w:val="22"/>
        </w:rPr>
        <w:t xml:space="preserve"> </w:t>
      </w:r>
      <w:r w:rsidRPr="00CE2D6A">
        <w:rPr>
          <w:rFonts w:ascii="Calibri" w:hAnsi="Calibri"/>
          <w:sz w:val="22"/>
          <w:szCs w:val="22"/>
        </w:rPr>
        <w:t>art.33 ust.1,</w:t>
      </w:r>
      <w:r w:rsidR="00BD4D72" w:rsidRPr="00CE2D6A">
        <w:rPr>
          <w:rFonts w:ascii="Calibri" w:hAnsi="Calibri"/>
          <w:sz w:val="22"/>
          <w:szCs w:val="22"/>
        </w:rPr>
        <w:t xml:space="preserve"> </w:t>
      </w:r>
      <w:r w:rsidRPr="00CE2D6A">
        <w:rPr>
          <w:rFonts w:ascii="Calibri" w:hAnsi="Calibri"/>
          <w:sz w:val="22"/>
          <w:szCs w:val="22"/>
        </w:rPr>
        <w:t>art.34 ust.4, art.36 Ustawy z dnia 7 lipca 1994 Prawo budowlane  (</w:t>
      </w:r>
      <w:r w:rsidR="008321F5" w:rsidRPr="00CE2D6A">
        <w:rPr>
          <w:rFonts w:ascii="Calibri" w:hAnsi="Calibri"/>
          <w:i w:val="0"/>
          <w:iCs/>
          <w:sz w:val="22"/>
          <w:szCs w:val="22"/>
        </w:rPr>
        <w:t>Dz.U.</w:t>
      </w:r>
      <w:r w:rsidR="00930BA8" w:rsidRPr="00CE2D6A">
        <w:rPr>
          <w:rFonts w:ascii="Calibri" w:hAnsi="Calibri"/>
          <w:i w:val="0"/>
          <w:iCs/>
          <w:sz w:val="22"/>
          <w:szCs w:val="22"/>
        </w:rPr>
        <w:t xml:space="preserve">  z </w:t>
      </w:r>
      <w:r w:rsidR="008321F5" w:rsidRPr="00CE2D6A">
        <w:rPr>
          <w:rFonts w:ascii="Calibri" w:hAnsi="Calibri"/>
          <w:i w:val="0"/>
          <w:iCs/>
          <w:sz w:val="22"/>
          <w:szCs w:val="22"/>
        </w:rPr>
        <w:t>2023</w:t>
      </w:r>
      <w:r w:rsidR="00930BA8" w:rsidRPr="00CE2D6A">
        <w:rPr>
          <w:rFonts w:ascii="Calibri" w:hAnsi="Calibri"/>
          <w:i w:val="0"/>
          <w:iCs/>
          <w:sz w:val="22"/>
          <w:szCs w:val="22"/>
        </w:rPr>
        <w:t xml:space="preserve"> poz. </w:t>
      </w:r>
      <w:r w:rsidR="008321F5" w:rsidRPr="00CE2D6A">
        <w:rPr>
          <w:rFonts w:ascii="Calibri" w:hAnsi="Calibri"/>
          <w:i w:val="0"/>
          <w:iCs/>
          <w:sz w:val="22"/>
          <w:szCs w:val="22"/>
        </w:rPr>
        <w:t>682 z p.</w:t>
      </w:r>
      <w:r w:rsidR="00930BA8" w:rsidRPr="00CE2D6A">
        <w:rPr>
          <w:rFonts w:ascii="Calibri" w:hAnsi="Calibri"/>
          <w:i w:val="0"/>
          <w:iCs/>
          <w:sz w:val="22"/>
          <w:szCs w:val="22"/>
        </w:rPr>
        <w:t xml:space="preserve"> </w:t>
      </w:r>
      <w:r w:rsidR="008321F5" w:rsidRPr="00CE2D6A">
        <w:rPr>
          <w:rFonts w:ascii="Calibri" w:hAnsi="Calibri"/>
          <w:i w:val="0"/>
          <w:iCs/>
          <w:sz w:val="22"/>
          <w:szCs w:val="22"/>
        </w:rPr>
        <w:t>z.</w:t>
      </w:r>
      <w:r w:rsidRPr="00CE2D6A">
        <w:rPr>
          <w:rFonts w:ascii="Calibri" w:hAnsi="Calibri"/>
          <w:sz w:val="22"/>
          <w:szCs w:val="22"/>
        </w:rPr>
        <w:t>) oraz na podstawie art. 104 ustawy z dnia 14.VI.1960r - Kodeks postępowania administracyjnego  (</w:t>
      </w:r>
      <w:r w:rsidR="00334C8A" w:rsidRPr="00CE2D6A">
        <w:rPr>
          <w:rFonts w:ascii="Calibri" w:hAnsi="Calibri"/>
          <w:sz w:val="22"/>
          <w:szCs w:val="22"/>
        </w:rPr>
        <w:t>Dz.U.</w:t>
      </w:r>
      <w:r w:rsidR="00930BA8" w:rsidRPr="00CE2D6A">
        <w:rPr>
          <w:rFonts w:ascii="Calibri" w:hAnsi="Calibri"/>
          <w:sz w:val="22"/>
          <w:szCs w:val="22"/>
        </w:rPr>
        <w:t xml:space="preserve"> z </w:t>
      </w:r>
      <w:r w:rsidR="00334C8A" w:rsidRPr="00CE2D6A">
        <w:rPr>
          <w:rFonts w:ascii="Calibri" w:hAnsi="Calibri"/>
          <w:sz w:val="22"/>
          <w:szCs w:val="22"/>
        </w:rPr>
        <w:t>202</w:t>
      </w:r>
      <w:r w:rsidR="00B31E08" w:rsidRPr="00CE2D6A">
        <w:rPr>
          <w:rFonts w:ascii="Calibri" w:hAnsi="Calibri"/>
          <w:sz w:val="22"/>
          <w:szCs w:val="22"/>
        </w:rPr>
        <w:t>4</w:t>
      </w:r>
      <w:r w:rsidR="00930BA8" w:rsidRPr="00CE2D6A">
        <w:rPr>
          <w:rFonts w:ascii="Calibri" w:hAnsi="Calibri"/>
          <w:sz w:val="22"/>
          <w:szCs w:val="22"/>
        </w:rPr>
        <w:t xml:space="preserve"> poz.</w:t>
      </w:r>
      <w:r w:rsidR="00CE2D6A" w:rsidRPr="00CE2D6A">
        <w:rPr>
          <w:rFonts w:ascii="Calibri" w:hAnsi="Calibri"/>
          <w:sz w:val="22"/>
          <w:szCs w:val="22"/>
        </w:rPr>
        <w:t>572</w:t>
      </w:r>
      <w:r w:rsidRPr="00CE2D6A">
        <w:rPr>
          <w:rFonts w:ascii="Calibri" w:hAnsi="Calibri"/>
          <w:sz w:val="22"/>
          <w:szCs w:val="22"/>
        </w:rPr>
        <w:t>)</w:t>
      </w:r>
      <w:r w:rsidR="00871D63" w:rsidRPr="00CE2D6A">
        <w:rPr>
          <w:rFonts w:ascii="Calibri" w:hAnsi="Calibri"/>
          <w:sz w:val="22"/>
          <w:szCs w:val="22"/>
        </w:rPr>
        <w:t xml:space="preserve"> </w:t>
      </w:r>
      <w:r w:rsidRPr="00CE2D6A">
        <w:rPr>
          <w:rFonts w:ascii="Calibri" w:hAnsi="Calibri"/>
          <w:sz w:val="22"/>
          <w:szCs w:val="22"/>
        </w:rPr>
        <w:t>- po rozpatrzeniu wniosku o pozwolenie na budowę z dnia</w:t>
      </w:r>
      <w:r w:rsidR="00334C8A" w:rsidRPr="00CE2D6A">
        <w:rPr>
          <w:rFonts w:ascii="Calibri" w:hAnsi="Calibri"/>
          <w:sz w:val="22"/>
          <w:szCs w:val="22"/>
        </w:rPr>
        <w:t xml:space="preserve"> </w:t>
      </w:r>
      <w:r w:rsidR="00930A64" w:rsidRPr="00CE2D6A">
        <w:rPr>
          <w:rFonts w:ascii="Calibri" w:hAnsi="Calibri"/>
          <w:sz w:val="22"/>
          <w:szCs w:val="22"/>
        </w:rPr>
        <w:t>18</w:t>
      </w:r>
      <w:r w:rsidR="00334C8A" w:rsidRPr="00CE2D6A">
        <w:rPr>
          <w:rFonts w:ascii="Calibri" w:hAnsi="Calibri"/>
          <w:sz w:val="22"/>
          <w:szCs w:val="22"/>
        </w:rPr>
        <w:t>.</w:t>
      </w:r>
      <w:r w:rsidR="00930A64" w:rsidRPr="00CE2D6A">
        <w:rPr>
          <w:rFonts w:ascii="Calibri" w:hAnsi="Calibri"/>
          <w:sz w:val="22"/>
          <w:szCs w:val="22"/>
        </w:rPr>
        <w:t>01</w:t>
      </w:r>
      <w:r w:rsidR="00334C8A" w:rsidRPr="00CE2D6A">
        <w:rPr>
          <w:rFonts w:ascii="Calibri" w:hAnsi="Calibri"/>
          <w:sz w:val="22"/>
          <w:szCs w:val="22"/>
        </w:rPr>
        <w:t>.202</w:t>
      </w:r>
      <w:r w:rsidR="00930A64" w:rsidRPr="00CE2D6A">
        <w:rPr>
          <w:rFonts w:ascii="Calibri" w:hAnsi="Calibri"/>
          <w:sz w:val="22"/>
          <w:szCs w:val="22"/>
        </w:rPr>
        <w:t>4</w:t>
      </w:r>
      <w:r w:rsidRPr="00CE2D6A">
        <w:rPr>
          <w:rFonts w:ascii="Calibri" w:hAnsi="Calibri"/>
          <w:sz w:val="22"/>
          <w:szCs w:val="22"/>
        </w:rPr>
        <w:t xml:space="preserve"> (nr centralnego rejestru pism wpływających</w:t>
      </w:r>
      <w:r w:rsidR="009138E0" w:rsidRPr="00CE2D6A">
        <w:rPr>
          <w:rFonts w:ascii="Calibri" w:hAnsi="Calibri"/>
          <w:sz w:val="22"/>
          <w:szCs w:val="22"/>
        </w:rPr>
        <w:t xml:space="preserve"> </w:t>
      </w:r>
      <w:r w:rsidR="00CE2D6A" w:rsidRPr="00CE2D6A">
        <w:rPr>
          <w:rFonts w:ascii="Calibri" w:hAnsi="Calibri"/>
          <w:sz w:val="22"/>
          <w:szCs w:val="22"/>
        </w:rPr>
        <w:t>15182</w:t>
      </w:r>
      <w:r w:rsidR="009138E0" w:rsidRPr="00CE2D6A">
        <w:rPr>
          <w:rFonts w:ascii="Calibri" w:hAnsi="Calibri"/>
          <w:sz w:val="22"/>
          <w:szCs w:val="22"/>
        </w:rPr>
        <w:t>/</w:t>
      </w:r>
      <w:r w:rsidR="00930A64" w:rsidRPr="00CE2D6A">
        <w:rPr>
          <w:rFonts w:ascii="Calibri" w:hAnsi="Calibri"/>
          <w:sz w:val="22"/>
          <w:szCs w:val="22"/>
        </w:rPr>
        <w:t>0</w:t>
      </w:r>
      <w:r w:rsidR="00CE2D6A" w:rsidRPr="00CE2D6A">
        <w:rPr>
          <w:rFonts w:ascii="Calibri" w:hAnsi="Calibri"/>
          <w:sz w:val="22"/>
          <w:szCs w:val="22"/>
        </w:rPr>
        <w:t>4</w:t>
      </w:r>
      <w:r w:rsidR="00F10807" w:rsidRPr="00CE2D6A">
        <w:rPr>
          <w:rFonts w:ascii="Calibri" w:hAnsi="Calibri"/>
          <w:sz w:val="22"/>
          <w:szCs w:val="22"/>
        </w:rPr>
        <w:t>/</w:t>
      </w:r>
      <w:r w:rsidRPr="00CE2D6A">
        <w:rPr>
          <w:rFonts w:ascii="Calibri" w:hAnsi="Calibri"/>
          <w:sz w:val="22"/>
          <w:szCs w:val="22"/>
        </w:rPr>
        <w:t>202</w:t>
      </w:r>
      <w:r w:rsidR="00930A64" w:rsidRPr="00CE2D6A">
        <w:rPr>
          <w:rFonts w:ascii="Calibri" w:hAnsi="Calibri"/>
          <w:sz w:val="22"/>
          <w:szCs w:val="22"/>
        </w:rPr>
        <w:t>4</w:t>
      </w:r>
      <w:r w:rsidRPr="00CE2D6A">
        <w:rPr>
          <w:rFonts w:ascii="Calibri" w:hAnsi="Calibri"/>
          <w:sz w:val="22"/>
          <w:szCs w:val="22"/>
        </w:rPr>
        <w:t>)</w:t>
      </w:r>
    </w:p>
    <w:p w14:paraId="79CDC82F" w14:textId="77777777" w:rsidR="003F43D2" w:rsidRPr="00CE2D6A" w:rsidRDefault="003F43D2" w:rsidP="003F43D2">
      <w:pPr>
        <w:tabs>
          <w:tab w:val="right" w:pos="8222"/>
        </w:tabs>
        <w:spacing w:before="0" w:after="0"/>
        <w:rPr>
          <w:rFonts w:ascii="Calibri" w:hAnsi="Calibri"/>
          <w:i w:val="0"/>
          <w:sz w:val="10"/>
          <w:szCs w:val="10"/>
        </w:rPr>
      </w:pPr>
    </w:p>
    <w:p w14:paraId="6685B273" w14:textId="76DED004" w:rsidR="003F43D2" w:rsidRPr="00CE2D6A" w:rsidRDefault="003F43D2" w:rsidP="00BE395C">
      <w:pPr>
        <w:tabs>
          <w:tab w:val="right" w:pos="8222"/>
        </w:tabs>
        <w:jc w:val="center"/>
        <w:rPr>
          <w:rFonts w:ascii="Calibri" w:hAnsi="Calibri"/>
          <w:b/>
          <w:i w:val="0"/>
          <w:sz w:val="22"/>
          <w:szCs w:val="22"/>
        </w:rPr>
      </w:pPr>
      <w:r w:rsidRPr="00CE2D6A">
        <w:rPr>
          <w:rFonts w:ascii="Calibri" w:hAnsi="Calibri"/>
          <w:b/>
          <w:i w:val="0"/>
          <w:sz w:val="22"/>
          <w:szCs w:val="22"/>
        </w:rPr>
        <w:t>Zatwierdzam projekt architektoniczno-budowlany</w:t>
      </w:r>
    </w:p>
    <w:p w14:paraId="768C13C1" w14:textId="5CDF21DD" w:rsidR="00BE395C" w:rsidRPr="00CE2D6A" w:rsidRDefault="003F43D2" w:rsidP="00BE395C">
      <w:pPr>
        <w:tabs>
          <w:tab w:val="right" w:pos="8222"/>
        </w:tabs>
        <w:jc w:val="center"/>
        <w:rPr>
          <w:rFonts w:ascii="Calibri" w:hAnsi="Calibri"/>
          <w:b/>
          <w:i w:val="0"/>
          <w:sz w:val="22"/>
          <w:szCs w:val="22"/>
        </w:rPr>
      </w:pPr>
      <w:r w:rsidRPr="00CE2D6A">
        <w:rPr>
          <w:rFonts w:ascii="Calibri" w:hAnsi="Calibri"/>
          <w:b/>
          <w:i w:val="0"/>
          <w:sz w:val="22"/>
          <w:szCs w:val="22"/>
        </w:rPr>
        <w:t>i udzielam  pozwolenia na budowę</w:t>
      </w:r>
      <w:r w:rsidR="006C6CB2" w:rsidRPr="00CE2D6A">
        <w:rPr>
          <w:rFonts w:ascii="Calibri" w:hAnsi="Calibri"/>
          <w:b/>
          <w:i w:val="0"/>
          <w:sz w:val="22"/>
          <w:szCs w:val="22"/>
        </w:rPr>
        <w:t xml:space="preserve"> dla</w:t>
      </w:r>
    </w:p>
    <w:p w14:paraId="721C2DD2" w14:textId="4B38B18E" w:rsidR="003F43D2" w:rsidRPr="00C81B59" w:rsidRDefault="00CE2D6A" w:rsidP="00BE395C">
      <w:pPr>
        <w:tabs>
          <w:tab w:val="right" w:pos="8222"/>
        </w:tabs>
        <w:jc w:val="center"/>
        <w:rPr>
          <w:rFonts w:ascii="Calibri" w:hAnsi="Calibri"/>
          <w:b/>
          <w:i w:val="0"/>
          <w:sz w:val="22"/>
          <w:szCs w:val="22"/>
        </w:rPr>
      </w:pPr>
      <w:bookmarkStart w:id="0" w:name="_Hlk165972388"/>
      <w:r w:rsidRPr="00C81B59">
        <w:rPr>
          <w:rFonts w:ascii="Calibri" w:hAnsi="Calibri"/>
          <w:b/>
          <w:i w:val="0"/>
          <w:sz w:val="22"/>
          <w:szCs w:val="22"/>
        </w:rPr>
        <w:t>ZESPÓ</w:t>
      </w:r>
      <w:r w:rsidR="00392DDB">
        <w:rPr>
          <w:rFonts w:ascii="Calibri" w:hAnsi="Calibri"/>
          <w:b/>
          <w:i w:val="0"/>
          <w:sz w:val="22"/>
          <w:szCs w:val="22"/>
        </w:rPr>
        <w:t>Ł</w:t>
      </w:r>
      <w:r w:rsidRPr="00C81B59">
        <w:rPr>
          <w:rFonts w:ascii="Calibri" w:hAnsi="Calibri"/>
          <w:b/>
          <w:i w:val="0"/>
          <w:sz w:val="22"/>
          <w:szCs w:val="22"/>
        </w:rPr>
        <w:t xml:space="preserve"> PRZYCHODNI SPECJALISTYCZNYCH SP. Z O.O.</w:t>
      </w:r>
    </w:p>
    <w:p w14:paraId="71C467A4" w14:textId="2876EAA9" w:rsidR="002C1758" w:rsidRPr="00C81B59" w:rsidRDefault="00BE395C" w:rsidP="002C1758">
      <w:pPr>
        <w:tabs>
          <w:tab w:val="left" w:pos="567"/>
          <w:tab w:val="right" w:pos="8222"/>
        </w:tabs>
        <w:spacing w:before="0" w:after="0"/>
        <w:jc w:val="center"/>
        <w:rPr>
          <w:rFonts w:ascii="Calibri" w:hAnsi="Calibri"/>
          <w:b/>
          <w:i w:val="0"/>
          <w:sz w:val="22"/>
          <w:szCs w:val="22"/>
        </w:rPr>
      </w:pPr>
      <w:r w:rsidRPr="00C81B59">
        <w:rPr>
          <w:rFonts w:ascii="Calibri" w:hAnsi="Calibri"/>
          <w:b/>
          <w:i w:val="0"/>
          <w:sz w:val="22"/>
          <w:szCs w:val="22"/>
        </w:rPr>
        <w:t xml:space="preserve">Ul. </w:t>
      </w:r>
      <w:r w:rsidR="00CE2D6A" w:rsidRPr="00C81B59">
        <w:rPr>
          <w:rFonts w:ascii="Calibri" w:hAnsi="Calibri"/>
          <w:b/>
          <w:i w:val="0"/>
          <w:sz w:val="22"/>
          <w:szCs w:val="22"/>
        </w:rPr>
        <w:t xml:space="preserve">Marii Skłodowskiej-Curie 1, </w:t>
      </w:r>
      <w:r w:rsidRPr="00C81B59">
        <w:rPr>
          <w:rFonts w:ascii="Calibri" w:hAnsi="Calibri"/>
          <w:b/>
          <w:i w:val="0"/>
          <w:sz w:val="22"/>
          <w:szCs w:val="22"/>
        </w:rPr>
        <w:t xml:space="preserve"> 33-100 Tarnów</w:t>
      </w:r>
    </w:p>
    <w:bookmarkEnd w:id="0"/>
    <w:p w14:paraId="3E16C1C2" w14:textId="77777777" w:rsidR="003F43D2" w:rsidRPr="00C81B59" w:rsidRDefault="003F43D2" w:rsidP="003F43D2">
      <w:pPr>
        <w:tabs>
          <w:tab w:val="left" w:pos="567"/>
          <w:tab w:val="right" w:pos="8222"/>
        </w:tabs>
        <w:spacing w:before="0" w:after="0"/>
        <w:jc w:val="center"/>
        <w:rPr>
          <w:rFonts w:ascii="Calibri" w:hAnsi="Calibri"/>
          <w:b/>
          <w:i w:val="0"/>
          <w:sz w:val="10"/>
          <w:szCs w:val="10"/>
        </w:rPr>
      </w:pPr>
    </w:p>
    <w:p w14:paraId="0A13FBAF" w14:textId="2D04EBF7" w:rsidR="003F43D2" w:rsidRPr="00C81B59" w:rsidRDefault="003F43D2" w:rsidP="0037621E">
      <w:pPr>
        <w:pStyle w:val="Tekstpodstawowy"/>
        <w:spacing w:before="240"/>
        <w:rPr>
          <w:rFonts w:ascii="Calibri" w:hAnsi="Calibri"/>
          <w:bCs/>
          <w:iCs/>
          <w:sz w:val="10"/>
          <w:szCs w:val="10"/>
        </w:rPr>
      </w:pPr>
      <w:r w:rsidRPr="00C81B59">
        <w:rPr>
          <w:rFonts w:ascii="Calibri" w:hAnsi="Calibri"/>
          <w:b w:val="0"/>
          <w:i/>
          <w:szCs w:val="22"/>
        </w:rPr>
        <w:t>dla zamierzenia</w:t>
      </w:r>
      <w:r w:rsidR="00BD4D72" w:rsidRPr="00C81B59">
        <w:rPr>
          <w:rFonts w:ascii="Calibri" w:hAnsi="Calibri"/>
          <w:b w:val="0"/>
          <w:i/>
          <w:szCs w:val="22"/>
        </w:rPr>
        <w:t xml:space="preserve"> </w:t>
      </w:r>
      <w:r w:rsidRPr="00C81B59">
        <w:rPr>
          <w:rFonts w:ascii="Calibri" w:hAnsi="Calibri"/>
          <w:b w:val="0"/>
          <w:i/>
          <w:szCs w:val="22"/>
        </w:rPr>
        <w:t>budowlanego, obejmującego</w:t>
      </w:r>
      <w:bookmarkStart w:id="1" w:name="_Hlk165972435"/>
      <w:r w:rsidR="005C2602" w:rsidRPr="00C81B59">
        <w:rPr>
          <w:rFonts w:ascii="Calibri" w:hAnsi="Calibri"/>
          <w:b w:val="0"/>
          <w:i/>
          <w:szCs w:val="22"/>
        </w:rPr>
        <w:t xml:space="preserve">: </w:t>
      </w:r>
      <w:r w:rsidR="005C2602" w:rsidRPr="00C81B59">
        <w:rPr>
          <w:rFonts w:ascii="Calibri" w:hAnsi="Calibri"/>
          <w:bCs/>
          <w:iCs/>
          <w:szCs w:val="22"/>
        </w:rPr>
        <w:t>„</w:t>
      </w:r>
      <w:r w:rsidR="00BE395C" w:rsidRPr="00C81B59">
        <w:rPr>
          <w:rFonts w:ascii="Calibri" w:hAnsi="Calibri"/>
          <w:bCs/>
          <w:iCs/>
          <w:szCs w:val="22"/>
        </w:rPr>
        <w:t>Budow</w:t>
      </w:r>
      <w:r w:rsidR="00CE2D6A" w:rsidRPr="00C81B59">
        <w:rPr>
          <w:rFonts w:ascii="Calibri" w:hAnsi="Calibri"/>
          <w:bCs/>
          <w:iCs/>
          <w:szCs w:val="22"/>
        </w:rPr>
        <w:t>a parkingu przy ul. Mostowej 6 dz. nr 54/37, 54/40, 55/5, 55/7, 56/92</w:t>
      </w:r>
      <w:r w:rsidR="00C35E66">
        <w:rPr>
          <w:rFonts w:ascii="Calibri" w:hAnsi="Calibri"/>
          <w:bCs/>
          <w:iCs/>
          <w:szCs w:val="22"/>
        </w:rPr>
        <w:t>, 56/52</w:t>
      </w:r>
      <w:r w:rsidR="00CE2D6A" w:rsidRPr="00C81B59">
        <w:rPr>
          <w:rFonts w:ascii="Calibri" w:hAnsi="Calibri"/>
          <w:bCs/>
          <w:iCs/>
          <w:szCs w:val="22"/>
        </w:rPr>
        <w:t xml:space="preserve"> </w:t>
      </w:r>
      <w:proofErr w:type="spellStart"/>
      <w:r w:rsidR="00CE2D6A" w:rsidRPr="00C81B59">
        <w:rPr>
          <w:rFonts w:ascii="Calibri" w:hAnsi="Calibri"/>
          <w:bCs/>
          <w:iCs/>
          <w:szCs w:val="22"/>
        </w:rPr>
        <w:t>obr</w:t>
      </w:r>
      <w:proofErr w:type="spellEnd"/>
      <w:r w:rsidR="00CE2D6A" w:rsidRPr="00C81B59">
        <w:rPr>
          <w:rFonts w:ascii="Calibri" w:hAnsi="Calibri"/>
          <w:bCs/>
          <w:iCs/>
          <w:szCs w:val="22"/>
        </w:rPr>
        <w:t>.</w:t>
      </w:r>
      <w:r w:rsidR="00C81B59" w:rsidRPr="00C81B59">
        <w:rPr>
          <w:rFonts w:ascii="Calibri" w:hAnsi="Calibri"/>
          <w:bCs/>
          <w:iCs/>
          <w:szCs w:val="22"/>
        </w:rPr>
        <w:t xml:space="preserve"> 254 w Tarnowie</w:t>
      </w:r>
    </w:p>
    <w:bookmarkEnd w:id="1"/>
    <w:p w14:paraId="67D801B9" w14:textId="15F91600" w:rsidR="00BB4541" w:rsidRPr="00C81B59" w:rsidRDefault="00EF6F36" w:rsidP="003F43D2">
      <w:pPr>
        <w:tabs>
          <w:tab w:val="right" w:pos="8222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C81B59">
        <w:rPr>
          <w:rFonts w:ascii="Calibri" w:hAnsi="Calibri"/>
          <w:b/>
          <w:i w:val="0"/>
          <w:sz w:val="22"/>
          <w:szCs w:val="22"/>
        </w:rPr>
        <w:t xml:space="preserve">  </w:t>
      </w:r>
    </w:p>
    <w:p w14:paraId="515AAD47" w14:textId="2F344567" w:rsidR="003F43D2" w:rsidRPr="00392DDB" w:rsidRDefault="003F43D2" w:rsidP="003F43D2">
      <w:pPr>
        <w:tabs>
          <w:tab w:val="right" w:pos="8222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b/>
          <w:i w:val="0"/>
          <w:sz w:val="22"/>
          <w:szCs w:val="22"/>
        </w:rPr>
        <w:t xml:space="preserve">Kategoria obiektów:  </w:t>
      </w:r>
      <w:r w:rsidR="009138E0" w:rsidRPr="00392DDB">
        <w:rPr>
          <w:rFonts w:ascii="Calibri" w:hAnsi="Calibri"/>
          <w:b/>
          <w:i w:val="0"/>
          <w:sz w:val="22"/>
          <w:szCs w:val="22"/>
        </w:rPr>
        <w:t>X</w:t>
      </w:r>
      <w:r w:rsidR="00BE395C" w:rsidRPr="00392DDB">
        <w:rPr>
          <w:rFonts w:ascii="Calibri" w:hAnsi="Calibri"/>
          <w:b/>
          <w:i w:val="0"/>
          <w:sz w:val="22"/>
          <w:szCs w:val="22"/>
        </w:rPr>
        <w:t>X</w:t>
      </w:r>
      <w:r w:rsidR="00392DDB" w:rsidRPr="00392DDB">
        <w:rPr>
          <w:rFonts w:ascii="Calibri" w:hAnsi="Calibri"/>
          <w:b/>
          <w:i w:val="0"/>
          <w:sz w:val="22"/>
          <w:szCs w:val="22"/>
        </w:rPr>
        <w:t>II, XXVI</w:t>
      </w:r>
    </w:p>
    <w:p w14:paraId="27917825" w14:textId="77777777" w:rsidR="00411A73" w:rsidRPr="00392DDB" w:rsidRDefault="00411A73" w:rsidP="003F43D2">
      <w:pPr>
        <w:tabs>
          <w:tab w:val="right" w:pos="8222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</w:p>
    <w:p w14:paraId="270FCD4F" w14:textId="17BEC24C" w:rsidR="00411A73" w:rsidRPr="00392DDB" w:rsidRDefault="00411A73" w:rsidP="003F43D2">
      <w:pPr>
        <w:tabs>
          <w:tab w:val="right" w:pos="8222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b/>
          <w:i w:val="0"/>
          <w:sz w:val="22"/>
          <w:szCs w:val="22"/>
        </w:rPr>
        <w:t>WYKAZ OBIEKTÓW OBJĘTYCH POZWOLENIEM NA BUDOWĘ:</w:t>
      </w:r>
    </w:p>
    <w:p w14:paraId="1C2021D6" w14:textId="77777777" w:rsidR="00A04768" w:rsidRPr="00392DDB" w:rsidRDefault="00A04768" w:rsidP="003F43D2">
      <w:pPr>
        <w:tabs>
          <w:tab w:val="right" w:pos="8222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</w:p>
    <w:p w14:paraId="010F097B" w14:textId="6CA473EE" w:rsidR="00392DDB" w:rsidRPr="00392DDB" w:rsidRDefault="00392DDB" w:rsidP="00392DDB">
      <w:pPr>
        <w:pStyle w:val="Akapitzlist"/>
        <w:numPr>
          <w:ilvl w:val="0"/>
          <w:numId w:val="8"/>
        </w:numPr>
        <w:tabs>
          <w:tab w:val="right" w:pos="8222"/>
        </w:tabs>
        <w:spacing w:after="0"/>
        <w:rPr>
          <w:b/>
        </w:rPr>
      </w:pPr>
      <w:r w:rsidRPr="00392DDB">
        <w:rPr>
          <w:b/>
        </w:rPr>
        <w:t>PARKING</w:t>
      </w:r>
    </w:p>
    <w:p w14:paraId="245A170E" w14:textId="7A42BCBE" w:rsidR="00411A73" w:rsidRPr="00392DDB" w:rsidRDefault="00392DDB" w:rsidP="00392DDB">
      <w:pPr>
        <w:pStyle w:val="Akapitzlist"/>
        <w:numPr>
          <w:ilvl w:val="0"/>
          <w:numId w:val="8"/>
        </w:numPr>
        <w:tabs>
          <w:tab w:val="right" w:pos="8222"/>
        </w:tabs>
        <w:spacing w:after="0"/>
        <w:rPr>
          <w:b/>
        </w:rPr>
      </w:pPr>
      <w:r>
        <w:rPr>
          <w:b/>
        </w:rPr>
        <w:t>SIEĆ</w:t>
      </w:r>
      <w:r w:rsidRPr="00392DDB">
        <w:rPr>
          <w:b/>
        </w:rPr>
        <w:t xml:space="preserve"> ELEKTROENERGETYCZNEJ (O</w:t>
      </w:r>
      <w:r w:rsidRPr="00392DDB">
        <w:rPr>
          <w:rFonts w:hint="eastAsia"/>
          <w:b/>
        </w:rPr>
        <w:t>Ś</w:t>
      </w:r>
      <w:r w:rsidRPr="00392DDB">
        <w:rPr>
          <w:b/>
        </w:rPr>
        <w:t>WIETLENIE ULICZNE, MONITORING, SZLABAN)</w:t>
      </w:r>
    </w:p>
    <w:p w14:paraId="2DC51FB5" w14:textId="77777777" w:rsidR="00346C7A" w:rsidRPr="00B31E08" w:rsidRDefault="00346C7A" w:rsidP="00346C7A">
      <w:pPr>
        <w:tabs>
          <w:tab w:val="left" w:pos="284"/>
          <w:tab w:val="left" w:pos="8222"/>
        </w:tabs>
        <w:spacing w:before="0" w:after="0"/>
        <w:rPr>
          <w:rFonts w:ascii="Calibri" w:hAnsi="Calibri"/>
          <w:b/>
          <w:i w:val="0"/>
          <w:color w:val="FF0000"/>
          <w:sz w:val="22"/>
          <w:szCs w:val="22"/>
          <w:u w:val="single"/>
        </w:rPr>
      </w:pPr>
    </w:p>
    <w:p w14:paraId="6D669AB3" w14:textId="0E32473A" w:rsidR="003F43D2" w:rsidRPr="00392DDB" w:rsidRDefault="003F43D2" w:rsidP="003F43D2">
      <w:pPr>
        <w:tabs>
          <w:tab w:val="left" w:pos="284"/>
          <w:tab w:val="left" w:pos="8222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b/>
          <w:i w:val="0"/>
          <w:sz w:val="22"/>
          <w:szCs w:val="22"/>
        </w:rPr>
        <w:t>z zachowaniem następujących warunków,  zgodnie z treścią art. 36 ust.1 oraz art. 42 ust.2, 3 ustawy Prawo budowlane:</w:t>
      </w:r>
    </w:p>
    <w:p w14:paraId="1449B8F2" w14:textId="77777777" w:rsidR="003F43D2" w:rsidRPr="00392DDB" w:rsidRDefault="003F43D2" w:rsidP="003F43D2">
      <w:pPr>
        <w:tabs>
          <w:tab w:val="left" w:pos="7371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b/>
          <w:i w:val="0"/>
          <w:sz w:val="22"/>
          <w:szCs w:val="22"/>
        </w:rPr>
        <w:t>1. Szczególne warunki zabezpieczenia terenu budowy i prowadzenia robót budowlanych:</w:t>
      </w:r>
    </w:p>
    <w:p w14:paraId="6B48CF63" w14:textId="3AC307A7" w:rsidR="003F43D2" w:rsidRPr="00392DDB" w:rsidRDefault="003F43D2" w:rsidP="003F43D2">
      <w:pPr>
        <w:numPr>
          <w:ilvl w:val="0"/>
          <w:numId w:val="3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Wykonać zgodnie z zatwierdzonymi projektam</w:t>
      </w:r>
      <w:r w:rsidR="00CE0421" w:rsidRPr="00392DDB">
        <w:rPr>
          <w:rFonts w:ascii="Calibri" w:hAnsi="Calibri"/>
          <w:i w:val="0"/>
          <w:sz w:val="22"/>
          <w:szCs w:val="22"/>
        </w:rPr>
        <w:t>i</w:t>
      </w:r>
      <w:r w:rsidRPr="00392DDB">
        <w:rPr>
          <w:rFonts w:ascii="Calibri" w:hAnsi="Calibri"/>
          <w:i w:val="0"/>
          <w:sz w:val="22"/>
          <w:szCs w:val="22"/>
        </w:rPr>
        <w:t xml:space="preserve"> budowlanymi - przy zachowaniu warunków i uwag zawartych w opiniach organów, instytucji i rzeczoznawców uzgadniających projekty </w:t>
      </w:r>
    </w:p>
    <w:p w14:paraId="63490100" w14:textId="59319348" w:rsidR="003F43D2" w:rsidRPr="00392DDB" w:rsidRDefault="003F43D2" w:rsidP="003F43D2">
      <w:pPr>
        <w:numPr>
          <w:ilvl w:val="0"/>
          <w:numId w:val="3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Zlecić geodezyjne wyznaczenie</w:t>
      </w:r>
      <w:r w:rsidR="00303640" w:rsidRPr="00392DDB">
        <w:rPr>
          <w:rFonts w:ascii="Calibri" w:hAnsi="Calibri"/>
          <w:i w:val="0"/>
          <w:sz w:val="22"/>
          <w:szCs w:val="22"/>
        </w:rPr>
        <w:t xml:space="preserve"> </w:t>
      </w:r>
      <w:r w:rsidRPr="00392DDB">
        <w:rPr>
          <w:rFonts w:ascii="Calibri" w:hAnsi="Calibri"/>
          <w:i w:val="0"/>
          <w:sz w:val="22"/>
          <w:szCs w:val="22"/>
        </w:rPr>
        <w:t>inwestycji w terenie,</w:t>
      </w:r>
      <w:r w:rsidR="00303640" w:rsidRPr="00392DDB">
        <w:rPr>
          <w:rFonts w:ascii="Calibri" w:hAnsi="Calibri"/>
          <w:i w:val="0"/>
          <w:sz w:val="22"/>
          <w:szCs w:val="22"/>
        </w:rPr>
        <w:t xml:space="preserve"> </w:t>
      </w:r>
      <w:r w:rsidRPr="00392DDB">
        <w:rPr>
          <w:rFonts w:ascii="Calibri" w:hAnsi="Calibri"/>
          <w:i w:val="0"/>
          <w:sz w:val="22"/>
          <w:szCs w:val="22"/>
        </w:rPr>
        <w:t>a po</w:t>
      </w:r>
      <w:r w:rsidR="00303640" w:rsidRPr="00392DDB">
        <w:rPr>
          <w:rFonts w:ascii="Calibri" w:hAnsi="Calibri"/>
          <w:i w:val="0"/>
          <w:sz w:val="22"/>
          <w:szCs w:val="22"/>
        </w:rPr>
        <w:t xml:space="preserve"> </w:t>
      </w:r>
      <w:r w:rsidRPr="00392DDB">
        <w:rPr>
          <w:rFonts w:ascii="Calibri" w:hAnsi="Calibri"/>
          <w:i w:val="0"/>
          <w:sz w:val="22"/>
          <w:szCs w:val="22"/>
        </w:rPr>
        <w:t>wybudowaniu zlecić geodezyjną inwentaryzację powykonawczą, obejmującą  położenie inwestycji na gruncie.</w:t>
      </w:r>
    </w:p>
    <w:p w14:paraId="02B8368B" w14:textId="77777777" w:rsidR="003F43D2" w:rsidRPr="00392DDB" w:rsidRDefault="003F43D2" w:rsidP="003F43D2">
      <w:pPr>
        <w:numPr>
          <w:ilvl w:val="0"/>
          <w:numId w:val="3"/>
        </w:numPr>
        <w:tabs>
          <w:tab w:val="left" w:pos="284"/>
        </w:tabs>
        <w:spacing w:before="0" w:after="0"/>
        <w:rPr>
          <w:rFonts w:ascii="Calibri" w:hAnsi="Calibri"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Obowiązuje zabezpieczenie sieci melioracyjnych, ew. kolidujących z inwestycją.</w:t>
      </w:r>
    </w:p>
    <w:p w14:paraId="7011284B" w14:textId="77777777" w:rsidR="003F43D2" w:rsidRPr="00392DDB" w:rsidRDefault="003F43D2" w:rsidP="003F43D2">
      <w:pPr>
        <w:numPr>
          <w:ilvl w:val="0"/>
          <w:numId w:val="3"/>
        </w:numPr>
        <w:tabs>
          <w:tab w:val="left" w:pos="284"/>
        </w:tabs>
        <w:spacing w:before="0" w:after="0"/>
        <w:rPr>
          <w:rFonts w:ascii="Calibri" w:hAnsi="Calibri"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Dokonywanie zmiany naturalnego spływu wód opadowych w celu kierowania ich na teren sąsiedniej nieruchomości jest zabronione (</w:t>
      </w:r>
      <w:r w:rsidRPr="00392DDB">
        <w:rPr>
          <w:rFonts w:ascii="Calibri" w:hAnsi="Calibri"/>
          <w:sz w:val="22"/>
          <w:szCs w:val="22"/>
        </w:rPr>
        <w:t xml:space="preserve">§ 29 Rozporządzenia Ministra Infrastruktury, z dnia 12 IV 2002 r. </w:t>
      </w:r>
      <w:r w:rsidRPr="00392DDB">
        <w:rPr>
          <w:rFonts w:ascii="Calibri" w:hAnsi="Calibri"/>
          <w:b/>
          <w:sz w:val="22"/>
          <w:szCs w:val="22"/>
        </w:rPr>
        <w:t>w sprawie warunków technicznych, jakim powinny odpowiadać budynki i ich usytuowanie</w:t>
      </w:r>
      <w:r w:rsidRPr="00392DDB">
        <w:rPr>
          <w:rFonts w:ascii="Calibri" w:hAnsi="Calibri"/>
          <w:sz w:val="22"/>
          <w:szCs w:val="22"/>
        </w:rPr>
        <w:t xml:space="preserve"> - Dz.U.2019,  poz.1065 z p.zm.</w:t>
      </w:r>
      <w:r w:rsidRPr="00392DDB">
        <w:rPr>
          <w:rFonts w:ascii="Calibri" w:hAnsi="Calibri"/>
          <w:i w:val="0"/>
          <w:sz w:val="22"/>
          <w:szCs w:val="22"/>
        </w:rPr>
        <w:t>).</w:t>
      </w:r>
    </w:p>
    <w:p w14:paraId="5D43AF1F" w14:textId="67A48C37" w:rsidR="003F43D2" w:rsidRPr="00392DDB" w:rsidRDefault="003F43D2" w:rsidP="003F43D2">
      <w:pPr>
        <w:numPr>
          <w:ilvl w:val="0"/>
          <w:numId w:val="3"/>
        </w:numPr>
        <w:tabs>
          <w:tab w:val="left" w:pos="284"/>
        </w:tabs>
        <w:spacing w:before="0" w:after="0"/>
        <w:rPr>
          <w:rFonts w:ascii="Calibri" w:hAnsi="Calibri"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Nie dopuszcza się wycinki zieleni bez wymaganego pozwolenia. Roboty ziemne prowadzone w pobliżu drzew lub ich zespołów mogą być wykonywane wyłącznie w sposób nie szkodzący zieleni (</w:t>
      </w:r>
      <w:r w:rsidRPr="00392DDB">
        <w:rPr>
          <w:rFonts w:ascii="Calibri" w:hAnsi="Calibri"/>
          <w:sz w:val="22"/>
          <w:szCs w:val="22"/>
        </w:rPr>
        <w:t>m.in. nie należy w pobliżu drzew zagęszczać gleby poprzez np. składowanie materiałów, zmieniać chemizmu gleby</w:t>
      </w:r>
      <w:r w:rsidRPr="00392DDB">
        <w:rPr>
          <w:rFonts w:ascii="Calibri" w:hAnsi="Calibri"/>
          <w:i w:val="0"/>
          <w:sz w:val="22"/>
          <w:szCs w:val="22"/>
        </w:rPr>
        <w:t>), zabezpieczając system korzeniowy.</w:t>
      </w:r>
    </w:p>
    <w:p w14:paraId="08A21BFF" w14:textId="77777777" w:rsidR="003F43D2" w:rsidRPr="00392DDB" w:rsidRDefault="003F43D2" w:rsidP="003F43D2">
      <w:pPr>
        <w:numPr>
          <w:ilvl w:val="0"/>
          <w:numId w:val="3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Istotne odstąpienie od zatwierdzonego projektu budowlanego lub innych warunków pozwolenia jest dopuszczalne jedynie po uzyskaniu decyzji o zmianie pozwolenia na budowę (</w:t>
      </w:r>
      <w:r w:rsidRPr="00392DDB">
        <w:rPr>
          <w:rFonts w:ascii="Calibri" w:hAnsi="Calibri"/>
          <w:sz w:val="22"/>
          <w:szCs w:val="22"/>
        </w:rPr>
        <w:t>art. 36 a ustawy Prawo budowlane</w:t>
      </w:r>
      <w:r w:rsidRPr="00392DDB">
        <w:rPr>
          <w:rFonts w:ascii="Calibri" w:hAnsi="Calibri"/>
          <w:i w:val="0"/>
          <w:sz w:val="22"/>
          <w:szCs w:val="22"/>
        </w:rPr>
        <w:t>). W przypadku naruszenia w/w przepisu, właściwy organ uchyli decyzję o pozwoleniu na budowę.</w:t>
      </w:r>
    </w:p>
    <w:p w14:paraId="4E18B00C" w14:textId="77777777" w:rsidR="003F43D2" w:rsidRPr="00392DDB" w:rsidRDefault="003F43D2" w:rsidP="003F43D2">
      <w:pPr>
        <w:numPr>
          <w:ilvl w:val="0"/>
          <w:numId w:val="3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 xml:space="preserve">Roboty budowlane należy wykonywać a obiekty użytkować i utrzymywać zgodnie z przepisami, w tym techniczno-budowlanymi, obowiązującymi Polskimi Normami oraz zasadami wiedzy technicznej, </w:t>
      </w:r>
      <w:r w:rsidRPr="00392DDB">
        <w:rPr>
          <w:rFonts w:ascii="Calibri" w:hAnsi="Calibri"/>
          <w:i w:val="0"/>
          <w:sz w:val="22"/>
          <w:szCs w:val="22"/>
        </w:rPr>
        <w:lastRenderedPageBreak/>
        <w:t xml:space="preserve">w sposób zapewniający: spełnienie wymagań podstawowych dotyczących bezpieczeństwa konstrukcji, pożarowego, użytkowania, warunki użytkowe zgodnie z przeznaczeniem obiektu, ochronę środowiska oraz ochronę uzasadnionych interesów osób trzecich - w myśl art. 5 ustawy </w:t>
      </w:r>
      <w:r w:rsidRPr="00392DDB">
        <w:rPr>
          <w:rFonts w:ascii="Calibri" w:hAnsi="Calibri"/>
          <w:sz w:val="22"/>
          <w:szCs w:val="22"/>
        </w:rPr>
        <w:t>prawo budowlane</w:t>
      </w:r>
      <w:r w:rsidRPr="00392DDB">
        <w:rPr>
          <w:rFonts w:ascii="Calibri" w:hAnsi="Calibri"/>
          <w:i w:val="0"/>
          <w:sz w:val="22"/>
          <w:szCs w:val="22"/>
        </w:rPr>
        <w:t>.</w:t>
      </w:r>
    </w:p>
    <w:p w14:paraId="24268EDC" w14:textId="77777777" w:rsidR="003F43D2" w:rsidRPr="00392DDB" w:rsidRDefault="003F43D2" w:rsidP="003F43D2">
      <w:pPr>
        <w:numPr>
          <w:ilvl w:val="0"/>
          <w:numId w:val="3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 xml:space="preserve">Przy wykonywaniu robót budowlanych należy stosować wyroby budowlane o właściwościach użytkowych umożliwiających prawidłowo zaprojektowanym i wykonanym obiektom budowlanym spełnienie wymagań podstawowych, określonych w art. 5 ust. 1 pkt 1 ustawy </w:t>
      </w:r>
      <w:r w:rsidRPr="00392DDB">
        <w:rPr>
          <w:rFonts w:ascii="Calibri" w:hAnsi="Calibri"/>
          <w:sz w:val="22"/>
          <w:szCs w:val="22"/>
        </w:rPr>
        <w:t>prawo budowlane</w:t>
      </w:r>
      <w:r w:rsidRPr="00392DDB">
        <w:rPr>
          <w:rFonts w:ascii="Calibri" w:hAnsi="Calibri"/>
          <w:i w:val="0"/>
          <w:sz w:val="22"/>
          <w:szCs w:val="22"/>
        </w:rPr>
        <w:t xml:space="preserve"> - dopuszczone do obrotu i powszechnego lub jednostkowego stosowania w budownictwie.</w:t>
      </w:r>
    </w:p>
    <w:p w14:paraId="764340DF" w14:textId="77777777" w:rsidR="003F43D2" w:rsidRPr="00392DDB" w:rsidRDefault="003F43D2" w:rsidP="003F43D2">
      <w:pPr>
        <w:numPr>
          <w:ilvl w:val="0"/>
          <w:numId w:val="3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Wykonać staranne zabezpieczenie placu budowy (</w:t>
      </w:r>
      <w:r w:rsidRPr="00392DDB">
        <w:rPr>
          <w:rFonts w:ascii="Calibri" w:hAnsi="Calibri"/>
          <w:sz w:val="22"/>
          <w:szCs w:val="22"/>
        </w:rPr>
        <w:t>oraz innych miejsc prowadzenia robót budowlanych</w:t>
      </w:r>
      <w:r w:rsidRPr="00392DDB">
        <w:rPr>
          <w:rFonts w:ascii="Calibri" w:hAnsi="Calibri"/>
          <w:i w:val="0"/>
          <w:sz w:val="22"/>
          <w:szCs w:val="22"/>
        </w:rPr>
        <w:t>) przed dostępem osób trzecich w czasie trwania procesu budowlanego. Wywiesić tablice informacyjne i ostrzegawcze, zabezpieczyć dojścia i dojazdy do nieruchomości.</w:t>
      </w:r>
    </w:p>
    <w:p w14:paraId="0D1C98A3" w14:textId="77777777" w:rsidR="003F43D2" w:rsidRPr="00392DDB" w:rsidRDefault="003F43D2" w:rsidP="003F43D2">
      <w:pPr>
        <w:numPr>
          <w:ilvl w:val="0"/>
          <w:numId w:val="3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 xml:space="preserve">Roboty budowlane należy prowadzić w sposób, który będzie zapewniał prawidłowe funkcjonowanie w/w obiektów zgodnie z wymaganiami określonymi w art. 5 ust. 1 pkt 1 ustawy </w:t>
      </w:r>
      <w:r w:rsidRPr="00392DDB">
        <w:rPr>
          <w:rFonts w:ascii="Calibri" w:hAnsi="Calibri"/>
          <w:sz w:val="22"/>
          <w:szCs w:val="22"/>
        </w:rPr>
        <w:t>prawo budowlane</w:t>
      </w:r>
      <w:r w:rsidRPr="00392DDB">
        <w:rPr>
          <w:rFonts w:ascii="Calibri" w:hAnsi="Calibri"/>
          <w:i w:val="0"/>
          <w:sz w:val="22"/>
          <w:szCs w:val="22"/>
        </w:rPr>
        <w:t>.</w:t>
      </w:r>
    </w:p>
    <w:p w14:paraId="1D184ECD" w14:textId="77777777" w:rsidR="003F43D2" w:rsidRPr="00392DDB" w:rsidRDefault="003F43D2" w:rsidP="003F43D2">
      <w:pPr>
        <w:numPr>
          <w:ilvl w:val="0"/>
          <w:numId w:val="3"/>
        </w:numPr>
        <w:tabs>
          <w:tab w:val="left" w:pos="284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Jeżeli do wykonania robót budowlanych, prac przygotowawczych jest niezbędne wejście na teren sąsiedniej nieruchomości - Inwestor jest zobowiązany do uzyskania zgód właścicieli nieruchomości (użytkowników) na zajęcie terenu, określając przewidywany sposób, zakres i terminy korzystania z nieruchomości.</w:t>
      </w:r>
    </w:p>
    <w:p w14:paraId="4893E10B" w14:textId="5802E798" w:rsidR="003F43D2" w:rsidRPr="00392DDB" w:rsidRDefault="003F43D2" w:rsidP="003F43D2">
      <w:pPr>
        <w:numPr>
          <w:ilvl w:val="0"/>
          <w:numId w:val="3"/>
        </w:numPr>
        <w:tabs>
          <w:tab w:val="left" w:pos="284"/>
        </w:tabs>
        <w:spacing w:before="0" w:after="0"/>
        <w:rPr>
          <w:rFonts w:ascii="Calibri" w:hAnsi="Calibri"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Punkt redukcyjny oraz gazomierze należy zlokalizować wg obowiązujących warunków technicznych (</w:t>
      </w:r>
      <w:r w:rsidRPr="00392DDB">
        <w:rPr>
          <w:rFonts w:ascii="Calibri" w:hAnsi="Calibri"/>
          <w:sz w:val="22"/>
          <w:szCs w:val="22"/>
        </w:rPr>
        <w:t xml:space="preserve">Rozporządzenie Ministra Infrastruktury, z dnia 12 IV 2002 r. </w:t>
      </w:r>
      <w:r w:rsidRPr="00392DDB">
        <w:rPr>
          <w:rFonts w:ascii="Calibri" w:hAnsi="Calibri"/>
          <w:b/>
          <w:sz w:val="22"/>
          <w:szCs w:val="22"/>
        </w:rPr>
        <w:t>w sprawie warunków technicznych, jakim powinny odpowiadać budynki i ich usytuowanie</w:t>
      </w:r>
      <w:r w:rsidRPr="00392DDB">
        <w:rPr>
          <w:rFonts w:ascii="Calibri" w:hAnsi="Calibri"/>
          <w:sz w:val="22"/>
          <w:szCs w:val="22"/>
        </w:rPr>
        <w:t xml:space="preserve"> - Dz.U.</w:t>
      </w:r>
      <w:r w:rsidR="00CA6253" w:rsidRPr="00392DDB">
        <w:rPr>
          <w:rFonts w:ascii="Calibri" w:hAnsi="Calibri"/>
          <w:sz w:val="22"/>
          <w:szCs w:val="22"/>
        </w:rPr>
        <w:t xml:space="preserve"> </w:t>
      </w:r>
      <w:r w:rsidRPr="00392DDB">
        <w:rPr>
          <w:rFonts w:ascii="Calibri" w:hAnsi="Calibri"/>
          <w:sz w:val="22"/>
          <w:szCs w:val="22"/>
        </w:rPr>
        <w:t>z 2019 poz.1065 z p.zm.</w:t>
      </w:r>
      <w:r w:rsidRPr="00392DDB">
        <w:rPr>
          <w:rFonts w:ascii="Calibri" w:hAnsi="Calibri"/>
          <w:i w:val="0"/>
          <w:sz w:val="22"/>
          <w:szCs w:val="22"/>
        </w:rPr>
        <w:t>).</w:t>
      </w:r>
    </w:p>
    <w:p w14:paraId="6C2D4347" w14:textId="36FB76D7" w:rsidR="003F43D2" w:rsidRPr="00392DDB" w:rsidRDefault="003F43D2" w:rsidP="003F43D2">
      <w:pPr>
        <w:numPr>
          <w:ilvl w:val="0"/>
          <w:numId w:val="3"/>
        </w:numPr>
        <w:tabs>
          <w:tab w:val="left" w:pos="284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Przed odbiorem wewnętrznych instalacji gazowych przewody spalinowe i wentylacyjne muszą być  sprawdzone przez osobę posiadającą kwalifikacje mistrza w rzemiośle kominiarskim - w odniesieniu do przewodów dymowych oraz grawitacyjnych przewodów spalinowych</w:t>
      </w:r>
      <w:r w:rsidR="007C50D8" w:rsidRPr="00392DDB">
        <w:rPr>
          <w:rFonts w:ascii="Calibri" w:hAnsi="Calibri"/>
          <w:i w:val="0"/>
          <w:sz w:val="22"/>
          <w:szCs w:val="22"/>
        </w:rPr>
        <w:t xml:space="preserve"> </w:t>
      </w:r>
      <w:r w:rsidRPr="00392DDB">
        <w:rPr>
          <w:rFonts w:ascii="Calibri" w:hAnsi="Calibri"/>
          <w:i w:val="0"/>
          <w:sz w:val="22"/>
          <w:szCs w:val="22"/>
        </w:rPr>
        <w:t>i wentylacyjnych. Sprawność przewodów i przyłączonych do nich urządzeń winna być potwierdzona pisemną opinią kominiarską.</w:t>
      </w:r>
    </w:p>
    <w:p w14:paraId="1F7AE44B" w14:textId="77777777" w:rsidR="003F43D2" w:rsidRPr="00392DDB" w:rsidRDefault="003F43D2" w:rsidP="003F43D2">
      <w:pPr>
        <w:numPr>
          <w:ilvl w:val="0"/>
          <w:numId w:val="3"/>
        </w:numPr>
        <w:tabs>
          <w:tab w:val="left" w:pos="284"/>
        </w:tabs>
        <w:spacing w:before="0" w:after="0"/>
        <w:rPr>
          <w:rFonts w:ascii="Calibri" w:hAnsi="Calibri"/>
          <w:b/>
          <w:i w:val="0"/>
          <w:sz w:val="22"/>
          <w:szCs w:val="22"/>
          <w:u w:val="single"/>
        </w:rPr>
      </w:pPr>
      <w:r w:rsidRPr="00392DDB">
        <w:rPr>
          <w:rFonts w:ascii="Calibri" w:hAnsi="Calibri"/>
          <w:i w:val="0"/>
          <w:sz w:val="22"/>
          <w:szCs w:val="22"/>
        </w:rPr>
        <w:t>Należy uporządkować teren po zakończeniu robót.</w:t>
      </w:r>
    </w:p>
    <w:p w14:paraId="4894E17E" w14:textId="10FD4123" w:rsidR="003F43D2" w:rsidRPr="00392DDB" w:rsidRDefault="003F43D2" w:rsidP="003F43D2">
      <w:pPr>
        <w:numPr>
          <w:ilvl w:val="0"/>
          <w:numId w:val="3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 xml:space="preserve">Naprawić po zakończeniu robót, wszelkie szkody powstałe w wyniku ew. korzystania z sąsiednich nieruchomości, pasa drogowego - na zasadach określonych w Kodeksie cywilnym. </w:t>
      </w:r>
    </w:p>
    <w:p w14:paraId="0BB1415F" w14:textId="49A72F8C" w:rsidR="00BF0439" w:rsidRPr="00392DDB" w:rsidRDefault="003F43D2" w:rsidP="004D345C">
      <w:pPr>
        <w:numPr>
          <w:ilvl w:val="0"/>
          <w:numId w:val="3"/>
        </w:numPr>
        <w:tabs>
          <w:tab w:val="left" w:pos="284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Każdorazowa zmiana sposobu użytkowania lokalu wymaga zgody organu właściwego w sprawach pozwoleń na budowę (</w:t>
      </w:r>
      <w:r w:rsidRPr="00392DDB">
        <w:rPr>
          <w:rFonts w:ascii="Calibri" w:hAnsi="Calibri"/>
          <w:sz w:val="22"/>
          <w:szCs w:val="22"/>
        </w:rPr>
        <w:t>art. 71 ust. prawo budowlane</w:t>
      </w:r>
      <w:r w:rsidRPr="00392DDB">
        <w:rPr>
          <w:rFonts w:ascii="Calibri" w:hAnsi="Calibri"/>
          <w:i w:val="0"/>
          <w:sz w:val="22"/>
          <w:szCs w:val="22"/>
        </w:rPr>
        <w:t>).</w:t>
      </w:r>
    </w:p>
    <w:p w14:paraId="74856D24" w14:textId="77777777" w:rsidR="003F43D2" w:rsidRPr="00392DDB" w:rsidRDefault="003F43D2" w:rsidP="003F43D2">
      <w:pPr>
        <w:numPr>
          <w:ilvl w:val="0"/>
          <w:numId w:val="3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Roboty budowlane można rozpocząć jedynie na podstawie decyzji o pozwoleniu na budowę i można je wykonywać tylko na terenie objętym pozwoleniem.</w:t>
      </w:r>
    </w:p>
    <w:p w14:paraId="3DB8E914" w14:textId="0EDD0A65" w:rsidR="003F43D2" w:rsidRPr="00392DDB" w:rsidRDefault="003F43D2" w:rsidP="003F43D2">
      <w:pPr>
        <w:numPr>
          <w:ilvl w:val="0"/>
          <w:numId w:val="3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Decyzja o pozwoleniu na budowę wygasa, jeżeli budowa nie została rozpoczęta przed upływem 3 lat od dnia, w którym decyzja ta stała się ostateczna lub budowa została przerwana na czas dłuższy niż 3 lata</w:t>
      </w:r>
    </w:p>
    <w:p w14:paraId="79D2666D" w14:textId="77777777" w:rsidR="003F43D2" w:rsidRPr="00392DDB" w:rsidRDefault="003F43D2" w:rsidP="003F43D2">
      <w:pPr>
        <w:tabs>
          <w:tab w:val="left" w:pos="7371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b/>
          <w:i w:val="0"/>
          <w:sz w:val="22"/>
          <w:szCs w:val="22"/>
        </w:rPr>
        <w:t xml:space="preserve">2. Czas użytkowania tymczasowych obiektów budowlanych  </w:t>
      </w:r>
    </w:p>
    <w:p w14:paraId="17B04C5A" w14:textId="01DCB632" w:rsidR="003F43D2" w:rsidRPr="00392DDB" w:rsidRDefault="003F43D2" w:rsidP="003F43D2">
      <w:pPr>
        <w:tabs>
          <w:tab w:val="left" w:pos="7371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 xml:space="preserve">    </w:t>
      </w:r>
      <w:r w:rsidRPr="00392DDB">
        <w:rPr>
          <w:rFonts w:ascii="Calibri" w:hAnsi="Calibri"/>
          <w:b/>
          <w:i w:val="0"/>
          <w:sz w:val="22"/>
          <w:szCs w:val="22"/>
        </w:rPr>
        <w:t xml:space="preserve"> </w:t>
      </w:r>
      <w:r w:rsidRPr="00392DDB">
        <w:rPr>
          <w:rFonts w:ascii="Calibri" w:hAnsi="Calibri"/>
          <w:i w:val="0"/>
          <w:sz w:val="22"/>
          <w:szCs w:val="22"/>
        </w:rPr>
        <w:t>- okres trwania  budowy - dla tymczasowych  obiektów związanych z prowadzeniem budowy.</w:t>
      </w:r>
      <w:r w:rsidRPr="00392DDB">
        <w:rPr>
          <w:rFonts w:ascii="Calibri" w:hAnsi="Calibri"/>
          <w:b/>
          <w:i w:val="0"/>
          <w:sz w:val="22"/>
          <w:szCs w:val="22"/>
        </w:rPr>
        <w:t xml:space="preserve"> </w:t>
      </w:r>
    </w:p>
    <w:p w14:paraId="616DC9C6" w14:textId="550675DF" w:rsidR="003F43D2" w:rsidRPr="00392DDB" w:rsidRDefault="003F43D2" w:rsidP="003F43D2">
      <w:pPr>
        <w:tabs>
          <w:tab w:val="left" w:pos="284"/>
          <w:tab w:val="left" w:pos="8647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b/>
          <w:i w:val="0"/>
          <w:sz w:val="22"/>
          <w:szCs w:val="22"/>
        </w:rPr>
        <w:t>3. Terminy rozbiórki:</w:t>
      </w:r>
    </w:p>
    <w:p w14:paraId="4BE289CB" w14:textId="48B38B37" w:rsidR="003F43D2" w:rsidRPr="00392DDB" w:rsidRDefault="003F43D2" w:rsidP="003F43D2">
      <w:pPr>
        <w:numPr>
          <w:ilvl w:val="0"/>
          <w:numId w:val="2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i w:val="0"/>
          <w:sz w:val="22"/>
          <w:szCs w:val="22"/>
          <w:u w:val="single"/>
        </w:rPr>
      </w:pPr>
      <w:r w:rsidRPr="00392DDB">
        <w:rPr>
          <w:rFonts w:ascii="Calibri" w:hAnsi="Calibri"/>
          <w:i w:val="0"/>
          <w:sz w:val="22"/>
          <w:szCs w:val="22"/>
        </w:rPr>
        <w:t xml:space="preserve">istniejących obiektów budowlanych nieprzewidzianych do dalszego użytkowania </w:t>
      </w:r>
      <w:r w:rsidR="002C48BE" w:rsidRPr="00392DDB">
        <w:rPr>
          <w:rFonts w:ascii="Calibri" w:hAnsi="Calibri"/>
          <w:i w:val="0"/>
          <w:sz w:val="22"/>
          <w:szCs w:val="22"/>
        </w:rPr>
        <w:t>– nie dotyczy</w:t>
      </w:r>
    </w:p>
    <w:p w14:paraId="4CCD1AEB" w14:textId="0A4B976F" w:rsidR="003F43D2" w:rsidRPr="00392DDB" w:rsidRDefault="003F43D2" w:rsidP="003F43D2">
      <w:pPr>
        <w:numPr>
          <w:ilvl w:val="0"/>
          <w:numId w:val="2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i w:val="0"/>
          <w:sz w:val="22"/>
          <w:szCs w:val="22"/>
        </w:rPr>
      </w:pPr>
      <w:r w:rsidRPr="00392DDB">
        <w:rPr>
          <w:rFonts w:ascii="Calibri" w:hAnsi="Calibri"/>
          <w:i w:val="0"/>
          <w:sz w:val="22"/>
          <w:szCs w:val="22"/>
        </w:rPr>
        <w:t>tymczasowych obiektów budowlanych przeznaczonych do czasowego użytkowania i związanych</w:t>
      </w:r>
      <w:r w:rsidR="00303640" w:rsidRPr="00392DDB">
        <w:rPr>
          <w:rFonts w:ascii="Calibri" w:hAnsi="Calibri"/>
          <w:i w:val="0"/>
          <w:sz w:val="22"/>
          <w:szCs w:val="22"/>
        </w:rPr>
        <w:t xml:space="preserve"> </w:t>
      </w:r>
      <w:r w:rsidRPr="00392DDB">
        <w:rPr>
          <w:rFonts w:ascii="Calibri" w:hAnsi="Calibri"/>
          <w:i w:val="0"/>
          <w:sz w:val="22"/>
          <w:szCs w:val="22"/>
        </w:rPr>
        <w:t>z  prowadzeniem robót - przed   zawiadomieniem  właściwego organu  o zakończeniu  budowy .</w:t>
      </w:r>
      <w:r w:rsidRPr="00392DDB">
        <w:rPr>
          <w:rFonts w:ascii="Calibri" w:hAnsi="Calibri"/>
          <w:sz w:val="22"/>
          <w:szCs w:val="22"/>
        </w:rPr>
        <w:t xml:space="preserve">   </w:t>
      </w:r>
    </w:p>
    <w:p w14:paraId="738E91F8" w14:textId="2D360B01" w:rsidR="003F43D2" w:rsidRPr="00392DDB" w:rsidRDefault="003F43D2" w:rsidP="003F43D2">
      <w:pPr>
        <w:tabs>
          <w:tab w:val="left" w:pos="284"/>
          <w:tab w:val="left" w:pos="8647"/>
        </w:tabs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92DDB">
        <w:rPr>
          <w:rFonts w:ascii="Calibri" w:hAnsi="Calibri"/>
          <w:b/>
          <w:i w:val="0"/>
          <w:sz w:val="22"/>
          <w:szCs w:val="22"/>
        </w:rPr>
        <w:t>4. Szczegółowe wymagania dotyczące nadzoru na budowie:</w:t>
      </w:r>
    </w:p>
    <w:p w14:paraId="02470FBF" w14:textId="77777777" w:rsidR="008669F4" w:rsidRPr="00C3331A" w:rsidRDefault="00053107" w:rsidP="008669F4">
      <w:pPr>
        <w:pStyle w:val="Standard"/>
        <w:numPr>
          <w:ilvl w:val="0"/>
          <w:numId w:val="5"/>
        </w:numPr>
        <w:tabs>
          <w:tab w:val="left" w:pos="284"/>
          <w:tab w:val="left" w:pos="8647"/>
        </w:tabs>
        <w:spacing w:before="0" w:after="0"/>
        <w:rPr>
          <w:rFonts w:ascii="Calibri" w:hAnsi="Calibri"/>
          <w:i w:val="0"/>
          <w:sz w:val="10"/>
          <w:szCs w:val="10"/>
          <w:lang w:val="pl-PL"/>
        </w:rPr>
      </w:pPr>
      <w:r w:rsidRPr="00392DDB">
        <w:rPr>
          <w:rFonts w:ascii="Calibri" w:hAnsi="Calibri" w:cs="Calibri"/>
          <w:i w:val="0"/>
          <w:sz w:val="22"/>
          <w:szCs w:val="22"/>
          <w:lang w:val="pl-PL"/>
        </w:rPr>
        <w:t>Inwestor jest obowiązany zapewnić objęcie kierownictwa budowy (</w:t>
      </w:r>
      <w:r w:rsidRPr="00392DDB">
        <w:rPr>
          <w:rFonts w:ascii="Calibri" w:hAnsi="Calibri" w:cs="Calibri"/>
          <w:sz w:val="22"/>
          <w:szCs w:val="22"/>
          <w:lang w:val="pl-PL"/>
        </w:rPr>
        <w:t>robót</w:t>
      </w:r>
      <w:r w:rsidRPr="00392DDB">
        <w:rPr>
          <w:rFonts w:ascii="Calibri" w:hAnsi="Calibri" w:cs="Calibri"/>
          <w:i w:val="0"/>
          <w:sz w:val="22"/>
          <w:szCs w:val="22"/>
          <w:lang w:val="pl-PL"/>
        </w:rPr>
        <w:t>) przez osobę (</w:t>
      </w:r>
      <w:r w:rsidRPr="00392DDB">
        <w:rPr>
          <w:rFonts w:ascii="Calibri" w:hAnsi="Calibri" w:cs="Calibri"/>
          <w:sz w:val="22"/>
          <w:szCs w:val="22"/>
          <w:lang w:val="pl-PL"/>
        </w:rPr>
        <w:t>osoby</w:t>
      </w:r>
      <w:r w:rsidRPr="00392DDB">
        <w:rPr>
          <w:rFonts w:ascii="Calibri" w:hAnsi="Calibri" w:cs="Calibri"/>
          <w:i w:val="0"/>
          <w:sz w:val="22"/>
          <w:szCs w:val="22"/>
          <w:lang w:val="pl-PL"/>
        </w:rPr>
        <w:t>) posiadającą uprawnienia budowlane w odpowiedniej specjalności (</w:t>
      </w:r>
      <w:r w:rsidRPr="00392DDB">
        <w:rPr>
          <w:rFonts w:ascii="Calibri" w:hAnsi="Calibri" w:cs="Calibri"/>
          <w:sz w:val="22"/>
          <w:szCs w:val="22"/>
          <w:lang w:val="pl-PL"/>
        </w:rPr>
        <w:t>art. 42 ustawy - Prawo budowlane</w:t>
      </w:r>
      <w:r w:rsidRPr="00392DDB">
        <w:rPr>
          <w:rFonts w:ascii="Calibri" w:hAnsi="Calibri" w:cs="Calibri"/>
          <w:i w:val="0"/>
          <w:sz w:val="22"/>
          <w:szCs w:val="22"/>
          <w:lang w:val="pl-PL"/>
        </w:rPr>
        <w:t>)</w:t>
      </w:r>
    </w:p>
    <w:p w14:paraId="227F1CA0" w14:textId="77777777" w:rsidR="008669F4" w:rsidRPr="00C3331A" w:rsidRDefault="008669F4" w:rsidP="00EB3558">
      <w:pPr>
        <w:pStyle w:val="Standard"/>
        <w:tabs>
          <w:tab w:val="left" w:pos="284"/>
          <w:tab w:val="left" w:pos="8647"/>
        </w:tabs>
        <w:spacing w:before="0" w:after="0"/>
        <w:rPr>
          <w:rFonts w:ascii="Calibri" w:hAnsi="Calibri"/>
          <w:i w:val="0"/>
          <w:color w:val="FF0000"/>
          <w:sz w:val="10"/>
          <w:szCs w:val="10"/>
          <w:lang w:val="pl-PL"/>
        </w:rPr>
      </w:pPr>
    </w:p>
    <w:p w14:paraId="3F7A629F" w14:textId="77777777" w:rsidR="008669F4" w:rsidRPr="00C3331A" w:rsidRDefault="008669F4" w:rsidP="008669F4">
      <w:pPr>
        <w:pStyle w:val="Standard"/>
        <w:tabs>
          <w:tab w:val="left" w:pos="284"/>
          <w:tab w:val="left" w:pos="8647"/>
        </w:tabs>
        <w:spacing w:before="0" w:after="0"/>
        <w:ind w:left="720"/>
        <w:rPr>
          <w:rFonts w:ascii="Calibri" w:hAnsi="Calibri"/>
          <w:i w:val="0"/>
          <w:color w:val="FF0000"/>
          <w:sz w:val="10"/>
          <w:szCs w:val="10"/>
          <w:lang w:val="pl-PL"/>
        </w:rPr>
      </w:pPr>
    </w:p>
    <w:p w14:paraId="35907EDF" w14:textId="77777777" w:rsidR="008669F4" w:rsidRPr="00C3331A" w:rsidRDefault="008669F4" w:rsidP="008669F4">
      <w:pPr>
        <w:pStyle w:val="Standard"/>
        <w:tabs>
          <w:tab w:val="left" w:pos="284"/>
          <w:tab w:val="left" w:pos="8647"/>
        </w:tabs>
        <w:spacing w:before="0" w:after="0"/>
        <w:ind w:left="720"/>
        <w:rPr>
          <w:rFonts w:ascii="Calibri" w:hAnsi="Calibri"/>
          <w:i w:val="0"/>
          <w:color w:val="FF0000"/>
          <w:sz w:val="10"/>
          <w:szCs w:val="10"/>
          <w:lang w:val="pl-PL"/>
        </w:rPr>
      </w:pPr>
    </w:p>
    <w:p w14:paraId="09877A88" w14:textId="67030D9B" w:rsidR="00392DDB" w:rsidRPr="004B00ED" w:rsidRDefault="003F43D2" w:rsidP="00392DDB">
      <w:pPr>
        <w:pStyle w:val="Tekstpodstawowy"/>
        <w:spacing w:before="240"/>
        <w:rPr>
          <w:rFonts w:ascii="Calibri" w:hAnsi="Calibri"/>
          <w:bCs/>
          <w:iCs/>
          <w:sz w:val="10"/>
          <w:szCs w:val="10"/>
        </w:rPr>
      </w:pPr>
      <w:r w:rsidRPr="004B00ED">
        <w:rPr>
          <w:rFonts w:ascii="Calibri" w:hAnsi="Calibri"/>
          <w:bCs/>
          <w:iCs/>
          <w:szCs w:val="22"/>
        </w:rPr>
        <w:t>Obszar oddziaływania obiektu, o którym mowa w art. 28 ust. 2 ustawy Prawo budowlane</w:t>
      </w:r>
      <w:r w:rsidR="008669F4" w:rsidRPr="004B00ED">
        <w:rPr>
          <w:rFonts w:ascii="Calibri" w:hAnsi="Calibri"/>
          <w:bCs/>
          <w:iCs/>
          <w:szCs w:val="22"/>
        </w:rPr>
        <w:t xml:space="preserve"> </w:t>
      </w:r>
      <w:r w:rsidRPr="004B00ED">
        <w:rPr>
          <w:rFonts w:ascii="Calibri" w:hAnsi="Calibri"/>
          <w:bCs/>
          <w:iCs/>
          <w:szCs w:val="22"/>
        </w:rPr>
        <w:t>określony przez projektanta projekcie budowalnym</w:t>
      </w:r>
      <w:r w:rsidR="00741D09" w:rsidRPr="004B00ED">
        <w:rPr>
          <w:rFonts w:ascii="Calibri" w:hAnsi="Calibri"/>
          <w:bCs/>
          <w:iCs/>
          <w:szCs w:val="22"/>
        </w:rPr>
        <w:t xml:space="preserve"> </w:t>
      </w:r>
      <w:r w:rsidRPr="004B00ED">
        <w:rPr>
          <w:rFonts w:ascii="Calibri" w:hAnsi="Calibri"/>
          <w:bCs/>
          <w:iCs/>
          <w:szCs w:val="22"/>
        </w:rPr>
        <w:t>obejmuje</w:t>
      </w:r>
      <w:r w:rsidR="0025703B" w:rsidRPr="004B00ED">
        <w:rPr>
          <w:rFonts w:ascii="Calibri" w:hAnsi="Calibri"/>
          <w:bCs/>
          <w:iCs/>
          <w:szCs w:val="22"/>
        </w:rPr>
        <w:t xml:space="preserve"> działk</w:t>
      </w:r>
      <w:r w:rsidR="00392DDB" w:rsidRPr="004B00ED">
        <w:rPr>
          <w:rFonts w:ascii="Calibri" w:hAnsi="Calibri"/>
          <w:b w:val="0"/>
          <w:bCs/>
          <w:i/>
          <w:iCs/>
          <w:szCs w:val="22"/>
        </w:rPr>
        <w:t>i</w:t>
      </w:r>
      <w:r w:rsidR="00741D09" w:rsidRPr="004B00ED">
        <w:rPr>
          <w:rFonts w:ascii="Calibri" w:hAnsi="Calibri"/>
          <w:bCs/>
          <w:iCs/>
          <w:szCs w:val="22"/>
        </w:rPr>
        <w:t xml:space="preserve"> </w:t>
      </w:r>
      <w:r w:rsidR="00392DDB" w:rsidRPr="004B00ED">
        <w:rPr>
          <w:rFonts w:ascii="Calibri" w:hAnsi="Calibri"/>
          <w:bCs/>
          <w:iCs/>
          <w:szCs w:val="22"/>
        </w:rPr>
        <w:t xml:space="preserve">nr 54/37, 54/40, 55/5, 55/7, 56/92, 56/52 </w:t>
      </w:r>
      <w:proofErr w:type="spellStart"/>
      <w:r w:rsidR="00392DDB" w:rsidRPr="004B00ED">
        <w:rPr>
          <w:rFonts w:ascii="Calibri" w:hAnsi="Calibri"/>
          <w:bCs/>
          <w:iCs/>
          <w:szCs w:val="22"/>
        </w:rPr>
        <w:t>obr</w:t>
      </w:r>
      <w:proofErr w:type="spellEnd"/>
      <w:r w:rsidR="00392DDB" w:rsidRPr="004B00ED">
        <w:rPr>
          <w:rFonts w:ascii="Calibri" w:hAnsi="Calibri"/>
          <w:bCs/>
          <w:iCs/>
          <w:szCs w:val="22"/>
        </w:rPr>
        <w:t>. 254 w Tarnowie</w:t>
      </w:r>
    </w:p>
    <w:p w14:paraId="4A1C0A4D" w14:textId="77777777" w:rsidR="00392DDB" w:rsidRDefault="00392DDB" w:rsidP="004B00ED">
      <w:pPr>
        <w:tabs>
          <w:tab w:val="left" w:pos="284"/>
          <w:tab w:val="left" w:pos="8647"/>
        </w:tabs>
        <w:spacing w:before="0" w:after="0"/>
        <w:rPr>
          <w:rFonts w:ascii="Calibri" w:hAnsi="Calibri"/>
          <w:b/>
          <w:i w:val="0"/>
          <w:color w:val="FF0000"/>
          <w:sz w:val="22"/>
          <w:szCs w:val="22"/>
          <w:u w:val="single"/>
        </w:rPr>
      </w:pPr>
    </w:p>
    <w:p w14:paraId="089CE054" w14:textId="3DD25BE4" w:rsidR="001062B2" w:rsidRPr="004B00ED" w:rsidRDefault="003F43D2" w:rsidP="001062B2">
      <w:pPr>
        <w:tabs>
          <w:tab w:val="left" w:pos="284"/>
          <w:tab w:val="left" w:pos="8647"/>
        </w:tabs>
        <w:spacing w:before="0" w:after="0"/>
        <w:jc w:val="center"/>
        <w:rPr>
          <w:rFonts w:ascii="Calibri" w:hAnsi="Calibri"/>
          <w:b/>
          <w:i w:val="0"/>
          <w:sz w:val="22"/>
          <w:szCs w:val="22"/>
          <w:u w:val="single"/>
        </w:rPr>
      </w:pPr>
      <w:r w:rsidRPr="004B00ED">
        <w:rPr>
          <w:rFonts w:ascii="Calibri" w:hAnsi="Calibri"/>
          <w:b/>
          <w:i w:val="0"/>
          <w:sz w:val="22"/>
          <w:szCs w:val="22"/>
          <w:u w:val="single"/>
        </w:rPr>
        <w:lastRenderedPageBreak/>
        <w:t>Uzasadnienie</w:t>
      </w:r>
    </w:p>
    <w:p w14:paraId="1B94EF99" w14:textId="4D1B340B" w:rsidR="003F43D2" w:rsidRPr="004B00ED" w:rsidRDefault="003F43D2" w:rsidP="00EB3558">
      <w:pPr>
        <w:pStyle w:val="Tekstpodstawowy"/>
        <w:spacing w:before="240"/>
        <w:rPr>
          <w:rFonts w:ascii="Calibri" w:hAnsi="Calibri"/>
          <w:bCs/>
          <w:iCs/>
          <w:sz w:val="10"/>
          <w:szCs w:val="10"/>
        </w:rPr>
      </w:pPr>
      <w:r w:rsidRPr="004B00ED">
        <w:rPr>
          <w:rFonts w:ascii="Calibri" w:hAnsi="Calibri"/>
          <w:b w:val="0"/>
          <w:iCs/>
          <w:szCs w:val="22"/>
        </w:rPr>
        <w:t xml:space="preserve">  1.</w:t>
      </w:r>
      <w:r w:rsidR="00F85A80">
        <w:rPr>
          <w:rFonts w:ascii="Calibri" w:hAnsi="Calibri"/>
          <w:b w:val="0"/>
          <w:iCs/>
          <w:szCs w:val="22"/>
        </w:rPr>
        <w:t xml:space="preserve"> </w:t>
      </w:r>
      <w:bookmarkStart w:id="2" w:name="_GoBack"/>
      <w:bookmarkEnd w:id="2"/>
      <w:r w:rsidRPr="004B00ED">
        <w:rPr>
          <w:rFonts w:ascii="Calibri" w:hAnsi="Calibri"/>
          <w:b w:val="0"/>
          <w:iCs/>
          <w:szCs w:val="22"/>
        </w:rPr>
        <w:t xml:space="preserve">W dniu </w:t>
      </w:r>
      <w:r w:rsidR="004B00ED" w:rsidRPr="004B00ED">
        <w:rPr>
          <w:rFonts w:ascii="Calibri" w:hAnsi="Calibri"/>
          <w:b w:val="0"/>
          <w:iCs/>
          <w:szCs w:val="22"/>
        </w:rPr>
        <w:t>16</w:t>
      </w:r>
      <w:r w:rsidRPr="004B00ED">
        <w:rPr>
          <w:rFonts w:ascii="Calibri" w:hAnsi="Calibri"/>
          <w:b w:val="0"/>
          <w:iCs/>
          <w:szCs w:val="22"/>
        </w:rPr>
        <w:t>-</w:t>
      </w:r>
      <w:r w:rsidR="00EB3558" w:rsidRPr="004B00ED">
        <w:rPr>
          <w:rFonts w:ascii="Calibri" w:hAnsi="Calibri"/>
          <w:b w:val="0"/>
          <w:iCs/>
          <w:szCs w:val="22"/>
        </w:rPr>
        <w:t>0</w:t>
      </w:r>
      <w:r w:rsidR="004B00ED" w:rsidRPr="004B00ED">
        <w:rPr>
          <w:rFonts w:ascii="Calibri" w:hAnsi="Calibri"/>
          <w:b w:val="0"/>
          <w:iCs/>
          <w:szCs w:val="22"/>
        </w:rPr>
        <w:t>4</w:t>
      </w:r>
      <w:r w:rsidRPr="004B00ED">
        <w:rPr>
          <w:rFonts w:ascii="Calibri" w:hAnsi="Calibri"/>
          <w:b w:val="0"/>
          <w:iCs/>
          <w:szCs w:val="22"/>
        </w:rPr>
        <w:t>-202</w:t>
      </w:r>
      <w:r w:rsidR="00EB3558" w:rsidRPr="004B00ED">
        <w:rPr>
          <w:rFonts w:ascii="Calibri" w:hAnsi="Calibri"/>
          <w:b w:val="0"/>
          <w:iCs/>
          <w:szCs w:val="22"/>
        </w:rPr>
        <w:t>4</w:t>
      </w:r>
      <w:r w:rsidRPr="004B00ED">
        <w:rPr>
          <w:rFonts w:ascii="Calibri" w:hAnsi="Calibri"/>
          <w:b w:val="0"/>
          <w:iCs/>
          <w:szCs w:val="22"/>
        </w:rPr>
        <w:t xml:space="preserve"> r. (nr centralnego  rejestru pism wpływających</w:t>
      </w:r>
      <w:r w:rsidR="004B00ED" w:rsidRPr="004B00ED">
        <w:rPr>
          <w:rFonts w:ascii="Calibri" w:hAnsi="Calibri"/>
          <w:b w:val="0"/>
          <w:iCs/>
          <w:szCs w:val="22"/>
        </w:rPr>
        <w:t xml:space="preserve"> </w:t>
      </w:r>
      <w:r w:rsidR="004B00ED" w:rsidRPr="004B00ED">
        <w:rPr>
          <w:rFonts w:ascii="Calibri" w:hAnsi="Calibri"/>
          <w:b w:val="0"/>
          <w:bCs/>
          <w:szCs w:val="22"/>
        </w:rPr>
        <w:t>15182</w:t>
      </w:r>
      <w:r w:rsidR="00A04768" w:rsidRPr="004B00ED">
        <w:rPr>
          <w:rFonts w:ascii="Calibri" w:hAnsi="Calibri"/>
          <w:b w:val="0"/>
          <w:bCs/>
          <w:szCs w:val="22"/>
        </w:rPr>
        <w:t>/0</w:t>
      </w:r>
      <w:r w:rsidR="004B00ED" w:rsidRPr="004B00ED">
        <w:rPr>
          <w:rFonts w:ascii="Calibri" w:hAnsi="Calibri"/>
          <w:b w:val="0"/>
          <w:bCs/>
          <w:szCs w:val="22"/>
        </w:rPr>
        <w:t>4</w:t>
      </w:r>
      <w:r w:rsidR="00A04768" w:rsidRPr="004B00ED">
        <w:rPr>
          <w:rFonts w:ascii="Calibri" w:hAnsi="Calibri"/>
          <w:b w:val="0"/>
          <w:bCs/>
          <w:szCs w:val="22"/>
        </w:rPr>
        <w:t>/2024)</w:t>
      </w:r>
      <w:r w:rsidR="00EB3558" w:rsidRPr="004B00ED">
        <w:rPr>
          <w:rFonts w:ascii="Calibri" w:hAnsi="Calibri"/>
          <w:b w:val="0"/>
          <w:bCs/>
          <w:szCs w:val="22"/>
        </w:rPr>
        <w:t xml:space="preserve"> </w:t>
      </w:r>
      <w:r w:rsidRPr="004B00ED">
        <w:rPr>
          <w:rFonts w:ascii="Calibri" w:hAnsi="Calibri"/>
          <w:b w:val="0"/>
          <w:iCs/>
          <w:szCs w:val="22"/>
        </w:rPr>
        <w:t>wpłynął wniosek inwestora w sprawie zatwierdzenia projektu budowlanego i udzielenia pozwolenia na budowę dla zamierzenia budowlanego, obejmującego</w:t>
      </w:r>
      <w:r w:rsidR="004B00ED" w:rsidRPr="004B00ED">
        <w:rPr>
          <w:rFonts w:ascii="Calibri" w:hAnsi="Calibri"/>
          <w:b w:val="0"/>
          <w:iCs/>
          <w:szCs w:val="22"/>
        </w:rPr>
        <w:t>:</w:t>
      </w:r>
      <w:r w:rsidR="00EB3558" w:rsidRPr="004B00ED">
        <w:rPr>
          <w:rFonts w:ascii="Calibri" w:hAnsi="Calibri"/>
          <w:b w:val="0"/>
          <w:i/>
          <w:szCs w:val="22"/>
        </w:rPr>
        <w:t xml:space="preserve"> </w:t>
      </w:r>
      <w:r w:rsidR="004B00ED" w:rsidRPr="004B00ED">
        <w:rPr>
          <w:rFonts w:ascii="Calibri" w:hAnsi="Calibri"/>
          <w:b w:val="0"/>
          <w:i/>
          <w:szCs w:val="22"/>
        </w:rPr>
        <w:t xml:space="preserve">: </w:t>
      </w:r>
      <w:r w:rsidR="004B00ED" w:rsidRPr="004B00ED">
        <w:rPr>
          <w:rFonts w:ascii="Calibri" w:hAnsi="Calibri"/>
          <w:bCs/>
          <w:iCs/>
          <w:szCs w:val="22"/>
        </w:rPr>
        <w:t xml:space="preserve">„Budowa parkingu przy ul. Mostowej 6 dz. nr 54/37, 54/40, 55/5, 55/7, 56/92, 56/52 </w:t>
      </w:r>
      <w:proofErr w:type="spellStart"/>
      <w:r w:rsidR="004B00ED" w:rsidRPr="004B00ED">
        <w:rPr>
          <w:rFonts w:ascii="Calibri" w:hAnsi="Calibri"/>
          <w:bCs/>
          <w:iCs/>
          <w:szCs w:val="22"/>
        </w:rPr>
        <w:t>obr</w:t>
      </w:r>
      <w:proofErr w:type="spellEnd"/>
      <w:r w:rsidR="004B00ED" w:rsidRPr="004B00ED">
        <w:rPr>
          <w:rFonts w:ascii="Calibri" w:hAnsi="Calibri"/>
          <w:bCs/>
          <w:iCs/>
          <w:szCs w:val="22"/>
        </w:rPr>
        <w:t xml:space="preserve">. 254 w Tarnowie. </w:t>
      </w:r>
      <w:r w:rsidRPr="004B00ED">
        <w:rPr>
          <w:rFonts w:ascii="Calibri" w:hAnsi="Calibri"/>
          <w:b w:val="0"/>
          <w:iCs/>
          <w:szCs w:val="22"/>
        </w:rPr>
        <w:t>Inwestor - zgodnie z art. 32 ust. 4 pkt 2 ustawy prawo budowlane - złożył  oświadczenie, pod rygorem odpowiedzialności karnej</w:t>
      </w:r>
      <w:r w:rsidR="001F1FE6" w:rsidRPr="004B00ED">
        <w:rPr>
          <w:rFonts w:ascii="Calibri" w:hAnsi="Calibri"/>
          <w:b w:val="0"/>
          <w:iCs/>
          <w:szCs w:val="22"/>
        </w:rPr>
        <w:t xml:space="preserve"> </w:t>
      </w:r>
      <w:r w:rsidRPr="004B00ED">
        <w:rPr>
          <w:rFonts w:ascii="Calibri" w:hAnsi="Calibri"/>
          <w:b w:val="0"/>
          <w:iCs/>
          <w:szCs w:val="22"/>
        </w:rPr>
        <w:t>o posiadanym prawie do dysponowania nieruchomością na cele budowlane</w:t>
      </w:r>
      <w:r w:rsidR="0025703B" w:rsidRPr="004B00ED">
        <w:rPr>
          <w:rFonts w:ascii="Calibri" w:hAnsi="Calibri"/>
          <w:b w:val="0"/>
          <w:iCs/>
          <w:szCs w:val="22"/>
        </w:rPr>
        <w:t>, a także dołączył wymagane przepisami prawa dokumenty. Zakres inwestycji nie zmienia dotychczasowego sposobu zagospodarowania terenu i obszaru oddziaływania.</w:t>
      </w:r>
    </w:p>
    <w:p w14:paraId="18F97E62" w14:textId="56D3B00E" w:rsidR="00932CE7" w:rsidRDefault="00932CE7" w:rsidP="00C41239">
      <w:pPr>
        <w:pStyle w:val="Nagwek2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C41239">
        <w:rPr>
          <w:rFonts w:ascii="Calibri" w:hAnsi="Calibri" w:cs="Calibri"/>
          <w:i w:val="0"/>
          <w:color w:val="auto"/>
          <w:sz w:val="22"/>
          <w:szCs w:val="22"/>
        </w:rPr>
        <w:t xml:space="preserve">2. </w:t>
      </w:r>
      <w:r w:rsidRPr="00C41239">
        <w:rPr>
          <w:rFonts w:asciiTheme="minorHAnsi" w:hAnsiTheme="minorHAnsi" w:cstheme="minorHAnsi"/>
          <w:bCs/>
          <w:i w:val="0"/>
          <w:color w:val="auto"/>
          <w:sz w:val="22"/>
          <w:szCs w:val="22"/>
        </w:rPr>
        <w:t xml:space="preserve">Inwestycja znajduje się na terenie objętym obowiązującym  miejscowym planem ogólnym zagospodarowania przestrzennego m. Tarnowa – wobec powyższego nie wymaga ustalenia lokalizacji inwestycji celu publicznego ani ustalenia warunków zabudowy. Zgodnie z obowiązującym planem </w:t>
      </w:r>
      <w:r w:rsidRPr="00C41239">
        <w:rPr>
          <w:rFonts w:ascii="Calibri" w:eastAsia="Times New Roman" w:hAnsi="Calibri" w:cs="Times New Roman"/>
          <w:i w:val="0"/>
          <w:iCs/>
          <w:color w:val="auto"/>
          <w:sz w:val="22"/>
          <w:szCs w:val="22"/>
        </w:rPr>
        <w:t xml:space="preserve">zagospodarowania przestrzennego miasta Tarnowa </w:t>
      </w:r>
      <w:r w:rsidR="00C41239">
        <w:rPr>
          <w:rFonts w:ascii="Calibri" w:eastAsia="Times New Roman" w:hAnsi="Calibri" w:cs="Times New Roman"/>
          <w:i w:val="0"/>
          <w:iCs/>
          <w:color w:val="auto"/>
          <w:sz w:val="22"/>
          <w:szCs w:val="22"/>
        </w:rPr>
        <w:t>–</w:t>
      </w:r>
      <w:r w:rsidRPr="00C41239">
        <w:rPr>
          <w:rFonts w:ascii="Calibri" w:eastAsia="Times New Roman" w:hAnsi="Calibri" w:cs="Times New Roman"/>
          <w:i w:val="0"/>
          <w:iCs/>
          <w:color w:val="auto"/>
          <w:sz w:val="22"/>
          <w:szCs w:val="22"/>
        </w:rPr>
        <w:t xml:space="preserve"> </w:t>
      </w:r>
      <w:r w:rsidR="00C41239" w:rsidRPr="00C41239">
        <w:rPr>
          <w:rFonts w:ascii="Calibri" w:eastAsia="Times New Roman" w:hAnsi="Calibri" w:cs="Times New Roman"/>
          <w:color w:val="auto"/>
          <w:sz w:val="22"/>
          <w:szCs w:val="22"/>
        </w:rPr>
        <w:t>UCHWAŁA</w:t>
      </w:r>
      <w:r w:rsidR="00C41239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r w:rsidR="00C41239" w:rsidRPr="00C41239">
        <w:rPr>
          <w:rFonts w:ascii="Calibri" w:eastAsia="Times New Roman" w:hAnsi="Calibri" w:cs="Times New Roman"/>
          <w:color w:val="auto"/>
          <w:sz w:val="22"/>
          <w:szCs w:val="22"/>
        </w:rPr>
        <w:t>Nr LII/659/2010</w:t>
      </w:r>
      <w:r w:rsidR="00C41239" w:rsidRPr="00C41239">
        <w:rPr>
          <w:rFonts w:ascii="Calibri" w:eastAsia="Times New Roman" w:hAnsi="Calibri" w:cs="Times New Roman"/>
          <w:i w:val="0"/>
          <w:iCs/>
          <w:color w:val="auto"/>
          <w:sz w:val="22"/>
          <w:szCs w:val="22"/>
        </w:rPr>
        <w:t xml:space="preserve"> RADY MIEJSKIEJ W TARNOWIE z dnia 24 czerwca 2010 </w:t>
      </w:r>
      <w:proofErr w:type="spellStart"/>
      <w:r w:rsidR="00C41239" w:rsidRPr="00C41239">
        <w:rPr>
          <w:rFonts w:ascii="Calibri" w:eastAsia="Times New Roman" w:hAnsi="Calibri" w:cs="Times New Roman"/>
          <w:i w:val="0"/>
          <w:iCs/>
          <w:color w:val="auto"/>
          <w:sz w:val="22"/>
          <w:szCs w:val="22"/>
        </w:rPr>
        <w:t>r.w</w:t>
      </w:r>
      <w:proofErr w:type="spellEnd"/>
      <w:r w:rsidR="00C41239" w:rsidRPr="00C41239">
        <w:rPr>
          <w:rFonts w:ascii="Calibri" w:eastAsia="Times New Roman" w:hAnsi="Calibri" w:cs="Times New Roman"/>
          <w:i w:val="0"/>
          <w:iCs/>
          <w:color w:val="auto"/>
          <w:sz w:val="22"/>
          <w:szCs w:val="22"/>
        </w:rPr>
        <w:t xml:space="preserve"> sprawie miejscowego planu zagospodarowania przestrzennego w </w:t>
      </w:r>
      <w:r w:rsidR="00C41239" w:rsidRPr="00F85E00">
        <w:rPr>
          <w:rFonts w:ascii="Calibri" w:eastAsia="Times New Roman" w:hAnsi="Calibri" w:cs="Times New Roman"/>
          <w:i w:val="0"/>
          <w:iCs/>
          <w:color w:val="auto"/>
          <w:sz w:val="22"/>
          <w:szCs w:val="22"/>
        </w:rPr>
        <w:t xml:space="preserve">obszarze miasta Tarnowa, w rejonie potoku </w:t>
      </w:r>
      <w:proofErr w:type="spellStart"/>
      <w:r w:rsidR="00C41239" w:rsidRPr="00F85E00">
        <w:rPr>
          <w:rFonts w:ascii="Calibri" w:eastAsia="Times New Roman" w:hAnsi="Calibri" w:cs="Times New Roman"/>
          <w:i w:val="0"/>
          <w:iCs/>
          <w:color w:val="auto"/>
          <w:sz w:val="22"/>
          <w:szCs w:val="22"/>
        </w:rPr>
        <w:t>Wątok</w:t>
      </w:r>
      <w:proofErr w:type="spellEnd"/>
      <w:r w:rsidR="00C41239" w:rsidRPr="00F85E00">
        <w:rPr>
          <w:rFonts w:ascii="Calibri" w:eastAsia="Times New Roman" w:hAnsi="Calibri" w:cs="Times New Roman"/>
          <w:i w:val="0"/>
          <w:iCs/>
          <w:color w:val="auto"/>
          <w:sz w:val="22"/>
          <w:szCs w:val="22"/>
        </w:rPr>
        <w:t xml:space="preserve">, </w:t>
      </w:r>
      <w:r w:rsidRPr="00F85E00">
        <w:rPr>
          <w:rFonts w:asciiTheme="minorHAnsi" w:hAnsiTheme="minorHAnsi" w:cstheme="minorHAnsi"/>
          <w:bCs/>
          <w:i w:val="0"/>
          <w:color w:val="auto"/>
          <w:sz w:val="22"/>
          <w:szCs w:val="22"/>
        </w:rPr>
        <w:t xml:space="preserve">inwestycji jest położony w obszarze o symbolu </w:t>
      </w:r>
      <w:r w:rsidR="00F85E00" w:rsidRPr="00F85E00">
        <w:rPr>
          <w:rFonts w:asciiTheme="minorHAnsi" w:hAnsiTheme="minorHAnsi" w:cstheme="minorHAnsi"/>
          <w:bCs/>
          <w:i w:val="0"/>
          <w:color w:val="auto"/>
          <w:sz w:val="22"/>
          <w:szCs w:val="22"/>
        </w:rPr>
        <w:t>8.UP</w:t>
      </w:r>
      <w:r w:rsidRPr="00F85E00">
        <w:rPr>
          <w:rFonts w:asciiTheme="minorHAnsi" w:hAnsiTheme="minorHAnsi" w:cstheme="minorHAnsi"/>
          <w:bCs/>
          <w:i w:val="0"/>
          <w:color w:val="auto"/>
          <w:sz w:val="22"/>
          <w:szCs w:val="22"/>
        </w:rPr>
        <w:t xml:space="preserve"> – o podstawowym przeznaczeniu: </w:t>
      </w:r>
      <w:r w:rsidR="00F85E00" w:rsidRPr="00F85E00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Tereny parkingów i garaży</w:t>
      </w:r>
    </w:p>
    <w:p w14:paraId="0C6CDDE8" w14:textId="10BEDF3D" w:rsidR="00F85E00" w:rsidRPr="00340D24" w:rsidRDefault="00F85E00" w:rsidP="00F85E00">
      <w:pPr>
        <w:rPr>
          <w:rFonts w:ascii="Calibri" w:hAnsi="Calibri"/>
          <w:i w:val="0"/>
          <w:iCs/>
          <w:sz w:val="22"/>
          <w:szCs w:val="22"/>
        </w:rPr>
      </w:pPr>
      <w:r w:rsidRPr="00340D24">
        <w:rPr>
          <w:rFonts w:ascii="Calibri" w:hAnsi="Calibri"/>
          <w:i w:val="0"/>
          <w:iCs/>
          <w:sz w:val="22"/>
          <w:szCs w:val="22"/>
        </w:rPr>
        <w:t>Przedmiotowa inwestycja jest zgodna z miejscowym planem zagospodarowania przestrzennego</w:t>
      </w:r>
    </w:p>
    <w:p w14:paraId="6CBADA1D" w14:textId="090A218E" w:rsidR="003F43D2" w:rsidRPr="00340D24" w:rsidRDefault="003F43D2" w:rsidP="00171ED5">
      <w:pPr>
        <w:pStyle w:val="Nagwek2"/>
        <w:rPr>
          <w:rFonts w:ascii="Calibri" w:hAnsi="Calibri"/>
          <w:i w:val="0"/>
          <w:color w:val="auto"/>
          <w:sz w:val="22"/>
          <w:szCs w:val="22"/>
        </w:rPr>
      </w:pPr>
      <w:r w:rsidRPr="00340D24">
        <w:rPr>
          <w:rFonts w:ascii="Calibri" w:hAnsi="Calibri"/>
          <w:i w:val="0"/>
          <w:iCs/>
          <w:color w:val="auto"/>
          <w:sz w:val="22"/>
          <w:szCs w:val="22"/>
        </w:rPr>
        <w:t>3.</w:t>
      </w:r>
      <w:r w:rsidRPr="00340D24">
        <w:rPr>
          <w:rFonts w:ascii="Calibri" w:hAnsi="Calibri"/>
          <w:b/>
          <w:i w:val="0"/>
          <w:iCs/>
          <w:color w:val="auto"/>
          <w:sz w:val="22"/>
          <w:szCs w:val="22"/>
        </w:rPr>
        <w:t xml:space="preserve"> </w:t>
      </w:r>
      <w:r w:rsidRPr="00340D24">
        <w:rPr>
          <w:rFonts w:ascii="Calibri" w:hAnsi="Calibri"/>
          <w:i w:val="0"/>
          <w:color w:val="auto"/>
          <w:sz w:val="22"/>
          <w:szCs w:val="22"/>
        </w:rPr>
        <w:t>Przedłożony  do zatwierdzenia  projekt budowlany  posiada wymagane opinie, uzgodnienia i pozwolenia  oraz informację dotyczącą</w:t>
      </w:r>
      <w:r w:rsidR="00741D09" w:rsidRPr="00340D24">
        <w:rPr>
          <w:rFonts w:ascii="Calibri" w:hAnsi="Calibri"/>
          <w:i w:val="0"/>
          <w:color w:val="auto"/>
          <w:sz w:val="22"/>
          <w:szCs w:val="22"/>
        </w:rPr>
        <w:t xml:space="preserve"> </w:t>
      </w:r>
      <w:r w:rsidRPr="00340D24">
        <w:rPr>
          <w:rFonts w:ascii="Calibri" w:hAnsi="Calibri"/>
          <w:i w:val="0"/>
          <w:color w:val="auto"/>
          <w:sz w:val="22"/>
          <w:szCs w:val="22"/>
        </w:rPr>
        <w:t>bezpieczeństwa i ochrony zdrowia ze względu na specyfikę</w:t>
      </w:r>
      <w:r w:rsidR="00741D09" w:rsidRPr="00340D24">
        <w:rPr>
          <w:rFonts w:ascii="Calibri" w:hAnsi="Calibri"/>
          <w:i w:val="0"/>
          <w:color w:val="auto"/>
          <w:sz w:val="22"/>
          <w:szCs w:val="22"/>
        </w:rPr>
        <w:t xml:space="preserve"> </w:t>
      </w:r>
      <w:r w:rsidRPr="00340D24">
        <w:rPr>
          <w:rFonts w:ascii="Calibri" w:hAnsi="Calibri"/>
          <w:i w:val="0"/>
          <w:color w:val="auto"/>
          <w:sz w:val="22"/>
          <w:szCs w:val="22"/>
        </w:rPr>
        <w:t>projektowanego obiektu budowlanego. Projekt</w:t>
      </w:r>
      <w:r w:rsidR="00741D09" w:rsidRPr="00340D24">
        <w:rPr>
          <w:rFonts w:ascii="Calibri" w:hAnsi="Calibri"/>
          <w:i w:val="0"/>
          <w:color w:val="auto"/>
          <w:sz w:val="22"/>
          <w:szCs w:val="22"/>
        </w:rPr>
        <w:t xml:space="preserve"> </w:t>
      </w:r>
      <w:r w:rsidRPr="00340D24">
        <w:rPr>
          <w:rFonts w:ascii="Calibri" w:hAnsi="Calibri"/>
          <w:i w:val="0"/>
          <w:color w:val="auto"/>
          <w:sz w:val="22"/>
          <w:szCs w:val="22"/>
        </w:rPr>
        <w:t>został</w:t>
      </w:r>
      <w:r w:rsidR="00741D09" w:rsidRPr="00340D24">
        <w:rPr>
          <w:rFonts w:ascii="Calibri" w:hAnsi="Calibri"/>
          <w:i w:val="0"/>
          <w:color w:val="auto"/>
          <w:sz w:val="22"/>
          <w:szCs w:val="22"/>
        </w:rPr>
        <w:t xml:space="preserve"> </w:t>
      </w:r>
      <w:r w:rsidRPr="00340D24">
        <w:rPr>
          <w:rFonts w:ascii="Calibri" w:hAnsi="Calibri"/>
          <w:i w:val="0"/>
          <w:color w:val="auto"/>
          <w:sz w:val="22"/>
          <w:szCs w:val="22"/>
        </w:rPr>
        <w:t>opracowany przez projektanta  posiadająceg</w:t>
      </w:r>
      <w:r w:rsidR="00741D09" w:rsidRPr="00340D24">
        <w:rPr>
          <w:rFonts w:ascii="Calibri" w:hAnsi="Calibri"/>
          <w:i w:val="0"/>
          <w:color w:val="auto"/>
          <w:sz w:val="22"/>
          <w:szCs w:val="22"/>
        </w:rPr>
        <w:t>o</w:t>
      </w:r>
      <w:r w:rsidRPr="00340D24">
        <w:rPr>
          <w:rFonts w:ascii="Calibri" w:hAnsi="Calibri"/>
          <w:i w:val="0"/>
          <w:color w:val="auto"/>
          <w:sz w:val="22"/>
          <w:szCs w:val="22"/>
        </w:rPr>
        <w:t xml:space="preserve"> stosowne uprawnienia budowlane i</w:t>
      </w:r>
      <w:r w:rsidR="00741D09" w:rsidRPr="00340D24">
        <w:rPr>
          <w:rFonts w:ascii="Calibri" w:hAnsi="Calibri"/>
          <w:i w:val="0"/>
          <w:color w:val="auto"/>
          <w:sz w:val="22"/>
          <w:szCs w:val="22"/>
        </w:rPr>
        <w:t xml:space="preserve"> </w:t>
      </w:r>
      <w:r w:rsidRPr="00340D24">
        <w:rPr>
          <w:rFonts w:ascii="Calibri" w:hAnsi="Calibri"/>
          <w:i w:val="0"/>
          <w:color w:val="auto"/>
          <w:sz w:val="22"/>
          <w:szCs w:val="22"/>
        </w:rPr>
        <w:t>legitymującego</w:t>
      </w:r>
      <w:r w:rsidR="00741D09" w:rsidRPr="00340D24">
        <w:rPr>
          <w:rFonts w:ascii="Calibri" w:hAnsi="Calibri"/>
          <w:i w:val="0"/>
          <w:color w:val="auto"/>
          <w:sz w:val="22"/>
          <w:szCs w:val="22"/>
        </w:rPr>
        <w:t xml:space="preserve"> </w:t>
      </w:r>
      <w:r w:rsidRPr="00340D24">
        <w:rPr>
          <w:rFonts w:ascii="Calibri" w:hAnsi="Calibri"/>
          <w:i w:val="0"/>
          <w:color w:val="auto"/>
          <w:sz w:val="22"/>
          <w:szCs w:val="22"/>
        </w:rPr>
        <w:t>się zaświadczeniem przynależności</w:t>
      </w:r>
      <w:r w:rsidR="00741D09" w:rsidRPr="00340D24">
        <w:rPr>
          <w:rFonts w:ascii="Calibri" w:hAnsi="Calibri"/>
          <w:i w:val="0"/>
          <w:color w:val="auto"/>
          <w:sz w:val="22"/>
          <w:szCs w:val="22"/>
        </w:rPr>
        <w:t xml:space="preserve"> </w:t>
      </w:r>
      <w:r w:rsidRPr="00340D24">
        <w:rPr>
          <w:rFonts w:ascii="Calibri" w:hAnsi="Calibri"/>
          <w:i w:val="0"/>
          <w:color w:val="auto"/>
          <w:sz w:val="22"/>
          <w:szCs w:val="22"/>
        </w:rPr>
        <w:t>do</w:t>
      </w:r>
      <w:r w:rsidR="00741D09" w:rsidRPr="00340D24">
        <w:rPr>
          <w:rFonts w:ascii="Calibri" w:hAnsi="Calibri"/>
          <w:i w:val="0"/>
          <w:color w:val="auto"/>
          <w:sz w:val="22"/>
          <w:szCs w:val="22"/>
        </w:rPr>
        <w:t xml:space="preserve"> </w:t>
      </w:r>
      <w:r w:rsidRPr="00340D24">
        <w:rPr>
          <w:rFonts w:ascii="Calibri" w:hAnsi="Calibri"/>
          <w:i w:val="0"/>
          <w:color w:val="auto"/>
          <w:sz w:val="22"/>
          <w:szCs w:val="22"/>
        </w:rPr>
        <w:t>odpowiedniej izby</w:t>
      </w:r>
      <w:r w:rsidR="00CA6253" w:rsidRPr="00340D24">
        <w:rPr>
          <w:rFonts w:ascii="Calibri" w:hAnsi="Calibri"/>
          <w:i w:val="0"/>
          <w:color w:val="auto"/>
          <w:sz w:val="22"/>
          <w:szCs w:val="22"/>
        </w:rPr>
        <w:t xml:space="preserve"> </w:t>
      </w:r>
      <w:r w:rsidRPr="00340D24">
        <w:rPr>
          <w:rFonts w:ascii="Calibri" w:hAnsi="Calibri"/>
          <w:i w:val="0"/>
          <w:color w:val="auto"/>
          <w:sz w:val="22"/>
          <w:szCs w:val="22"/>
        </w:rPr>
        <w:t xml:space="preserve">samorządu zawodowego. Projekt zawiera oświadczenie projektanta o sporządzeniu projektu budowlanego zgodnie z obowiązującymi przepisami oraz  zasadami wiedzy technicznej. </w:t>
      </w:r>
    </w:p>
    <w:p w14:paraId="602D0C91" w14:textId="352ABA36" w:rsidR="00741D09" w:rsidRPr="00340D24" w:rsidRDefault="003F43D2" w:rsidP="009413DF">
      <w:pPr>
        <w:tabs>
          <w:tab w:val="left" w:pos="567"/>
          <w:tab w:val="right" w:pos="8222"/>
        </w:tabs>
        <w:spacing w:before="0" w:after="0"/>
        <w:rPr>
          <w:rFonts w:ascii="Calibri" w:hAnsi="Calibri"/>
          <w:i w:val="0"/>
          <w:sz w:val="22"/>
          <w:szCs w:val="22"/>
        </w:rPr>
      </w:pPr>
      <w:r w:rsidRPr="00340D24">
        <w:rPr>
          <w:rFonts w:ascii="Calibri" w:hAnsi="Calibri"/>
          <w:i w:val="0"/>
          <w:sz w:val="22"/>
          <w:szCs w:val="22"/>
        </w:rPr>
        <w:t xml:space="preserve">    Biorąc powyższe pod uwagę  orzeczono jak w sentencji.</w:t>
      </w:r>
    </w:p>
    <w:p w14:paraId="43367273" w14:textId="77777777" w:rsidR="009413DF" w:rsidRPr="00340D24" w:rsidRDefault="009413DF" w:rsidP="009413DF">
      <w:pPr>
        <w:tabs>
          <w:tab w:val="left" w:pos="567"/>
          <w:tab w:val="right" w:pos="8222"/>
        </w:tabs>
        <w:spacing w:before="0" w:after="0"/>
        <w:rPr>
          <w:rFonts w:ascii="Calibri" w:hAnsi="Calibri"/>
          <w:i w:val="0"/>
          <w:sz w:val="22"/>
          <w:szCs w:val="22"/>
        </w:rPr>
      </w:pPr>
    </w:p>
    <w:p w14:paraId="0B1919AC" w14:textId="30C0669B" w:rsidR="003F43D2" w:rsidRPr="00B31E08" w:rsidRDefault="003F43D2" w:rsidP="003F43D2">
      <w:pPr>
        <w:tabs>
          <w:tab w:val="left" w:pos="284"/>
        </w:tabs>
        <w:spacing w:before="0" w:after="0"/>
        <w:rPr>
          <w:rFonts w:ascii="Calibri" w:hAnsi="Calibri"/>
          <w:b/>
          <w:color w:val="FF0000"/>
          <w:sz w:val="22"/>
          <w:szCs w:val="22"/>
        </w:rPr>
      </w:pPr>
      <w:r w:rsidRPr="00C41239">
        <w:rPr>
          <w:rFonts w:ascii="Calibri" w:hAnsi="Calibri"/>
          <w:b/>
          <w:sz w:val="22"/>
          <w:szCs w:val="22"/>
        </w:rPr>
        <w:t>Od decyzji przysługuje odwołanie do Wojewody Małopolskiego za pośrednictwem  Prezydenta Miasta Tarnowa  -  w terminie 14 dni od daty doręczenia decyzji</w:t>
      </w:r>
      <w:r w:rsidRPr="00B31E08">
        <w:rPr>
          <w:rFonts w:ascii="Calibri" w:hAnsi="Calibri"/>
          <w:b/>
          <w:color w:val="FF0000"/>
          <w:sz w:val="22"/>
          <w:szCs w:val="22"/>
        </w:rPr>
        <w:t>.</w:t>
      </w:r>
    </w:p>
    <w:p w14:paraId="15E6270A" w14:textId="77777777" w:rsidR="003F43D2" w:rsidRPr="00B31E08" w:rsidRDefault="003F43D2" w:rsidP="003F43D2">
      <w:pPr>
        <w:tabs>
          <w:tab w:val="left" w:pos="284"/>
        </w:tabs>
        <w:spacing w:before="0" w:after="0"/>
        <w:rPr>
          <w:rFonts w:ascii="Calibri" w:hAnsi="Calibri"/>
          <w:b/>
          <w:color w:val="FF0000"/>
          <w:sz w:val="22"/>
          <w:szCs w:val="22"/>
        </w:rPr>
      </w:pPr>
    </w:p>
    <w:p w14:paraId="3CFA6E35" w14:textId="77777777" w:rsidR="001062B2" w:rsidRPr="00B31E08" w:rsidRDefault="001062B2" w:rsidP="003F43D2">
      <w:pPr>
        <w:spacing w:before="0" w:after="0"/>
        <w:rPr>
          <w:rFonts w:ascii="Calibri" w:hAnsi="Calibri"/>
          <w:b/>
          <w:i w:val="0"/>
          <w:color w:val="FF0000"/>
          <w:sz w:val="16"/>
          <w:szCs w:val="16"/>
          <w:u w:val="single"/>
        </w:rPr>
      </w:pPr>
    </w:p>
    <w:p w14:paraId="51458605" w14:textId="77777777" w:rsidR="001062B2" w:rsidRPr="00B31E08" w:rsidRDefault="001062B2" w:rsidP="003F43D2">
      <w:pPr>
        <w:spacing w:before="0" w:after="0"/>
        <w:rPr>
          <w:rFonts w:ascii="Calibri" w:hAnsi="Calibri"/>
          <w:b/>
          <w:i w:val="0"/>
          <w:color w:val="FF0000"/>
          <w:sz w:val="16"/>
          <w:szCs w:val="16"/>
          <w:u w:val="single"/>
        </w:rPr>
      </w:pPr>
    </w:p>
    <w:p w14:paraId="0E0C6974" w14:textId="77777777" w:rsidR="00340D24" w:rsidRPr="0029368D" w:rsidRDefault="00340D24" w:rsidP="00340D24">
      <w:pPr>
        <w:ind w:left="4248" w:firstLine="708"/>
        <w:rPr>
          <w:rFonts w:ascii="Calibri" w:hAnsi="Calibri" w:cs="Calibri"/>
          <w:b/>
          <w:bCs/>
          <w:i w:val="0"/>
          <w:sz w:val="22"/>
          <w:szCs w:val="22"/>
        </w:rPr>
      </w:pPr>
      <w:r w:rsidRPr="0029368D">
        <w:rPr>
          <w:rFonts w:ascii="Calibri" w:hAnsi="Calibri" w:cs="Calibri"/>
          <w:b/>
          <w:bCs/>
          <w:sz w:val="22"/>
          <w:szCs w:val="22"/>
        </w:rPr>
        <w:t xml:space="preserve">Z up. Prezydenta Miasta Tarnowa </w:t>
      </w:r>
    </w:p>
    <w:p w14:paraId="0D364629" w14:textId="77777777" w:rsidR="00340D24" w:rsidRPr="0029368D" w:rsidRDefault="00340D24" w:rsidP="00340D24">
      <w:pPr>
        <w:rPr>
          <w:rFonts w:ascii="Calibri" w:hAnsi="Calibri" w:cs="Calibri"/>
          <w:iCs/>
          <w:sz w:val="22"/>
          <w:szCs w:val="22"/>
        </w:rPr>
      </w:pPr>
      <w:r w:rsidRPr="0029368D">
        <w:rPr>
          <w:rFonts w:ascii="Calibri" w:hAnsi="Calibri" w:cs="Calibri"/>
          <w:i w:val="0"/>
          <w:iCs/>
          <w:sz w:val="22"/>
          <w:szCs w:val="22"/>
        </w:rPr>
        <w:t>                    </w:t>
      </w:r>
      <w:r w:rsidRPr="0029368D">
        <w:rPr>
          <w:rFonts w:ascii="Calibri" w:hAnsi="Calibri" w:cs="Calibri"/>
          <w:i w:val="0"/>
          <w:iCs/>
          <w:sz w:val="22"/>
          <w:szCs w:val="22"/>
        </w:rPr>
        <w:tab/>
      </w:r>
      <w:r w:rsidRPr="0029368D">
        <w:rPr>
          <w:rFonts w:ascii="Calibri" w:hAnsi="Calibri" w:cs="Calibri"/>
          <w:i w:val="0"/>
          <w:iCs/>
          <w:sz w:val="22"/>
          <w:szCs w:val="22"/>
        </w:rPr>
        <w:tab/>
      </w:r>
      <w:r w:rsidRPr="0029368D">
        <w:rPr>
          <w:rFonts w:ascii="Calibri" w:hAnsi="Calibri" w:cs="Calibri"/>
          <w:i w:val="0"/>
          <w:iCs/>
          <w:sz w:val="22"/>
          <w:szCs w:val="22"/>
        </w:rPr>
        <w:tab/>
      </w:r>
      <w:r w:rsidRPr="0029368D">
        <w:rPr>
          <w:rFonts w:ascii="Calibri" w:hAnsi="Calibri" w:cs="Calibri"/>
          <w:i w:val="0"/>
          <w:iCs/>
          <w:sz w:val="22"/>
          <w:szCs w:val="22"/>
        </w:rPr>
        <w:tab/>
      </w:r>
      <w:r w:rsidRPr="0029368D">
        <w:rPr>
          <w:rFonts w:ascii="Calibri" w:hAnsi="Calibri" w:cs="Calibri"/>
          <w:i w:val="0"/>
          <w:iCs/>
          <w:sz w:val="22"/>
          <w:szCs w:val="22"/>
        </w:rPr>
        <w:tab/>
      </w:r>
      <w:r w:rsidRPr="0029368D">
        <w:rPr>
          <w:rFonts w:ascii="Calibri" w:hAnsi="Calibri" w:cs="Calibri"/>
          <w:i w:val="0"/>
          <w:iCs/>
          <w:sz w:val="22"/>
          <w:szCs w:val="22"/>
        </w:rPr>
        <w:tab/>
      </w:r>
      <w:r w:rsidRPr="0029368D">
        <w:rPr>
          <w:rFonts w:ascii="Calibri" w:hAnsi="Calibri" w:cs="Calibri"/>
          <w:i w:val="0"/>
          <w:iCs/>
          <w:sz w:val="22"/>
          <w:szCs w:val="22"/>
        </w:rPr>
        <w:tab/>
        <w:t>     Michał Sitek</w:t>
      </w:r>
    </w:p>
    <w:p w14:paraId="762E3D27" w14:textId="77777777" w:rsidR="00340D24" w:rsidRPr="0029368D" w:rsidRDefault="00340D24" w:rsidP="00340D24">
      <w:pPr>
        <w:ind w:left="4248"/>
        <w:rPr>
          <w:rFonts w:ascii="Calibri" w:hAnsi="Calibri" w:cs="Calibri"/>
          <w:b/>
          <w:bCs/>
          <w:i w:val="0"/>
          <w:sz w:val="22"/>
          <w:szCs w:val="22"/>
        </w:rPr>
      </w:pPr>
      <w:r w:rsidRPr="0029368D">
        <w:rPr>
          <w:rFonts w:ascii="Calibri" w:hAnsi="Calibri" w:cs="Calibri"/>
          <w:b/>
          <w:bCs/>
          <w:sz w:val="22"/>
          <w:szCs w:val="22"/>
        </w:rPr>
        <w:t>Dyrektor Wydziału Architektury i Budownictwa</w:t>
      </w:r>
    </w:p>
    <w:p w14:paraId="66ECEC17" w14:textId="77777777" w:rsidR="00340D24" w:rsidRPr="0029368D" w:rsidRDefault="00340D24" w:rsidP="00340D24">
      <w:pPr>
        <w:ind w:left="4248"/>
        <w:rPr>
          <w:rFonts w:ascii="Calibri" w:hAnsi="Calibri" w:cs="Calibri"/>
          <w:iCs/>
        </w:rPr>
      </w:pPr>
      <w:r w:rsidRPr="0029368D">
        <w:rPr>
          <w:rFonts w:ascii="Calibri" w:hAnsi="Calibri" w:cs="Calibri"/>
          <w:i w:val="0"/>
          <w:iCs/>
          <w:sz w:val="20"/>
        </w:rPr>
        <w:t>[podpisano kwalifikowanym podpisem elektronicznym]</w:t>
      </w:r>
    </w:p>
    <w:p w14:paraId="2A2A0FFD" w14:textId="77777777" w:rsidR="00340D24" w:rsidRPr="0029368D" w:rsidRDefault="00340D24" w:rsidP="00340D24">
      <w:pPr>
        <w:spacing w:before="0" w:after="0"/>
        <w:rPr>
          <w:rFonts w:ascii="Calibri" w:hAnsi="Calibri" w:cs="Calibri"/>
          <w:b/>
          <w:i w:val="0"/>
          <w:sz w:val="16"/>
          <w:szCs w:val="16"/>
          <w:u w:val="single"/>
        </w:rPr>
      </w:pPr>
    </w:p>
    <w:p w14:paraId="1098D1FC" w14:textId="77777777" w:rsidR="001062B2" w:rsidRPr="00B31E08" w:rsidRDefault="001062B2" w:rsidP="003F43D2">
      <w:pPr>
        <w:spacing w:before="0" w:after="0"/>
        <w:rPr>
          <w:rFonts w:ascii="Calibri" w:hAnsi="Calibri"/>
          <w:b/>
          <w:i w:val="0"/>
          <w:color w:val="FF0000"/>
          <w:sz w:val="16"/>
          <w:szCs w:val="16"/>
          <w:u w:val="single"/>
        </w:rPr>
      </w:pPr>
    </w:p>
    <w:p w14:paraId="429294A5" w14:textId="77777777" w:rsidR="001062B2" w:rsidRPr="00B31E08" w:rsidRDefault="001062B2" w:rsidP="003F43D2">
      <w:pPr>
        <w:spacing w:before="0" w:after="0"/>
        <w:rPr>
          <w:rFonts w:ascii="Calibri" w:hAnsi="Calibri"/>
          <w:b/>
          <w:i w:val="0"/>
          <w:color w:val="FF0000"/>
          <w:sz w:val="16"/>
          <w:szCs w:val="16"/>
          <w:u w:val="single"/>
        </w:rPr>
      </w:pPr>
    </w:p>
    <w:p w14:paraId="75AC91ED" w14:textId="77777777" w:rsidR="001062B2" w:rsidRPr="00B31E08" w:rsidRDefault="001062B2" w:rsidP="003F43D2">
      <w:pPr>
        <w:spacing w:before="0" w:after="0"/>
        <w:rPr>
          <w:rFonts w:ascii="Calibri" w:hAnsi="Calibri"/>
          <w:b/>
          <w:i w:val="0"/>
          <w:color w:val="FF0000"/>
          <w:sz w:val="16"/>
          <w:szCs w:val="16"/>
          <w:u w:val="single"/>
        </w:rPr>
      </w:pPr>
    </w:p>
    <w:p w14:paraId="292330FF" w14:textId="77777777" w:rsidR="001062B2" w:rsidRPr="00B31E08" w:rsidRDefault="001062B2" w:rsidP="003F43D2">
      <w:pPr>
        <w:spacing w:before="0" w:after="0"/>
        <w:rPr>
          <w:rFonts w:ascii="Calibri" w:hAnsi="Calibri"/>
          <w:b/>
          <w:i w:val="0"/>
          <w:color w:val="FF0000"/>
          <w:sz w:val="16"/>
          <w:szCs w:val="16"/>
          <w:u w:val="single"/>
        </w:rPr>
      </w:pPr>
    </w:p>
    <w:p w14:paraId="286196E4" w14:textId="77777777" w:rsidR="001062B2" w:rsidRPr="00B31E08" w:rsidRDefault="001062B2" w:rsidP="003F43D2">
      <w:pPr>
        <w:spacing w:before="0" w:after="0"/>
        <w:rPr>
          <w:rFonts w:ascii="Calibri" w:hAnsi="Calibri"/>
          <w:b/>
          <w:i w:val="0"/>
          <w:color w:val="FF0000"/>
          <w:sz w:val="16"/>
          <w:szCs w:val="16"/>
          <w:u w:val="single"/>
        </w:rPr>
      </w:pPr>
    </w:p>
    <w:p w14:paraId="4C430FDD" w14:textId="77777777" w:rsidR="00901ECD" w:rsidRPr="00B31E08" w:rsidRDefault="00901ECD" w:rsidP="003F43D2">
      <w:pPr>
        <w:spacing w:before="0" w:after="0"/>
        <w:rPr>
          <w:rFonts w:ascii="Calibri" w:hAnsi="Calibri"/>
          <w:b/>
          <w:i w:val="0"/>
          <w:color w:val="FF0000"/>
          <w:sz w:val="16"/>
          <w:szCs w:val="16"/>
          <w:u w:val="single"/>
        </w:rPr>
      </w:pPr>
    </w:p>
    <w:p w14:paraId="6396020B" w14:textId="77777777" w:rsidR="00901ECD" w:rsidRPr="00B31E08" w:rsidRDefault="00901ECD" w:rsidP="003F43D2">
      <w:pPr>
        <w:spacing w:before="0" w:after="0"/>
        <w:rPr>
          <w:rFonts w:ascii="Calibri" w:hAnsi="Calibri"/>
          <w:b/>
          <w:i w:val="0"/>
          <w:color w:val="FF0000"/>
          <w:sz w:val="16"/>
          <w:szCs w:val="16"/>
          <w:u w:val="single"/>
        </w:rPr>
      </w:pPr>
    </w:p>
    <w:p w14:paraId="703F8F0B" w14:textId="43C47A56" w:rsidR="003A14D7" w:rsidRPr="00340D24" w:rsidRDefault="003F43D2" w:rsidP="003F43D2">
      <w:pPr>
        <w:spacing w:before="0" w:after="0"/>
        <w:rPr>
          <w:rFonts w:ascii="Calibri" w:hAnsi="Calibri"/>
          <w:b/>
          <w:i w:val="0"/>
          <w:sz w:val="16"/>
          <w:szCs w:val="16"/>
          <w:u w:val="single"/>
        </w:rPr>
      </w:pPr>
      <w:r w:rsidRPr="00340D24">
        <w:rPr>
          <w:rFonts w:ascii="Calibri" w:hAnsi="Calibri"/>
          <w:b/>
          <w:i w:val="0"/>
          <w:sz w:val="16"/>
          <w:szCs w:val="16"/>
          <w:u w:val="single"/>
        </w:rPr>
        <w:t>Opłata skarbowa :</w:t>
      </w:r>
    </w:p>
    <w:p w14:paraId="61F47E3B" w14:textId="6C024D47" w:rsidR="003F43D2" w:rsidRPr="00340D24" w:rsidRDefault="00171ED5" w:rsidP="003F43D2">
      <w:pPr>
        <w:spacing w:before="0" w:after="0"/>
        <w:rPr>
          <w:rFonts w:ascii="Calibri" w:hAnsi="Calibri"/>
          <w:sz w:val="16"/>
          <w:szCs w:val="16"/>
        </w:rPr>
      </w:pPr>
      <w:r w:rsidRPr="00340D24">
        <w:rPr>
          <w:rFonts w:ascii="Calibri" w:hAnsi="Calibri"/>
          <w:sz w:val="16"/>
          <w:szCs w:val="16"/>
        </w:rPr>
        <w:t>Nie podlega opłacie skarbowej</w:t>
      </w:r>
    </w:p>
    <w:p w14:paraId="7B9B8116" w14:textId="20165EAB" w:rsidR="003F43D2" w:rsidRPr="00340D24" w:rsidRDefault="003F43D2" w:rsidP="003F43D2">
      <w:pPr>
        <w:spacing w:before="0" w:after="0"/>
        <w:rPr>
          <w:rFonts w:ascii="Calibri" w:hAnsi="Calibri"/>
          <w:i w:val="0"/>
          <w:sz w:val="16"/>
          <w:szCs w:val="16"/>
        </w:rPr>
      </w:pPr>
      <w:r w:rsidRPr="00340D24">
        <w:rPr>
          <w:rFonts w:ascii="Calibri" w:hAnsi="Calibri"/>
          <w:sz w:val="16"/>
          <w:szCs w:val="16"/>
        </w:rPr>
        <w:t>A</w:t>
      </w:r>
      <w:r w:rsidRPr="00340D24">
        <w:rPr>
          <w:rFonts w:ascii="Calibri" w:hAnsi="Calibri"/>
          <w:i w:val="0"/>
          <w:sz w:val="16"/>
          <w:szCs w:val="16"/>
        </w:rPr>
        <w:t>dnotację sporządziła</w:t>
      </w:r>
      <w:r w:rsidR="00741D09" w:rsidRPr="00340D24">
        <w:rPr>
          <w:rFonts w:ascii="Calibri" w:hAnsi="Calibri"/>
          <w:i w:val="0"/>
          <w:sz w:val="16"/>
          <w:szCs w:val="16"/>
        </w:rPr>
        <w:t>: Agnieszka Świerczek</w:t>
      </w:r>
    </w:p>
    <w:p w14:paraId="17B4192A" w14:textId="77777777" w:rsidR="003F43D2" w:rsidRPr="00340D24" w:rsidRDefault="003F43D2" w:rsidP="003F43D2">
      <w:pPr>
        <w:spacing w:before="0" w:after="0"/>
        <w:rPr>
          <w:rFonts w:ascii="Calibri" w:hAnsi="Calibri"/>
          <w:i w:val="0"/>
          <w:sz w:val="16"/>
          <w:szCs w:val="16"/>
        </w:rPr>
      </w:pPr>
    </w:p>
    <w:p w14:paraId="05927814" w14:textId="77777777" w:rsidR="003F43D2" w:rsidRPr="00340D24" w:rsidRDefault="003F43D2" w:rsidP="003F43D2">
      <w:pPr>
        <w:spacing w:before="0" w:after="0"/>
        <w:rPr>
          <w:rFonts w:asciiTheme="minorHAnsi" w:hAnsiTheme="minorHAnsi" w:cstheme="minorHAnsi"/>
          <w:b/>
          <w:i w:val="0"/>
          <w:sz w:val="16"/>
          <w:szCs w:val="16"/>
        </w:rPr>
      </w:pPr>
      <w:r w:rsidRPr="00340D24">
        <w:rPr>
          <w:rFonts w:asciiTheme="minorHAnsi" w:hAnsiTheme="minorHAnsi" w:cstheme="minorHAnsi"/>
          <w:b/>
          <w:i w:val="0"/>
          <w:sz w:val="16"/>
          <w:szCs w:val="16"/>
          <w:u w:val="single"/>
        </w:rPr>
        <w:t>Otrzymują:</w:t>
      </w:r>
    </w:p>
    <w:p w14:paraId="4C0D65F3" w14:textId="21C13D7C" w:rsidR="00901ECD" w:rsidRPr="00340D24" w:rsidRDefault="00340D24" w:rsidP="00901ECD">
      <w:pPr>
        <w:pStyle w:val="Akapitzlist"/>
        <w:numPr>
          <w:ilvl w:val="0"/>
          <w:numId w:val="6"/>
        </w:numPr>
        <w:spacing w:after="0" w:line="256" w:lineRule="auto"/>
        <w:rPr>
          <w:rFonts w:asciiTheme="minorHAnsi" w:hAnsiTheme="minorHAnsi" w:cstheme="minorHAnsi"/>
          <w:sz w:val="16"/>
          <w:szCs w:val="16"/>
        </w:rPr>
      </w:pPr>
      <w:r w:rsidRPr="00340D24">
        <w:rPr>
          <w:rFonts w:asciiTheme="minorHAnsi" w:hAnsiTheme="minorHAnsi" w:cstheme="minorHAnsi"/>
          <w:sz w:val="16"/>
          <w:szCs w:val="16"/>
        </w:rPr>
        <w:t>Marcin Bera pełnomocnik Zespołu Przychodni Specjalistycznych Sp. z o.o.</w:t>
      </w:r>
    </w:p>
    <w:p w14:paraId="05FC70A9" w14:textId="1B32DDC1" w:rsidR="00A8509E" w:rsidRDefault="00A8509E" w:rsidP="00901ECD">
      <w:pPr>
        <w:pStyle w:val="Akapitzlist"/>
        <w:numPr>
          <w:ilvl w:val="0"/>
          <w:numId w:val="6"/>
        </w:numPr>
        <w:spacing w:after="0" w:line="256" w:lineRule="auto"/>
        <w:rPr>
          <w:rFonts w:asciiTheme="minorHAnsi" w:hAnsiTheme="minorHAnsi" w:cstheme="minorHAnsi"/>
          <w:iCs/>
          <w:sz w:val="16"/>
          <w:szCs w:val="16"/>
        </w:rPr>
      </w:pPr>
      <w:r>
        <w:rPr>
          <w:rFonts w:asciiTheme="minorHAnsi" w:hAnsiTheme="minorHAnsi" w:cstheme="minorHAnsi"/>
          <w:iCs/>
          <w:sz w:val="16"/>
          <w:szCs w:val="16"/>
        </w:rPr>
        <w:t xml:space="preserve">GMT </w:t>
      </w:r>
      <w:proofErr w:type="spellStart"/>
      <w:r>
        <w:rPr>
          <w:rFonts w:asciiTheme="minorHAnsi" w:hAnsiTheme="minorHAnsi" w:cstheme="minorHAnsi"/>
          <w:iCs/>
          <w:sz w:val="16"/>
          <w:szCs w:val="16"/>
        </w:rPr>
        <w:t>Wydz.GiN</w:t>
      </w:r>
      <w:proofErr w:type="spellEnd"/>
      <w:r>
        <w:rPr>
          <w:rFonts w:asciiTheme="minorHAnsi" w:hAnsiTheme="minorHAnsi" w:cstheme="minorHAnsi"/>
          <w:iCs/>
          <w:sz w:val="16"/>
          <w:szCs w:val="16"/>
        </w:rPr>
        <w:t xml:space="preserve"> w/m</w:t>
      </w:r>
    </w:p>
    <w:p w14:paraId="394BF695" w14:textId="2E441C3F" w:rsidR="00901ECD" w:rsidRPr="00340D24" w:rsidRDefault="00901ECD" w:rsidP="00901ECD">
      <w:pPr>
        <w:pStyle w:val="Akapitzlist"/>
        <w:numPr>
          <w:ilvl w:val="0"/>
          <w:numId w:val="6"/>
        </w:numPr>
        <w:spacing w:after="0" w:line="256" w:lineRule="auto"/>
        <w:rPr>
          <w:rFonts w:asciiTheme="minorHAnsi" w:hAnsiTheme="minorHAnsi" w:cstheme="minorHAnsi"/>
          <w:iCs/>
          <w:sz w:val="16"/>
          <w:szCs w:val="16"/>
        </w:rPr>
      </w:pPr>
      <w:r w:rsidRPr="00340D24">
        <w:rPr>
          <w:rFonts w:asciiTheme="minorHAnsi" w:hAnsiTheme="minorHAnsi" w:cstheme="minorHAnsi"/>
          <w:iCs/>
          <w:sz w:val="16"/>
          <w:szCs w:val="16"/>
        </w:rPr>
        <w:t>a/a</w:t>
      </w:r>
    </w:p>
    <w:p w14:paraId="2D85486E" w14:textId="0A5B1894" w:rsidR="003F43D2" w:rsidRPr="00340D24" w:rsidRDefault="003F43D2" w:rsidP="003F43D2">
      <w:pPr>
        <w:spacing w:before="0" w:after="0"/>
        <w:jc w:val="left"/>
        <w:rPr>
          <w:rFonts w:asciiTheme="minorHAnsi" w:hAnsiTheme="minorHAnsi" w:cstheme="minorHAnsi"/>
          <w:i w:val="0"/>
          <w:sz w:val="16"/>
          <w:szCs w:val="16"/>
        </w:rPr>
      </w:pPr>
      <w:r w:rsidRPr="00340D24">
        <w:rPr>
          <w:rFonts w:asciiTheme="minorHAnsi" w:hAnsiTheme="minorHAnsi" w:cstheme="minorHAnsi"/>
          <w:i w:val="0"/>
          <w:sz w:val="16"/>
          <w:szCs w:val="16"/>
        </w:rPr>
        <w:t>Do wiadomości:</w:t>
      </w:r>
    </w:p>
    <w:p w14:paraId="6D385D0E" w14:textId="3BD65CCB" w:rsidR="003F43D2" w:rsidRPr="00340D24" w:rsidRDefault="003F43D2" w:rsidP="00AC6C75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340D24">
        <w:rPr>
          <w:rFonts w:asciiTheme="minorHAnsi" w:hAnsiTheme="minorHAnsi" w:cstheme="minorHAnsi"/>
          <w:sz w:val="16"/>
          <w:szCs w:val="16"/>
        </w:rPr>
        <w:t>Powiatowy Inspektor Nadzoru Budowlanego Miasta Tarnowa ul.</w:t>
      </w:r>
      <w:r w:rsidR="00741D09" w:rsidRPr="00340D24">
        <w:rPr>
          <w:rFonts w:asciiTheme="minorHAnsi" w:hAnsiTheme="minorHAnsi" w:cstheme="minorHAnsi"/>
          <w:sz w:val="16"/>
          <w:szCs w:val="16"/>
        </w:rPr>
        <w:t xml:space="preserve"> </w:t>
      </w:r>
      <w:r w:rsidRPr="00340D24">
        <w:rPr>
          <w:rFonts w:asciiTheme="minorHAnsi" w:hAnsiTheme="minorHAnsi" w:cstheme="minorHAnsi"/>
          <w:sz w:val="16"/>
          <w:szCs w:val="16"/>
        </w:rPr>
        <w:t xml:space="preserve">Krupnicza 15 </w:t>
      </w:r>
      <w:r w:rsidR="000A0111" w:rsidRPr="00340D24">
        <w:rPr>
          <w:rFonts w:asciiTheme="minorHAnsi" w:hAnsiTheme="minorHAnsi" w:cstheme="minorHAnsi"/>
          <w:bCs/>
          <w:sz w:val="16"/>
          <w:szCs w:val="16"/>
        </w:rPr>
        <w:t>(+</w:t>
      </w:r>
      <w:r w:rsidR="000A0111" w:rsidRPr="00340D24">
        <w:rPr>
          <w:rFonts w:asciiTheme="minorHAnsi" w:hAnsiTheme="minorHAnsi" w:cstheme="minorHAnsi"/>
          <w:sz w:val="16"/>
          <w:szCs w:val="16"/>
        </w:rPr>
        <w:t xml:space="preserve"> 1 egz. zatwierdzonego projektu zagospodarowania terenu i projektu  architektoniczno-budowlanego</w:t>
      </w:r>
      <w:r w:rsidRPr="00340D24">
        <w:rPr>
          <w:rFonts w:asciiTheme="minorHAnsi" w:hAnsiTheme="minorHAnsi" w:cstheme="minorHAnsi"/>
          <w:sz w:val="16"/>
          <w:szCs w:val="16"/>
        </w:rPr>
        <w:t>)</w:t>
      </w:r>
    </w:p>
    <w:p w14:paraId="2656CBA9" w14:textId="011456F3" w:rsidR="003F43D2" w:rsidRPr="00340D24" w:rsidRDefault="003F43D2" w:rsidP="00AC6C75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340D24">
        <w:rPr>
          <w:rFonts w:asciiTheme="minorHAnsi" w:hAnsiTheme="minorHAnsi" w:cstheme="minorHAnsi"/>
          <w:sz w:val="16"/>
          <w:szCs w:val="16"/>
        </w:rPr>
        <w:t xml:space="preserve">Wydz. Podatków i Windykacji </w:t>
      </w:r>
    </w:p>
    <w:p w14:paraId="4DEC23D6" w14:textId="47800280" w:rsidR="00AC6C75" w:rsidRPr="00340D24" w:rsidRDefault="00AC6C75" w:rsidP="00AC6C75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340D24">
        <w:rPr>
          <w:rFonts w:asciiTheme="minorHAnsi" w:hAnsiTheme="minorHAnsi" w:cstheme="minorHAnsi"/>
          <w:sz w:val="16"/>
          <w:szCs w:val="16"/>
        </w:rPr>
        <w:t>Wydz. Planowania Przestrzennego</w:t>
      </w:r>
    </w:p>
    <w:p w14:paraId="170680C0" w14:textId="77777777" w:rsidR="00340D24" w:rsidRDefault="00340D24" w:rsidP="00340D24">
      <w:pPr>
        <w:tabs>
          <w:tab w:val="left" w:pos="284"/>
          <w:tab w:val="left" w:pos="8647"/>
        </w:tabs>
        <w:spacing w:before="0" w:after="0"/>
        <w:rPr>
          <w:rFonts w:ascii="Calibri" w:hAnsi="Calibri"/>
          <w:b/>
          <w:i w:val="0"/>
          <w:color w:val="FF0000"/>
          <w:sz w:val="22"/>
          <w:szCs w:val="22"/>
          <w:u w:val="single"/>
        </w:rPr>
      </w:pPr>
    </w:p>
    <w:p w14:paraId="49518372" w14:textId="77777777" w:rsidR="00340D24" w:rsidRDefault="00340D24" w:rsidP="00901ECD">
      <w:pPr>
        <w:tabs>
          <w:tab w:val="left" w:pos="284"/>
          <w:tab w:val="left" w:pos="8647"/>
        </w:tabs>
        <w:spacing w:before="0" w:after="0"/>
        <w:jc w:val="center"/>
        <w:rPr>
          <w:rFonts w:ascii="Calibri" w:hAnsi="Calibri"/>
          <w:b/>
          <w:i w:val="0"/>
          <w:sz w:val="22"/>
          <w:szCs w:val="22"/>
          <w:u w:val="single"/>
        </w:rPr>
      </w:pPr>
    </w:p>
    <w:p w14:paraId="4544CFDE" w14:textId="0D607ABE" w:rsidR="003F43D2" w:rsidRDefault="003F43D2" w:rsidP="00901ECD">
      <w:pPr>
        <w:tabs>
          <w:tab w:val="left" w:pos="284"/>
          <w:tab w:val="left" w:pos="8647"/>
        </w:tabs>
        <w:spacing w:before="0" w:after="0"/>
        <w:jc w:val="center"/>
        <w:rPr>
          <w:rFonts w:ascii="Calibri" w:hAnsi="Calibri"/>
          <w:b/>
          <w:i w:val="0"/>
          <w:sz w:val="22"/>
          <w:szCs w:val="22"/>
          <w:u w:val="single"/>
        </w:rPr>
      </w:pPr>
      <w:r w:rsidRPr="00340D24">
        <w:rPr>
          <w:rFonts w:ascii="Calibri" w:hAnsi="Calibri"/>
          <w:b/>
          <w:i w:val="0"/>
          <w:sz w:val="22"/>
          <w:szCs w:val="22"/>
          <w:u w:val="single"/>
        </w:rPr>
        <w:t>POUCZENIE</w:t>
      </w:r>
    </w:p>
    <w:p w14:paraId="60DCAC28" w14:textId="77777777" w:rsidR="00340D24" w:rsidRPr="00340D24" w:rsidRDefault="00340D24" w:rsidP="00901ECD">
      <w:pPr>
        <w:tabs>
          <w:tab w:val="left" w:pos="284"/>
          <w:tab w:val="left" w:pos="8647"/>
        </w:tabs>
        <w:spacing w:before="0" w:after="0"/>
        <w:jc w:val="center"/>
        <w:rPr>
          <w:rFonts w:ascii="Calibri" w:hAnsi="Calibri"/>
          <w:b/>
          <w:i w:val="0"/>
          <w:sz w:val="22"/>
          <w:szCs w:val="22"/>
          <w:u w:val="single"/>
        </w:rPr>
      </w:pPr>
    </w:p>
    <w:p w14:paraId="7BE743B3" w14:textId="77777777" w:rsidR="003F43D2" w:rsidRPr="00340D24" w:rsidRDefault="003F43D2" w:rsidP="00CB50F2">
      <w:pPr>
        <w:tabs>
          <w:tab w:val="left" w:pos="340"/>
        </w:tabs>
        <w:spacing w:before="0" w:after="0"/>
        <w:rPr>
          <w:rFonts w:ascii="Calibri" w:hAnsi="Calibri" w:cs="Calibri"/>
          <w:b/>
          <w:bCs/>
          <w:sz w:val="18"/>
          <w:szCs w:val="18"/>
          <w:shd w:val="clear" w:color="auto" w:fill="FFFFFF"/>
        </w:rPr>
      </w:pPr>
      <w:r w:rsidRPr="00340D24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 xml:space="preserve">1.Zgodnie z treścią art. 127a  KPA w trakcie biegu terminu do wniesienia odwołania strona może zrzec się prawa do wniesienia odwołania wobec organu administracji publicznej, który wydał decyzję. </w:t>
      </w:r>
    </w:p>
    <w:p w14:paraId="721D11E0" w14:textId="77777777" w:rsidR="003F43D2" w:rsidRPr="00340D24" w:rsidRDefault="003F43D2" w:rsidP="00CB50F2">
      <w:pPr>
        <w:tabs>
          <w:tab w:val="left" w:pos="340"/>
        </w:tabs>
        <w:spacing w:before="0" w:after="0"/>
        <w:rPr>
          <w:rFonts w:ascii="Calibri" w:hAnsi="Calibri" w:cs="Calibri"/>
          <w:b/>
          <w:bCs/>
          <w:sz w:val="18"/>
          <w:szCs w:val="18"/>
          <w:shd w:val="clear" w:color="auto" w:fill="FFFFFF"/>
        </w:rPr>
      </w:pPr>
      <w:r w:rsidRPr="00340D24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 xml:space="preserve">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 Wojewódzkiego Sądu Administracyjnego. </w:t>
      </w:r>
    </w:p>
    <w:p w14:paraId="6043B549" w14:textId="77777777" w:rsidR="003F43D2" w:rsidRPr="00340D24" w:rsidRDefault="003F43D2" w:rsidP="00CB50F2">
      <w:pPr>
        <w:tabs>
          <w:tab w:val="left" w:pos="340"/>
        </w:tabs>
        <w:spacing w:before="0" w:after="0"/>
        <w:rPr>
          <w:rFonts w:ascii="Calibri" w:hAnsi="Calibri" w:cs="Calibri"/>
          <w:sz w:val="18"/>
          <w:szCs w:val="18"/>
        </w:rPr>
      </w:pPr>
      <w:r w:rsidRPr="00340D24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>Nie jest możliwe skuteczne cofnięcie oświadczenia o zrzeczeniu się prawa do wniesienia odwołania.</w:t>
      </w:r>
    </w:p>
    <w:p w14:paraId="208E958D" w14:textId="77777777" w:rsidR="003F43D2" w:rsidRPr="00340D24" w:rsidRDefault="003F43D2" w:rsidP="00CB50F2">
      <w:pPr>
        <w:tabs>
          <w:tab w:val="left" w:pos="567"/>
          <w:tab w:val="right" w:pos="8222"/>
        </w:tabs>
        <w:spacing w:before="0" w:after="0"/>
        <w:rPr>
          <w:rFonts w:ascii="Calibri" w:hAnsi="Calibri"/>
          <w:i w:val="0"/>
          <w:sz w:val="18"/>
          <w:szCs w:val="18"/>
        </w:rPr>
      </w:pPr>
      <w:r w:rsidRPr="00340D24">
        <w:rPr>
          <w:rFonts w:ascii="Calibri" w:hAnsi="Calibri"/>
          <w:i w:val="0"/>
          <w:sz w:val="18"/>
          <w:szCs w:val="18"/>
        </w:rPr>
        <w:t>2. Inwestor zobowiązany jest zawiadomić o zamierzonym terminie rozpoczęcia robót budowlanych, na które jest wymagane    pozwolenie na budowę, właściwy organ  nadzoru  budowlanego  oraz  projektanta sprawującego  nadzór   nad    zgodnością  realizacji budowy  z projektem  przed ich rozpoczęciem oraz dołączyć  na piśmie:</w:t>
      </w:r>
    </w:p>
    <w:p w14:paraId="190C0882" w14:textId="5DEC285E" w:rsidR="003F43D2" w:rsidRPr="00901ECD" w:rsidRDefault="003F43D2" w:rsidP="00CB50F2">
      <w:pPr>
        <w:tabs>
          <w:tab w:val="left" w:pos="567"/>
          <w:tab w:val="right" w:pos="8222"/>
        </w:tabs>
        <w:spacing w:before="0" w:after="0"/>
        <w:rPr>
          <w:rFonts w:ascii="Calibri" w:hAnsi="Calibri"/>
          <w:i w:val="0"/>
          <w:sz w:val="18"/>
          <w:szCs w:val="18"/>
        </w:rPr>
      </w:pPr>
      <w:r w:rsidRPr="00901ECD">
        <w:rPr>
          <w:rFonts w:ascii="Calibri" w:hAnsi="Calibri"/>
          <w:i w:val="0"/>
          <w:sz w:val="18"/>
          <w:szCs w:val="18"/>
        </w:rPr>
        <w:t xml:space="preserve">    1/ oświadczenie kierownika budowy (robót) stwierdzające sporządzenie  planu bezpieczeństwa  i ochrony zdrowia  oraz   przyjęcie obowiązku kierowania budową (robotami budowlanymi), a  także zaświadczenie,  o którym mowa w art. 12 ust. 7 ustawy Prawo budowlane.:</w:t>
      </w:r>
    </w:p>
    <w:p w14:paraId="7DAF253C" w14:textId="77777777" w:rsidR="003F43D2" w:rsidRPr="00901ECD" w:rsidRDefault="003F43D2" w:rsidP="00CB50F2">
      <w:pPr>
        <w:tabs>
          <w:tab w:val="left" w:pos="567"/>
          <w:tab w:val="right" w:pos="8222"/>
        </w:tabs>
        <w:spacing w:before="0" w:after="0"/>
        <w:rPr>
          <w:rFonts w:ascii="Calibri" w:hAnsi="Calibri"/>
          <w:i w:val="0"/>
          <w:sz w:val="18"/>
          <w:szCs w:val="18"/>
        </w:rPr>
      </w:pPr>
      <w:r w:rsidRPr="00901ECD">
        <w:rPr>
          <w:rFonts w:ascii="Calibri" w:hAnsi="Calibri"/>
          <w:i w:val="0"/>
          <w:sz w:val="18"/>
          <w:szCs w:val="18"/>
        </w:rPr>
        <w:t xml:space="preserve">     2/ w przypadku ustanowienia nadzoru inwestorskiego – oświadczenie inspektora nadzoru inwestorskiego stwierdzające przyjęcie obowiązku pełnienia nadzoru inwestorskiego nad danymi robotami budowlanymi ,także zaświadczenie , o którym mowa w art. 12 ust.7 ustawy Prawo budowlane  </w:t>
      </w:r>
    </w:p>
    <w:p w14:paraId="43346FF9" w14:textId="05E7B911" w:rsidR="003F43D2" w:rsidRPr="00901ECD" w:rsidRDefault="003F43D2" w:rsidP="00CB50F2">
      <w:pPr>
        <w:tabs>
          <w:tab w:val="left" w:pos="567"/>
          <w:tab w:val="right" w:pos="8222"/>
        </w:tabs>
        <w:spacing w:before="0" w:after="0"/>
        <w:rPr>
          <w:rFonts w:ascii="Calibri" w:hAnsi="Calibri"/>
          <w:i w:val="0"/>
          <w:sz w:val="18"/>
          <w:szCs w:val="18"/>
          <w:u w:val="single"/>
        </w:rPr>
      </w:pPr>
      <w:r w:rsidRPr="00901ECD">
        <w:rPr>
          <w:rFonts w:ascii="Calibri" w:hAnsi="Calibri"/>
          <w:i w:val="0"/>
          <w:sz w:val="18"/>
          <w:szCs w:val="18"/>
        </w:rPr>
        <w:t xml:space="preserve">      3/ informację  zawierającą dane  zamieszczone  w ogłoszeniu ,  o którym mowa  w art. 42 ust.2 pkt.2 ustawy Prawo  budowlane. </w:t>
      </w:r>
    </w:p>
    <w:p w14:paraId="4DB882FD" w14:textId="77777777" w:rsidR="003F43D2" w:rsidRPr="00901ECD" w:rsidRDefault="003F43D2" w:rsidP="00CB50F2">
      <w:pPr>
        <w:tabs>
          <w:tab w:val="left" w:pos="567"/>
          <w:tab w:val="right" w:pos="8222"/>
        </w:tabs>
        <w:spacing w:before="0" w:after="0"/>
        <w:rPr>
          <w:rFonts w:ascii="Calibri" w:hAnsi="Calibri"/>
          <w:i w:val="0"/>
          <w:sz w:val="18"/>
          <w:szCs w:val="18"/>
        </w:rPr>
      </w:pPr>
      <w:r w:rsidRPr="00901ECD">
        <w:rPr>
          <w:rFonts w:ascii="Calibri" w:hAnsi="Calibri"/>
          <w:i w:val="0"/>
          <w:sz w:val="18"/>
          <w:szCs w:val="18"/>
        </w:rPr>
        <w:t>3. Inwestor może przystąpić do użytkowania obiektu przez wykonaniem wszystkich robót budowlanych pod warunkiem uzyskania pozwolenia na użytkowanie wydanego przez właściwy organ nadzoru budowlanego.</w:t>
      </w:r>
    </w:p>
    <w:p w14:paraId="3A861474" w14:textId="77777777" w:rsidR="003F43D2" w:rsidRPr="00901ECD" w:rsidRDefault="003F43D2" w:rsidP="00CB50F2">
      <w:pPr>
        <w:tabs>
          <w:tab w:val="left" w:pos="567"/>
          <w:tab w:val="right" w:pos="8222"/>
        </w:tabs>
        <w:spacing w:before="0" w:after="0"/>
        <w:rPr>
          <w:rFonts w:ascii="Calibri" w:hAnsi="Calibri"/>
          <w:i w:val="0"/>
          <w:sz w:val="18"/>
          <w:szCs w:val="18"/>
        </w:rPr>
      </w:pPr>
      <w:r w:rsidRPr="00901ECD">
        <w:rPr>
          <w:rFonts w:ascii="Calibri" w:hAnsi="Calibri"/>
          <w:i w:val="0"/>
          <w:sz w:val="18"/>
          <w:szCs w:val="18"/>
        </w:rPr>
        <w:t>4. W przypadku gdy uzyskanie pozwolenia na użytkowanie nie jest wymagane , do użytkowania obiektu można przystąpić po upływie 14 dni od dnia doręczenia do właściwego organu nadzoru budowlanego zawiadomienia o zakończeniu budowy , jeżeli organ w tym terminie nie wniesie sprzeciwu w drodze decyzji.</w:t>
      </w:r>
    </w:p>
    <w:p w14:paraId="412FA141" w14:textId="69D53332" w:rsidR="003F43D2" w:rsidRPr="00901ECD" w:rsidRDefault="003F43D2" w:rsidP="003F43D2">
      <w:pPr>
        <w:tabs>
          <w:tab w:val="left" w:pos="567"/>
          <w:tab w:val="right" w:pos="8222"/>
        </w:tabs>
        <w:spacing w:before="0" w:after="0"/>
        <w:rPr>
          <w:rFonts w:ascii="Calibri" w:hAnsi="Calibri"/>
          <w:i w:val="0"/>
          <w:sz w:val="18"/>
          <w:szCs w:val="18"/>
        </w:rPr>
      </w:pPr>
      <w:r w:rsidRPr="00901ECD">
        <w:rPr>
          <w:rFonts w:ascii="Calibri" w:hAnsi="Calibri"/>
          <w:i w:val="0"/>
          <w:sz w:val="18"/>
          <w:szCs w:val="18"/>
        </w:rPr>
        <w:t xml:space="preserve">5. Przed wydaniem pozwolenia na użytkowanie obiektu właściwy organ nadzoru budowlanego przeprowadzi obowiązkową kontrolę budowy, zgodnie z art. 59a ustawy Prawo budowlane. Wniosek o udzielenie pozwolenia na użytkowanie stanowi wezwanie </w:t>
      </w:r>
      <w:r w:rsidR="00741D09" w:rsidRPr="00901ECD">
        <w:rPr>
          <w:rFonts w:ascii="Calibri" w:hAnsi="Calibri"/>
          <w:i w:val="0"/>
          <w:sz w:val="18"/>
          <w:szCs w:val="18"/>
        </w:rPr>
        <w:t xml:space="preserve">właściwego </w:t>
      </w:r>
      <w:r w:rsidRPr="00901ECD">
        <w:rPr>
          <w:rFonts w:ascii="Calibri" w:hAnsi="Calibri"/>
          <w:i w:val="0"/>
          <w:sz w:val="18"/>
          <w:szCs w:val="18"/>
        </w:rPr>
        <w:t>organu do przeprowadzenia obowiązkowej kontroli.</w:t>
      </w:r>
    </w:p>
    <w:sectPr w:rsidR="003F43D2" w:rsidRPr="00901ECD" w:rsidSect="00D64A4B">
      <w:footerReference w:type="even" r:id="rId8"/>
      <w:footerReference w:type="default" r:id="rId9"/>
      <w:pgSz w:w="12240" w:h="15840"/>
      <w:pgMar w:top="794" w:right="1361" w:bottom="170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307D7" w14:textId="77777777" w:rsidR="003E2E15" w:rsidRDefault="003E2E15">
      <w:pPr>
        <w:spacing w:before="0" w:after="0"/>
      </w:pPr>
      <w:r>
        <w:separator/>
      </w:r>
    </w:p>
  </w:endnote>
  <w:endnote w:type="continuationSeparator" w:id="0">
    <w:p w14:paraId="2074C291" w14:textId="77777777" w:rsidR="003E2E15" w:rsidRDefault="003E2E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Brunswick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NewBrunswickpl, Arial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1068" w14:textId="77777777" w:rsidR="0008241A" w:rsidRDefault="003F43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643ECC" w14:textId="77777777" w:rsidR="0008241A" w:rsidRDefault="000824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D56EB" w14:textId="77777777" w:rsidR="0008241A" w:rsidRDefault="003F43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5A8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89C3FA0" w14:textId="77777777" w:rsidR="0008241A" w:rsidRDefault="000824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E5FCB" w14:textId="77777777" w:rsidR="003E2E15" w:rsidRDefault="003E2E15">
      <w:pPr>
        <w:spacing w:before="0" w:after="0"/>
      </w:pPr>
      <w:r>
        <w:separator/>
      </w:r>
    </w:p>
  </w:footnote>
  <w:footnote w:type="continuationSeparator" w:id="0">
    <w:p w14:paraId="12369090" w14:textId="77777777" w:rsidR="003E2E15" w:rsidRDefault="003E2E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51FA"/>
    <w:multiLevelType w:val="hybridMultilevel"/>
    <w:tmpl w:val="3800B808"/>
    <w:lvl w:ilvl="0" w:tplc="879E4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577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6D0175"/>
    <w:multiLevelType w:val="hybridMultilevel"/>
    <w:tmpl w:val="8D186928"/>
    <w:lvl w:ilvl="0" w:tplc="970A0816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C40"/>
    <w:multiLevelType w:val="hybridMultilevel"/>
    <w:tmpl w:val="87847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84D01"/>
    <w:multiLevelType w:val="hybridMultilevel"/>
    <w:tmpl w:val="70EEBFBE"/>
    <w:lvl w:ilvl="0" w:tplc="4FFE2D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/>
        <w:color w:val="auto"/>
        <w:u w:val="none"/>
      </w:rPr>
    </w:lvl>
    <w:lvl w:ilvl="1" w:tplc="9EE0629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2" w:tplc="ACD88D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35525"/>
    <w:multiLevelType w:val="hybridMultilevel"/>
    <w:tmpl w:val="73F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51AD6"/>
    <w:multiLevelType w:val="hybridMultilevel"/>
    <w:tmpl w:val="DA3A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D2"/>
    <w:rsid w:val="000206A6"/>
    <w:rsid w:val="00022502"/>
    <w:rsid w:val="00024C4E"/>
    <w:rsid w:val="00032593"/>
    <w:rsid w:val="00041579"/>
    <w:rsid w:val="00053107"/>
    <w:rsid w:val="00062271"/>
    <w:rsid w:val="0007312E"/>
    <w:rsid w:val="000811E3"/>
    <w:rsid w:val="00081318"/>
    <w:rsid w:val="0008241A"/>
    <w:rsid w:val="000A0111"/>
    <w:rsid w:val="000E1E1A"/>
    <w:rsid w:val="000E2AED"/>
    <w:rsid w:val="000F3273"/>
    <w:rsid w:val="001062B2"/>
    <w:rsid w:val="0011450A"/>
    <w:rsid w:val="001200A8"/>
    <w:rsid w:val="00141D5A"/>
    <w:rsid w:val="00146BD0"/>
    <w:rsid w:val="00146C64"/>
    <w:rsid w:val="00154C47"/>
    <w:rsid w:val="00157706"/>
    <w:rsid w:val="00157D39"/>
    <w:rsid w:val="00160BEE"/>
    <w:rsid w:val="001626FF"/>
    <w:rsid w:val="00165C17"/>
    <w:rsid w:val="00167754"/>
    <w:rsid w:val="00171ED5"/>
    <w:rsid w:val="001A2058"/>
    <w:rsid w:val="001D043E"/>
    <w:rsid w:val="001D2081"/>
    <w:rsid w:val="001F1FE6"/>
    <w:rsid w:val="001F4221"/>
    <w:rsid w:val="00203ECB"/>
    <w:rsid w:val="00204D41"/>
    <w:rsid w:val="002066A5"/>
    <w:rsid w:val="0022462C"/>
    <w:rsid w:val="00227613"/>
    <w:rsid w:val="0025703B"/>
    <w:rsid w:val="00270C13"/>
    <w:rsid w:val="00276037"/>
    <w:rsid w:val="00286730"/>
    <w:rsid w:val="002A018C"/>
    <w:rsid w:val="002C1758"/>
    <w:rsid w:val="002C35CF"/>
    <w:rsid w:val="002C48BE"/>
    <w:rsid w:val="002D26A4"/>
    <w:rsid w:val="002F47BC"/>
    <w:rsid w:val="00303640"/>
    <w:rsid w:val="003216A5"/>
    <w:rsid w:val="00334C8A"/>
    <w:rsid w:val="00340D24"/>
    <w:rsid w:val="00346C7A"/>
    <w:rsid w:val="00363544"/>
    <w:rsid w:val="0037621E"/>
    <w:rsid w:val="00392DDB"/>
    <w:rsid w:val="003A14D7"/>
    <w:rsid w:val="003C2848"/>
    <w:rsid w:val="003C5A41"/>
    <w:rsid w:val="003E2E15"/>
    <w:rsid w:val="003F43D2"/>
    <w:rsid w:val="004007D8"/>
    <w:rsid w:val="004070DC"/>
    <w:rsid w:val="00407405"/>
    <w:rsid w:val="00411A73"/>
    <w:rsid w:val="00456832"/>
    <w:rsid w:val="004722FC"/>
    <w:rsid w:val="00477186"/>
    <w:rsid w:val="004A2B4A"/>
    <w:rsid w:val="004A668E"/>
    <w:rsid w:val="004B00ED"/>
    <w:rsid w:val="004B1DD6"/>
    <w:rsid w:val="004C5F41"/>
    <w:rsid w:val="004C7750"/>
    <w:rsid w:val="004D345C"/>
    <w:rsid w:val="004E0BF9"/>
    <w:rsid w:val="005017AB"/>
    <w:rsid w:val="005062E3"/>
    <w:rsid w:val="005073FE"/>
    <w:rsid w:val="00510307"/>
    <w:rsid w:val="00514D20"/>
    <w:rsid w:val="0051670B"/>
    <w:rsid w:val="00516AC9"/>
    <w:rsid w:val="005320F6"/>
    <w:rsid w:val="00560889"/>
    <w:rsid w:val="005658C4"/>
    <w:rsid w:val="005804DE"/>
    <w:rsid w:val="005B574A"/>
    <w:rsid w:val="005C2602"/>
    <w:rsid w:val="005E3899"/>
    <w:rsid w:val="005F1054"/>
    <w:rsid w:val="005F76C4"/>
    <w:rsid w:val="00610411"/>
    <w:rsid w:val="0062528D"/>
    <w:rsid w:val="00631E1B"/>
    <w:rsid w:val="006466D6"/>
    <w:rsid w:val="00654CB4"/>
    <w:rsid w:val="006655ED"/>
    <w:rsid w:val="00665B2A"/>
    <w:rsid w:val="00677250"/>
    <w:rsid w:val="00683900"/>
    <w:rsid w:val="0068686B"/>
    <w:rsid w:val="00686932"/>
    <w:rsid w:val="006907C2"/>
    <w:rsid w:val="00691BBA"/>
    <w:rsid w:val="006C6CB2"/>
    <w:rsid w:val="006F6585"/>
    <w:rsid w:val="0070627E"/>
    <w:rsid w:val="00741D09"/>
    <w:rsid w:val="00744603"/>
    <w:rsid w:val="007513B3"/>
    <w:rsid w:val="00754D0D"/>
    <w:rsid w:val="00765043"/>
    <w:rsid w:val="00781105"/>
    <w:rsid w:val="007812B6"/>
    <w:rsid w:val="0078399E"/>
    <w:rsid w:val="007911A8"/>
    <w:rsid w:val="007C50D8"/>
    <w:rsid w:val="00810CDA"/>
    <w:rsid w:val="00820B3A"/>
    <w:rsid w:val="008321F5"/>
    <w:rsid w:val="0085196D"/>
    <w:rsid w:val="008669F4"/>
    <w:rsid w:val="00871D63"/>
    <w:rsid w:val="008943C1"/>
    <w:rsid w:val="0089560D"/>
    <w:rsid w:val="008978F9"/>
    <w:rsid w:val="008B5048"/>
    <w:rsid w:val="008C265C"/>
    <w:rsid w:val="008C30E3"/>
    <w:rsid w:val="008D2470"/>
    <w:rsid w:val="008D332D"/>
    <w:rsid w:val="00901ECD"/>
    <w:rsid w:val="009138E0"/>
    <w:rsid w:val="00930A64"/>
    <w:rsid w:val="00930BA8"/>
    <w:rsid w:val="00932CE7"/>
    <w:rsid w:val="00935A12"/>
    <w:rsid w:val="009413DF"/>
    <w:rsid w:val="00972500"/>
    <w:rsid w:val="00973838"/>
    <w:rsid w:val="009813B8"/>
    <w:rsid w:val="00991375"/>
    <w:rsid w:val="0099279C"/>
    <w:rsid w:val="0099632F"/>
    <w:rsid w:val="009A32EE"/>
    <w:rsid w:val="00A00FD5"/>
    <w:rsid w:val="00A04768"/>
    <w:rsid w:val="00A05CE1"/>
    <w:rsid w:val="00A065C9"/>
    <w:rsid w:val="00A12638"/>
    <w:rsid w:val="00A1270B"/>
    <w:rsid w:val="00A2214B"/>
    <w:rsid w:val="00A2543F"/>
    <w:rsid w:val="00A32B83"/>
    <w:rsid w:val="00A40FF6"/>
    <w:rsid w:val="00A478B7"/>
    <w:rsid w:val="00A8509E"/>
    <w:rsid w:val="00A934F1"/>
    <w:rsid w:val="00A94ECB"/>
    <w:rsid w:val="00A96C85"/>
    <w:rsid w:val="00AA0009"/>
    <w:rsid w:val="00AB7F28"/>
    <w:rsid w:val="00AC6487"/>
    <w:rsid w:val="00AC6C75"/>
    <w:rsid w:val="00AD18DB"/>
    <w:rsid w:val="00AD408D"/>
    <w:rsid w:val="00AD7F3C"/>
    <w:rsid w:val="00AE795D"/>
    <w:rsid w:val="00B0327C"/>
    <w:rsid w:val="00B11BF9"/>
    <w:rsid w:val="00B14FCE"/>
    <w:rsid w:val="00B24658"/>
    <w:rsid w:val="00B31E08"/>
    <w:rsid w:val="00B37E07"/>
    <w:rsid w:val="00B50FCA"/>
    <w:rsid w:val="00B61F31"/>
    <w:rsid w:val="00B707E6"/>
    <w:rsid w:val="00B757D9"/>
    <w:rsid w:val="00B85D55"/>
    <w:rsid w:val="00BA2B1C"/>
    <w:rsid w:val="00BB4541"/>
    <w:rsid w:val="00BB4D99"/>
    <w:rsid w:val="00BC070F"/>
    <w:rsid w:val="00BC6D49"/>
    <w:rsid w:val="00BD2C63"/>
    <w:rsid w:val="00BD4D72"/>
    <w:rsid w:val="00BE395C"/>
    <w:rsid w:val="00BF0439"/>
    <w:rsid w:val="00BF0885"/>
    <w:rsid w:val="00BF40D7"/>
    <w:rsid w:val="00C31D24"/>
    <w:rsid w:val="00C3331A"/>
    <w:rsid w:val="00C35E66"/>
    <w:rsid w:val="00C40B8D"/>
    <w:rsid w:val="00C41239"/>
    <w:rsid w:val="00C437D2"/>
    <w:rsid w:val="00C501F2"/>
    <w:rsid w:val="00C60B03"/>
    <w:rsid w:val="00C643F3"/>
    <w:rsid w:val="00C81B59"/>
    <w:rsid w:val="00CA6253"/>
    <w:rsid w:val="00CA649D"/>
    <w:rsid w:val="00CB50F2"/>
    <w:rsid w:val="00CC335C"/>
    <w:rsid w:val="00CE0421"/>
    <w:rsid w:val="00CE2D6A"/>
    <w:rsid w:val="00D03D6D"/>
    <w:rsid w:val="00D22D5D"/>
    <w:rsid w:val="00D23065"/>
    <w:rsid w:val="00D3721D"/>
    <w:rsid w:val="00D37F86"/>
    <w:rsid w:val="00D51E3D"/>
    <w:rsid w:val="00D52C10"/>
    <w:rsid w:val="00D93B60"/>
    <w:rsid w:val="00D944ED"/>
    <w:rsid w:val="00DA572F"/>
    <w:rsid w:val="00DC5F61"/>
    <w:rsid w:val="00DF4268"/>
    <w:rsid w:val="00E27D80"/>
    <w:rsid w:val="00E37DB9"/>
    <w:rsid w:val="00E461F0"/>
    <w:rsid w:val="00E46991"/>
    <w:rsid w:val="00E5755A"/>
    <w:rsid w:val="00E65774"/>
    <w:rsid w:val="00E77C2D"/>
    <w:rsid w:val="00E90F17"/>
    <w:rsid w:val="00EA03AE"/>
    <w:rsid w:val="00EA3006"/>
    <w:rsid w:val="00EA5C29"/>
    <w:rsid w:val="00EB3558"/>
    <w:rsid w:val="00EE7716"/>
    <w:rsid w:val="00EF2C48"/>
    <w:rsid w:val="00EF6F36"/>
    <w:rsid w:val="00F10807"/>
    <w:rsid w:val="00F20957"/>
    <w:rsid w:val="00F25007"/>
    <w:rsid w:val="00F257C7"/>
    <w:rsid w:val="00F2774F"/>
    <w:rsid w:val="00F37E1E"/>
    <w:rsid w:val="00F44EDF"/>
    <w:rsid w:val="00F540AE"/>
    <w:rsid w:val="00F85A80"/>
    <w:rsid w:val="00F85E00"/>
    <w:rsid w:val="00F93BC1"/>
    <w:rsid w:val="00F961FA"/>
    <w:rsid w:val="00FA1266"/>
    <w:rsid w:val="00FA1A3C"/>
    <w:rsid w:val="00FA7133"/>
    <w:rsid w:val="00FA7A4D"/>
    <w:rsid w:val="00FD7F74"/>
    <w:rsid w:val="00FE35E4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E771"/>
  <w15:chartTrackingRefBased/>
  <w15:docId w15:val="{97C9A396-99E2-409A-9D50-689F634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3D2"/>
    <w:pPr>
      <w:spacing w:before="48" w:after="72" w:line="240" w:lineRule="auto"/>
      <w:jc w:val="both"/>
    </w:pPr>
    <w:rPr>
      <w:rFonts w:ascii="NewBrunswickpl" w:eastAsia="Times New Roman" w:hAnsi="NewBrunswickpl" w:cs="Times New Roman"/>
      <w:i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7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34C8A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i w:val="0"/>
      <w:sz w:val="27"/>
      <w:szCs w:val="27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8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F43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43D2"/>
    <w:rPr>
      <w:rFonts w:ascii="NewBrunswickpl" w:eastAsia="Times New Roman" w:hAnsi="NewBrunswickpl" w:cs="Times New Roman"/>
      <w:i/>
      <w:sz w:val="24"/>
      <w:szCs w:val="20"/>
      <w:lang w:val="en-GB" w:eastAsia="pl-PL"/>
    </w:rPr>
  </w:style>
  <w:style w:type="character" w:styleId="Numerstrony">
    <w:name w:val="page number"/>
    <w:basedOn w:val="Domylnaczcionkaakapitu"/>
    <w:rsid w:val="003F43D2"/>
  </w:style>
  <w:style w:type="paragraph" w:styleId="Tekstpodstawowy">
    <w:name w:val="Body Text"/>
    <w:basedOn w:val="Normalny"/>
    <w:link w:val="TekstpodstawowyZnak"/>
    <w:rsid w:val="003F43D2"/>
    <w:pPr>
      <w:tabs>
        <w:tab w:val="left" w:pos="284"/>
      </w:tabs>
      <w:spacing w:before="0" w:after="0"/>
    </w:pPr>
    <w:rPr>
      <w:rFonts w:ascii="Times New Roman" w:hAnsi="Times New Roman"/>
      <w:b/>
      <w:i w:val="0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F43D2"/>
    <w:rPr>
      <w:rFonts w:ascii="Times New Roman" w:eastAsia="Times New Roman" w:hAnsi="Times New Roman" w:cs="Times New Roman"/>
      <w:b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F961FA"/>
    <w:pPr>
      <w:spacing w:before="0" w:after="160" w:line="259" w:lineRule="auto"/>
      <w:ind w:left="720"/>
      <w:contextualSpacing/>
      <w:jc w:val="left"/>
    </w:pPr>
    <w:rPr>
      <w:rFonts w:ascii="Calibri" w:eastAsia="Calibri" w:hAnsi="Calibri"/>
      <w:i w:val="0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34C8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34C8A"/>
  </w:style>
  <w:style w:type="character" w:customStyle="1" w:styleId="ng-scope">
    <w:name w:val="ng-scope"/>
    <w:basedOn w:val="Domylnaczcionkaakapitu"/>
    <w:rsid w:val="00334C8A"/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8E0"/>
    <w:rPr>
      <w:rFonts w:asciiTheme="majorHAnsi" w:eastAsiaTheme="majorEastAsia" w:hAnsiTheme="majorHAnsi" w:cstheme="majorBidi"/>
      <w:i/>
      <w:color w:val="1F3763" w:themeColor="accent1" w:themeShade="7F"/>
      <w:sz w:val="24"/>
      <w:szCs w:val="20"/>
      <w:lang w:eastAsia="pl-PL"/>
    </w:rPr>
  </w:style>
  <w:style w:type="paragraph" w:customStyle="1" w:styleId="Standard">
    <w:name w:val="Standard"/>
    <w:rsid w:val="00053107"/>
    <w:pPr>
      <w:suppressAutoHyphens/>
      <w:autoSpaceDN w:val="0"/>
      <w:spacing w:before="48" w:after="72" w:line="240" w:lineRule="auto"/>
      <w:jc w:val="both"/>
      <w:textAlignment w:val="baseline"/>
    </w:pPr>
    <w:rPr>
      <w:rFonts w:ascii="NewBrunswickpl, Arial" w:eastAsia="Times New Roman" w:hAnsi="NewBrunswickpl, Arial" w:cs="NewBrunswickpl, Arial"/>
      <w:i/>
      <w:kern w:val="3"/>
      <w:sz w:val="24"/>
      <w:szCs w:val="20"/>
      <w:lang w:val="en-GB" w:eastAsia="zh-CN"/>
    </w:rPr>
  </w:style>
  <w:style w:type="paragraph" w:styleId="Bezodstpw">
    <w:name w:val="No Spacing"/>
    <w:uiPriority w:val="1"/>
    <w:qFormat/>
    <w:rsid w:val="008321F5"/>
    <w:pPr>
      <w:spacing w:after="0" w:line="240" w:lineRule="auto"/>
      <w:jc w:val="both"/>
    </w:pPr>
    <w:rPr>
      <w:rFonts w:ascii="NewBrunswickpl" w:eastAsia="Times New Roman" w:hAnsi="NewBrunswickpl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703B"/>
    <w:rPr>
      <w:rFonts w:asciiTheme="majorHAnsi" w:eastAsiaTheme="majorEastAsia" w:hAnsiTheme="majorHAnsi" w:cstheme="majorBidi"/>
      <w:i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C412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C73A-05CF-438E-9A84-69C76001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1681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Wojtek</cp:lastModifiedBy>
  <cp:revision>3</cp:revision>
  <cp:lastPrinted>2024-02-01T12:06:00Z</cp:lastPrinted>
  <dcterms:created xsi:type="dcterms:W3CDTF">2024-06-20T08:28:00Z</dcterms:created>
  <dcterms:modified xsi:type="dcterms:W3CDTF">2024-06-26T10:49:00Z</dcterms:modified>
</cp:coreProperties>
</file>