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285165" w14:textId="41BEFE4D" w:rsidR="00800A11" w:rsidRDefault="00C01E68" w:rsidP="00C01E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E68">
        <w:rPr>
          <w:rFonts w:ascii="Times New Roman" w:hAnsi="Times New Roman" w:cs="Times New Roman"/>
          <w:b/>
          <w:bCs/>
          <w:sz w:val="24"/>
          <w:szCs w:val="24"/>
        </w:rPr>
        <w:t>PYTANIA I ODPOWIEDZI</w:t>
      </w:r>
      <w:r w:rsidR="00C955E1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</w:p>
    <w:p w14:paraId="19F3BE8A" w14:textId="77777777" w:rsidR="00C01E68" w:rsidRDefault="00C01E68" w:rsidP="00C01E6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15ED131" w14:textId="77777777" w:rsidR="00C01E68" w:rsidRDefault="00C01E68" w:rsidP="00C01E6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EEA088D" w14:textId="743D71A9" w:rsidR="00C01E68" w:rsidRDefault="00C955E1" w:rsidP="00C955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color w:val="666666"/>
          <w:kern w:val="0"/>
          <w:sz w:val="24"/>
          <w:szCs w:val="24"/>
        </w:rPr>
      </w:pPr>
      <w:r w:rsidRPr="00C955E1"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Prosimy o wyjaśnienie czy w wycenie do przetargu należy uwzględnić modułowe ściany składane przesuwne zaznaczone na rzucie </w:t>
      </w:r>
      <w:r w:rsidRPr="00C955E1">
        <w:rPr>
          <w:rFonts w:ascii="Times New Roman" w:hAnsi="Times New Roman" w:cs="Times New Roman"/>
          <w:color w:val="666666"/>
          <w:kern w:val="0"/>
          <w:sz w:val="24"/>
          <w:szCs w:val="24"/>
        </w:rPr>
        <w:t>parteru?</w:t>
      </w:r>
    </w:p>
    <w:p w14:paraId="5B10201F" w14:textId="1FD70EDB" w:rsidR="00C01E68" w:rsidRPr="00C01E68" w:rsidRDefault="00C01E68" w:rsidP="00C955E1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</w:pPr>
      <w:r w:rsidRPr="00C01E68"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  <w:t xml:space="preserve">AD.1 </w:t>
      </w:r>
      <w:r w:rsidR="00C955E1" w:rsidRPr="00C955E1"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  <w:t>Modułowe ściany są pokazane tylko w rysunkach inwentaryzacji, nie ma ich w projekcie oraz w kosztorysach</w:t>
      </w:r>
      <w:r w:rsidRPr="00C01E68"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  <w:t>.</w:t>
      </w:r>
    </w:p>
    <w:p w14:paraId="3E240656" w14:textId="77777777" w:rsidR="00C01E68" w:rsidRPr="00C01E68" w:rsidRDefault="00C01E68" w:rsidP="00C01E68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color w:val="666666"/>
          <w:kern w:val="0"/>
          <w:sz w:val="24"/>
          <w:szCs w:val="24"/>
        </w:rPr>
      </w:pPr>
    </w:p>
    <w:sectPr w:rsidR="00C01E68" w:rsidRPr="00C01E68" w:rsidSect="00C01E68">
      <w:pgSz w:w="11906" w:h="16838" w:code="9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316D57"/>
    <w:multiLevelType w:val="hybridMultilevel"/>
    <w:tmpl w:val="2B2A7726"/>
    <w:lvl w:ilvl="0" w:tplc="DDC21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96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95"/>
    <w:rsid w:val="000C0DC7"/>
    <w:rsid w:val="001F265B"/>
    <w:rsid w:val="0029756B"/>
    <w:rsid w:val="002B0952"/>
    <w:rsid w:val="002F597B"/>
    <w:rsid w:val="00344127"/>
    <w:rsid w:val="006252DB"/>
    <w:rsid w:val="00745DD6"/>
    <w:rsid w:val="00800A11"/>
    <w:rsid w:val="00863FB0"/>
    <w:rsid w:val="00C01E68"/>
    <w:rsid w:val="00C60B95"/>
    <w:rsid w:val="00C955E1"/>
    <w:rsid w:val="00DC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A340"/>
  <w15:chartTrackingRefBased/>
  <w15:docId w15:val="{1DDC2F44-7ACC-495D-BE42-186290E1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left="992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0B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0B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0B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60B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0B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60B9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60B9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0B9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60B9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0B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0B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60B9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60B9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60B9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60B9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0B9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60B9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60B9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60B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0B95"/>
    <w:pPr>
      <w:numPr>
        <w:ilvl w:val="1"/>
      </w:numPr>
      <w:spacing w:after="160"/>
      <w:ind w:left="992" w:hanging="425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60B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60B9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60B9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60B9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60B9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60B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60B9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60B9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Koszczka</dc:creator>
  <cp:keywords/>
  <dc:description/>
  <cp:lastModifiedBy>Grzegorz Koszczka</cp:lastModifiedBy>
  <cp:revision>5</cp:revision>
  <dcterms:created xsi:type="dcterms:W3CDTF">2024-07-21T06:27:00Z</dcterms:created>
  <dcterms:modified xsi:type="dcterms:W3CDTF">2024-07-23T07:22:00Z</dcterms:modified>
</cp:coreProperties>
</file>