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B18B" w14:textId="282D9B78" w:rsidR="00114351" w:rsidRPr="00B73901" w:rsidRDefault="00F1707A" w:rsidP="009E5E2A">
      <w:pPr>
        <w:spacing w:line="276" w:lineRule="auto"/>
        <w:ind w:right="-1"/>
        <w:jc w:val="right"/>
        <w:rPr>
          <w:rFonts w:ascii="Book Antiqua" w:hAnsi="Book Antiqua"/>
          <w:b/>
          <w:bCs/>
        </w:rPr>
      </w:pPr>
      <w:r w:rsidRPr="00B73901">
        <w:rPr>
          <w:rFonts w:ascii="Book Antiqua" w:hAnsi="Book Antiqua"/>
          <w:b/>
          <w:bCs/>
        </w:rPr>
        <w:t>Załącznik 6</w:t>
      </w:r>
      <w:r w:rsidR="00D52FD8">
        <w:rPr>
          <w:rFonts w:ascii="Book Antiqua" w:hAnsi="Book Antiqua"/>
          <w:b/>
          <w:bCs/>
        </w:rPr>
        <w:t>C</w:t>
      </w:r>
      <w:r w:rsidRPr="00B73901">
        <w:rPr>
          <w:rFonts w:ascii="Book Antiqua" w:hAnsi="Book Antiqua"/>
          <w:b/>
          <w:bCs/>
        </w:rPr>
        <w:t xml:space="preserve"> do SWZ</w:t>
      </w:r>
    </w:p>
    <w:p w14:paraId="6833FEE5" w14:textId="77777777" w:rsidR="000721A1" w:rsidRPr="00B73901" w:rsidRDefault="000721A1" w:rsidP="009E5E2A">
      <w:pPr>
        <w:pStyle w:val="Zwykytekst1"/>
        <w:spacing w:before="120" w:line="276" w:lineRule="auto"/>
        <w:jc w:val="center"/>
        <w:rPr>
          <w:rFonts w:ascii="Book Antiqua" w:hAnsi="Book Antiqua"/>
          <w:sz w:val="24"/>
          <w:szCs w:val="24"/>
        </w:rPr>
      </w:pPr>
      <w:r w:rsidRPr="00B73901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B73901">
        <w:rPr>
          <w:rFonts w:ascii="Book Antiqua" w:hAnsi="Book Antiqua"/>
          <w:sz w:val="24"/>
          <w:szCs w:val="24"/>
        </w:rPr>
        <w:t>:</w:t>
      </w:r>
    </w:p>
    <w:p w14:paraId="2DC6778D" w14:textId="77777777" w:rsidR="000721A1" w:rsidRPr="00B73901" w:rsidRDefault="000721A1" w:rsidP="009E5E2A">
      <w:pPr>
        <w:pStyle w:val="Zwykytekst1"/>
        <w:spacing w:before="120" w:line="276" w:lineRule="auto"/>
        <w:jc w:val="center"/>
        <w:rPr>
          <w:rFonts w:ascii="Book Antiqua" w:hAnsi="Book Antiqua"/>
          <w:sz w:val="24"/>
          <w:szCs w:val="24"/>
        </w:rPr>
      </w:pPr>
    </w:p>
    <w:p w14:paraId="0E5BE05A" w14:textId="77777777" w:rsidR="0012626D" w:rsidRDefault="0012626D" w:rsidP="0012626D">
      <w:pPr>
        <w:jc w:val="center"/>
        <w:rPr>
          <w:rFonts w:ascii="Book Antiqua" w:hAnsi="Book Antiqua" w:cs="Arial"/>
          <w:bCs/>
        </w:rPr>
      </w:pPr>
      <w:r w:rsidRPr="00062F3E">
        <w:rPr>
          <w:rFonts w:ascii="Book Antiqua" w:eastAsia="StarSymbol" w:hAnsi="Book Antiqua"/>
          <w:b/>
          <w:lang w:eastAsia="en-US"/>
        </w:rPr>
        <w:t>„Rozbudowa, modernizacja i szkolenia w ramach realizacji projektu Cyfrowa Gmina realizowanego w czterech zadaniach”</w:t>
      </w:r>
      <w:r>
        <w:rPr>
          <w:rFonts w:ascii="Book Antiqua" w:eastAsia="StarSymbol" w:hAnsi="Book Antiqua"/>
          <w:b/>
          <w:lang w:eastAsia="en-US"/>
        </w:rPr>
        <w:t xml:space="preserve"> </w:t>
      </w:r>
      <w:r w:rsidRPr="003568E6">
        <w:rPr>
          <w:rFonts w:ascii="Book Antiqua" w:hAnsi="Book Antiqua" w:cs="Arial"/>
          <w:bCs/>
        </w:rPr>
        <w:t>(nr postępowania BI.271.</w:t>
      </w:r>
      <w:r>
        <w:rPr>
          <w:rFonts w:ascii="Book Antiqua" w:hAnsi="Book Antiqua" w:cs="Arial"/>
          <w:bCs/>
        </w:rPr>
        <w:t>23</w:t>
      </w:r>
      <w:r w:rsidRPr="003568E6">
        <w:rPr>
          <w:rFonts w:ascii="Book Antiqua" w:hAnsi="Book Antiqua" w:cs="Arial"/>
          <w:bCs/>
        </w:rPr>
        <w:t>.2023) poniżej przedstawiamy specyfikację techniczną dla</w:t>
      </w:r>
      <w:r>
        <w:rPr>
          <w:rFonts w:ascii="Book Antiqua" w:hAnsi="Book Antiqua" w:cs="Arial"/>
          <w:bCs/>
        </w:rPr>
        <w:t>:</w:t>
      </w:r>
    </w:p>
    <w:p w14:paraId="6471B066" w14:textId="25548767" w:rsidR="00D52FD8" w:rsidRPr="0092597D" w:rsidRDefault="00D52FD8" w:rsidP="00D52FD8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r w:rsidRPr="0092597D">
        <w:rPr>
          <w:rFonts w:ascii="Book Antiqua" w:eastAsia="StarSymbol" w:hAnsi="Book Antiqua"/>
          <w:b/>
          <w:lang w:eastAsia="en-US"/>
        </w:rPr>
        <w:t>Zadani</w:t>
      </w:r>
      <w:r>
        <w:rPr>
          <w:rFonts w:ascii="Book Antiqua" w:eastAsia="StarSymbol" w:hAnsi="Book Antiqua"/>
          <w:b/>
          <w:lang w:eastAsia="en-US"/>
        </w:rPr>
        <w:t>a</w:t>
      </w:r>
      <w:r w:rsidRPr="0092597D">
        <w:rPr>
          <w:rFonts w:ascii="Book Antiqua" w:eastAsia="StarSymbol" w:hAnsi="Book Antiqua"/>
          <w:b/>
          <w:lang w:eastAsia="en-US"/>
        </w:rPr>
        <w:t xml:space="preserve"> nr 3: </w:t>
      </w:r>
      <w:r w:rsidRPr="0092597D">
        <w:rPr>
          <w:rFonts w:ascii="Book Antiqua" w:eastAsia="StarSymbol" w:hAnsi="Book Antiqua"/>
          <w:bCs/>
          <w:lang w:eastAsia="en-US"/>
        </w:rPr>
        <w:t>Diagnoza pod względem funkcjonalności, bezpieczeństwa, wydajności serwerów wraz z ich modernizacją.</w:t>
      </w:r>
    </w:p>
    <w:p w14:paraId="75BA8767" w14:textId="1CE13B87" w:rsidR="0012626D" w:rsidRDefault="0012626D" w:rsidP="0012626D">
      <w:pPr>
        <w:jc w:val="center"/>
        <w:rPr>
          <w:rFonts w:ascii="Book Antiqua" w:eastAsia="StarSymbol" w:hAnsi="Book Antiqua"/>
          <w:bCs/>
          <w:lang w:eastAsia="en-US"/>
        </w:rPr>
      </w:pPr>
    </w:p>
    <w:p w14:paraId="18D07F16" w14:textId="6B6A3FBA" w:rsidR="00D52FD8" w:rsidRPr="00D52FD8" w:rsidRDefault="00D52FD8" w:rsidP="00D52FD8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Book Antiqua" w:hAnsi="Book Antiqua"/>
          <w:b/>
          <w:bCs/>
          <w:sz w:val="24"/>
          <w:szCs w:val="24"/>
        </w:rPr>
      </w:pPr>
      <w:r w:rsidRPr="00D52FD8">
        <w:rPr>
          <w:rFonts w:ascii="Book Antiqua" w:hAnsi="Book Antiqua"/>
          <w:b/>
          <w:bCs/>
          <w:sz w:val="24"/>
          <w:szCs w:val="24"/>
        </w:rPr>
        <w:t>Diagnoza pod względem funkcjonalności, bezpieczeństwa, wydajności serwerów wraz z ich modernizacją</w:t>
      </w:r>
      <w:r w:rsidRPr="00D52FD8">
        <w:rPr>
          <w:rFonts w:ascii="Book Antiqua" w:hAnsi="Book Antiqua"/>
          <w:b/>
          <w:bCs/>
          <w:sz w:val="24"/>
          <w:szCs w:val="24"/>
        </w:rPr>
        <w:t>.</w:t>
      </w:r>
    </w:p>
    <w:p w14:paraId="11A83E92" w14:textId="1A46814C" w:rsidR="00D52FD8" w:rsidRPr="00D52FD8" w:rsidRDefault="00D52FD8" w:rsidP="00D52FD8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D52FD8">
        <w:rPr>
          <w:rFonts w:ascii="Book Antiqua" w:hAnsi="Book Antiqua"/>
          <w:sz w:val="24"/>
          <w:szCs w:val="24"/>
        </w:rPr>
        <w:t xml:space="preserve">W ramach modernizacji wykonawca przeprowadzi również diagnozę pod względem wydajności, funkcjonalności oraz bezpieczeństwa aktualnie użytkowanych rozwiązań w celu usprawnienia działania systemów firmy NEFENI. </w:t>
      </w:r>
    </w:p>
    <w:p w14:paraId="628A0AFA" w14:textId="77777777" w:rsidR="00B73901" w:rsidRPr="00B73901" w:rsidRDefault="00B73901" w:rsidP="00B73901">
      <w:pPr>
        <w:rPr>
          <w:rFonts w:ascii="Book Antiqua" w:hAnsi="Book Antiqua"/>
        </w:rPr>
      </w:pPr>
    </w:p>
    <w:p w14:paraId="7BA02173" w14:textId="77777777" w:rsidR="00B73901" w:rsidRPr="00B73901" w:rsidRDefault="00B73901" w:rsidP="00B73901">
      <w:pPr>
        <w:spacing w:line="276" w:lineRule="auto"/>
        <w:jc w:val="both"/>
        <w:rPr>
          <w:rFonts w:ascii="Book Antiqua" w:hAnsi="Book Antiqua"/>
        </w:rPr>
      </w:pPr>
    </w:p>
    <w:p w14:paraId="17AE7E40" w14:textId="77777777" w:rsidR="00B73901" w:rsidRPr="00B73901" w:rsidRDefault="00B73901" w:rsidP="00B73901">
      <w:pPr>
        <w:spacing w:line="276" w:lineRule="auto"/>
        <w:jc w:val="both"/>
        <w:rPr>
          <w:rFonts w:ascii="Book Antiqua" w:hAnsi="Book Antiqua"/>
        </w:rPr>
      </w:pPr>
    </w:p>
    <w:p w14:paraId="1B89D355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  <w:r w:rsidRPr="00B73901">
        <w:rPr>
          <w:rFonts w:ascii="Book Antiqua" w:hAnsi="Book Antiqua"/>
        </w:rPr>
        <w:tab/>
      </w:r>
    </w:p>
    <w:p w14:paraId="117D19C1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0751CB99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1EB05AC5" w14:textId="77777777" w:rsidR="00114351" w:rsidRPr="00B73901" w:rsidRDefault="00114351" w:rsidP="00B73901">
      <w:pPr>
        <w:spacing w:line="276" w:lineRule="auto"/>
        <w:jc w:val="both"/>
        <w:rPr>
          <w:rFonts w:ascii="Book Antiqua" w:hAnsi="Book Antiqua"/>
          <w:b/>
          <w:bCs/>
          <w:color w:val="000000"/>
        </w:rPr>
      </w:pPr>
    </w:p>
    <w:sectPr w:rsidR="00114351" w:rsidRPr="00B73901">
      <w:headerReference w:type="default" r:id="rId7"/>
      <w:pgSz w:w="11906" w:h="16838"/>
      <w:pgMar w:top="1418" w:right="991" w:bottom="1418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1D7F" w14:textId="77777777" w:rsidR="00401C45" w:rsidRDefault="00F1707A">
      <w:r>
        <w:separator/>
      </w:r>
    </w:p>
  </w:endnote>
  <w:endnote w:type="continuationSeparator" w:id="0">
    <w:p w14:paraId="7CD46605" w14:textId="77777777" w:rsidR="00401C45" w:rsidRDefault="00F1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A79A" w14:textId="77777777" w:rsidR="00401C45" w:rsidRDefault="00F1707A">
      <w:r>
        <w:separator/>
      </w:r>
    </w:p>
  </w:footnote>
  <w:footnote w:type="continuationSeparator" w:id="0">
    <w:p w14:paraId="1F6D69FD" w14:textId="77777777" w:rsidR="00401C45" w:rsidRDefault="00F1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FBBC" w14:textId="77777777" w:rsidR="00114351" w:rsidRDefault="00F1707A">
    <w:pPr>
      <w:pStyle w:val="Nagwek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Gmina Barczewo, Plac Ratuszowy 1, 11-010 Barczewo</w:t>
    </w:r>
  </w:p>
  <w:p w14:paraId="560F58CD" w14:textId="77777777" w:rsidR="00114351" w:rsidRDefault="00F1707A">
    <w:pPr>
      <w:pStyle w:val="Nagwek"/>
      <w:jc w:val="center"/>
      <w:rPr>
        <w:rFonts w:ascii="Book Antiqua" w:hAnsi="Book Antiqua"/>
        <w:bCs/>
        <w:sz w:val="20"/>
        <w:szCs w:val="20"/>
      </w:rPr>
    </w:pPr>
    <w:r>
      <w:rPr>
        <w:rFonts w:ascii="Book Antiqua" w:hAnsi="Book Antiqua"/>
        <w:sz w:val="20"/>
        <w:szCs w:val="20"/>
        <w:lang w:val="x-none"/>
      </w:rPr>
      <w:t xml:space="preserve">Telefon: </w:t>
    </w:r>
    <w:r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>
      <w:r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>
      <w:rPr>
        <w:rFonts w:ascii="Book Antiqua" w:hAnsi="Book Antiqua"/>
        <w:bCs/>
        <w:sz w:val="20"/>
        <w:szCs w:val="20"/>
      </w:rPr>
      <w:t xml:space="preserve"> </w:t>
    </w:r>
  </w:p>
  <w:p w14:paraId="69AD26C3" w14:textId="3DDBD438" w:rsidR="0012626D" w:rsidRPr="0012626D" w:rsidRDefault="0012626D" w:rsidP="0012626D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bookmarkStart w:id="0" w:name="_Hlk138676197"/>
    <w:r w:rsidRPr="0012626D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zadaniach”</w:t>
    </w:r>
  </w:p>
  <w:bookmarkEnd w:id="0"/>
  <w:p w14:paraId="010A0050" w14:textId="77777777" w:rsidR="00114351" w:rsidRDefault="00114351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15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BB0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900C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521B29"/>
    <w:multiLevelType w:val="hybridMultilevel"/>
    <w:tmpl w:val="972E6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607D"/>
    <w:multiLevelType w:val="hybridMultilevel"/>
    <w:tmpl w:val="5F940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510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F779A6"/>
    <w:multiLevelType w:val="hybridMultilevel"/>
    <w:tmpl w:val="C5B43332"/>
    <w:lvl w:ilvl="0" w:tplc="BB7E7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3D59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050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EC34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1138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D9A65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A56F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7831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B3975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C3A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C1915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0633582">
    <w:abstractNumId w:val="0"/>
  </w:num>
  <w:num w:numId="2" w16cid:durableId="1686129798">
    <w:abstractNumId w:val="1"/>
  </w:num>
  <w:num w:numId="3" w16cid:durableId="1963613025">
    <w:abstractNumId w:val="16"/>
  </w:num>
  <w:num w:numId="4" w16cid:durableId="1485707333">
    <w:abstractNumId w:val="7"/>
  </w:num>
  <w:num w:numId="5" w16cid:durableId="1410999526">
    <w:abstractNumId w:val="3"/>
  </w:num>
  <w:num w:numId="6" w16cid:durableId="2070808540">
    <w:abstractNumId w:val="5"/>
  </w:num>
  <w:num w:numId="7" w16cid:durableId="1524126285">
    <w:abstractNumId w:val="8"/>
  </w:num>
  <w:num w:numId="8" w16cid:durableId="710807421">
    <w:abstractNumId w:val="9"/>
  </w:num>
  <w:num w:numId="9" w16cid:durableId="406851966">
    <w:abstractNumId w:val="15"/>
  </w:num>
  <w:num w:numId="10" w16cid:durableId="752049011">
    <w:abstractNumId w:val="11"/>
  </w:num>
  <w:num w:numId="11" w16cid:durableId="372965552">
    <w:abstractNumId w:val="14"/>
  </w:num>
  <w:num w:numId="12" w16cid:durableId="1314679923">
    <w:abstractNumId w:val="13"/>
  </w:num>
  <w:num w:numId="13" w16cid:durableId="1424103549">
    <w:abstractNumId w:val="12"/>
  </w:num>
  <w:num w:numId="14" w16cid:durableId="775834696">
    <w:abstractNumId w:val="2"/>
  </w:num>
  <w:num w:numId="15" w16cid:durableId="503470215">
    <w:abstractNumId w:val="10"/>
  </w:num>
  <w:num w:numId="16" w16cid:durableId="1590193364">
    <w:abstractNumId w:val="6"/>
  </w:num>
  <w:num w:numId="17" w16cid:durableId="236476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351"/>
    <w:rsid w:val="000721A1"/>
    <w:rsid w:val="00114351"/>
    <w:rsid w:val="0012626D"/>
    <w:rsid w:val="002F7A5E"/>
    <w:rsid w:val="00401C45"/>
    <w:rsid w:val="00454D79"/>
    <w:rsid w:val="00595D6C"/>
    <w:rsid w:val="006269D1"/>
    <w:rsid w:val="007038A4"/>
    <w:rsid w:val="007D7EA0"/>
    <w:rsid w:val="009E5E2A"/>
    <w:rsid w:val="00AD47AF"/>
    <w:rsid w:val="00B73901"/>
    <w:rsid w:val="00C01A34"/>
    <w:rsid w:val="00CD600C"/>
    <w:rsid w:val="00D52FD8"/>
    <w:rsid w:val="00D63BED"/>
    <w:rsid w:val="00EC0077"/>
    <w:rsid w:val="00F1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FABB"/>
  <w15:docId w15:val="{868C4C1B-6B2E-4DA2-83DD-548ADACC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customStyle="1" w:styleId="Domylnaczcionkaakapitu1">
    <w:name w:val="Domyślna czcionka akapitu1"/>
    <w:qFormat/>
    <w:rsid w:val="00113FED"/>
  </w:style>
  <w:style w:type="paragraph" w:styleId="Nagwek">
    <w:name w:val="header"/>
    <w:basedOn w:val="Normalny"/>
    <w:next w:val="Tekstpodstawowy"/>
    <w:link w:val="NagwekZnak"/>
    <w:unhideWhenUsed/>
    <w:rsid w:val="00CF39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CF390F"/>
    <w:rPr>
      <w:rFonts w:ascii="Courier New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6D17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kapitzlist2">
    <w:name w:val="Akapit z listą2"/>
    <w:basedOn w:val="Normalny"/>
    <w:qFormat/>
    <w:rsid w:val="00595D6C"/>
    <w:pPr>
      <w:ind w:left="720"/>
    </w:pPr>
    <w:rPr>
      <w:rFonts w:eastAsia="NSimSun" w:cs="Arial"/>
      <w:kern w:val="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dc:description/>
  <cp:lastModifiedBy>Agnieszka Kądzielawa</cp:lastModifiedBy>
  <cp:revision>2</cp:revision>
  <dcterms:created xsi:type="dcterms:W3CDTF">2023-06-27T10:37:00Z</dcterms:created>
  <dcterms:modified xsi:type="dcterms:W3CDTF">2023-06-27T10:37:00Z</dcterms:modified>
  <dc:language>pl-PL</dc:language>
</cp:coreProperties>
</file>