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4B18B" w14:textId="34B4D0F5" w:rsidR="00114351" w:rsidRPr="00B73901" w:rsidRDefault="00F1707A" w:rsidP="009E5E2A">
      <w:pPr>
        <w:spacing w:line="276" w:lineRule="auto"/>
        <w:ind w:right="-1"/>
        <w:jc w:val="right"/>
        <w:rPr>
          <w:rFonts w:ascii="Book Antiqua" w:hAnsi="Book Antiqua"/>
          <w:b/>
          <w:bCs/>
        </w:rPr>
      </w:pPr>
      <w:r w:rsidRPr="00B73901">
        <w:rPr>
          <w:rFonts w:ascii="Book Antiqua" w:hAnsi="Book Antiqua"/>
          <w:b/>
          <w:bCs/>
        </w:rPr>
        <w:t>Załącznik 6</w:t>
      </w:r>
      <w:r w:rsidR="002250B2">
        <w:rPr>
          <w:rFonts w:ascii="Book Antiqua" w:hAnsi="Book Antiqua"/>
          <w:b/>
          <w:bCs/>
        </w:rPr>
        <w:t>D</w:t>
      </w:r>
      <w:r w:rsidRPr="00B73901">
        <w:rPr>
          <w:rFonts w:ascii="Book Antiqua" w:hAnsi="Book Antiqua"/>
          <w:b/>
          <w:bCs/>
        </w:rPr>
        <w:t xml:space="preserve"> do SWZ</w:t>
      </w:r>
    </w:p>
    <w:p w14:paraId="6833FEE5" w14:textId="77777777" w:rsidR="000721A1" w:rsidRPr="00B73901" w:rsidRDefault="000721A1" w:rsidP="00714EF4">
      <w:pPr>
        <w:pStyle w:val="Zwykytekst1"/>
        <w:spacing w:before="120" w:line="276" w:lineRule="auto"/>
        <w:ind w:left="284" w:hanging="284"/>
        <w:jc w:val="center"/>
        <w:rPr>
          <w:rFonts w:ascii="Book Antiqua" w:hAnsi="Book Antiqua"/>
          <w:sz w:val="24"/>
          <w:szCs w:val="24"/>
        </w:rPr>
      </w:pPr>
      <w:r w:rsidRPr="00B73901">
        <w:rPr>
          <w:rFonts w:ascii="Book Antiqua" w:hAnsi="Book Antiqua"/>
          <w:b/>
          <w:sz w:val="24"/>
          <w:szCs w:val="24"/>
        </w:rPr>
        <w:t>W związku z prowadzonym postępowaniem o udzielenie zamówienia publicznego w trybie podstawowym pn.</w:t>
      </w:r>
      <w:r w:rsidRPr="00B73901">
        <w:rPr>
          <w:rFonts w:ascii="Book Antiqua" w:hAnsi="Book Antiqua"/>
          <w:sz w:val="24"/>
          <w:szCs w:val="24"/>
        </w:rPr>
        <w:t>:</w:t>
      </w:r>
    </w:p>
    <w:p w14:paraId="2DC6778D" w14:textId="77777777" w:rsidR="000721A1" w:rsidRPr="00B73901" w:rsidRDefault="000721A1" w:rsidP="009E5E2A">
      <w:pPr>
        <w:pStyle w:val="Zwykytekst1"/>
        <w:spacing w:before="120" w:line="276" w:lineRule="auto"/>
        <w:jc w:val="center"/>
        <w:rPr>
          <w:rFonts w:ascii="Book Antiqua" w:hAnsi="Book Antiqua"/>
          <w:sz w:val="24"/>
          <w:szCs w:val="24"/>
        </w:rPr>
      </w:pPr>
    </w:p>
    <w:p w14:paraId="0E5BE05A" w14:textId="77777777" w:rsidR="0012626D" w:rsidRDefault="0012626D" w:rsidP="0012626D">
      <w:pPr>
        <w:jc w:val="center"/>
        <w:rPr>
          <w:rFonts w:ascii="Book Antiqua" w:hAnsi="Book Antiqua" w:cs="Arial"/>
          <w:bCs/>
        </w:rPr>
      </w:pPr>
      <w:r w:rsidRPr="00062F3E">
        <w:rPr>
          <w:rFonts w:ascii="Book Antiqua" w:eastAsia="StarSymbol" w:hAnsi="Book Antiqua"/>
          <w:b/>
          <w:lang w:eastAsia="en-US"/>
        </w:rPr>
        <w:t>„Rozbudowa, modernizacja i szkolenia w ramach realizacji projektu Cyfrowa Gmina realizowanego w czterech zadaniach”</w:t>
      </w:r>
      <w:r>
        <w:rPr>
          <w:rFonts w:ascii="Book Antiqua" w:eastAsia="StarSymbol" w:hAnsi="Book Antiqua"/>
          <w:b/>
          <w:lang w:eastAsia="en-US"/>
        </w:rPr>
        <w:t xml:space="preserve"> </w:t>
      </w:r>
      <w:r w:rsidRPr="003568E6">
        <w:rPr>
          <w:rFonts w:ascii="Book Antiqua" w:hAnsi="Book Antiqua" w:cs="Arial"/>
          <w:bCs/>
        </w:rPr>
        <w:t>(nr postępowania BI.271.</w:t>
      </w:r>
      <w:r>
        <w:rPr>
          <w:rFonts w:ascii="Book Antiqua" w:hAnsi="Book Antiqua" w:cs="Arial"/>
          <w:bCs/>
        </w:rPr>
        <w:t>23</w:t>
      </w:r>
      <w:r w:rsidRPr="003568E6">
        <w:rPr>
          <w:rFonts w:ascii="Book Antiqua" w:hAnsi="Book Antiqua" w:cs="Arial"/>
          <w:bCs/>
        </w:rPr>
        <w:t>.2023) poniżej przedstawiamy specyfikację techniczną dla</w:t>
      </w:r>
      <w:r>
        <w:rPr>
          <w:rFonts w:ascii="Book Antiqua" w:hAnsi="Book Antiqua" w:cs="Arial"/>
          <w:bCs/>
        </w:rPr>
        <w:t>:</w:t>
      </w:r>
    </w:p>
    <w:p w14:paraId="5EDF7629" w14:textId="15D1423B" w:rsidR="00B341EA" w:rsidRPr="0092597D" w:rsidRDefault="00B341EA" w:rsidP="00B341EA">
      <w:pPr>
        <w:spacing w:before="240"/>
        <w:jc w:val="center"/>
        <w:rPr>
          <w:rFonts w:ascii="Book Antiqua" w:hAnsi="Book Antiqua"/>
          <w:bCs/>
        </w:rPr>
      </w:pPr>
      <w:r w:rsidRPr="0092597D">
        <w:rPr>
          <w:rFonts w:ascii="Book Antiqua" w:eastAsia="StarSymbol" w:hAnsi="Book Antiqua"/>
          <w:b/>
          <w:lang w:eastAsia="en-US"/>
        </w:rPr>
        <w:t>Zadani</w:t>
      </w:r>
      <w:r>
        <w:rPr>
          <w:rFonts w:ascii="Book Antiqua" w:eastAsia="StarSymbol" w:hAnsi="Book Antiqua"/>
          <w:b/>
          <w:lang w:eastAsia="en-US"/>
        </w:rPr>
        <w:t>a</w:t>
      </w:r>
      <w:r w:rsidRPr="0092597D">
        <w:rPr>
          <w:rFonts w:ascii="Book Antiqua" w:eastAsia="StarSymbol" w:hAnsi="Book Antiqua"/>
          <w:b/>
          <w:lang w:eastAsia="en-US"/>
        </w:rPr>
        <w:t xml:space="preserve"> nr </w:t>
      </w:r>
      <w:r>
        <w:rPr>
          <w:rFonts w:ascii="Book Antiqua" w:eastAsia="StarSymbol" w:hAnsi="Book Antiqua"/>
          <w:b/>
          <w:lang w:eastAsia="en-US"/>
        </w:rPr>
        <w:t>4</w:t>
      </w:r>
      <w:r w:rsidRPr="0092597D">
        <w:rPr>
          <w:rFonts w:ascii="Book Antiqua" w:eastAsia="StarSymbol" w:hAnsi="Book Antiqua"/>
          <w:b/>
          <w:lang w:eastAsia="en-US"/>
        </w:rPr>
        <w:t xml:space="preserve">: </w:t>
      </w:r>
      <w:r w:rsidRPr="0092597D">
        <w:rPr>
          <w:rFonts w:ascii="Book Antiqua" w:eastAsia="StarSymbol" w:hAnsi="Book Antiqua"/>
          <w:bCs/>
          <w:lang w:eastAsia="en-US"/>
        </w:rPr>
        <w:t xml:space="preserve">Szkolenie z zakresu </w:t>
      </w:r>
      <w:proofErr w:type="spellStart"/>
      <w:r w:rsidRPr="0092597D">
        <w:rPr>
          <w:rFonts w:ascii="Book Antiqua" w:eastAsia="StarSymbol" w:hAnsi="Book Antiqua"/>
          <w:bCs/>
          <w:lang w:eastAsia="en-US"/>
        </w:rPr>
        <w:t>cyberbezpieczeństwa</w:t>
      </w:r>
      <w:proofErr w:type="spellEnd"/>
      <w:r w:rsidRPr="0092597D">
        <w:rPr>
          <w:rFonts w:ascii="Book Antiqua" w:hAnsi="Book Antiqua"/>
          <w:bCs/>
        </w:rPr>
        <w:t>.</w:t>
      </w:r>
    </w:p>
    <w:p w14:paraId="75BA8767" w14:textId="1CE13B87" w:rsidR="0012626D" w:rsidRDefault="0012626D" w:rsidP="0012626D">
      <w:pPr>
        <w:jc w:val="center"/>
        <w:rPr>
          <w:rFonts w:ascii="Book Antiqua" w:eastAsia="StarSymbol" w:hAnsi="Book Antiqua"/>
          <w:bCs/>
          <w:lang w:eastAsia="en-US"/>
        </w:rPr>
      </w:pPr>
    </w:p>
    <w:p w14:paraId="3BADCF36" w14:textId="57549CD9" w:rsidR="00B341EA" w:rsidRPr="00714EF4" w:rsidRDefault="00B341EA" w:rsidP="00714EF4">
      <w:pPr>
        <w:pStyle w:val="Akapitzlist"/>
        <w:numPr>
          <w:ilvl w:val="1"/>
          <w:numId w:val="26"/>
        </w:numPr>
        <w:spacing w:line="276" w:lineRule="auto"/>
        <w:ind w:left="426" w:hanging="426"/>
        <w:rPr>
          <w:rFonts w:ascii="Book Antiqua" w:hAnsi="Book Antiqua" w:cs="Segoe UI Light"/>
          <w:b/>
          <w:sz w:val="24"/>
          <w:szCs w:val="24"/>
        </w:rPr>
      </w:pPr>
      <w:r w:rsidRPr="00714EF4">
        <w:rPr>
          <w:rFonts w:ascii="Book Antiqua" w:hAnsi="Book Antiqua" w:cs="Segoe UI Light"/>
          <w:b/>
          <w:sz w:val="24"/>
          <w:szCs w:val="24"/>
        </w:rPr>
        <w:t xml:space="preserve">Szkolenie z </w:t>
      </w:r>
      <w:proofErr w:type="spellStart"/>
      <w:r w:rsidRPr="00714EF4">
        <w:rPr>
          <w:rFonts w:ascii="Book Antiqua" w:hAnsi="Book Antiqua" w:cs="Segoe UI Light"/>
          <w:b/>
          <w:sz w:val="24"/>
          <w:szCs w:val="24"/>
        </w:rPr>
        <w:t>cyberbezpieczeństwa</w:t>
      </w:r>
      <w:proofErr w:type="spellEnd"/>
    </w:p>
    <w:p w14:paraId="15F32343" w14:textId="77777777" w:rsidR="00B341EA" w:rsidRPr="00714EF4" w:rsidRDefault="00B341EA" w:rsidP="00714EF4">
      <w:pPr>
        <w:spacing w:line="276" w:lineRule="auto"/>
        <w:ind w:left="284"/>
        <w:jc w:val="both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>Forma szkolenia: online oraz jedno spotkanie kontaktowe.</w:t>
      </w:r>
    </w:p>
    <w:p w14:paraId="2B9C703F" w14:textId="77777777" w:rsidR="00B341EA" w:rsidRPr="00714EF4" w:rsidRDefault="00B341EA" w:rsidP="00714EF4">
      <w:pPr>
        <w:spacing w:line="276" w:lineRule="auto"/>
        <w:ind w:left="284"/>
        <w:jc w:val="both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Szkolenia online powinny być nagrywane i przekazane Zamawiającym jako materiał dydaktyczny. </w:t>
      </w:r>
    </w:p>
    <w:p w14:paraId="2B8AEF7D" w14:textId="77777777" w:rsidR="00B341EA" w:rsidRPr="00714EF4" w:rsidRDefault="00B341EA" w:rsidP="00714EF4">
      <w:pPr>
        <w:spacing w:line="276" w:lineRule="auto"/>
        <w:ind w:left="284"/>
        <w:jc w:val="both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W ten czas dla uczestników nie mogących uczestniczyć w szkoleniu powinna być udostępniona możliwość odtwarzanie filmów szkoleniowych. </w:t>
      </w:r>
    </w:p>
    <w:p w14:paraId="0C1256A5" w14:textId="77777777" w:rsidR="00B341EA" w:rsidRPr="00714EF4" w:rsidRDefault="00B341EA" w:rsidP="00714EF4">
      <w:pPr>
        <w:spacing w:line="276" w:lineRule="auto"/>
        <w:ind w:left="284"/>
        <w:jc w:val="both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Cykl szkoleń (online) powinien zawierać min. 5 lekcji o czasie nie krótszym niż 45 minut każde. </w:t>
      </w:r>
    </w:p>
    <w:p w14:paraId="3692AF50" w14:textId="77777777" w:rsidR="00B341EA" w:rsidRPr="00714EF4" w:rsidRDefault="00B341EA" w:rsidP="00714EF4">
      <w:pPr>
        <w:spacing w:line="276" w:lineRule="auto"/>
        <w:ind w:firstLine="284"/>
        <w:jc w:val="both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Okres udostępnienia szkolenia dla uczestników min. 6 miesięcy. </w:t>
      </w:r>
    </w:p>
    <w:p w14:paraId="345C72D2" w14:textId="51A32A63" w:rsidR="00B341EA" w:rsidRPr="00714EF4" w:rsidRDefault="00B341EA" w:rsidP="00714EF4">
      <w:pPr>
        <w:pStyle w:val="Akapitzlist"/>
        <w:numPr>
          <w:ilvl w:val="1"/>
          <w:numId w:val="25"/>
        </w:numPr>
        <w:spacing w:line="276" w:lineRule="auto"/>
        <w:ind w:left="426" w:hanging="426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>Zakres szkolenia teoretycznego (</w:t>
      </w:r>
      <w:proofErr w:type="spellStart"/>
      <w:r w:rsidRPr="00714EF4">
        <w:rPr>
          <w:rFonts w:ascii="Book Antiqua" w:hAnsi="Book Antiqua" w:cs="Segoe UI Light"/>
          <w:sz w:val="24"/>
          <w:szCs w:val="24"/>
        </w:rPr>
        <w:t>onilne</w:t>
      </w:r>
      <w:proofErr w:type="spellEnd"/>
      <w:r w:rsidRPr="00714EF4">
        <w:rPr>
          <w:rFonts w:ascii="Book Antiqua" w:hAnsi="Book Antiqua" w:cs="Segoe UI Light"/>
          <w:sz w:val="24"/>
          <w:szCs w:val="24"/>
        </w:rPr>
        <w:t>) i jego tematyka:</w:t>
      </w:r>
    </w:p>
    <w:p w14:paraId="59ADA533" w14:textId="6AE74E5D" w:rsidR="00B341EA" w:rsidRPr="00714EF4" w:rsidRDefault="00B341EA" w:rsidP="00714EF4">
      <w:pPr>
        <w:pStyle w:val="Akapitzlist"/>
        <w:numPr>
          <w:ilvl w:val="0"/>
          <w:numId w:val="18"/>
        </w:numPr>
        <w:suppressAutoHyphens w:val="0"/>
        <w:spacing w:after="0" w:line="276" w:lineRule="auto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 xml:space="preserve">Identyfikacja i istota </w:t>
      </w:r>
      <w:proofErr w:type="spellStart"/>
      <w:r w:rsidRPr="00714EF4">
        <w:rPr>
          <w:rFonts w:ascii="Book Antiqua" w:hAnsi="Book Antiqua" w:cs="Segoe UI Light"/>
          <w:sz w:val="24"/>
          <w:szCs w:val="24"/>
        </w:rPr>
        <w:t>cyberbezpieczeństwa</w:t>
      </w:r>
      <w:proofErr w:type="spellEnd"/>
      <w:r w:rsidRPr="00714EF4">
        <w:rPr>
          <w:rFonts w:ascii="Book Antiqua" w:hAnsi="Book Antiqua" w:cs="Segoe UI Light"/>
          <w:sz w:val="24"/>
          <w:szCs w:val="24"/>
        </w:rPr>
        <w:t>,</w:t>
      </w:r>
    </w:p>
    <w:p w14:paraId="17200A7C" w14:textId="77777777" w:rsidR="00B341EA" w:rsidRPr="00714EF4" w:rsidRDefault="00B341EA" w:rsidP="00714EF4">
      <w:pPr>
        <w:spacing w:line="276" w:lineRule="auto"/>
        <w:ind w:left="567"/>
        <w:jc w:val="both"/>
        <w:rPr>
          <w:rFonts w:ascii="Book Antiqua" w:hAnsi="Book Antiqua" w:cs="Segoe UI Light"/>
        </w:rPr>
      </w:pPr>
      <w:bookmarkStart w:id="0" w:name="_Hlk136412318"/>
      <w:r w:rsidRPr="00714EF4">
        <w:rPr>
          <w:rFonts w:ascii="Book Antiqua" w:hAnsi="Book Antiqua" w:cs="Segoe UI Light"/>
        </w:rPr>
        <w:t xml:space="preserve">Istota </w:t>
      </w:r>
      <w:proofErr w:type="spellStart"/>
      <w:r w:rsidRPr="00714EF4">
        <w:rPr>
          <w:rFonts w:ascii="Book Antiqua" w:hAnsi="Book Antiqua" w:cs="Segoe UI Light"/>
        </w:rPr>
        <w:t>cyberbezpieczeństwa</w:t>
      </w:r>
      <w:proofErr w:type="spellEnd"/>
      <w:r w:rsidRPr="00714EF4">
        <w:rPr>
          <w:rFonts w:ascii="Book Antiqua" w:hAnsi="Book Antiqua" w:cs="Segoe UI Light"/>
        </w:rPr>
        <w:t xml:space="preserve"> polega na opracowaniu i wdrożeniu odpowiednich strategii, procedur i narzędzi mających na celu ochronę systemów komputerowych i sieci przed zagrożeniami. </w:t>
      </w:r>
      <w:proofErr w:type="spellStart"/>
      <w:r w:rsidRPr="00714EF4">
        <w:rPr>
          <w:rFonts w:ascii="Book Antiqua" w:hAnsi="Book Antiqua" w:cs="Segoe UI Light"/>
        </w:rPr>
        <w:t>Cyberbezpieczeństwo</w:t>
      </w:r>
      <w:proofErr w:type="spellEnd"/>
      <w:r w:rsidRPr="00714EF4">
        <w:rPr>
          <w:rFonts w:ascii="Book Antiqua" w:hAnsi="Book Antiqua" w:cs="Segoe UI Light"/>
        </w:rPr>
        <w:t xml:space="preserve"> obejmuje różne obszary ochrony, takie jak:</w:t>
      </w:r>
    </w:p>
    <w:p w14:paraId="433EEDE5" w14:textId="77777777" w:rsidR="00B341EA" w:rsidRPr="00714EF4" w:rsidRDefault="00B341EA" w:rsidP="00714EF4">
      <w:pPr>
        <w:pStyle w:val="Akapitzlist"/>
        <w:numPr>
          <w:ilvl w:val="0"/>
          <w:numId w:val="19"/>
        </w:numPr>
        <w:suppressAutoHyphens w:val="0"/>
        <w:spacing w:after="0" w:line="276" w:lineRule="auto"/>
        <w:ind w:left="851" w:hanging="284"/>
        <w:jc w:val="both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Ochrona sieci</w:t>
      </w:r>
      <w:r w:rsidRPr="00714EF4">
        <w:rPr>
          <w:rFonts w:ascii="Book Antiqua" w:hAnsi="Book Antiqua" w:cs="Segoe UI Light"/>
          <w:sz w:val="24"/>
          <w:szCs w:val="24"/>
        </w:rPr>
        <w:t xml:space="preserve"> </w:t>
      </w:r>
    </w:p>
    <w:p w14:paraId="60394288" w14:textId="77777777" w:rsidR="00B341EA" w:rsidRPr="00714EF4" w:rsidRDefault="00B341EA" w:rsidP="00714EF4">
      <w:pPr>
        <w:pStyle w:val="Akapitzlist"/>
        <w:numPr>
          <w:ilvl w:val="0"/>
          <w:numId w:val="19"/>
        </w:numPr>
        <w:suppressAutoHyphens w:val="0"/>
        <w:spacing w:after="0" w:line="276" w:lineRule="auto"/>
        <w:ind w:left="851" w:hanging="284"/>
        <w:jc w:val="both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Ochrona danych</w:t>
      </w:r>
      <w:r w:rsidRPr="00714EF4">
        <w:rPr>
          <w:rFonts w:ascii="Book Antiqua" w:hAnsi="Book Antiqua" w:cs="Segoe UI Light"/>
          <w:sz w:val="24"/>
          <w:szCs w:val="24"/>
        </w:rPr>
        <w:t xml:space="preserve"> </w:t>
      </w:r>
    </w:p>
    <w:p w14:paraId="0FBA3B2B" w14:textId="77777777" w:rsidR="00B341EA" w:rsidRPr="00714EF4" w:rsidRDefault="00B341EA" w:rsidP="00714EF4">
      <w:pPr>
        <w:pStyle w:val="Akapitzlist"/>
        <w:numPr>
          <w:ilvl w:val="0"/>
          <w:numId w:val="19"/>
        </w:numPr>
        <w:suppressAutoHyphens w:val="0"/>
        <w:spacing w:after="0" w:line="276" w:lineRule="auto"/>
        <w:ind w:left="851" w:hanging="284"/>
        <w:jc w:val="both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Ochrona systemów</w:t>
      </w:r>
      <w:r w:rsidRPr="00714EF4">
        <w:rPr>
          <w:rFonts w:ascii="Book Antiqua" w:hAnsi="Book Antiqua" w:cs="Segoe UI Light"/>
          <w:sz w:val="24"/>
          <w:szCs w:val="24"/>
        </w:rPr>
        <w:t xml:space="preserve"> </w:t>
      </w:r>
    </w:p>
    <w:p w14:paraId="767C9957" w14:textId="77777777" w:rsidR="00B341EA" w:rsidRPr="00714EF4" w:rsidRDefault="00B341EA" w:rsidP="00714EF4">
      <w:pPr>
        <w:pStyle w:val="Akapitzlist"/>
        <w:numPr>
          <w:ilvl w:val="0"/>
          <w:numId w:val="19"/>
        </w:numPr>
        <w:suppressAutoHyphens w:val="0"/>
        <w:spacing w:after="0" w:line="276" w:lineRule="auto"/>
        <w:ind w:left="851" w:hanging="284"/>
        <w:jc w:val="both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Świadomość i szkolenia</w:t>
      </w:r>
      <w:r w:rsidRPr="00714EF4">
        <w:rPr>
          <w:rFonts w:ascii="Book Antiqua" w:hAnsi="Book Antiqua" w:cs="Segoe UI Light"/>
          <w:sz w:val="24"/>
          <w:szCs w:val="24"/>
        </w:rPr>
        <w:t xml:space="preserve"> </w:t>
      </w:r>
    </w:p>
    <w:p w14:paraId="25138BB4" w14:textId="77777777" w:rsidR="00B341EA" w:rsidRPr="00714EF4" w:rsidRDefault="00B341EA" w:rsidP="00714EF4">
      <w:pPr>
        <w:pStyle w:val="Akapitzlist"/>
        <w:numPr>
          <w:ilvl w:val="0"/>
          <w:numId w:val="19"/>
        </w:numPr>
        <w:suppressAutoHyphens w:val="0"/>
        <w:spacing w:after="0" w:line="276" w:lineRule="auto"/>
        <w:ind w:left="851" w:hanging="284"/>
        <w:jc w:val="both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Zarządzanie ryzykiem</w:t>
      </w:r>
      <w:r w:rsidRPr="00714EF4">
        <w:rPr>
          <w:rFonts w:ascii="Book Antiqua" w:hAnsi="Book Antiqua" w:cs="Segoe UI Light"/>
          <w:sz w:val="24"/>
          <w:szCs w:val="24"/>
        </w:rPr>
        <w:t xml:space="preserve"> </w:t>
      </w:r>
    </w:p>
    <w:p w14:paraId="79E33DD9" w14:textId="77777777" w:rsidR="00B341EA" w:rsidRPr="00714EF4" w:rsidRDefault="00B341EA" w:rsidP="00714EF4">
      <w:pPr>
        <w:spacing w:line="276" w:lineRule="auto"/>
        <w:ind w:left="567"/>
        <w:jc w:val="both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Istota </w:t>
      </w:r>
      <w:proofErr w:type="spellStart"/>
      <w:r w:rsidRPr="00714EF4">
        <w:rPr>
          <w:rFonts w:ascii="Book Antiqua" w:hAnsi="Book Antiqua" w:cs="Segoe UI Light"/>
        </w:rPr>
        <w:t>cyberbezpieczeństwa</w:t>
      </w:r>
      <w:proofErr w:type="spellEnd"/>
      <w:r w:rsidRPr="00714EF4">
        <w:rPr>
          <w:rFonts w:ascii="Book Antiqua" w:hAnsi="Book Antiqua" w:cs="Segoe UI Light"/>
        </w:rPr>
        <w:t xml:space="preserve"> polega na ciągłym monitorowaniu, analizie i aktualizacji środków bezpieczeństwa</w:t>
      </w:r>
    </w:p>
    <w:bookmarkEnd w:id="0"/>
    <w:p w14:paraId="75A7773B" w14:textId="2C213FF6" w:rsidR="00B341EA" w:rsidRPr="00714EF4" w:rsidRDefault="00B341EA" w:rsidP="00714EF4">
      <w:pPr>
        <w:numPr>
          <w:ilvl w:val="0"/>
          <w:numId w:val="18"/>
        </w:numPr>
        <w:suppressAutoHyphens w:val="0"/>
        <w:spacing w:line="276" w:lineRule="auto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Podstawowe pojęć związanych z </w:t>
      </w:r>
      <w:proofErr w:type="spellStart"/>
      <w:r w:rsidRPr="00714EF4">
        <w:rPr>
          <w:rFonts w:ascii="Book Antiqua" w:hAnsi="Book Antiqua" w:cs="Segoe UI Light"/>
        </w:rPr>
        <w:t>cyberbezpieczeństwem</w:t>
      </w:r>
      <w:proofErr w:type="spellEnd"/>
      <w:r w:rsidRPr="00714EF4">
        <w:rPr>
          <w:rFonts w:ascii="Book Antiqua" w:hAnsi="Book Antiqua" w:cs="Segoe UI Light"/>
        </w:rPr>
        <w:t xml:space="preserve">, np.: </w:t>
      </w:r>
      <w:proofErr w:type="spellStart"/>
      <w:r w:rsidRPr="00714EF4">
        <w:rPr>
          <w:rFonts w:ascii="Book Antiqua" w:hAnsi="Book Antiqua" w:cs="Segoe UI Light"/>
        </w:rPr>
        <w:t>https</w:t>
      </w:r>
      <w:proofErr w:type="spellEnd"/>
      <w:r w:rsidRPr="00714EF4">
        <w:rPr>
          <w:rFonts w:ascii="Book Antiqua" w:hAnsi="Book Antiqua" w:cs="Segoe UI Light"/>
        </w:rPr>
        <w:t>, IP, TCP, domena, ASE-256, komunikator i inne</w:t>
      </w:r>
      <w:r w:rsidRPr="00714EF4">
        <w:rPr>
          <w:rFonts w:ascii="Book Antiqua" w:hAnsi="Book Antiqua" w:cs="Segoe UI Light"/>
        </w:rPr>
        <w:t>.</w:t>
      </w:r>
    </w:p>
    <w:p w14:paraId="2FC5CC04" w14:textId="77777777" w:rsidR="00B341EA" w:rsidRPr="00714EF4" w:rsidRDefault="00B341EA" w:rsidP="00714EF4">
      <w:pPr>
        <w:spacing w:line="276" w:lineRule="auto"/>
        <w:ind w:left="567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Omówienie podstawowych pojęć związanych z </w:t>
      </w:r>
      <w:proofErr w:type="spellStart"/>
      <w:r w:rsidRPr="00714EF4">
        <w:rPr>
          <w:rFonts w:ascii="Book Antiqua" w:hAnsi="Book Antiqua" w:cs="Segoe UI Light"/>
        </w:rPr>
        <w:t>cyberbezpieczeństwem</w:t>
      </w:r>
      <w:proofErr w:type="spellEnd"/>
      <w:r w:rsidRPr="00714EF4">
        <w:rPr>
          <w:rFonts w:ascii="Book Antiqua" w:hAnsi="Book Antiqua" w:cs="Segoe UI Light"/>
        </w:rPr>
        <w:t>:</w:t>
      </w:r>
    </w:p>
    <w:p w14:paraId="52308CD2" w14:textId="77777777" w:rsidR="00B341EA" w:rsidRPr="00714EF4" w:rsidRDefault="00B341EA" w:rsidP="00714EF4">
      <w:pPr>
        <w:pStyle w:val="Akapitzlist"/>
        <w:numPr>
          <w:ilvl w:val="0"/>
          <w:numId w:val="20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HTTPS (</w:t>
      </w:r>
      <w:proofErr w:type="spellStart"/>
      <w:r w:rsidRPr="00714EF4">
        <w:rPr>
          <w:rFonts w:ascii="Book Antiqua" w:hAnsi="Book Antiqua" w:cs="Segoe UI Light"/>
          <w:b/>
          <w:bCs/>
          <w:sz w:val="24"/>
          <w:szCs w:val="24"/>
        </w:rPr>
        <w:t>Hypertext</w:t>
      </w:r>
      <w:proofErr w:type="spellEnd"/>
      <w:r w:rsidRPr="00714EF4">
        <w:rPr>
          <w:rFonts w:ascii="Book Antiqua" w:hAnsi="Book Antiqua" w:cs="Segoe UI Light"/>
          <w:b/>
          <w:bCs/>
          <w:sz w:val="24"/>
          <w:szCs w:val="24"/>
        </w:rPr>
        <w:t xml:space="preserve"> Transfer </w:t>
      </w:r>
      <w:proofErr w:type="spellStart"/>
      <w:r w:rsidRPr="00714EF4">
        <w:rPr>
          <w:rFonts w:ascii="Book Antiqua" w:hAnsi="Book Antiqua" w:cs="Segoe UI Light"/>
          <w:b/>
          <w:bCs/>
          <w:sz w:val="24"/>
          <w:szCs w:val="24"/>
        </w:rPr>
        <w:t>Protocol</w:t>
      </w:r>
      <w:proofErr w:type="spellEnd"/>
      <w:r w:rsidRPr="00714EF4">
        <w:rPr>
          <w:rFonts w:ascii="Book Antiqua" w:hAnsi="Book Antiqua" w:cs="Segoe UI Light"/>
          <w:b/>
          <w:bCs/>
          <w:sz w:val="24"/>
          <w:szCs w:val="24"/>
        </w:rPr>
        <w:t xml:space="preserve"> </w:t>
      </w:r>
      <w:proofErr w:type="spellStart"/>
      <w:r w:rsidRPr="00714EF4">
        <w:rPr>
          <w:rFonts w:ascii="Book Antiqua" w:hAnsi="Book Antiqua" w:cs="Segoe UI Light"/>
          <w:b/>
          <w:bCs/>
          <w:sz w:val="24"/>
          <w:szCs w:val="24"/>
        </w:rPr>
        <w:t>Secure</w:t>
      </w:r>
      <w:proofErr w:type="spellEnd"/>
      <w:r w:rsidRPr="00714EF4">
        <w:rPr>
          <w:rFonts w:ascii="Book Antiqua" w:hAnsi="Book Antiqua" w:cs="Segoe UI Light"/>
          <w:b/>
          <w:bCs/>
          <w:sz w:val="24"/>
          <w:szCs w:val="24"/>
        </w:rPr>
        <w:t>)</w:t>
      </w:r>
    </w:p>
    <w:p w14:paraId="2B972630" w14:textId="77777777" w:rsidR="00B341EA" w:rsidRPr="00714EF4" w:rsidRDefault="00B341EA" w:rsidP="00714EF4">
      <w:pPr>
        <w:pStyle w:val="Akapitzlist"/>
        <w:numPr>
          <w:ilvl w:val="0"/>
          <w:numId w:val="20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 xml:space="preserve">IP (Internet </w:t>
      </w:r>
      <w:proofErr w:type="spellStart"/>
      <w:r w:rsidRPr="00714EF4">
        <w:rPr>
          <w:rFonts w:ascii="Book Antiqua" w:hAnsi="Book Antiqua" w:cs="Segoe UI Light"/>
          <w:b/>
          <w:bCs/>
          <w:sz w:val="24"/>
          <w:szCs w:val="24"/>
        </w:rPr>
        <w:t>Protocol</w:t>
      </w:r>
      <w:proofErr w:type="spellEnd"/>
      <w:r w:rsidRPr="00714EF4">
        <w:rPr>
          <w:rFonts w:ascii="Book Antiqua" w:hAnsi="Book Antiqua" w:cs="Segoe UI Light"/>
          <w:b/>
          <w:bCs/>
          <w:sz w:val="24"/>
          <w:szCs w:val="24"/>
        </w:rPr>
        <w:t>)</w:t>
      </w:r>
      <w:r w:rsidRPr="00714EF4">
        <w:rPr>
          <w:rFonts w:ascii="Book Antiqua" w:hAnsi="Book Antiqua" w:cs="Segoe UI Light"/>
          <w:sz w:val="24"/>
          <w:szCs w:val="24"/>
        </w:rPr>
        <w:t xml:space="preserve"> </w:t>
      </w:r>
    </w:p>
    <w:p w14:paraId="60A0C75E" w14:textId="77777777" w:rsidR="00B341EA" w:rsidRPr="00714EF4" w:rsidRDefault="00B341EA" w:rsidP="00714EF4">
      <w:pPr>
        <w:pStyle w:val="Akapitzlist"/>
        <w:numPr>
          <w:ilvl w:val="0"/>
          <w:numId w:val="20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TCP (</w:t>
      </w:r>
      <w:proofErr w:type="spellStart"/>
      <w:r w:rsidRPr="00714EF4">
        <w:rPr>
          <w:rFonts w:ascii="Book Antiqua" w:hAnsi="Book Antiqua" w:cs="Segoe UI Light"/>
          <w:b/>
          <w:bCs/>
          <w:sz w:val="24"/>
          <w:szCs w:val="24"/>
        </w:rPr>
        <w:t>Transmission</w:t>
      </w:r>
      <w:proofErr w:type="spellEnd"/>
      <w:r w:rsidRPr="00714EF4">
        <w:rPr>
          <w:rFonts w:ascii="Book Antiqua" w:hAnsi="Book Antiqua" w:cs="Segoe UI Light"/>
          <w:b/>
          <w:bCs/>
          <w:sz w:val="24"/>
          <w:szCs w:val="24"/>
        </w:rPr>
        <w:t xml:space="preserve"> Control </w:t>
      </w:r>
      <w:proofErr w:type="spellStart"/>
      <w:r w:rsidRPr="00714EF4">
        <w:rPr>
          <w:rFonts w:ascii="Book Antiqua" w:hAnsi="Book Antiqua" w:cs="Segoe UI Light"/>
          <w:b/>
          <w:bCs/>
          <w:sz w:val="24"/>
          <w:szCs w:val="24"/>
        </w:rPr>
        <w:t>Protocol</w:t>
      </w:r>
      <w:proofErr w:type="spellEnd"/>
      <w:r w:rsidRPr="00714EF4">
        <w:rPr>
          <w:rFonts w:ascii="Book Antiqua" w:hAnsi="Book Antiqua" w:cs="Segoe UI Light"/>
          <w:b/>
          <w:bCs/>
          <w:sz w:val="24"/>
          <w:szCs w:val="24"/>
        </w:rPr>
        <w:t>)</w:t>
      </w:r>
    </w:p>
    <w:p w14:paraId="130D4960" w14:textId="77777777" w:rsidR="00B341EA" w:rsidRPr="00714EF4" w:rsidRDefault="00B341EA" w:rsidP="00714EF4">
      <w:pPr>
        <w:pStyle w:val="Akapitzlist"/>
        <w:numPr>
          <w:ilvl w:val="0"/>
          <w:numId w:val="20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Domena</w:t>
      </w:r>
      <w:r w:rsidRPr="00714EF4">
        <w:rPr>
          <w:rFonts w:ascii="Book Antiqua" w:hAnsi="Book Antiqua" w:cs="Segoe UI Light"/>
          <w:sz w:val="24"/>
          <w:szCs w:val="24"/>
        </w:rPr>
        <w:t xml:space="preserve"> </w:t>
      </w:r>
    </w:p>
    <w:p w14:paraId="7FC4B4BF" w14:textId="77777777" w:rsidR="00B341EA" w:rsidRPr="00714EF4" w:rsidRDefault="00B341EA" w:rsidP="00714EF4">
      <w:pPr>
        <w:pStyle w:val="Akapitzlist"/>
        <w:numPr>
          <w:ilvl w:val="0"/>
          <w:numId w:val="20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lastRenderedPageBreak/>
        <w:t xml:space="preserve">AES-256 (Advanced </w:t>
      </w:r>
      <w:proofErr w:type="spellStart"/>
      <w:r w:rsidRPr="00714EF4">
        <w:rPr>
          <w:rFonts w:ascii="Book Antiqua" w:hAnsi="Book Antiqua" w:cs="Segoe UI Light"/>
          <w:b/>
          <w:bCs/>
          <w:sz w:val="24"/>
          <w:szCs w:val="24"/>
        </w:rPr>
        <w:t>Encryption</w:t>
      </w:r>
      <w:proofErr w:type="spellEnd"/>
      <w:r w:rsidRPr="00714EF4">
        <w:rPr>
          <w:rFonts w:ascii="Book Antiqua" w:hAnsi="Book Antiqua" w:cs="Segoe UI Light"/>
          <w:b/>
          <w:bCs/>
          <w:sz w:val="24"/>
          <w:szCs w:val="24"/>
        </w:rPr>
        <w:t xml:space="preserve"> Standard)</w:t>
      </w:r>
    </w:p>
    <w:p w14:paraId="38571187" w14:textId="77777777" w:rsidR="00B341EA" w:rsidRPr="00714EF4" w:rsidRDefault="00B341EA" w:rsidP="00714EF4">
      <w:pPr>
        <w:pStyle w:val="Akapitzlist"/>
        <w:numPr>
          <w:ilvl w:val="0"/>
          <w:numId w:val="20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Komunikator</w:t>
      </w:r>
      <w:r w:rsidRPr="00714EF4">
        <w:rPr>
          <w:rFonts w:ascii="Book Antiqua" w:hAnsi="Book Antiqua" w:cs="Segoe UI Light"/>
          <w:sz w:val="24"/>
          <w:szCs w:val="24"/>
        </w:rPr>
        <w:t xml:space="preserve"> </w:t>
      </w:r>
    </w:p>
    <w:p w14:paraId="0FA1A8F8" w14:textId="77777777" w:rsidR="00B341EA" w:rsidRPr="00714EF4" w:rsidRDefault="00B341EA" w:rsidP="00714EF4">
      <w:pPr>
        <w:spacing w:line="276" w:lineRule="auto"/>
        <w:ind w:left="567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W </w:t>
      </w:r>
      <w:proofErr w:type="spellStart"/>
      <w:r w:rsidRPr="00714EF4">
        <w:rPr>
          <w:rFonts w:ascii="Book Antiqua" w:hAnsi="Book Antiqua" w:cs="Segoe UI Light"/>
        </w:rPr>
        <w:t>cyberbezpieczeństwie</w:t>
      </w:r>
      <w:proofErr w:type="spellEnd"/>
      <w:r w:rsidRPr="00714EF4">
        <w:rPr>
          <w:rFonts w:ascii="Book Antiqua" w:hAnsi="Book Antiqua" w:cs="Segoe UI Light"/>
        </w:rPr>
        <w:t xml:space="preserve"> zrozumienie tych pojęć jest ważne, ponieważ są one często wykorzystywane w kontekście zabezpieczeń sieciowych, szyfrowania danych i bezpiecznej komunikacji w sieci. Warto również pamiętać, że dziedzina </w:t>
      </w:r>
      <w:proofErr w:type="spellStart"/>
      <w:r w:rsidRPr="00714EF4">
        <w:rPr>
          <w:rFonts w:ascii="Book Antiqua" w:hAnsi="Book Antiqua" w:cs="Segoe UI Light"/>
        </w:rPr>
        <w:t>cyberbezpieczeństwa</w:t>
      </w:r>
      <w:proofErr w:type="spellEnd"/>
      <w:r w:rsidRPr="00714EF4">
        <w:rPr>
          <w:rFonts w:ascii="Book Antiqua" w:hAnsi="Book Antiqua" w:cs="Segoe UI Light"/>
        </w:rPr>
        <w:t xml:space="preserve"> jest dynamiczna, a nowe pojęcia i technologie mogą pojawiać się w miarę rozwoju technologii i zmian w zagrożeniach.</w:t>
      </w:r>
    </w:p>
    <w:p w14:paraId="34960D3E" w14:textId="4629F1A1" w:rsidR="00B341EA" w:rsidRPr="00714EF4" w:rsidRDefault="00B341EA" w:rsidP="00714EF4">
      <w:pPr>
        <w:numPr>
          <w:ilvl w:val="0"/>
          <w:numId w:val="18"/>
        </w:numPr>
        <w:suppressAutoHyphens w:val="0"/>
        <w:spacing w:line="276" w:lineRule="auto"/>
        <w:ind w:left="567" w:hanging="283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Zasady funkcjonowania i rozpoznawanie zagrożeń typu:  </w:t>
      </w:r>
      <w:proofErr w:type="spellStart"/>
      <w:r w:rsidRPr="00714EF4">
        <w:rPr>
          <w:rFonts w:ascii="Book Antiqua" w:hAnsi="Book Antiqua" w:cs="Segoe UI Light"/>
        </w:rPr>
        <w:t>phishing</w:t>
      </w:r>
      <w:proofErr w:type="spellEnd"/>
      <w:r w:rsidRPr="00714EF4">
        <w:rPr>
          <w:rFonts w:ascii="Book Antiqua" w:hAnsi="Book Antiqua" w:cs="Segoe UI Light"/>
        </w:rPr>
        <w:t xml:space="preserve"> i </w:t>
      </w:r>
      <w:proofErr w:type="spellStart"/>
      <w:r w:rsidRPr="00714EF4">
        <w:rPr>
          <w:rFonts w:ascii="Book Antiqua" w:hAnsi="Book Antiqua" w:cs="Segoe UI Light"/>
        </w:rPr>
        <w:t>ransomware</w:t>
      </w:r>
      <w:proofErr w:type="spellEnd"/>
      <w:r w:rsidRPr="00714EF4">
        <w:rPr>
          <w:rFonts w:ascii="Book Antiqua" w:hAnsi="Book Antiqua" w:cs="Segoe UI Light"/>
        </w:rPr>
        <w:t>.</w:t>
      </w:r>
    </w:p>
    <w:p w14:paraId="788933A1" w14:textId="77777777" w:rsidR="00B341EA" w:rsidRPr="00714EF4" w:rsidRDefault="00B341EA" w:rsidP="00714EF4">
      <w:pPr>
        <w:spacing w:line="276" w:lineRule="auto"/>
        <w:ind w:left="567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Zasady funkcjonowania i rozpoznawanie zagrożeń typu </w:t>
      </w:r>
      <w:proofErr w:type="spellStart"/>
      <w:r w:rsidRPr="00714EF4">
        <w:rPr>
          <w:rFonts w:ascii="Book Antiqua" w:hAnsi="Book Antiqua" w:cs="Segoe UI Light"/>
        </w:rPr>
        <w:t>phishing</w:t>
      </w:r>
      <w:proofErr w:type="spellEnd"/>
      <w:r w:rsidRPr="00714EF4">
        <w:rPr>
          <w:rFonts w:ascii="Book Antiqua" w:hAnsi="Book Antiqua" w:cs="Segoe UI Light"/>
        </w:rPr>
        <w:t xml:space="preserve"> i </w:t>
      </w:r>
      <w:proofErr w:type="spellStart"/>
      <w:r w:rsidRPr="00714EF4">
        <w:rPr>
          <w:rFonts w:ascii="Book Antiqua" w:hAnsi="Book Antiqua" w:cs="Segoe UI Light"/>
        </w:rPr>
        <w:t>ransomware</w:t>
      </w:r>
      <w:proofErr w:type="spellEnd"/>
      <w:r w:rsidRPr="00714EF4">
        <w:rPr>
          <w:rFonts w:ascii="Book Antiqua" w:hAnsi="Book Antiqua" w:cs="Segoe UI Light"/>
        </w:rPr>
        <w:t xml:space="preserve"> są niezwykle istotne w dziedzinie </w:t>
      </w:r>
      <w:proofErr w:type="spellStart"/>
      <w:r w:rsidRPr="00714EF4">
        <w:rPr>
          <w:rFonts w:ascii="Book Antiqua" w:hAnsi="Book Antiqua" w:cs="Segoe UI Light"/>
        </w:rPr>
        <w:t>cyberbezpieczeństwa</w:t>
      </w:r>
      <w:proofErr w:type="spellEnd"/>
      <w:r w:rsidRPr="00714EF4">
        <w:rPr>
          <w:rFonts w:ascii="Book Antiqua" w:hAnsi="Book Antiqua" w:cs="Segoe UI Light"/>
        </w:rPr>
        <w:t>. Należy omówić zasady i podać wskazówki, które pomogą zrozumieć te zagrożenia i chronić się przed nimi:</w:t>
      </w:r>
    </w:p>
    <w:p w14:paraId="428E9063" w14:textId="77777777" w:rsidR="00B341EA" w:rsidRPr="00714EF4" w:rsidRDefault="00B341EA" w:rsidP="00714EF4">
      <w:pPr>
        <w:pStyle w:val="Akapitzlist"/>
        <w:numPr>
          <w:ilvl w:val="0"/>
          <w:numId w:val="21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proofErr w:type="spellStart"/>
      <w:r w:rsidRPr="00714EF4">
        <w:rPr>
          <w:rFonts w:ascii="Book Antiqua" w:hAnsi="Book Antiqua" w:cs="Segoe UI Light"/>
          <w:sz w:val="24"/>
          <w:szCs w:val="24"/>
        </w:rPr>
        <w:t>Phishing</w:t>
      </w:r>
      <w:proofErr w:type="spellEnd"/>
      <w:r w:rsidRPr="00714EF4">
        <w:rPr>
          <w:rFonts w:ascii="Book Antiqua" w:hAnsi="Book Antiqua" w:cs="Segoe UI Light"/>
          <w:sz w:val="24"/>
          <w:szCs w:val="24"/>
        </w:rPr>
        <w:t>:</w:t>
      </w:r>
    </w:p>
    <w:p w14:paraId="72460B31" w14:textId="77777777" w:rsidR="00B341EA" w:rsidRPr="00714EF4" w:rsidRDefault="00B341EA" w:rsidP="00714EF4">
      <w:pPr>
        <w:pStyle w:val="Akapitzlist"/>
        <w:numPr>
          <w:ilvl w:val="0"/>
          <w:numId w:val="21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proofErr w:type="spellStart"/>
      <w:r w:rsidRPr="00714EF4">
        <w:rPr>
          <w:rFonts w:ascii="Book Antiqua" w:hAnsi="Book Antiqua" w:cs="Segoe UI Light"/>
          <w:sz w:val="24"/>
          <w:szCs w:val="24"/>
        </w:rPr>
        <w:t>Ransomware</w:t>
      </w:r>
      <w:proofErr w:type="spellEnd"/>
      <w:r w:rsidRPr="00714EF4">
        <w:rPr>
          <w:rFonts w:ascii="Book Antiqua" w:hAnsi="Book Antiqua" w:cs="Segoe UI Light"/>
          <w:sz w:val="24"/>
          <w:szCs w:val="24"/>
        </w:rPr>
        <w:t>:</w:t>
      </w:r>
    </w:p>
    <w:p w14:paraId="7B86D245" w14:textId="77777777" w:rsidR="00B341EA" w:rsidRPr="00714EF4" w:rsidRDefault="00B341EA" w:rsidP="00714EF4">
      <w:pPr>
        <w:numPr>
          <w:ilvl w:val="0"/>
          <w:numId w:val="18"/>
        </w:numPr>
        <w:suppressAutoHyphens w:val="0"/>
        <w:spacing w:line="276" w:lineRule="auto"/>
        <w:ind w:left="567" w:hanging="283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>Zasady bezpiecznego korzystania z poczty elektronicznej;</w:t>
      </w:r>
    </w:p>
    <w:p w14:paraId="6F7C39AE" w14:textId="77777777" w:rsidR="00B341EA" w:rsidRPr="00714EF4" w:rsidRDefault="00B341EA" w:rsidP="00714EF4">
      <w:pPr>
        <w:spacing w:line="276" w:lineRule="auto"/>
        <w:ind w:left="567"/>
        <w:jc w:val="both"/>
        <w:rPr>
          <w:rFonts w:ascii="Book Antiqua" w:hAnsi="Book Antiqua" w:cs="Segoe UI Light"/>
        </w:rPr>
      </w:pPr>
      <w:bookmarkStart w:id="1" w:name="_Hlk136412778"/>
      <w:r w:rsidRPr="00714EF4">
        <w:rPr>
          <w:rFonts w:ascii="Book Antiqua" w:hAnsi="Book Antiqua" w:cs="Segoe UI Light"/>
        </w:rPr>
        <w:t xml:space="preserve">Korzystanie z poczty elektronicznej jest powszechne, dlatego istotne jest zapoznanie się z zasadami bezpiecznego jej użytkowania. </w:t>
      </w:r>
    </w:p>
    <w:p w14:paraId="0BBDAD98" w14:textId="77777777" w:rsidR="00B341EA" w:rsidRPr="00714EF4" w:rsidRDefault="00B341EA" w:rsidP="00714EF4">
      <w:pPr>
        <w:spacing w:line="276" w:lineRule="auto"/>
        <w:ind w:left="567"/>
        <w:jc w:val="both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>Należy omówić podstawowe zasady:</w:t>
      </w:r>
    </w:p>
    <w:p w14:paraId="06B94A8F" w14:textId="77777777" w:rsidR="00B341EA" w:rsidRPr="00714EF4" w:rsidRDefault="00B341EA" w:rsidP="00714EF4">
      <w:pPr>
        <w:pStyle w:val="Akapitzlist"/>
        <w:numPr>
          <w:ilvl w:val="0"/>
          <w:numId w:val="22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 xml:space="preserve">Tworzenie haseł </w:t>
      </w:r>
    </w:p>
    <w:p w14:paraId="0D6DF51E" w14:textId="77777777" w:rsidR="00B341EA" w:rsidRPr="00714EF4" w:rsidRDefault="00B341EA" w:rsidP="00714EF4">
      <w:pPr>
        <w:pStyle w:val="Akapitzlist"/>
        <w:numPr>
          <w:ilvl w:val="0"/>
          <w:numId w:val="22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 xml:space="preserve">Zagrożenia </w:t>
      </w:r>
      <w:proofErr w:type="spellStart"/>
      <w:r w:rsidRPr="00714EF4">
        <w:rPr>
          <w:rFonts w:ascii="Book Antiqua" w:hAnsi="Book Antiqua" w:cs="Segoe UI Light"/>
          <w:sz w:val="24"/>
          <w:szCs w:val="24"/>
        </w:rPr>
        <w:t>phishingowe</w:t>
      </w:r>
      <w:proofErr w:type="spellEnd"/>
    </w:p>
    <w:p w14:paraId="4E6136F8" w14:textId="77777777" w:rsidR="00B341EA" w:rsidRPr="00714EF4" w:rsidRDefault="00B341EA" w:rsidP="00714EF4">
      <w:pPr>
        <w:pStyle w:val="Akapitzlist"/>
        <w:numPr>
          <w:ilvl w:val="0"/>
          <w:numId w:val="22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 xml:space="preserve">Zaufane źródła </w:t>
      </w:r>
    </w:p>
    <w:p w14:paraId="0286B558" w14:textId="77777777" w:rsidR="00B341EA" w:rsidRPr="00714EF4" w:rsidRDefault="00B341EA" w:rsidP="00714EF4">
      <w:pPr>
        <w:pStyle w:val="Akapitzlist"/>
        <w:numPr>
          <w:ilvl w:val="0"/>
          <w:numId w:val="22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 xml:space="preserve">Załączniki od nieznanych źródeł </w:t>
      </w:r>
    </w:p>
    <w:p w14:paraId="04E79E01" w14:textId="77777777" w:rsidR="00B341EA" w:rsidRPr="00714EF4" w:rsidRDefault="00B341EA" w:rsidP="00714EF4">
      <w:pPr>
        <w:pStyle w:val="Akapitzlist"/>
        <w:numPr>
          <w:ilvl w:val="0"/>
          <w:numId w:val="22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 xml:space="preserve">Bezpieczne połączenie </w:t>
      </w:r>
    </w:p>
    <w:p w14:paraId="44A54636" w14:textId="77777777" w:rsidR="00B341EA" w:rsidRPr="00714EF4" w:rsidRDefault="00B341EA" w:rsidP="00714EF4">
      <w:pPr>
        <w:pStyle w:val="Akapitzlist"/>
        <w:numPr>
          <w:ilvl w:val="0"/>
          <w:numId w:val="22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 xml:space="preserve">Aktualizacje oprogramowania </w:t>
      </w:r>
    </w:p>
    <w:p w14:paraId="138358C8" w14:textId="77777777" w:rsidR="00B341EA" w:rsidRPr="00714EF4" w:rsidRDefault="00B341EA" w:rsidP="00714EF4">
      <w:pPr>
        <w:pStyle w:val="Akapitzlist"/>
        <w:numPr>
          <w:ilvl w:val="0"/>
          <w:numId w:val="22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>SPAM</w:t>
      </w:r>
    </w:p>
    <w:p w14:paraId="30F1ACAD" w14:textId="77777777" w:rsidR="00B341EA" w:rsidRPr="00714EF4" w:rsidRDefault="00B341EA" w:rsidP="00714EF4">
      <w:pPr>
        <w:pStyle w:val="Akapitzlist"/>
        <w:numPr>
          <w:ilvl w:val="0"/>
          <w:numId w:val="22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>Sposoby logowania się</w:t>
      </w:r>
    </w:p>
    <w:bookmarkEnd w:id="1"/>
    <w:p w14:paraId="65DBE363" w14:textId="3751F930" w:rsidR="00B341EA" w:rsidRPr="00714EF4" w:rsidRDefault="00B341EA" w:rsidP="0010664B">
      <w:pPr>
        <w:numPr>
          <w:ilvl w:val="0"/>
          <w:numId w:val="18"/>
        </w:numPr>
        <w:suppressAutoHyphens w:val="0"/>
        <w:spacing w:line="276" w:lineRule="auto"/>
        <w:ind w:left="567" w:hanging="283"/>
        <w:jc w:val="both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Bezpieczeństwo podczas korzystania z przeglądarek internetowych: Mozilla </w:t>
      </w:r>
      <w:proofErr w:type="spellStart"/>
      <w:r w:rsidRPr="00714EF4">
        <w:rPr>
          <w:rFonts w:ascii="Book Antiqua" w:hAnsi="Book Antiqua" w:cs="Segoe UI Light"/>
        </w:rPr>
        <w:t>Firefox</w:t>
      </w:r>
      <w:proofErr w:type="spellEnd"/>
      <w:r w:rsidRPr="00714EF4">
        <w:rPr>
          <w:rFonts w:ascii="Book Antiqua" w:hAnsi="Book Antiqua" w:cs="Segoe UI Light"/>
        </w:rPr>
        <w:t>, Google Chrome, Microsoft Edge, Apple Safari. Jak bezpiecznie komunikować się w Internecie,</w:t>
      </w:r>
      <w:r w:rsidR="00714EF4" w:rsidRPr="00714EF4">
        <w:rPr>
          <w:rFonts w:ascii="Book Antiqua" w:hAnsi="Book Antiqua" w:cs="Segoe UI Light"/>
        </w:rPr>
        <w:t xml:space="preserve"> należy </w:t>
      </w:r>
      <w:r w:rsidR="00714EF4">
        <w:rPr>
          <w:rFonts w:ascii="Book Antiqua" w:hAnsi="Book Antiqua" w:cs="Segoe UI Light"/>
        </w:rPr>
        <w:t>o</w:t>
      </w:r>
      <w:r w:rsidRPr="00714EF4">
        <w:rPr>
          <w:rFonts w:ascii="Book Antiqua" w:hAnsi="Book Antiqua" w:cs="Segoe UI Light"/>
        </w:rPr>
        <w:t>mówić zasady dotyczących bezpieczeństwa w kontekście poszczególnych przeglądarek:</w:t>
      </w:r>
    </w:p>
    <w:p w14:paraId="3FAF386A" w14:textId="77777777" w:rsidR="00B341EA" w:rsidRPr="00714EF4" w:rsidRDefault="00B341EA" w:rsidP="00714EF4">
      <w:pPr>
        <w:pStyle w:val="Akapitzlist"/>
        <w:numPr>
          <w:ilvl w:val="0"/>
          <w:numId w:val="23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b/>
          <w:bCs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 xml:space="preserve">Mozilla </w:t>
      </w:r>
      <w:proofErr w:type="spellStart"/>
      <w:r w:rsidRPr="00714EF4">
        <w:rPr>
          <w:rFonts w:ascii="Book Antiqua" w:hAnsi="Book Antiqua" w:cs="Segoe UI Light"/>
          <w:b/>
          <w:bCs/>
          <w:sz w:val="24"/>
          <w:szCs w:val="24"/>
        </w:rPr>
        <w:t>Firefox</w:t>
      </w:r>
      <w:proofErr w:type="spellEnd"/>
      <w:r w:rsidRPr="00714EF4">
        <w:rPr>
          <w:rFonts w:ascii="Book Antiqua" w:hAnsi="Book Antiqua" w:cs="Segoe UI Light"/>
          <w:b/>
          <w:bCs/>
          <w:sz w:val="24"/>
          <w:szCs w:val="24"/>
        </w:rPr>
        <w:t>:</w:t>
      </w:r>
    </w:p>
    <w:p w14:paraId="4014001E" w14:textId="77777777" w:rsidR="00B341EA" w:rsidRPr="00714EF4" w:rsidRDefault="00B341EA" w:rsidP="00714EF4">
      <w:pPr>
        <w:pStyle w:val="Akapitzlist"/>
        <w:numPr>
          <w:ilvl w:val="0"/>
          <w:numId w:val="23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b/>
          <w:bCs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Google Chrome:</w:t>
      </w:r>
    </w:p>
    <w:p w14:paraId="5A554EEC" w14:textId="77777777" w:rsidR="00B341EA" w:rsidRPr="00714EF4" w:rsidRDefault="00B341EA" w:rsidP="00714EF4">
      <w:pPr>
        <w:pStyle w:val="Akapitzlist"/>
        <w:numPr>
          <w:ilvl w:val="0"/>
          <w:numId w:val="23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b/>
          <w:bCs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Microsoft Edge:</w:t>
      </w:r>
    </w:p>
    <w:p w14:paraId="15C18D47" w14:textId="77777777" w:rsidR="00B341EA" w:rsidRPr="00714EF4" w:rsidRDefault="00B341EA" w:rsidP="00714EF4">
      <w:pPr>
        <w:pStyle w:val="Akapitzlist"/>
        <w:numPr>
          <w:ilvl w:val="0"/>
          <w:numId w:val="23"/>
        </w:numPr>
        <w:suppressAutoHyphens w:val="0"/>
        <w:spacing w:after="0" w:line="276" w:lineRule="auto"/>
        <w:ind w:left="851" w:hanging="284"/>
        <w:rPr>
          <w:rFonts w:ascii="Book Antiqua" w:hAnsi="Book Antiqua" w:cs="Segoe UI Light"/>
          <w:b/>
          <w:bCs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Apple Safari:</w:t>
      </w:r>
    </w:p>
    <w:p w14:paraId="1CD3CC3A" w14:textId="77777777" w:rsidR="00B341EA" w:rsidRPr="00714EF4" w:rsidRDefault="00B341EA" w:rsidP="00714EF4">
      <w:pPr>
        <w:numPr>
          <w:ilvl w:val="0"/>
          <w:numId w:val="18"/>
        </w:numPr>
        <w:suppressAutoHyphens w:val="0"/>
        <w:spacing w:line="276" w:lineRule="auto"/>
        <w:ind w:left="567" w:hanging="283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Prywatność w sieci, czyli: </w:t>
      </w:r>
      <w:proofErr w:type="spellStart"/>
      <w:r w:rsidRPr="00714EF4">
        <w:rPr>
          <w:rFonts w:ascii="Book Antiqua" w:hAnsi="Book Antiqua" w:cs="Segoe UI Light"/>
        </w:rPr>
        <w:t>trakery</w:t>
      </w:r>
      <w:proofErr w:type="spellEnd"/>
      <w:r w:rsidRPr="00714EF4">
        <w:rPr>
          <w:rFonts w:ascii="Book Antiqua" w:hAnsi="Book Antiqua" w:cs="Segoe UI Light"/>
        </w:rPr>
        <w:t>, ciastka i tryb incognito</w:t>
      </w:r>
    </w:p>
    <w:p w14:paraId="64AB4A39" w14:textId="77777777" w:rsidR="00B341EA" w:rsidRPr="00714EF4" w:rsidRDefault="00B341EA" w:rsidP="00714EF4">
      <w:pPr>
        <w:pStyle w:val="Akapitzlist"/>
        <w:spacing w:after="0" w:line="276" w:lineRule="auto"/>
        <w:ind w:left="567"/>
        <w:jc w:val="both"/>
        <w:rPr>
          <w:rFonts w:ascii="Book Antiqua" w:hAnsi="Book Antiqua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 xml:space="preserve">Ochrona prywatności w sieci jest ważnym aspektem bezpiecznego korzystania z </w:t>
      </w:r>
      <w:proofErr w:type="spellStart"/>
      <w:r w:rsidRPr="00714EF4">
        <w:rPr>
          <w:rFonts w:ascii="Book Antiqua" w:hAnsi="Book Antiqua" w:cs="Segoe UI Light"/>
          <w:sz w:val="24"/>
          <w:szCs w:val="24"/>
        </w:rPr>
        <w:t>internetu</w:t>
      </w:r>
      <w:proofErr w:type="spellEnd"/>
      <w:r w:rsidRPr="00714EF4">
        <w:rPr>
          <w:rFonts w:ascii="Book Antiqua" w:hAnsi="Book Antiqua" w:cs="Segoe UI Light"/>
          <w:sz w:val="24"/>
          <w:szCs w:val="24"/>
        </w:rPr>
        <w:t xml:space="preserve">. Kilka pojęć związanych z prywatnością online to </w:t>
      </w:r>
      <w:proofErr w:type="spellStart"/>
      <w:r w:rsidRPr="00714EF4">
        <w:rPr>
          <w:rFonts w:ascii="Book Antiqua" w:hAnsi="Book Antiqua" w:cs="Segoe UI Light"/>
          <w:sz w:val="24"/>
          <w:szCs w:val="24"/>
        </w:rPr>
        <w:t>trakery</w:t>
      </w:r>
      <w:proofErr w:type="spellEnd"/>
      <w:r w:rsidRPr="00714EF4">
        <w:rPr>
          <w:rFonts w:ascii="Book Antiqua" w:hAnsi="Book Antiqua" w:cs="Segoe UI Light"/>
          <w:sz w:val="24"/>
          <w:szCs w:val="24"/>
        </w:rPr>
        <w:t>, ciastka (</w:t>
      </w:r>
      <w:proofErr w:type="spellStart"/>
      <w:r w:rsidRPr="00714EF4">
        <w:rPr>
          <w:rFonts w:ascii="Book Antiqua" w:hAnsi="Book Antiqua" w:cs="Segoe UI Light"/>
          <w:sz w:val="24"/>
          <w:szCs w:val="24"/>
        </w:rPr>
        <w:t>cookies</w:t>
      </w:r>
      <w:proofErr w:type="spellEnd"/>
      <w:r w:rsidRPr="00714EF4">
        <w:rPr>
          <w:rFonts w:ascii="Book Antiqua" w:hAnsi="Book Antiqua" w:cs="Segoe UI Light"/>
          <w:sz w:val="24"/>
          <w:szCs w:val="24"/>
        </w:rPr>
        <w:t xml:space="preserve">) i tryb incognito. </w:t>
      </w:r>
    </w:p>
    <w:p w14:paraId="044E983A" w14:textId="679AFB5B" w:rsidR="00B341EA" w:rsidRPr="00714EF4" w:rsidRDefault="00B341EA" w:rsidP="00714EF4">
      <w:pPr>
        <w:numPr>
          <w:ilvl w:val="0"/>
          <w:numId w:val="18"/>
        </w:numPr>
        <w:suppressAutoHyphens w:val="0"/>
        <w:spacing w:line="276" w:lineRule="auto"/>
        <w:ind w:left="567" w:hanging="283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>Bezpieczeństwo pracy zdalnej - praca na sprzęcie własnym lub służbowym</w:t>
      </w:r>
      <w:r w:rsidRPr="00714EF4">
        <w:rPr>
          <w:rFonts w:ascii="Book Antiqua" w:hAnsi="Book Antiqua" w:cs="Segoe UI Light"/>
        </w:rPr>
        <w:t>.</w:t>
      </w:r>
    </w:p>
    <w:p w14:paraId="10168E78" w14:textId="77777777" w:rsidR="00B341EA" w:rsidRPr="00714EF4" w:rsidRDefault="00B341EA" w:rsidP="00714EF4">
      <w:pPr>
        <w:pStyle w:val="Akapitzlist"/>
        <w:spacing w:after="0" w:line="276" w:lineRule="auto"/>
        <w:ind w:left="567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 xml:space="preserve">Należy omówić zasady bezpieczeństwa dla pracy zdalnej. </w:t>
      </w:r>
    </w:p>
    <w:p w14:paraId="5632A3AA" w14:textId="1C3E2651" w:rsidR="00B341EA" w:rsidRPr="00714EF4" w:rsidRDefault="00B341EA" w:rsidP="00714EF4">
      <w:pPr>
        <w:numPr>
          <w:ilvl w:val="0"/>
          <w:numId w:val="18"/>
        </w:numPr>
        <w:suppressAutoHyphens w:val="0"/>
        <w:spacing w:line="276" w:lineRule="auto"/>
        <w:ind w:left="567" w:hanging="283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lastRenderedPageBreak/>
        <w:t>Bezpieczeństwo zakupów oraz płatności w Internecie</w:t>
      </w:r>
      <w:r w:rsidR="00714EF4" w:rsidRPr="00714EF4">
        <w:rPr>
          <w:rFonts w:ascii="Book Antiqua" w:hAnsi="Book Antiqua" w:cs="Segoe UI Light"/>
        </w:rPr>
        <w:t>.</w:t>
      </w:r>
    </w:p>
    <w:p w14:paraId="66524EE3" w14:textId="6FF4272B" w:rsidR="00714EF4" w:rsidRPr="00714EF4" w:rsidRDefault="00714EF4" w:rsidP="00714EF4">
      <w:pPr>
        <w:pStyle w:val="Akapitzlist"/>
        <w:spacing w:after="0" w:line="276" w:lineRule="auto"/>
        <w:ind w:left="567"/>
        <w:jc w:val="both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 xml:space="preserve">Należy omówić zasady bezpieczeństwa dla jednej z licznej grupy zagrożeń jakie są spowodowane handlem elektronicznym. </w:t>
      </w:r>
    </w:p>
    <w:p w14:paraId="43B0696C" w14:textId="77777777" w:rsidR="00714EF4" w:rsidRPr="00714EF4" w:rsidRDefault="00B341EA" w:rsidP="00714EF4">
      <w:pPr>
        <w:numPr>
          <w:ilvl w:val="0"/>
          <w:numId w:val="18"/>
        </w:numPr>
        <w:suppressAutoHyphens w:val="0"/>
        <w:spacing w:line="276" w:lineRule="auto"/>
        <w:ind w:left="567" w:hanging="283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>Zabezpieczenia prywatności</w:t>
      </w:r>
      <w:r w:rsidR="00714EF4" w:rsidRPr="00714EF4">
        <w:rPr>
          <w:rFonts w:ascii="Book Antiqua" w:hAnsi="Book Antiqua" w:cs="Segoe UI Light"/>
        </w:rPr>
        <w:t xml:space="preserve">. </w:t>
      </w:r>
    </w:p>
    <w:p w14:paraId="6FBD8C3E" w14:textId="4D410F17" w:rsidR="00B341EA" w:rsidRPr="00714EF4" w:rsidRDefault="00714EF4" w:rsidP="002250B2">
      <w:pPr>
        <w:spacing w:line="276" w:lineRule="auto"/>
        <w:ind w:left="567"/>
        <w:jc w:val="both"/>
        <w:rPr>
          <w:rFonts w:ascii="Book Antiqua" w:hAnsi="Book Antiqua" w:cs="Segoe UI Light"/>
        </w:rPr>
      </w:pPr>
      <w:r w:rsidRPr="002250B2">
        <w:rPr>
          <w:rFonts w:ascii="Book Antiqua" w:hAnsi="Book Antiqua" w:cs="Segoe UI Light"/>
        </w:rPr>
        <w:t xml:space="preserve">Zwalczanie pożądanego śledzenia w Internecie np. w mediach społecznościowych itp. </w:t>
      </w:r>
      <w:r w:rsidR="00B341EA" w:rsidRPr="00714EF4">
        <w:rPr>
          <w:rFonts w:ascii="Book Antiqua" w:hAnsi="Book Antiqua" w:cs="Segoe UI Light"/>
        </w:rPr>
        <w:t xml:space="preserve"> </w:t>
      </w:r>
    </w:p>
    <w:p w14:paraId="55BA1E68" w14:textId="77777777" w:rsidR="00B341EA" w:rsidRPr="00714EF4" w:rsidRDefault="00B341EA" w:rsidP="002250B2">
      <w:pPr>
        <w:numPr>
          <w:ilvl w:val="0"/>
          <w:numId w:val="18"/>
        </w:numPr>
        <w:suppressAutoHyphens w:val="0"/>
        <w:spacing w:line="276" w:lineRule="auto"/>
        <w:ind w:left="567" w:hanging="283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>Rozpoznawanie fałszywych informacji.</w:t>
      </w:r>
    </w:p>
    <w:p w14:paraId="3E06FE8D" w14:textId="77777777" w:rsidR="00714EF4" w:rsidRPr="00714EF4" w:rsidRDefault="00714EF4" w:rsidP="00714EF4">
      <w:pPr>
        <w:pStyle w:val="Akapitzlist"/>
        <w:spacing w:after="0" w:line="276" w:lineRule="auto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 xml:space="preserve">Rozpoznawanie fałszywych informacji. Zwalczenie dezinformacji. </w:t>
      </w:r>
    </w:p>
    <w:p w14:paraId="5AD99C90" w14:textId="05A3EFDA" w:rsidR="00B341EA" w:rsidRPr="00714EF4" w:rsidRDefault="00B341EA" w:rsidP="002250B2">
      <w:pPr>
        <w:pStyle w:val="Akapitzlist"/>
        <w:numPr>
          <w:ilvl w:val="0"/>
          <w:numId w:val="21"/>
        </w:numPr>
        <w:spacing w:after="0" w:line="276" w:lineRule="auto"/>
        <w:ind w:left="284" w:hanging="284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>Warsztat kontaktowy (w siedzibie Zamawiającego) :</w:t>
      </w:r>
    </w:p>
    <w:p w14:paraId="69581488" w14:textId="77777777" w:rsidR="00B341EA" w:rsidRPr="00714EF4" w:rsidRDefault="00B341EA" w:rsidP="002250B2">
      <w:pPr>
        <w:spacing w:line="276" w:lineRule="auto"/>
        <w:ind w:left="284"/>
        <w:jc w:val="both"/>
        <w:rPr>
          <w:rFonts w:ascii="Book Antiqua" w:hAnsi="Book Antiqua" w:cs="Segoe UI Light"/>
        </w:rPr>
      </w:pPr>
      <w:r w:rsidRPr="00714EF4">
        <w:rPr>
          <w:rFonts w:ascii="Book Antiqua" w:hAnsi="Book Antiqua" w:cs="Segoe UI Light"/>
        </w:rPr>
        <w:t xml:space="preserve">2 x 45 minut – </w:t>
      </w:r>
      <w:proofErr w:type="spellStart"/>
      <w:r w:rsidRPr="00714EF4">
        <w:rPr>
          <w:rFonts w:ascii="Book Antiqua" w:hAnsi="Book Antiqua" w:cs="Segoe UI Light"/>
        </w:rPr>
        <w:t>cyberbezpieczeństwo</w:t>
      </w:r>
      <w:proofErr w:type="spellEnd"/>
      <w:r w:rsidRPr="00714EF4">
        <w:rPr>
          <w:rFonts w:ascii="Book Antiqua" w:hAnsi="Book Antiqua" w:cs="Segoe UI Light"/>
        </w:rPr>
        <w:t xml:space="preserve"> w ujęciu prawnym. Pierwsza godzina omówienie aspektów i studium przypadków. Druga rodzina podział na kilka grup i przeprocesowanie konkretnych symulowanych incydentów. </w:t>
      </w:r>
    </w:p>
    <w:p w14:paraId="73188589" w14:textId="77777777" w:rsidR="00B341EA" w:rsidRPr="00714EF4" w:rsidRDefault="00B341EA" w:rsidP="00714EF4">
      <w:pPr>
        <w:pStyle w:val="Akapitzlist"/>
        <w:numPr>
          <w:ilvl w:val="0"/>
          <w:numId w:val="24"/>
        </w:numPr>
        <w:suppressAutoHyphens w:val="0"/>
        <w:spacing w:after="0" w:line="276" w:lineRule="auto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>Przegląd wyłudzanie danych osobowych za pomocą technik socjotechnicznych, czym jest socjotechnika i jak bronić się przed nią</w:t>
      </w:r>
    </w:p>
    <w:p w14:paraId="0EC7DAB3" w14:textId="77777777" w:rsidR="00B341EA" w:rsidRPr="00714EF4" w:rsidRDefault="00B341EA" w:rsidP="00714EF4">
      <w:pPr>
        <w:pStyle w:val="Akapitzlist"/>
        <w:numPr>
          <w:ilvl w:val="0"/>
          <w:numId w:val="24"/>
        </w:numPr>
        <w:suppressAutoHyphens w:val="0"/>
        <w:spacing w:after="0" w:line="276" w:lineRule="auto"/>
        <w:rPr>
          <w:rFonts w:ascii="Book Antiqua" w:hAnsi="Book Antiqua" w:cs="Segoe UI Light"/>
          <w:sz w:val="24"/>
          <w:szCs w:val="24"/>
        </w:rPr>
      </w:pPr>
      <w:r w:rsidRPr="00714EF4">
        <w:rPr>
          <w:rFonts w:ascii="Book Antiqua" w:hAnsi="Book Antiqua" w:cs="Segoe UI Light"/>
          <w:sz w:val="24"/>
          <w:szCs w:val="24"/>
        </w:rPr>
        <w:t xml:space="preserve">Przegląd funkcjonowania i rozpoznawanie zagrożeń typu:  </w:t>
      </w:r>
      <w:proofErr w:type="spellStart"/>
      <w:r w:rsidRPr="00714EF4">
        <w:rPr>
          <w:rFonts w:ascii="Book Antiqua" w:hAnsi="Book Antiqua" w:cs="Segoe UI Light"/>
          <w:sz w:val="24"/>
          <w:szCs w:val="24"/>
        </w:rPr>
        <w:t>phishing</w:t>
      </w:r>
      <w:proofErr w:type="spellEnd"/>
      <w:r w:rsidRPr="00714EF4">
        <w:rPr>
          <w:rFonts w:ascii="Book Antiqua" w:hAnsi="Book Antiqua" w:cs="Segoe UI Light"/>
          <w:sz w:val="24"/>
          <w:szCs w:val="24"/>
        </w:rPr>
        <w:t xml:space="preserve"> i </w:t>
      </w:r>
      <w:proofErr w:type="spellStart"/>
      <w:r w:rsidRPr="00714EF4">
        <w:rPr>
          <w:rFonts w:ascii="Book Antiqua" w:hAnsi="Book Antiqua" w:cs="Segoe UI Light"/>
          <w:sz w:val="24"/>
          <w:szCs w:val="24"/>
        </w:rPr>
        <w:t>ransomware</w:t>
      </w:r>
      <w:proofErr w:type="spellEnd"/>
    </w:p>
    <w:p w14:paraId="230E009B" w14:textId="0655923E" w:rsidR="00B341EA" w:rsidRPr="00714EF4" w:rsidRDefault="00B341EA" w:rsidP="002250B2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Book Antiqua" w:hAnsi="Book Antiqua" w:cs="Segoe UI Light"/>
          <w:b/>
          <w:bCs/>
          <w:sz w:val="24"/>
          <w:szCs w:val="24"/>
        </w:rPr>
      </w:pPr>
      <w:r w:rsidRPr="00714EF4">
        <w:rPr>
          <w:rFonts w:ascii="Book Antiqua" w:hAnsi="Book Antiqua" w:cs="Segoe UI Light"/>
          <w:b/>
          <w:bCs/>
          <w:sz w:val="24"/>
          <w:szCs w:val="24"/>
        </w:rPr>
        <w:t>Uczestnik szkolenia online oraz kontaktowego lub osoba po odsłuchaniu cyklu szkoleń powinni otrzymać imienny certyfikat uczestnictwa w szkoleniu i jego zakresie.</w:t>
      </w:r>
    </w:p>
    <w:p w14:paraId="1B89D355" w14:textId="3CF000D7" w:rsidR="002F7A5E" w:rsidRPr="00B73901" w:rsidRDefault="002F7A5E" w:rsidP="00B73901">
      <w:pPr>
        <w:spacing w:line="276" w:lineRule="auto"/>
        <w:jc w:val="both"/>
        <w:rPr>
          <w:rFonts w:ascii="Book Antiqua" w:hAnsi="Book Antiqua"/>
        </w:rPr>
      </w:pPr>
    </w:p>
    <w:p w14:paraId="117D19C1" w14:textId="77777777" w:rsidR="002F7A5E" w:rsidRPr="00B73901" w:rsidRDefault="002F7A5E" w:rsidP="00B73901">
      <w:pPr>
        <w:spacing w:line="276" w:lineRule="auto"/>
        <w:jc w:val="both"/>
        <w:rPr>
          <w:rFonts w:ascii="Book Antiqua" w:hAnsi="Book Antiqua"/>
        </w:rPr>
      </w:pPr>
    </w:p>
    <w:p w14:paraId="0751CB99" w14:textId="77777777" w:rsidR="002F7A5E" w:rsidRPr="00B73901" w:rsidRDefault="002F7A5E" w:rsidP="00B73901">
      <w:pPr>
        <w:spacing w:line="276" w:lineRule="auto"/>
        <w:jc w:val="both"/>
        <w:rPr>
          <w:rFonts w:ascii="Book Antiqua" w:hAnsi="Book Antiqua"/>
        </w:rPr>
      </w:pPr>
    </w:p>
    <w:p w14:paraId="1EB05AC5" w14:textId="77777777" w:rsidR="00114351" w:rsidRPr="00B73901" w:rsidRDefault="00114351" w:rsidP="00B73901">
      <w:pPr>
        <w:spacing w:line="276" w:lineRule="auto"/>
        <w:jc w:val="both"/>
        <w:rPr>
          <w:rFonts w:ascii="Book Antiqua" w:hAnsi="Book Antiqua"/>
          <w:b/>
          <w:bCs/>
          <w:color w:val="000000"/>
        </w:rPr>
      </w:pPr>
    </w:p>
    <w:sectPr w:rsidR="00114351" w:rsidRPr="00B73901">
      <w:headerReference w:type="default" r:id="rId7"/>
      <w:pgSz w:w="11906" w:h="16838"/>
      <w:pgMar w:top="1418" w:right="991" w:bottom="1418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51D7F" w14:textId="77777777" w:rsidR="00401C45" w:rsidRDefault="00F1707A">
      <w:r>
        <w:separator/>
      </w:r>
    </w:p>
  </w:endnote>
  <w:endnote w:type="continuationSeparator" w:id="0">
    <w:p w14:paraId="7CD46605" w14:textId="77777777" w:rsidR="00401C45" w:rsidRDefault="00F1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tarSymbol">
    <w:altName w:val="Arial Unicode MS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6A79A" w14:textId="77777777" w:rsidR="00401C45" w:rsidRDefault="00F1707A">
      <w:r>
        <w:separator/>
      </w:r>
    </w:p>
  </w:footnote>
  <w:footnote w:type="continuationSeparator" w:id="0">
    <w:p w14:paraId="1F6D69FD" w14:textId="77777777" w:rsidR="00401C45" w:rsidRDefault="00F17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DFBBC" w14:textId="77777777" w:rsidR="00114351" w:rsidRDefault="00F1707A">
    <w:pPr>
      <w:pStyle w:val="Nagwek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Gmina Barczewo, Plac Ratuszowy 1, 11-010 Barczewo</w:t>
    </w:r>
  </w:p>
  <w:p w14:paraId="560F58CD" w14:textId="77777777" w:rsidR="00114351" w:rsidRDefault="00F1707A">
    <w:pPr>
      <w:pStyle w:val="Nagwek"/>
      <w:jc w:val="center"/>
      <w:rPr>
        <w:rFonts w:ascii="Book Antiqua" w:hAnsi="Book Antiqua"/>
        <w:bCs/>
        <w:sz w:val="20"/>
        <w:szCs w:val="20"/>
      </w:rPr>
    </w:pPr>
    <w:r>
      <w:rPr>
        <w:rFonts w:ascii="Book Antiqua" w:hAnsi="Book Antiqua"/>
        <w:sz w:val="20"/>
        <w:szCs w:val="20"/>
        <w:lang w:val="x-none"/>
      </w:rPr>
      <w:t xml:space="preserve">Telefon: </w:t>
    </w:r>
    <w:r>
      <w:rPr>
        <w:rFonts w:ascii="Book Antiqua" w:hAnsi="Book Antiqua"/>
        <w:bCs/>
        <w:sz w:val="20"/>
        <w:szCs w:val="20"/>
        <w:lang w:val="x-none"/>
      </w:rPr>
      <w:t>089 514 8</w:t>
    </w:r>
    <w:r>
      <w:rPr>
        <w:rFonts w:ascii="Book Antiqua" w:hAnsi="Book Antiqua"/>
        <w:bCs/>
        <w:sz w:val="20"/>
        <w:szCs w:val="20"/>
      </w:rPr>
      <w:t>3</w:t>
    </w:r>
    <w:r>
      <w:rPr>
        <w:rFonts w:ascii="Book Antiqua" w:hAnsi="Book Antiqua"/>
        <w:bCs/>
        <w:sz w:val="20"/>
        <w:szCs w:val="20"/>
        <w:lang w:val="x-none"/>
      </w:rPr>
      <w:t xml:space="preserve"> </w:t>
    </w:r>
    <w:r>
      <w:rPr>
        <w:rFonts w:ascii="Book Antiqua" w:hAnsi="Book Antiqua"/>
        <w:bCs/>
        <w:sz w:val="20"/>
        <w:szCs w:val="20"/>
      </w:rPr>
      <w:t>46</w:t>
    </w:r>
    <w:r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>
      <w:r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>
      <w:rPr>
        <w:rFonts w:ascii="Book Antiqua" w:hAnsi="Book Antiqua"/>
        <w:bCs/>
        <w:sz w:val="20"/>
        <w:szCs w:val="20"/>
      </w:rPr>
      <w:t xml:space="preserve"> </w:t>
    </w:r>
  </w:p>
  <w:p w14:paraId="69AD26C3" w14:textId="3DDBD438" w:rsidR="0012626D" w:rsidRPr="0012626D" w:rsidRDefault="0012626D" w:rsidP="0012626D">
    <w:pPr>
      <w:jc w:val="center"/>
      <w:rPr>
        <w:rFonts w:ascii="Book Antiqua" w:eastAsia="StarSymbol" w:hAnsi="Book Antiqua"/>
        <w:b/>
        <w:sz w:val="20"/>
        <w:szCs w:val="20"/>
        <w:lang w:eastAsia="en-US"/>
      </w:rPr>
    </w:pPr>
    <w:bookmarkStart w:id="2" w:name="_Hlk138676197"/>
    <w:r w:rsidRPr="0012626D">
      <w:rPr>
        <w:rFonts w:ascii="Book Antiqua" w:eastAsia="StarSymbol" w:hAnsi="Book Antiqua"/>
        <w:b/>
        <w:sz w:val="20"/>
        <w:szCs w:val="20"/>
        <w:lang w:eastAsia="en-US"/>
      </w:rPr>
      <w:t>„Rozbudowa, modernizacja i szkolenia w ramach realizacji projektu Cyfrowa Gmina realizowanego w czterech zadaniach”</w:t>
    </w:r>
  </w:p>
  <w:bookmarkEnd w:id="2"/>
  <w:p w14:paraId="010A0050" w14:textId="77777777" w:rsidR="00114351" w:rsidRDefault="00114351">
    <w:pPr>
      <w:jc w:val="center"/>
      <w:rPr>
        <w:rFonts w:ascii="Book Antiqua" w:eastAsia="StarSymbol" w:hAnsi="Book Antiqua"/>
        <w:b/>
        <w:sz w:val="20"/>
        <w:szCs w:val="20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6F87"/>
    <w:multiLevelType w:val="multilevel"/>
    <w:tmpl w:val="14E2A8C2"/>
    <w:lvl w:ilvl="0">
      <w:start w:val="1"/>
      <w:numFmt w:val="decimal"/>
      <w:lvlText w:val="%1)"/>
      <w:lvlJc w:val="left"/>
      <w:pPr>
        <w:ind w:left="720" w:hanging="360"/>
      </w:pPr>
      <w:rPr>
        <w:rFonts w:ascii="Book Antiqua" w:eastAsia="Times New Roman" w:hAnsi="Book Antiqua" w:cs="Segoe UI Ligh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E450B1"/>
    <w:multiLevelType w:val="hybridMultilevel"/>
    <w:tmpl w:val="AA2AB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115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BB0E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900C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521B29"/>
    <w:multiLevelType w:val="hybridMultilevel"/>
    <w:tmpl w:val="972E6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E607D"/>
    <w:multiLevelType w:val="hybridMultilevel"/>
    <w:tmpl w:val="5F940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510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7B3DF3"/>
    <w:multiLevelType w:val="hybridMultilevel"/>
    <w:tmpl w:val="B8E23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779A6"/>
    <w:multiLevelType w:val="hybridMultilevel"/>
    <w:tmpl w:val="C5B43332"/>
    <w:lvl w:ilvl="0" w:tplc="BB7E7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3D59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39050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EC34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F0E2E1B"/>
    <w:multiLevelType w:val="hybridMultilevel"/>
    <w:tmpl w:val="0A76B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138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CC32967"/>
    <w:multiLevelType w:val="hybridMultilevel"/>
    <w:tmpl w:val="43D84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A65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A56F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4B2557"/>
    <w:multiLevelType w:val="multilevel"/>
    <w:tmpl w:val="81E221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57831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2F5D6E"/>
    <w:multiLevelType w:val="multilevel"/>
    <w:tmpl w:val="FE6E7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B3975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CD92C83"/>
    <w:multiLevelType w:val="multilevel"/>
    <w:tmpl w:val="81E221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B7C3A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ADF1D00"/>
    <w:multiLevelType w:val="multilevel"/>
    <w:tmpl w:val="E9A278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C1915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0633582">
    <w:abstractNumId w:val="2"/>
  </w:num>
  <w:num w:numId="2" w16cid:durableId="1686129798">
    <w:abstractNumId w:val="3"/>
  </w:num>
  <w:num w:numId="3" w16cid:durableId="1963613025">
    <w:abstractNumId w:val="25"/>
  </w:num>
  <w:num w:numId="4" w16cid:durableId="1485707333">
    <w:abstractNumId w:val="10"/>
  </w:num>
  <w:num w:numId="5" w16cid:durableId="1410999526">
    <w:abstractNumId w:val="5"/>
  </w:num>
  <w:num w:numId="6" w16cid:durableId="2070808540">
    <w:abstractNumId w:val="7"/>
  </w:num>
  <w:num w:numId="7" w16cid:durableId="1524126285">
    <w:abstractNumId w:val="11"/>
  </w:num>
  <w:num w:numId="8" w16cid:durableId="710807421">
    <w:abstractNumId w:val="12"/>
  </w:num>
  <w:num w:numId="9" w16cid:durableId="406851966">
    <w:abstractNumId w:val="23"/>
  </w:num>
  <w:num w:numId="10" w16cid:durableId="752049011">
    <w:abstractNumId w:val="16"/>
  </w:num>
  <w:num w:numId="11" w16cid:durableId="372965552">
    <w:abstractNumId w:val="21"/>
  </w:num>
  <w:num w:numId="12" w16cid:durableId="1314679923">
    <w:abstractNumId w:val="19"/>
  </w:num>
  <w:num w:numId="13" w16cid:durableId="1424103549">
    <w:abstractNumId w:val="17"/>
  </w:num>
  <w:num w:numId="14" w16cid:durableId="775834696">
    <w:abstractNumId w:val="4"/>
  </w:num>
  <w:num w:numId="15" w16cid:durableId="503470215">
    <w:abstractNumId w:val="14"/>
  </w:num>
  <w:num w:numId="16" w16cid:durableId="1590193364">
    <w:abstractNumId w:val="9"/>
  </w:num>
  <w:num w:numId="17" w16cid:durableId="236476416">
    <w:abstractNumId w:val="6"/>
  </w:num>
  <w:num w:numId="18" w16cid:durableId="1891307529">
    <w:abstractNumId w:val="0"/>
  </w:num>
  <w:num w:numId="19" w16cid:durableId="1493254713">
    <w:abstractNumId w:val="15"/>
  </w:num>
  <w:num w:numId="20" w16cid:durableId="1013265999">
    <w:abstractNumId w:val="1"/>
  </w:num>
  <w:num w:numId="21" w16cid:durableId="1124037638">
    <w:abstractNumId w:val="22"/>
  </w:num>
  <w:num w:numId="22" w16cid:durableId="1406803373">
    <w:abstractNumId w:val="18"/>
  </w:num>
  <w:num w:numId="23" w16cid:durableId="1042941603">
    <w:abstractNumId w:val="8"/>
  </w:num>
  <w:num w:numId="24" w16cid:durableId="1051729596">
    <w:abstractNumId w:val="13"/>
  </w:num>
  <w:num w:numId="25" w16cid:durableId="1660227879">
    <w:abstractNumId w:val="24"/>
  </w:num>
  <w:num w:numId="26" w16cid:durableId="12407492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351"/>
    <w:rsid w:val="000721A1"/>
    <w:rsid w:val="00114351"/>
    <w:rsid w:val="0012626D"/>
    <w:rsid w:val="002250B2"/>
    <w:rsid w:val="002F7A5E"/>
    <w:rsid w:val="00401C45"/>
    <w:rsid w:val="00454D79"/>
    <w:rsid w:val="00595D6C"/>
    <w:rsid w:val="006269D1"/>
    <w:rsid w:val="007038A4"/>
    <w:rsid w:val="00714EF4"/>
    <w:rsid w:val="007D7EA0"/>
    <w:rsid w:val="009E5E2A"/>
    <w:rsid w:val="00AD47AF"/>
    <w:rsid w:val="00B341EA"/>
    <w:rsid w:val="00B73901"/>
    <w:rsid w:val="00C01A34"/>
    <w:rsid w:val="00CD600C"/>
    <w:rsid w:val="00D52FD8"/>
    <w:rsid w:val="00D63BED"/>
    <w:rsid w:val="00EC0077"/>
    <w:rsid w:val="00F1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CFABB"/>
  <w15:docId w15:val="{868C4C1B-6B2E-4DA2-83DD-548ADACC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F390F"/>
    <w:rPr>
      <w:color w:val="0563C1"/>
      <w:u w:val="single"/>
    </w:rPr>
  </w:style>
  <w:style w:type="character" w:customStyle="1" w:styleId="Domylnaczcionkaakapitu1">
    <w:name w:val="Domyślna czcionka akapitu1"/>
    <w:qFormat/>
    <w:rsid w:val="00113FED"/>
  </w:style>
  <w:style w:type="paragraph" w:styleId="Nagwek">
    <w:name w:val="header"/>
    <w:basedOn w:val="Normalny"/>
    <w:next w:val="Tekstpodstawowy"/>
    <w:link w:val="NagwekZnak"/>
    <w:unhideWhenUsed/>
    <w:rsid w:val="00CF390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1">
    <w:name w:val="Zwykły tekst1"/>
    <w:basedOn w:val="Normalny"/>
    <w:qFormat/>
    <w:rsid w:val="00CF390F"/>
    <w:rPr>
      <w:rFonts w:ascii="Courier New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F390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D17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kapitzlist2">
    <w:name w:val="Akapit z listą2"/>
    <w:basedOn w:val="Normalny"/>
    <w:qFormat/>
    <w:rsid w:val="00595D6C"/>
    <w:pPr>
      <w:ind w:left="720"/>
    </w:pPr>
    <w:rPr>
      <w:rFonts w:eastAsia="NSimSun" w:cs="Arial"/>
      <w:kern w:val="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Hodt</dc:creator>
  <dc:description/>
  <cp:lastModifiedBy>Agnieszka Kądzielawa</cp:lastModifiedBy>
  <cp:revision>2</cp:revision>
  <dcterms:created xsi:type="dcterms:W3CDTF">2023-06-27T10:56:00Z</dcterms:created>
  <dcterms:modified xsi:type="dcterms:W3CDTF">2023-06-27T10:56:00Z</dcterms:modified>
  <dc:language>pl-PL</dc:language>
</cp:coreProperties>
</file>