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5749" w:rsidRPr="000D5749" w:rsidRDefault="000D5749" w:rsidP="000D574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>Załącznik nr 2</w:t>
      </w:r>
    </w:p>
    <w:p w:rsidR="000D5749" w:rsidRPr="000D5749" w:rsidRDefault="000D5749" w:rsidP="000D57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D5749" w:rsidRPr="000D5749" w:rsidRDefault="000D5749" w:rsidP="000D574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WZÓR – UMOWA NR ZP…./2024</w:t>
      </w:r>
    </w:p>
    <w:p w:rsidR="00980F0F" w:rsidRDefault="00980F0F" w:rsidP="000D5749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D5749" w:rsidRPr="000D5749" w:rsidRDefault="000D5749" w:rsidP="000D5749">
      <w:pPr>
        <w:spacing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W wyniku przeprowadzonego postępowania w trybie podstawowym na podstawie ustawy z dnia 11 września 2019 r. - Prawo zamówień publicznych (</w:t>
      </w:r>
      <w:proofErr w:type="spellStart"/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t.j</w:t>
      </w:r>
      <w:proofErr w:type="spellEnd"/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. Dz. U. 202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3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poz. 1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605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ze zm. ) - art. art. 132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>w dniu ................................ r. w Łodzi zawarto umowę pomiędzy:</w:t>
      </w:r>
    </w:p>
    <w:p w:rsidR="000D5749" w:rsidRPr="000D5749" w:rsidRDefault="000D5749" w:rsidP="000D57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Samodzielnym Publicznym Zakładem Opieki Zdrowotnej Centralnym Szpitalem Klinicznym Uniwersytetu Medycznego w Łodzi, 92-213 Łódź, ul. Pomorska 251</w:t>
      </w:r>
    </w:p>
    <w:p w:rsidR="000D5749" w:rsidRPr="000D5749" w:rsidRDefault="000D5749" w:rsidP="000D57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wpisanym do Krajowego Rejestru Sądowego pod nr 0000149790, NIP 728-22-46-128</w:t>
      </w:r>
    </w:p>
    <w:p w:rsidR="000D5749" w:rsidRPr="000D5749" w:rsidRDefault="000D5749" w:rsidP="000D57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reprezentowanym przez:</w:t>
      </w:r>
    </w:p>
    <w:p w:rsidR="000D5749" w:rsidRPr="000D5749" w:rsidRDefault="000D5749" w:rsidP="000D5749">
      <w:pPr>
        <w:suppressAutoHyphens/>
        <w:spacing w:after="6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Dyrektor – dr n. med. Monika Domarecka,</w:t>
      </w:r>
    </w:p>
    <w:p w:rsidR="000D5749" w:rsidRPr="000D5749" w:rsidRDefault="000D5749" w:rsidP="000D57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zwanym dalej </w:t>
      </w:r>
      <w:r w:rsidRPr="000D574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Zamawiającym,</w:t>
      </w:r>
    </w:p>
    <w:p w:rsidR="00980F0F" w:rsidRDefault="00980F0F" w:rsidP="000D574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D5749" w:rsidRPr="000D5749" w:rsidRDefault="000D5749" w:rsidP="000D574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a firmą </w:t>
      </w:r>
    </w:p>
    <w:p w:rsidR="000D5749" w:rsidRPr="000D5749" w:rsidRDefault="000D5749" w:rsidP="000D5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………………….……………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………………………………………………………………..</w:t>
      </w:r>
    </w:p>
    <w:p w:rsidR="000D5749" w:rsidRDefault="000D5749" w:rsidP="000D5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wpisaną do Krajowego Rejestru Sądowego pod numerem KRS</w:t>
      </w:r>
      <w:r w:rsidRPr="000D5749">
        <w:rPr>
          <w:rFonts w:ascii="Times New Roman" w:eastAsia="Calibri" w:hAnsi="Times New Roman" w:cs="Times New Roman"/>
          <w:bCs/>
          <w:sz w:val="20"/>
          <w:szCs w:val="20"/>
        </w:rPr>
        <w:t xml:space="preserve"> ………………</w:t>
      </w:r>
      <w:r w:rsidRPr="000D5749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, NIP </w:t>
      </w:r>
      <w:r w:rsidRPr="000D5749">
        <w:rPr>
          <w:rFonts w:ascii="Times New Roman" w:eastAsia="Calibri" w:hAnsi="Times New Roman" w:cs="Times New Roman"/>
          <w:sz w:val="20"/>
          <w:szCs w:val="20"/>
        </w:rPr>
        <w:t>……………….</w:t>
      </w:r>
      <w:r w:rsidRPr="000D5749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, </w:t>
      </w:r>
    </w:p>
    <w:p w:rsidR="000D5749" w:rsidRPr="000D5749" w:rsidRDefault="000D5749" w:rsidP="000D5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0D5749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REGON </w:t>
      </w:r>
      <w:r w:rsidRPr="000D5749">
        <w:rPr>
          <w:rFonts w:ascii="Times New Roman" w:eastAsia="Calibri" w:hAnsi="Times New Roman" w:cs="Times New Roman"/>
          <w:sz w:val="20"/>
          <w:szCs w:val="20"/>
        </w:rPr>
        <w:t>……………………..</w:t>
      </w:r>
      <w:r w:rsidRPr="000D5749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, </w:t>
      </w:r>
    </w:p>
    <w:p w:rsidR="000D5749" w:rsidRPr="000D5749" w:rsidRDefault="000D5749" w:rsidP="000D5749">
      <w:pPr>
        <w:suppressAutoHyphens/>
        <w:spacing w:after="6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reprezentowaną przez:</w:t>
      </w:r>
    </w:p>
    <w:p w:rsidR="000D5749" w:rsidRPr="000D5749" w:rsidRDefault="000D5749" w:rsidP="000D57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zwaną dalej </w:t>
      </w:r>
      <w:r w:rsidRPr="000D574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Wykonawcą,</w:t>
      </w:r>
    </w:p>
    <w:p w:rsidR="000D5749" w:rsidRPr="000D5749" w:rsidRDefault="000D5749" w:rsidP="000D57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0D5749" w:rsidRPr="000D5749" w:rsidRDefault="000D5749" w:rsidP="000D5749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o następującej treści:</w:t>
      </w:r>
    </w:p>
    <w:p w:rsidR="000D5749" w:rsidRPr="000D5749" w:rsidRDefault="000D5749" w:rsidP="000D57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§ 1.</w:t>
      </w:r>
    </w:p>
    <w:p w:rsidR="000D5749" w:rsidRPr="000D5749" w:rsidRDefault="000D5749" w:rsidP="000D5749">
      <w:pPr>
        <w:numPr>
          <w:ilvl w:val="0"/>
          <w:numId w:val="6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Wykonawca sprzedaje i dostarcza Zamawiającemu </w:t>
      </w:r>
      <w:r w:rsidRPr="000D574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sprzęt medyczny na potrzeby Kliniki Kardiochirurgii SP ZOZ Centralnego Szpitala Klinicznego Uniwersytetu Medycznego w Łodzi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zgodnie z zamówieniem wyszczególnionym w </w:t>
      </w:r>
      <w:r w:rsidRPr="000D5749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Formularzu asortymentowo-cenowym- 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załączniku nr 2 do umowy – pakiet nr .............. oraz ze złożoną ofertą przetargową.</w:t>
      </w:r>
    </w:p>
    <w:p w:rsidR="000D5749" w:rsidRPr="000D5749" w:rsidRDefault="000D5749" w:rsidP="000D5749">
      <w:pPr>
        <w:numPr>
          <w:ilvl w:val="0"/>
          <w:numId w:val="6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Podane ilości produktu są wartościami szacunkowymi  i nie mogą stanowić podstawy do żądania przez Wykonawcę  pełnej realizacji określonych wielkości i ilości dostaw podanych w załączniku nr 2 do niniejszej umowy. Ilość zamawianego produktu, w ramach realizacji umowy może ulec zmniejszeniu lub zwiększeniu w ramach poszczególnych pozycji asortymentowych w zależności od rzeczywistych potrzeb Zamawiającego.</w:t>
      </w:r>
    </w:p>
    <w:p w:rsidR="000D5749" w:rsidRPr="000D5749" w:rsidRDefault="000D5749" w:rsidP="000D5749">
      <w:pPr>
        <w:numPr>
          <w:ilvl w:val="0"/>
          <w:numId w:val="6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zgodnie z art. 441 ust. 1 korzysta z prawa opcji, w związku z czym precyzuje: </w:t>
      </w:r>
    </w:p>
    <w:p w:rsidR="000D5749" w:rsidRPr="000D5749" w:rsidRDefault="000D5749" w:rsidP="000D5749">
      <w:pPr>
        <w:spacing w:after="60" w:line="240" w:lineRule="auto"/>
        <w:ind w:left="714" w:hanging="357"/>
        <w:jc w:val="both"/>
        <w:rPr>
          <w:rFonts w:ascii="Times New Roman" w:eastAsia="Times New Roman" w:hAnsi="Times New Roman" w:cs="Times New Roman"/>
          <w:strike/>
          <w:sz w:val="20"/>
          <w:szCs w:val="20"/>
          <w:lang w:eastAsia="pl-PL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określenie rodzaju i maksymalnej wartości: zamówienie o </w:t>
      </w:r>
      <w:r w:rsidRPr="000D574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dodatkowe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  <w:r w:rsidRPr="000D574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0% ilości produktów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(wielkości świadczenia)  przedstawionych w SWZ. W takim przypadku warunki realizacji pozostają bez zmian. </w:t>
      </w:r>
    </w:p>
    <w:p w:rsidR="000D5749" w:rsidRPr="000D5749" w:rsidRDefault="000D5749" w:rsidP="000D5749">
      <w:pPr>
        <w:spacing w:after="6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określenie okoliczności skorzystania z opcji: w związku z ewentualną koniecznością zakupu dodatkowych produktów wynikających z niemożności przewidzenia liczby planowanych zabiegów czy hospitalizowanych pacjentów. </w:t>
      </w:r>
    </w:p>
    <w:p w:rsidR="000D5749" w:rsidRPr="000D5749" w:rsidRDefault="000D5749" w:rsidP="000D5749">
      <w:pPr>
        <w:spacing w:after="6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powyższe nie modyfikuje ogólnego charakteru umowy. </w:t>
      </w:r>
    </w:p>
    <w:p w:rsidR="000D5749" w:rsidRPr="000D5749" w:rsidRDefault="000D5749" w:rsidP="000D5749">
      <w:pPr>
        <w:spacing w:after="6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pl-PL"/>
        </w:rPr>
        <w:t>3. 1.W przypadku udzielenia zamówienia jednemu Wykonawcy na kilka części zamówienia, prawo opcji stosuje się do każdej z nich osobno.</w:t>
      </w:r>
    </w:p>
    <w:p w:rsidR="000D5749" w:rsidRPr="000D5749" w:rsidRDefault="000D5749" w:rsidP="000D5749">
      <w:pPr>
        <w:numPr>
          <w:ilvl w:val="0"/>
          <w:numId w:val="6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Zamawiający zobowiązuje się do zrealizowania przedmiotu umowy </w:t>
      </w:r>
      <w:r w:rsidRPr="000D574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w wysokości minimalnej 50% wartości brutto umowy.</w:t>
      </w:r>
    </w:p>
    <w:p w:rsidR="00980F0F" w:rsidRDefault="00980F0F" w:rsidP="000D57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0D5749" w:rsidRPr="000D5749" w:rsidRDefault="000D5749" w:rsidP="000D57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§ 2</w:t>
      </w:r>
    </w:p>
    <w:p w:rsidR="000D5749" w:rsidRPr="000D5749" w:rsidRDefault="000D5749" w:rsidP="000D5749">
      <w:pPr>
        <w:numPr>
          <w:ilvl w:val="1"/>
          <w:numId w:val="7"/>
        </w:numPr>
        <w:suppressAutoHyphens/>
        <w:spacing w:after="60" w:line="240" w:lineRule="auto"/>
        <w:ind w:left="357" w:hanging="357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Towar będzie dostarczany przez Wykonawcę do magazynów Zamawiającego zlokalizowanych w Łodzi przy ul. Pomorskiej 251 w Łodzi (Centrum Kliniczno-Dydaktyczne, budynek A-1), transportem Wykonawcy lub za pośrednictwem firmy kurierskiej, odpowiadającym rygorom sanitarnym i zapewniającym wymaganą jakość przewożonego towaru. Transport i rozładowanie towaru do magazynów Zamawiającego będą się odbywały na koszt i ryzyko Wykonawcy.  Dostawy towaru mogą odbywać się w godzinach: 8:00 – 14:00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w dni robocze </w:t>
      </w:r>
      <w:proofErr w:type="spellStart"/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pn</w:t>
      </w:r>
      <w:proofErr w:type="spellEnd"/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-pt.</w:t>
      </w:r>
    </w:p>
    <w:p w:rsidR="000D5749" w:rsidRPr="000D5749" w:rsidRDefault="000D5749" w:rsidP="000D5749">
      <w:pPr>
        <w:numPr>
          <w:ilvl w:val="1"/>
          <w:numId w:val="7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D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ostarczenie towaru następować będzie partiami stosownie do potrzeb Zamawiającego w okresie obowiązywania umowy</w:t>
      </w:r>
      <w:r w:rsidR="002E1518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</w:p>
    <w:p w:rsidR="000D5749" w:rsidRPr="002E1518" w:rsidRDefault="000D5749" w:rsidP="000D5749">
      <w:pPr>
        <w:numPr>
          <w:ilvl w:val="1"/>
          <w:numId w:val="7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E151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Wielkość i termin dostarczenia każdej partii towaru wynikać będzie z jednostronnych telefonicznych </w:t>
      </w:r>
      <w:r w:rsidRPr="002E1518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>lub przesyłanych  mailem zamówień.</w:t>
      </w:r>
    </w:p>
    <w:p w:rsidR="000D5749" w:rsidRPr="000D5749" w:rsidRDefault="000D5749" w:rsidP="000D5749">
      <w:pPr>
        <w:numPr>
          <w:ilvl w:val="1"/>
          <w:numId w:val="7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Termin przydatności do użycia, to </w:t>
      </w:r>
      <w:r w:rsidRPr="000D5749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min. 12 m-</w:t>
      </w:r>
      <w:proofErr w:type="spellStart"/>
      <w:r w:rsidRPr="000D5749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cy</w:t>
      </w:r>
      <w:proofErr w:type="spellEnd"/>
      <w:r w:rsidRPr="000D5749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licząc od dnia dostawy</w:t>
      </w:r>
      <w:r w:rsidRPr="000D5749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do siedziby Zamawiającego o ile Zamawiający nie określił inaczej w Załączniku nr 2 – Formularzu asortymentowo-cenowym.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:rsidR="000D5749" w:rsidRPr="000D5749" w:rsidRDefault="000D5749" w:rsidP="000D5749">
      <w:pPr>
        <w:numPr>
          <w:ilvl w:val="1"/>
          <w:numId w:val="7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pl-PL"/>
        </w:rPr>
        <w:t>Za jakość i tożsamość dostarczonego towaru odpowiedzialność ponosi Wykonawca.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Na każdym pojedynczym opakowaniu musi znajdować się nazwa, data produkcji i data ważności.</w:t>
      </w:r>
    </w:p>
    <w:p w:rsidR="000D5749" w:rsidRPr="000D5749" w:rsidRDefault="000D5749" w:rsidP="000D5749">
      <w:pPr>
        <w:numPr>
          <w:ilvl w:val="1"/>
          <w:numId w:val="7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Strony będą uwzględniać protokoły reklamacyjne związane z omyłkami Wykonawcy i Zamawiającego.</w:t>
      </w:r>
    </w:p>
    <w:p w:rsidR="000D5749" w:rsidRPr="000D5749" w:rsidRDefault="000D5749" w:rsidP="000D5749">
      <w:pPr>
        <w:numPr>
          <w:ilvl w:val="1"/>
          <w:numId w:val="7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W przypadku </w:t>
      </w:r>
      <w:r w:rsidRPr="000D5749">
        <w:rPr>
          <w:rFonts w:ascii="Times New Roman" w:eastAsia="Calibri" w:hAnsi="Times New Roman" w:cs="Times New Roman"/>
          <w:sz w:val="20"/>
          <w:szCs w:val="20"/>
        </w:rPr>
        <w:t>stwierdzenia wad jakościowych lub braków ilościowych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w dostawie Zamawiający niezwłocznie powiadomi o tym pisemnie Wykonawcę, który wykona reklamację w 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terminie nie dłuższym </w:t>
      </w:r>
      <w:r w:rsidRPr="000D574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niż max.10 dni roboczych (pn.-pt.).</w:t>
      </w:r>
    </w:p>
    <w:p w:rsidR="000D5749" w:rsidRPr="000D5749" w:rsidRDefault="000D5749" w:rsidP="000D5749">
      <w:pPr>
        <w:numPr>
          <w:ilvl w:val="1"/>
          <w:numId w:val="7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E1518">
        <w:rPr>
          <w:rFonts w:ascii="Times New Roman" w:eastAsia="Times New Roman" w:hAnsi="Times New Roman" w:cs="Times New Roman"/>
          <w:sz w:val="20"/>
          <w:szCs w:val="20"/>
          <w:lang w:eastAsia="ar-SA"/>
        </w:rPr>
        <w:t>Wykonawca zobowiązuje się w sytuacji, gdy nie może z jakiejkolwiek przyczyny zapewnić terminowej dostawy przedmiotu umowy, do niezwłocznego pisemnego powiadomienia o tym fakcie Zamawiającego i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dostarczenia po uzyskaniu zgody Zamawiającego tzw. zamiennika tj. asortymentu równoważnego, pod warunkiem, że spełni on wszystkie wymogi Zamawiającego, w tym również cenę jednostkową netto i brutto.</w:t>
      </w:r>
    </w:p>
    <w:p w:rsidR="000D5749" w:rsidRPr="000D5749" w:rsidRDefault="000D5749" w:rsidP="000D5749">
      <w:pPr>
        <w:numPr>
          <w:ilvl w:val="1"/>
          <w:numId w:val="18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W przypadku nie wyrażenia zgody przez Zamawiającego, Zamawiający zastrzega sobie prawo dokonania zakupu u innego dostawcy a w przypadku ceny wyższej, Wykonawca zostanie obarczony różnicą kwotową.</w:t>
      </w:r>
    </w:p>
    <w:p w:rsidR="00980F0F" w:rsidRDefault="00980F0F" w:rsidP="000D57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0D5749" w:rsidRPr="000D5749" w:rsidRDefault="000D5749" w:rsidP="000D57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§ 3.</w:t>
      </w:r>
    </w:p>
    <w:p w:rsidR="000D5749" w:rsidRPr="000D5749" w:rsidRDefault="000D5749" w:rsidP="000D5749">
      <w:pPr>
        <w:numPr>
          <w:ilvl w:val="0"/>
          <w:numId w:val="8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Wykonawca oświadcza, że przedmiot umowy jest dopuszczony do stosowania i obrotu na terytorium Rzeczpospolitej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Polskiej i posiada aktualne dokumenty, zgodnie z przepisami 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ustawy z dnia 7 kwietnia 2022 r. o wyrobach medycznych (Dz.U. 2022 poz. 974) 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i </w:t>
      </w:r>
      <w:r w:rsidRPr="000D5749">
        <w:rPr>
          <w:rFonts w:ascii="Times New Roman" w:eastAsia="Calibri" w:hAnsi="Times New Roman" w:cs="Times New Roman"/>
          <w:sz w:val="20"/>
          <w:szCs w:val="20"/>
          <w:lang w:eastAsia="ar-SA"/>
        </w:rPr>
        <w:t>sposobem klasyfikowania na podstawie Rozporządzenia Ministra Zdr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owia z dnia 5 listopada 2010 r. w </w:t>
      </w:r>
      <w:r w:rsidRPr="000D5749">
        <w:rPr>
          <w:rFonts w:ascii="Times New Roman" w:eastAsia="Calibri" w:hAnsi="Times New Roman" w:cs="Times New Roman"/>
          <w:sz w:val="20"/>
          <w:szCs w:val="20"/>
          <w:lang w:eastAsia="ar-SA"/>
        </w:rPr>
        <w:t>sprawie sposobu klasyfikowania wyrobów medycznych (Dz. U. 2010 Nr 215 poz. 1416),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jeżeli dotyczy (wyroby medyczne),</w:t>
      </w:r>
    </w:p>
    <w:p w:rsidR="000D5749" w:rsidRPr="000D5749" w:rsidRDefault="000D5749" w:rsidP="000D5749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 zobowiązany jest do przedłożenia dokumentów potwierdzających dopuszczenie przedmiotu zamówienia do obrotu i użytkowania na terytorium RP (oryginał lub kopia  poświadczona za zgodność z oryginałem) na każde żądanie Zamawiającego w wyznaczonym przez Zamawiającego terminie ( dotyczy wszystkich oferowanych produktów).</w:t>
      </w:r>
    </w:p>
    <w:p w:rsidR="000D5749" w:rsidRPr="000D5749" w:rsidRDefault="000D5749" w:rsidP="000D5749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 odpowiedzialny jest za wystąpienie incydentu medycznego w rozumieniu ustawy z dnia 7 kwietnia 2022 r. o wyrobach medycznych (Dz.U. 2022 poz. 974) (dotyczy towarów będących wyrobami medycznymi).</w:t>
      </w:r>
    </w:p>
    <w:p w:rsidR="000D5749" w:rsidRPr="000D5749" w:rsidRDefault="000D5749" w:rsidP="000D5749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Wykonawca, zobowiązuje się bez wezwania, przy każdorazowej zmianie stanu prawnego związanego z dopuszczeniem do obrotu jak i użytkowania na terytorium RP, dostarczanych Zamawiającemu w ramach zawartej umowy, wyrobów medycznych niezwłocznie poinformować Zamawiającego o jakiejkolwiek zmianie, pod rygorem całkowitej odpowiedzialności firmy za wszystkie mogące wystąpić dla Zamawiającego negatywne skutki powstałe w wyniku braku przekazania mu takich informacji.</w:t>
      </w:r>
    </w:p>
    <w:p w:rsidR="000D5749" w:rsidRPr="000D5749" w:rsidRDefault="000D5749" w:rsidP="000D5749">
      <w:pPr>
        <w:numPr>
          <w:ilvl w:val="0"/>
          <w:numId w:val="17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Wykonawca oświadcza, że dostarczony przedmiot umowy 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będzie odpowiadać standardom jakościowym i technicznym, wynikającym z funkcji i przeznaczenia, będzie wolny od wad materiałowych, konstrukcyjnych, fizycznych i prawnych.</w:t>
      </w:r>
    </w:p>
    <w:p w:rsidR="00980F0F" w:rsidRDefault="00980F0F" w:rsidP="000D57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0D5749" w:rsidRPr="000D5749" w:rsidRDefault="000D5749" w:rsidP="000D57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§ 4.</w:t>
      </w:r>
    </w:p>
    <w:p w:rsidR="000D5749" w:rsidRPr="000D5749" w:rsidRDefault="000D5749" w:rsidP="000D5749">
      <w:pPr>
        <w:numPr>
          <w:ilvl w:val="0"/>
          <w:numId w:val="2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Zamawiający zobowiązuje się do zapłaty za dostawę przedmiotu dostawy na podstawie faktury VAT wystawianej przez Wykonawcę w oparciu o ceny jednostkowe przedstawione w ofercie przetargowej 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 xml:space="preserve">i dołączone do umowy w postaci załącznika. </w:t>
      </w:r>
    </w:p>
    <w:p w:rsidR="000D5749" w:rsidRPr="000D5749" w:rsidRDefault="000D5749" w:rsidP="000D5749">
      <w:pPr>
        <w:numPr>
          <w:ilvl w:val="0"/>
          <w:numId w:val="2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Ustalone ceny jednostkowe mogą ulec wzrostowi wyłącznie na skutek przyczyn niezależnych od Wykonawcy takich jak: urzędowa podwyżka cen/ jeżeli dotyczy/, ustawowa zmiana stawek podatku VAT.</w:t>
      </w:r>
    </w:p>
    <w:p w:rsidR="000D5749" w:rsidRPr="000D5749" w:rsidRDefault="000D5749" w:rsidP="000D5749">
      <w:pPr>
        <w:numPr>
          <w:ilvl w:val="0"/>
          <w:numId w:val="2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Nowa cena obowiązuje od dnia wejścia w życie przepisów ją wprowadzających.</w:t>
      </w:r>
    </w:p>
    <w:p w:rsidR="000D5749" w:rsidRPr="000D5749" w:rsidRDefault="000D5749" w:rsidP="000D5749">
      <w:pPr>
        <w:numPr>
          <w:ilvl w:val="0"/>
          <w:numId w:val="2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Wynagrodzenie, o którym mowa w ust. 1 będzie płatne przelewem na konto bankowe Wykonawcy podane na fakturze.</w:t>
      </w:r>
    </w:p>
    <w:p w:rsidR="000D5749" w:rsidRPr="000D5749" w:rsidRDefault="000D5749" w:rsidP="000D5749">
      <w:pPr>
        <w:numPr>
          <w:ilvl w:val="0"/>
          <w:numId w:val="2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Należność za dostawę zostanie uregulowana przez Zamawiającego nie później niż</w:t>
      </w:r>
      <w:r w:rsidRPr="000D574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max 60 dni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od dnia otrzymania faktury VAT.</w:t>
      </w:r>
    </w:p>
    <w:p w:rsidR="000D5749" w:rsidRPr="000D5749" w:rsidRDefault="000D5749" w:rsidP="000D5749">
      <w:pPr>
        <w:numPr>
          <w:ilvl w:val="0"/>
          <w:numId w:val="2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Wykonawca wystawi 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pl-PL"/>
        </w:rPr>
        <w:t>do jednego przedmiotu dostawy - o określonym numerze systemowym - jedną fakturę VAT na cały dostarczony z danego zamówienia asortyment.</w:t>
      </w:r>
    </w:p>
    <w:p w:rsidR="000D5749" w:rsidRPr="000D5749" w:rsidRDefault="000D5749" w:rsidP="000D5749">
      <w:pPr>
        <w:numPr>
          <w:ilvl w:val="0"/>
          <w:numId w:val="2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Wykonawca zobowiązuje się nie przekazywać wierzytelności wynikających z niniejszej umowy na rzecz osoby trzeciej bez zgody organu założycielskiego Zamawiającego.</w:t>
      </w:r>
    </w:p>
    <w:p w:rsidR="000D5749" w:rsidRPr="000D5749" w:rsidRDefault="000D5749" w:rsidP="000D5749">
      <w:pPr>
        <w:numPr>
          <w:ilvl w:val="0"/>
          <w:numId w:val="2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Wykonawca zobowiązuje się do nieprzyjmowania od osób trzecich żadnych zabezpieczeń wierzytelności wynikających z niniejszej umowy bez zgody Zamawiającego.</w:t>
      </w:r>
    </w:p>
    <w:p w:rsidR="000D5749" w:rsidRPr="000D5749" w:rsidRDefault="000D5749" w:rsidP="000D5749">
      <w:pPr>
        <w:numPr>
          <w:ilvl w:val="0"/>
          <w:numId w:val="2"/>
        </w:numPr>
        <w:suppressAutoHyphens/>
        <w:spacing w:after="60" w:line="240" w:lineRule="auto"/>
        <w:ind w:left="357" w:hanging="35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Złożenie faktury następuje w formie pisemnej lub elektronicznej za pośrednictwem poczty elektronicznej na adres: </w:t>
      </w:r>
      <w:r w:rsidRPr="000D5749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kancelaria@csk.umed.pl</w:t>
      </w:r>
    </w:p>
    <w:p w:rsidR="000D5749" w:rsidRPr="000D5749" w:rsidRDefault="000D5749" w:rsidP="000D5749">
      <w:pPr>
        <w:numPr>
          <w:ilvl w:val="0"/>
          <w:numId w:val="2"/>
        </w:numPr>
        <w:suppressAutoHyphens/>
        <w:spacing w:after="60" w:line="240" w:lineRule="auto"/>
        <w:ind w:left="357" w:hanging="35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W przypadku, gdy Wykonawca skorzysta z możliwości przesłania ustrukturyzowanych faktur elektronicznych, wówczas zobowiązany jest do skorzystania z Platformy Elektronicznego Fakturowania udostępnionej na stronie internetowej https://efaktura.gov.pl </w:t>
      </w:r>
    </w:p>
    <w:p w:rsidR="000D5749" w:rsidRPr="000D5749" w:rsidRDefault="000D5749" w:rsidP="000D5749">
      <w:pPr>
        <w:numPr>
          <w:ilvl w:val="0"/>
          <w:numId w:val="2"/>
        </w:numPr>
        <w:suppressAutoHyphens/>
        <w:spacing w:after="60" w:line="240" w:lineRule="auto"/>
        <w:ind w:left="357" w:hanging="35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Szczegółowe zasady związane z wysyłaniem ustrukturyzowanych faktur  elektronicznych i innych ustrukturyzowanych dokumentów określa ustawa o elektronicznym fakturowaniu oraz akty wykonawcze. </w:t>
      </w:r>
    </w:p>
    <w:p w:rsidR="000D5749" w:rsidRPr="000D5749" w:rsidRDefault="000D5749" w:rsidP="000D5749">
      <w:pPr>
        <w:numPr>
          <w:ilvl w:val="0"/>
          <w:numId w:val="2"/>
        </w:numPr>
        <w:suppressAutoHyphens/>
        <w:spacing w:after="60" w:line="240" w:lineRule="auto"/>
        <w:ind w:left="357" w:hanging="35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Zamawiający udziela Wykonawcy zgody na wystawianie i przesyłanie faktur, duplikatów faktur oraz ich korekt, a także not obciążeniowych i not korygujących w formacie pliku elektronicznego PDF na wskazany przez siebie adres poczty e-mail, ze wskazanych w umowie adresów poczty e-mail Wykonawcy.</w:t>
      </w:r>
    </w:p>
    <w:p w:rsidR="000D5749" w:rsidRPr="000D5749" w:rsidRDefault="000D5749" w:rsidP="000D5749">
      <w:pPr>
        <w:numPr>
          <w:ilvl w:val="0"/>
          <w:numId w:val="2"/>
        </w:numPr>
        <w:suppressAutoHyphens/>
        <w:spacing w:after="60" w:line="240" w:lineRule="auto"/>
        <w:ind w:left="357" w:hanging="35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Wykonawca zobowiązany jest powiadomić Zamawiającego o wysyłaniu faktur na Platformie Elektronicznego Fakturowania na poniższego e-maila: </w:t>
      </w:r>
      <w:r w:rsidRPr="000D5749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kancelaria@csk.umed.pl</w:t>
      </w:r>
    </w:p>
    <w:p w:rsidR="000D5749" w:rsidRPr="000D5749" w:rsidRDefault="000D5749" w:rsidP="000D5749">
      <w:pPr>
        <w:numPr>
          <w:ilvl w:val="0"/>
          <w:numId w:val="2"/>
        </w:numPr>
        <w:suppressAutoHyphens/>
        <w:spacing w:after="60" w:line="240" w:lineRule="auto"/>
        <w:ind w:left="357" w:hanging="35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Wykonawca oświadcza, że niniejszy numer rachunku bankowego: ………………………………………………,  jest taki sam jak numer rachunku na białej liście podatników VAT i będzie zgodny z podanym na fakturze Vat Wykonawcy.</w:t>
      </w:r>
    </w:p>
    <w:p w:rsidR="000D5749" w:rsidRPr="000D5749" w:rsidRDefault="000D5749" w:rsidP="000D5749">
      <w:pPr>
        <w:suppressAutoHyphens/>
        <w:spacing w:after="60" w:line="240" w:lineRule="auto"/>
        <w:ind w:left="35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W przypadku zmiany numeru ww. rachunku informacje o zmianie Wykonawca przekaże niezwłocznie do Działu Księgowości Zamawiającego.</w:t>
      </w:r>
    </w:p>
    <w:p w:rsidR="001B4E82" w:rsidRDefault="001B4E82" w:rsidP="002E1518">
      <w:pPr>
        <w:tabs>
          <w:tab w:val="center" w:pos="498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0D5749" w:rsidRPr="000D5749" w:rsidRDefault="000D5749" w:rsidP="000D5749">
      <w:pPr>
        <w:tabs>
          <w:tab w:val="center" w:pos="498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§ </w:t>
      </w:r>
      <w:r w:rsidR="002E1518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5</w:t>
      </w:r>
      <w:r w:rsidRPr="000D574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.</w:t>
      </w:r>
    </w:p>
    <w:p w:rsidR="000D5749" w:rsidRPr="000D5749" w:rsidRDefault="000D5749" w:rsidP="000D5749">
      <w:pPr>
        <w:spacing w:after="120" w:line="240" w:lineRule="auto"/>
        <w:ind w:left="35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0" w:name="_Hlk113018727"/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Strony ustalają wartość przedmiotu umowy na kwotę:</w:t>
      </w:r>
    </w:p>
    <w:bookmarkEnd w:id="0"/>
    <w:p w:rsidR="001B4E82" w:rsidRDefault="00980F0F" w:rsidP="00980F0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Pakiet nr ….. cena brutto :……..(słownie:……………………………………………………..…………../100)</w:t>
      </w:r>
    </w:p>
    <w:p w:rsidR="00980F0F" w:rsidRDefault="00980F0F" w:rsidP="000D57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154987" w:rsidRDefault="00154987" w:rsidP="002E151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0D5749" w:rsidRPr="000D5749" w:rsidRDefault="000D5749" w:rsidP="000D57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§ </w:t>
      </w:r>
      <w:r w:rsidR="002E1518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6</w:t>
      </w:r>
      <w:r w:rsidRPr="000D5749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.</w:t>
      </w:r>
    </w:p>
    <w:p w:rsidR="000D5749" w:rsidRPr="000D5749" w:rsidRDefault="000D5749" w:rsidP="000D5749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Strony ustalają odpowiedzialność w razie nie wykonania lub nienależytego wykonania umowy w formie kar umownych płatnych w następujących przypadkach:</w:t>
      </w:r>
    </w:p>
    <w:p w:rsidR="000D5749" w:rsidRPr="000D5749" w:rsidRDefault="000D5749" w:rsidP="000D5749">
      <w:pPr>
        <w:numPr>
          <w:ilvl w:val="0"/>
          <w:numId w:val="3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Wykonawca zapłaci Zamawiającemu karę umowną:</w:t>
      </w:r>
    </w:p>
    <w:p w:rsidR="000D5749" w:rsidRPr="000D5749" w:rsidRDefault="000D5749" w:rsidP="000D5749">
      <w:pPr>
        <w:numPr>
          <w:ilvl w:val="8"/>
          <w:numId w:val="16"/>
        </w:numPr>
        <w:suppressAutoHyphens/>
        <w:spacing w:after="6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z tytułu odstąpienia Wykonawcy od umowy z przyczyn niezależnych od Zamawiającego, bez usprawiedliwionej podstawy faktycznej i prawnej w wysokości 2 % niezrealizowanej wartości  netto umowy.</w:t>
      </w:r>
    </w:p>
    <w:p w:rsidR="000D5749" w:rsidRPr="000D5749" w:rsidRDefault="000D5749" w:rsidP="000D5749">
      <w:pPr>
        <w:numPr>
          <w:ilvl w:val="8"/>
          <w:numId w:val="16"/>
        </w:numPr>
        <w:suppressAutoHyphens/>
        <w:spacing w:after="0" w:line="240" w:lineRule="auto"/>
        <w:ind w:left="714" w:hanging="35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za niedostarczenie towaru będącego przedmiotem umowy w terminie o którym mowa w 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sym w:font="Times New Roman" w:char="00A7"/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2 ust. 6 w wysokości 0,2 % wartości  netto zamówionego i niedostarczonego w terminie towaru, za każdy dzień zwłoki. </w:t>
      </w:r>
    </w:p>
    <w:p w:rsidR="000D5749" w:rsidRPr="000D5749" w:rsidRDefault="000D5749" w:rsidP="000D5749">
      <w:pPr>
        <w:numPr>
          <w:ilvl w:val="0"/>
          <w:numId w:val="15"/>
        </w:numPr>
        <w:suppressAutoHyphens/>
        <w:spacing w:after="0" w:line="240" w:lineRule="auto"/>
        <w:ind w:left="88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W przypadku trzykrotnego przekroczenia terminu  dostawy o 5 dni Zamawiający może odstąpić od niniejszej umowy ze skutkiem natychmiastowym, z winy Wykonawcy, bez wyznaczania dodatkowego terminu.</w:t>
      </w:r>
    </w:p>
    <w:p w:rsidR="000D5749" w:rsidRPr="000D5749" w:rsidRDefault="000D5749" w:rsidP="000D5749">
      <w:pPr>
        <w:numPr>
          <w:ilvl w:val="8"/>
          <w:numId w:val="16"/>
        </w:numPr>
        <w:suppressAutoHyphens/>
        <w:spacing w:after="6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za zwłokę 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wykonaniu reklamacji, 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w wymianie towaru na wolny od wad lub uzupełnienie braku  Wykonawca zapłaci karę w wysokości 0,2% wartości netto nie wymienionego towaru lub braku uzupełnienia, za każdy dzień zwłoki, liczony od upływu terminu wyznaczonego na wymianę o którym mowa w 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sym w:font="Times New Roman" w:char="00A7"/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 2 ust.8,</w:t>
      </w:r>
    </w:p>
    <w:p w:rsidR="000D5749" w:rsidRPr="000D5749" w:rsidRDefault="000D5749" w:rsidP="000D5749">
      <w:pPr>
        <w:numPr>
          <w:ilvl w:val="8"/>
          <w:numId w:val="16"/>
        </w:numPr>
        <w:suppressAutoHyphens/>
        <w:spacing w:after="6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ust. 1.a) niniejszego paragrafu ( o ile dotyczy);</w:t>
      </w:r>
    </w:p>
    <w:p w:rsidR="000D5749" w:rsidRPr="00D91472" w:rsidRDefault="000D5749" w:rsidP="000D5749">
      <w:pPr>
        <w:numPr>
          <w:ilvl w:val="8"/>
          <w:numId w:val="16"/>
        </w:numPr>
        <w:suppressAutoHyphens/>
        <w:spacing w:after="6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w przypadku odstąpienia przez Zamawiającego od umowy lub jej rozwiązania z  powodu okoliczności za które odpowiada Wykonawca w wysokości 2 % niezrealizowanej wartości netto umowy.</w:t>
      </w:r>
    </w:p>
    <w:p w:rsidR="000D5749" w:rsidRPr="000D5749" w:rsidRDefault="000D5749" w:rsidP="000D5749">
      <w:pPr>
        <w:numPr>
          <w:ilvl w:val="0"/>
          <w:numId w:val="3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Zamawiający zapłaci Wykonawcy karę umowną za odstąpienie od  umowy z powodu okoliczności, za które winę ponosi Zamawiający w wysokości 2% wartości netto niezrealizowanej części umowy. </w:t>
      </w:r>
    </w:p>
    <w:p w:rsidR="000D5749" w:rsidRPr="000D5749" w:rsidRDefault="000D5749" w:rsidP="000D5749">
      <w:pPr>
        <w:numPr>
          <w:ilvl w:val="0"/>
          <w:numId w:val="3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Łączna maksymalna wysokość wszystkich kar umownych nie może przekroczyć </w:t>
      </w:r>
      <w:r w:rsidRPr="000D574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20%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wartości netto umowy. Strony niezależnie od kar umownych mogą dochodzić odszkodowania  przewyższającego kary umowne na zasadach ogólnych prawa cywilnego.</w:t>
      </w:r>
    </w:p>
    <w:p w:rsidR="000D5749" w:rsidRPr="000D5749" w:rsidRDefault="000D5749" w:rsidP="000D5749">
      <w:pPr>
        <w:numPr>
          <w:ilvl w:val="0"/>
          <w:numId w:val="3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Zamawiający jest uprawniony do miarkowania wysokości  kar umownych w zależności od charakteru uchybienia Wykonawcy obowiązkom umownym. Decyzja w zakresie ewentualnego miarkowania kar umownych lub odstąpienia od ich naliczania jest podejmowana indywidulanie przez Zamawiającego. Wykonawcy nie przysługuje roszczenie z tego tytułu.</w:t>
      </w:r>
    </w:p>
    <w:p w:rsidR="000D5749" w:rsidRPr="000D5749" w:rsidRDefault="000D5749" w:rsidP="000D5749">
      <w:pPr>
        <w:numPr>
          <w:ilvl w:val="0"/>
          <w:numId w:val="3"/>
        </w:numPr>
        <w:suppressAutoHyphens/>
        <w:spacing w:after="60" w:line="260" w:lineRule="atLeast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W przypadku niedotrzymania terminu płatności Wykonawca ma prawo żądać  zapłaty odsetek ustawowych za opóźnienie w transakcjach handlowych.</w:t>
      </w:r>
    </w:p>
    <w:p w:rsidR="000D5749" w:rsidRPr="000D5749" w:rsidRDefault="000D5749" w:rsidP="000D5749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 xml:space="preserve">Zamawiający nie będzie naliczał kar umownych w przypadku wystąpienia nadzwyczajnych okoliczności siły wyższej na, którą Wykonawca nie miał wpływu (w takiej sytuacji Wykonawca zobowiązany będzie udowodnić fakt jej wystąpienia i uzasadnić (udokumentować) w formie pisemnej jej wpływ na  prawidłową realizację zamówienia).  </w:t>
      </w:r>
    </w:p>
    <w:p w:rsidR="000D5749" w:rsidRPr="000D5749" w:rsidRDefault="000D5749" w:rsidP="000D5749">
      <w:pPr>
        <w:suppressAutoHyphens/>
        <w:spacing w:after="0" w:line="240" w:lineRule="auto"/>
        <w:ind w:left="357" w:hanging="360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§ </w:t>
      </w:r>
      <w:r w:rsidR="002E1518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7</w:t>
      </w:r>
      <w:r w:rsidRPr="000D5749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.</w:t>
      </w:r>
    </w:p>
    <w:p w:rsidR="000D5749" w:rsidRPr="000D5749" w:rsidRDefault="000D5749" w:rsidP="000D5749">
      <w:pPr>
        <w:numPr>
          <w:ilvl w:val="0"/>
          <w:numId w:val="10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  <w:t>Zamawiający przewiduje możliwość zmian postanowień zawartej umowy w stosunku do treści oferty, na podstawie której dokonano wyboru Wykonawcy, w przypadku zaistnienia okolicznosci o których mowa w art. 455 z zachowaniem zasad o których mowa w art. 454 i 455 ustawy Pzp.</w:t>
      </w:r>
    </w:p>
    <w:p w:rsidR="000D5749" w:rsidRPr="000D5749" w:rsidRDefault="000D5749" w:rsidP="000D5749">
      <w:pPr>
        <w:numPr>
          <w:ilvl w:val="0"/>
          <w:numId w:val="10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</w:pPr>
      <w:r w:rsidRPr="000D5749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t>Zgodnie z art.  455 ust. 1 pkt 1 ustawy Pzp ustawy Zamawiający przewiduje zmianę postanowień zawartej umowy oraz określa warunki tych zmian poprzez wprowadzenie do zawartej umowy możliwosci zmian:</w:t>
      </w:r>
    </w:p>
    <w:p w:rsidR="000D5749" w:rsidRPr="000D5749" w:rsidRDefault="000D5749" w:rsidP="000D5749">
      <w:pPr>
        <w:numPr>
          <w:ilvl w:val="0"/>
          <w:numId w:val="11"/>
        </w:numPr>
        <w:suppressAutoHyphens/>
        <w:spacing w:after="6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zmiany powszechnie obowiązujących przepisów prawa lub wynikających z prawomocnych orzeczeń lub ostatecznych aktów administracyjnych właściwych organów – w takim zakresie, w jakim będzie to niezbędne w celu dostosowania postanowień umowy do zaistniałego stanu prawnego lub faktycznego,</w:t>
      </w:r>
    </w:p>
    <w:p w:rsidR="000D5749" w:rsidRPr="000D5749" w:rsidRDefault="000D5749" w:rsidP="000D5749">
      <w:pPr>
        <w:numPr>
          <w:ilvl w:val="0"/>
          <w:numId w:val="11"/>
        </w:numPr>
        <w:suppressAutoHyphens/>
        <w:spacing w:after="6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pl-PL"/>
        </w:rPr>
        <w:t>zmiany umówionego terminu wykonania zamówienia z powodu okoliczności siły wyższej, np. wystąpienia zdarzenia losowego wywołanego przez czynniki zewnętrzne, którego nie można było przewidzieć z pewnością, w szczególności zagrażającego bezpośrednio życiu lub zdrowiu ludzi lub grożącego powstaniem szkody w znacznych rozmiarach,</w:t>
      </w:r>
    </w:p>
    <w:p w:rsidR="000D5749" w:rsidRPr="000D5749" w:rsidRDefault="000D5749" w:rsidP="000D5749">
      <w:pPr>
        <w:numPr>
          <w:ilvl w:val="0"/>
          <w:numId w:val="11"/>
        </w:numPr>
        <w:suppressAutoHyphens/>
        <w:spacing w:after="6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pl-PL"/>
        </w:rPr>
        <w:t>dopuszczenie powierzenie części zamówienia podwykonawcy w przypadku, gdy oferta wykonawcy realizujący dostawy nie zawierała  wskazania  części, którą  na  etapie realizacji zamówienia zamierza  powierzyć podwykonawcy. Powierzenie części zamówienia podwykonawcy możliwe jest w przypadku wykazania przez wykonawcę, że proponowana zmiana jest korzystna dla zamawiającego lub konieczna dla prawidłowego lub terminowego wykonania dostaw,</w:t>
      </w:r>
    </w:p>
    <w:p w:rsidR="000D5749" w:rsidRPr="000D5749" w:rsidRDefault="000D5749" w:rsidP="000D5749">
      <w:pPr>
        <w:numPr>
          <w:ilvl w:val="0"/>
          <w:numId w:val="11"/>
        </w:numPr>
        <w:suppressAutoHyphens/>
        <w:spacing w:after="6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pl-PL"/>
        </w:rPr>
        <w:t>zmiany wielkości opakowania towaru objętego umową przetargową z możliwością przeliczenia ceny nie przekraczającej ceny zaoferowanej w ofercie przetargowej,</w:t>
      </w:r>
    </w:p>
    <w:p w:rsidR="000D5749" w:rsidRPr="000D5749" w:rsidRDefault="000D5749" w:rsidP="000D5749">
      <w:pPr>
        <w:numPr>
          <w:ilvl w:val="0"/>
          <w:numId w:val="11"/>
        </w:numPr>
        <w:suppressAutoHyphens/>
        <w:spacing w:after="6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pl-PL"/>
        </w:rPr>
        <w:t>zmiany poszczególnego asortymentu, będącego przedmiotem umowy w przypadku braku dostępności towaru, wstrzymania lub zakończenia produkcji na produkty o parametrach nie gorszych niż oferowane, w cenach nie przewyższających cen zawartych w ofercie przetargowej,</w:t>
      </w:r>
    </w:p>
    <w:p w:rsidR="000D5749" w:rsidRPr="000D5749" w:rsidRDefault="000D5749" w:rsidP="000D5749">
      <w:pPr>
        <w:suppressAutoHyphens/>
        <w:spacing w:after="6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6) wprowadzenia cen promocyjnych lub obniżenie cen dla produktu wskazanego w Formularzu asortymentowo-cenowym,</w:t>
      </w:r>
    </w:p>
    <w:p w:rsidR="000D5749" w:rsidRPr="000D5749" w:rsidRDefault="000D5749" w:rsidP="000D5749">
      <w:pPr>
        <w:numPr>
          <w:ilvl w:val="0"/>
          <w:numId w:val="10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Zamawiający przewiduje możliwość waloryzacji wynagrodzenia na następujących zasadach:</w:t>
      </w:r>
    </w:p>
    <w:p w:rsidR="000D5749" w:rsidRPr="000D5749" w:rsidRDefault="000D5749" w:rsidP="000D5749">
      <w:pPr>
        <w:numPr>
          <w:ilvl w:val="3"/>
          <w:numId w:val="17"/>
        </w:numPr>
        <w:suppressAutoHyphens/>
        <w:spacing w:after="6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zmiana wynagrodzenia może odbyć się nie częściej niż raz na 6 miesięcy z zastrzeżeniem, iż pierwsza zmiana wynagrodzenia nie może się odbyć wcześniej niż po upływie 6 miesięcy od dnia zawarcia umowy oraz z zastrzeżeniem treści art. 439 ust. 3 ustawy </w:t>
      </w:r>
      <w:proofErr w:type="spellStart"/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Pzp</w:t>
      </w:r>
      <w:proofErr w:type="spellEnd"/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,</w:t>
      </w:r>
    </w:p>
    <w:p w:rsidR="000D5749" w:rsidRPr="000D5749" w:rsidRDefault="000D5749" w:rsidP="000D5749">
      <w:pPr>
        <w:numPr>
          <w:ilvl w:val="3"/>
          <w:numId w:val="17"/>
        </w:numPr>
        <w:suppressAutoHyphens/>
        <w:spacing w:after="6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zmiana wynagrodzenia będzie możliwa, jeśli cena materiałów lub kosztów związanych z realizacją przedmiotu zamówienia zmieni się o min. 5 %, Strona wnioskująca o zmianę wynagrodzenia będzie zobowiązana udokumentować zmianę kosztów i cen w odniesieniu do okresów, o których mowa w pkt. c),</w:t>
      </w:r>
    </w:p>
    <w:p w:rsidR="000D5749" w:rsidRPr="000D5749" w:rsidRDefault="000D5749" w:rsidP="000D5749">
      <w:pPr>
        <w:numPr>
          <w:ilvl w:val="3"/>
          <w:numId w:val="17"/>
        </w:numPr>
        <w:suppressAutoHyphens/>
        <w:spacing w:after="6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podstawą waloryzacji będą wskaźniki cen towarów i usług konsumpcyjnych (inflacja) za okres od dnia podpisania umowy do dnia z wystąpienia z wnioskiem o waloryzację (odpowiednio od dnia podpisania aneksu do umowy do dnia wystąpienia z wnioskiem o waloryzację), ogłaszane w tabelach Głównego Urzędu Statystycznego w Biuletynie Statystycznym GUS dla poszczególnych grup towarów objętych umową,</w:t>
      </w:r>
    </w:p>
    <w:p w:rsidR="000D5749" w:rsidRPr="000D5749" w:rsidRDefault="000D5749" w:rsidP="000D5749">
      <w:pPr>
        <w:numPr>
          <w:ilvl w:val="3"/>
          <w:numId w:val="17"/>
        </w:numPr>
        <w:suppressAutoHyphens/>
        <w:spacing w:after="6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zmiana cen materiałów lub kosztów mających wpływ na wykonanie zamówienia co najmniej o wartość, o której mowa w pkt. b), spowoduje zmianę wynagrodzenia Wykonawcy w wysokości połowy wartości  ustalonej, faktycznej zmiany cen ww. materiałów i kosztów,</w:t>
      </w:r>
    </w:p>
    <w:p w:rsidR="000D5749" w:rsidRPr="000D5749" w:rsidRDefault="000D5749" w:rsidP="000D5749">
      <w:pPr>
        <w:numPr>
          <w:ilvl w:val="3"/>
          <w:numId w:val="17"/>
        </w:numPr>
        <w:suppressAutoHyphens/>
        <w:spacing w:after="6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dopuszcza się zmianę całkowitego wynagrodzenia Wykonawcy wynikającego z umowy o maks. 50%. </w:t>
      </w:r>
    </w:p>
    <w:p w:rsidR="000D5749" w:rsidRPr="000D5749" w:rsidRDefault="000D5749" w:rsidP="000D5749">
      <w:pPr>
        <w:numPr>
          <w:ilvl w:val="0"/>
          <w:numId w:val="10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Zamawiający dopuszcza możliwość przedłużenia terminu obowiązywania umowy w przypadku niezrealizowania  wartości umowy w terminie z przyczyn leżących po stronie zamawiającego, w zależności od przebiegu leczenia pacjentów, na okres do wyczerpania ilości przedmiotu zamówienia, określonego w załączniku nr 2 nie dłużej jednak niż 3 miesiące.</w:t>
      </w:r>
    </w:p>
    <w:p w:rsidR="000D5749" w:rsidRPr="000D5749" w:rsidRDefault="000D5749" w:rsidP="000D5749">
      <w:pPr>
        <w:numPr>
          <w:ilvl w:val="0"/>
          <w:numId w:val="10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Brak możliwości lub utrudnienia w realizacji umowy z przyczyn wynikających z epidemii COVID-19 będą mogły stanowić podstawę zmiany warunków umowy w zakresie określonym ustawą z dnia 2 marca 2020 r. o szczególnych rozwiązaniach związanych z zapobieganiem, przeciwdziałaniem i zwalczaniem COVID-19, innych chorób zakaźnych oraz wywołanych nimi sytuacji kryzysowych </w:t>
      </w:r>
      <w:bookmarkStart w:id="1" w:name="_Hlk113440005"/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(Dz.U. z 2021 r. poz. 2095, z </w:t>
      </w:r>
      <w:proofErr w:type="spellStart"/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późn</w:t>
      </w:r>
      <w:proofErr w:type="spellEnd"/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. zm.).</w:t>
      </w:r>
      <w:bookmarkEnd w:id="1"/>
    </w:p>
    <w:p w:rsidR="000D5749" w:rsidRPr="000D5749" w:rsidRDefault="000D5749" w:rsidP="000D5749">
      <w:pPr>
        <w:suppressAutoHyphens/>
        <w:spacing w:after="60" w:line="240" w:lineRule="auto"/>
        <w:ind w:left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Wykonawca będzie zobowiązany w takiej sytuacji udokumentować wystąpienie okoliczności, o których mowa powyżej ( zapis obowiązuje tylko w terminach  obowiązywania przepisów powołanej ustawy).</w:t>
      </w:r>
    </w:p>
    <w:p w:rsidR="000D5749" w:rsidRPr="000D5749" w:rsidRDefault="000D5749" w:rsidP="000D5749">
      <w:pPr>
        <w:numPr>
          <w:ilvl w:val="0"/>
          <w:numId w:val="10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 xml:space="preserve">Wszelkie zmiany i uzupełnienia niniejszej umowy mogą być dokonywane za zgodą obu stron wyrażoną w formie pisemnej pod rygorem nieważności. </w:t>
      </w:r>
    </w:p>
    <w:p w:rsidR="000D5749" w:rsidRPr="000D5749" w:rsidRDefault="000D5749" w:rsidP="000D5749">
      <w:pPr>
        <w:numPr>
          <w:ilvl w:val="0"/>
          <w:numId w:val="10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W  celu  dokonania  zmian  zapisów  umowy  wnioskowanych  przez  Stronę,  zobowiązana  jest  ona  pisemnie  wystąpić  z  propozycją  zmiany  warunków  umowy  wraz  z  ich  uzasadnieniem.</w:t>
      </w:r>
    </w:p>
    <w:p w:rsidR="000D5749" w:rsidRPr="000D5749" w:rsidRDefault="000D5749" w:rsidP="000D5749">
      <w:pPr>
        <w:numPr>
          <w:ilvl w:val="0"/>
          <w:numId w:val="10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  <w:t>Zamawiający przewiduje możliwość dokonania zmian w zakresie określonym art. 436 pkt 4) ppkt b) ustawy Pzp, tj.  postanowień określających zasady wprowadzenia zmian wysokości wynagrodzenia należnego wykonawcy w umowie zawartej na okres dłuższy niż 12 miesięcy, w przypadku zmiany:</w:t>
      </w:r>
    </w:p>
    <w:p w:rsidR="000D5749" w:rsidRPr="000D5749" w:rsidRDefault="000D5749" w:rsidP="000D5749">
      <w:pPr>
        <w:numPr>
          <w:ilvl w:val="8"/>
          <w:numId w:val="17"/>
        </w:numPr>
        <w:suppressAutoHyphens/>
        <w:spacing w:after="60" w:line="240" w:lineRule="auto"/>
        <w:ind w:left="714" w:hanging="35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  <w:t>stawki podatku od towarów i usług oraz podatku akcyzowego (obowiązuje od dnia wejścia w życie przepisów ją wprowadzających),</w:t>
      </w:r>
    </w:p>
    <w:p w:rsidR="000D5749" w:rsidRPr="000D5749" w:rsidRDefault="000D5749" w:rsidP="000D5749">
      <w:pPr>
        <w:numPr>
          <w:ilvl w:val="8"/>
          <w:numId w:val="17"/>
        </w:numPr>
        <w:suppressAutoHyphens/>
        <w:spacing w:after="60" w:line="240" w:lineRule="auto"/>
        <w:ind w:left="714" w:hanging="35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  <w:t>wysokości minimalnego wynagrodzenia za pracę albo wysokości minimalnej stawki godzinowej, ustalonych na podstawie ustawy z dnia 10 października 2002 r. o minimalnym wynagrodzeniu za pracę,</w:t>
      </w:r>
    </w:p>
    <w:p w:rsidR="000D5749" w:rsidRPr="000D5749" w:rsidRDefault="000D5749" w:rsidP="000D5749">
      <w:pPr>
        <w:numPr>
          <w:ilvl w:val="8"/>
          <w:numId w:val="17"/>
        </w:numPr>
        <w:suppressAutoHyphens/>
        <w:spacing w:after="60" w:line="240" w:lineRule="auto"/>
        <w:ind w:left="714" w:hanging="35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  <w:t>zasad podlegania ubezpieczeniom społecznym lub ubezpieczeniu zdrowotnemu lub wysokości stawki składki na ubezpieczenia społeczne lub ubezpieczenie zdrowotne,</w:t>
      </w:r>
    </w:p>
    <w:p w:rsidR="000D5749" w:rsidRPr="000D5749" w:rsidRDefault="000D5749" w:rsidP="000D5749">
      <w:pPr>
        <w:numPr>
          <w:ilvl w:val="8"/>
          <w:numId w:val="17"/>
        </w:numPr>
        <w:suppressAutoHyphens/>
        <w:spacing w:after="60" w:line="240" w:lineRule="auto"/>
        <w:ind w:left="714" w:hanging="35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  <w:t>zasad gromadzenia i wysokości wpłat do pracowniczych planów kapitałowych, o których mowa w ustawie z dnia 4 października 2018 r. o pracowniczych planach kapitałowych (Dz. U. z 2020 r. poz. 1342 oraz z 2022 r. poz. 1079)</w:t>
      </w:r>
    </w:p>
    <w:p w:rsidR="000D5749" w:rsidRPr="000D5749" w:rsidRDefault="000D5749" w:rsidP="000D5749">
      <w:pPr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  <w:t>– jeżeli zmiany te będą miały wpływ na koszty wykonania zamówienia przez wykonawcę.</w:t>
      </w:r>
    </w:p>
    <w:p w:rsidR="000D5749" w:rsidRPr="000D5749" w:rsidRDefault="000D5749" w:rsidP="000D5749">
      <w:pPr>
        <w:numPr>
          <w:ilvl w:val="0"/>
          <w:numId w:val="10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  <w:t xml:space="preserve">W każdym przypadku Wykonawca ma obowiązek w terminie 30 dni od zmiany złożyć do Zamawiającego pisemny wniosek, w którym musi wykazać rzeczywisty wpływ zmian opisanych w punkcie 7 na zwiększenie kosztów realizacji Umowy, przedstawiając w tym szczegółowe wyliczenia i zależności między zmianą a wzrostem kosztów realizacji Umowy. Zamawiający w terminie 10 dni od dnia złożenia wniosku ocenia czy Wykonawca wykazał rzeczywisty wpływ zmiany na wzrost kosztów realizacji Umowy. Po ocenie dostarczonych dokumentów i obliczeń Strony przystępują do negocjacji w zakresie zwiększenia wynagrodzenia umownego brutto. </w:t>
      </w:r>
    </w:p>
    <w:p w:rsidR="001B4E82" w:rsidRDefault="001B4E82" w:rsidP="000D57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0D5749" w:rsidRPr="000D5749" w:rsidRDefault="000D5749" w:rsidP="000D57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§ </w:t>
      </w:r>
      <w:r w:rsidR="002E1518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8</w:t>
      </w:r>
      <w:r w:rsidRPr="000D574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.</w:t>
      </w:r>
    </w:p>
    <w:p w:rsidR="000D5749" w:rsidRPr="000D5749" w:rsidRDefault="000D5749" w:rsidP="000D5749">
      <w:pPr>
        <w:numPr>
          <w:ilvl w:val="0"/>
          <w:numId w:val="13"/>
        </w:numPr>
        <w:suppressAutoHyphens/>
        <w:spacing w:after="60" w:line="100" w:lineRule="atLeast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może odstąpić od umowy: </w:t>
      </w:r>
    </w:p>
    <w:p w:rsidR="000D5749" w:rsidRPr="000D5749" w:rsidRDefault="000D5749" w:rsidP="000D5749">
      <w:pPr>
        <w:numPr>
          <w:ilvl w:val="0"/>
          <w:numId w:val="14"/>
        </w:numPr>
        <w:suppressAutoHyphens/>
        <w:spacing w:after="60" w:line="100" w:lineRule="atLeast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:rsidR="000D5749" w:rsidRPr="000D5749" w:rsidRDefault="000D5749" w:rsidP="000D5749">
      <w:pPr>
        <w:numPr>
          <w:ilvl w:val="0"/>
          <w:numId w:val="14"/>
        </w:numPr>
        <w:suppressAutoHyphens/>
        <w:spacing w:after="60" w:line="100" w:lineRule="atLeast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jeżeli zachodzi co najmniej jedna z następujących okoliczności: </w:t>
      </w:r>
    </w:p>
    <w:p w:rsidR="000D5749" w:rsidRPr="000D5749" w:rsidRDefault="000D5749" w:rsidP="000D5749">
      <w:pPr>
        <w:numPr>
          <w:ilvl w:val="1"/>
          <w:numId w:val="1"/>
        </w:numPr>
        <w:suppressAutoHyphens/>
        <w:spacing w:after="6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dokonano zmiany umowy z naruszeniem art. 454 </w:t>
      </w:r>
      <w:proofErr w:type="spellStart"/>
      <w:r w:rsidRPr="000D5749">
        <w:rPr>
          <w:rFonts w:ascii="Times New Roman" w:eastAsia="Times New Roman" w:hAnsi="Times New Roman" w:cs="Times New Roman"/>
          <w:sz w:val="20"/>
          <w:szCs w:val="20"/>
          <w:lang w:eastAsia="pl-PL"/>
        </w:rPr>
        <w:t>p.z.p</w:t>
      </w:r>
      <w:proofErr w:type="spellEnd"/>
      <w:r w:rsidRPr="000D574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i art. 455 </w:t>
      </w:r>
      <w:proofErr w:type="spellStart"/>
      <w:r w:rsidRPr="000D5749">
        <w:rPr>
          <w:rFonts w:ascii="Times New Roman" w:eastAsia="Times New Roman" w:hAnsi="Times New Roman" w:cs="Times New Roman"/>
          <w:sz w:val="20"/>
          <w:szCs w:val="20"/>
          <w:lang w:eastAsia="pl-PL"/>
        </w:rPr>
        <w:t>p.z.p</w:t>
      </w:r>
      <w:proofErr w:type="spellEnd"/>
      <w:r w:rsidRPr="000D574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., </w:t>
      </w:r>
    </w:p>
    <w:p w:rsidR="000D5749" w:rsidRPr="000D5749" w:rsidRDefault="000D5749" w:rsidP="000D5749">
      <w:pPr>
        <w:numPr>
          <w:ilvl w:val="1"/>
          <w:numId w:val="1"/>
        </w:numPr>
        <w:suppressAutoHyphens/>
        <w:spacing w:after="6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Wykonawca w chwili zawarcia umowy podlegał wykluczeniu na podstawie art. 108 </w:t>
      </w:r>
      <w:proofErr w:type="spellStart"/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p.z.p</w:t>
      </w:r>
      <w:proofErr w:type="spellEnd"/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., </w:t>
      </w:r>
    </w:p>
    <w:p w:rsidR="000D5749" w:rsidRPr="000D5749" w:rsidRDefault="000D5749" w:rsidP="000D5749">
      <w:pPr>
        <w:numPr>
          <w:ilvl w:val="1"/>
          <w:numId w:val="1"/>
        </w:numPr>
        <w:suppressAutoHyphens/>
        <w:spacing w:after="6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:rsidR="000D5749" w:rsidRPr="000D5749" w:rsidRDefault="000D5749" w:rsidP="000D5749">
      <w:pPr>
        <w:numPr>
          <w:ilvl w:val="0"/>
          <w:numId w:val="9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W przypadku odstąpienia z powodu dokonania zmiany umowy z naruszeniem art. 454 </w:t>
      </w:r>
      <w:proofErr w:type="spellStart"/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p.z.p</w:t>
      </w:r>
      <w:proofErr w:type="spellEnd"/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. i art. 455 </w:t>
      </w:r>
      <w:proofErr w:type="spellStart"/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p.z.p</w:t>
      </w:r>
      <w:proofErr w:type="spellEnd"/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., Zamawiający odstępuje od umowy w części, której zmiana dotyczy. </w:t>
      </w:r>
    </w:p>
    <w:p w:rsidR="000D5749" w:rsidRPr="000D5749" w:rsidRDefault="000D5749" w:rsidP="000D5749">
      <w:pPr>
        <w:numPr>
          <w:ilvl w:val="0"/>
          <w:numId w:val="9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W przypadku odstąpienia przez Zamawiającego od umowy Wykonawca może żądać wyłącznie wynagrodzenia należnego z tytułu wykonania części umowy. </w:t>
      </w:r>
    </w:p>
    <w:p w:rsidR="000D5749" w:rsidRPr="000D5749" w:rsidRDefault="000D5749" w:rsidP="000D5749">
      <w:pPr>
        <w:numPr>
          <w:ilvl w:val="0"/>
          <w:numId w:val="9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Zamawiającemu przysługuje także prawo odstąpienia od umowy w przypadku określonym w § 6 ust. 1 b) tiret1.</w:t>
      </w:r>
    </w:p>
    <w:p w:rsidR="000D5749" w:rsidRPr="000D5749" w:rsidRDefault="000D5749" w:rsidP="000D57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574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§ </w:t>
      </w:r>
      <w:r w:rsidR="002E151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</w:t>
      </w:r>
      <w:r w:rsidRPr="000D574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:rsidR="000D5749" w:rsidRPr="000D5749" w:rsidRDefault="000D5749" w:rsidP="000D5749">
      <w:p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Wykonawca przy realizacji niniejszej umowy, zarówno w trakcie jej obowiązywania, jak i po jej ustaniu zapewnia przestrzeganie zasad przetwarzania i ochrony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zwanym w dalszej części RODO oraz z innymi przepisami prawa powszechnie obowiązującego z zakresu ochrony danych osobowych. </w:t>
      </w:r>
    </w:p>
    <w:p w:rsidR="000D5749" w:rsidRPr="000D5749" w:rsidRDefault="000D5749" w:rsidP="000D57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D574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§ 1</w:t>
      </w:r>
      <w:r w:rsidR="002E151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</w:t>
      </w:r>
      <w:r w:rsidRPr="000D574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:rsidR="000D5749" w:rsidRPr="000D5749" w:rsidRDefault="000D5749" w:rsidP="000D5749">
      <w:pPr>
        <w:numPr>
          <w:ilvl w:val="0"/>
          <w:numId w:val="12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Strony  zobowiązują  się  dołożyć  starań  w  celu  polubownego  załatwiania  wszelkich  sporów  mogących  wyniknąć  w  trakcie  realizacji  umowy.</w:t>
      </w:r>
    </w:p>
    <w:p w:rsidR="000D5749" w:rsidRPr="000D5749" w:rsidRDefault="000D5749" w:rsidP="000D5749">
      <w:pPr>
        <w:numPr>
          <w:ilvl w:val="0"/>
          <w:numId w:val="12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>W  przypadku  braku  porozumienia (zawarcia ugody) w terminie 14 dni od momentu wystąpienia przez jedną ze stron z propozycją polubownego rozstrzygnięcia sporu, każda ze stron może dochodzić swoich praw przed właściwym  rzeczowo  sądem  w Łodzi.</w:t>
      </w:r>
    </w:p>
    <w:p w:rsidR="000D5749" w:rsidRPr="000D5749" w:rsidRDefault="000D5749" w:rsidP="000D5749">
      <w:pPr>
        <w:numPr>
          <w:ilvl w:val="0"/>
          <w:numId w:val="12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W sprawach nie uregulowanych  niniejszą  umową  zastosowanie  będą  miały  właściwe  przepisy  prawa  polskiego,  w  szczególności przepisy  Kodeksu  cywilnego (</w:t>
      </w:r>
      <w:proofErr w:type="spellStart"/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t.j</w:t>
      </w:r>
      <w:proofErr w:type="spellEnd"/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. Dz.U. 2022 poz. 1360)  oraz  ustawy  z  dnia   11 września 2019 r.  -  Prawo  zamówień  publicznych  ( </w:t>
      </w:r>
      <w:proofErr w:type="spellStart"/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t.j</w:t>
      </w:r>
      <w:proofErr w:type="spellEnd"/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. Dz. U. 202</w:t>
      </w:r>
      <w:r w:rsidR="00443A3A">
        <w:rPr>
          <w:rFonts w:ascii="Times New Roman" w:eastAsia="Times New Roman" w:hAnsi="Times New Roman" w:cs="Times New Roman"/>
          <w:sz w:val="20"/>
          <w:szCs w:val="20"/>
          <w:lang w:eastAsia="ar-SA"/>
        </w:rPr>
        <w:t>3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poz. 1</w:t>
      </w:r>
      <w:r w:rsidR="00443A3A">
        <w:rPr>
          <w:rFonts w:ascii="Times New Roman" w:eastAsia="Times New Roman" w:hAnsi="Times New Roman" w:cs="Times New Roman"/>
          <w:sz w:val="20"/>
          <w:szCs w:val="20"/>
          <w:lang w:eastAsia="ar-SA"/>
        </w:rPr>
        <w:t>605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ze zm.).</w:t>
      </w:r>
    </w:p>
    <w:p w:rsidR="001B4E82" w:rsidRDefault="001B4E82" w:rsidP="000D5749">
      <w:pPr>
        <w:suppressAutoHyphens/>
        <w:spacing w:after="0" w:line="240" w:lineRule="auto"/>
        <w:ind w:left="357" w:hanging="36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0D5749" w:rsidRPr="000D5749" w:rsidRDefault="000D5749" w:rsidP="000D5749">
      <w:pPr>
        <w:suppressAutoHyphens/>
        <w:spacing w:after="0" w:line="240" w:lineRule="auto"/>
        <w:ind w:left="357" w:hanging="36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§ 1</w:t>
      </w:r>
      <w:r w:rsidR="002E1518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1</w:t>
      </w:r>
      <w:r w:rsidRPr="000D5749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.</w:t>
      </w:r>
    </w:p>
    <w:p w:rsidR="000D5749" w:rsidRPr="000D5749" w:rsidRDefault="000D5749" w:rsidP="000D5749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Osoby odpowiedzialne za odbiór przedmiotu zamówienia ze strony Zamawiającego:</w:t>
      </w:r>
    </w:p>
    <w:p w:rsidR="000D5749" w:rsidRPr="000D5749" w:rsidRDefault="000D5749" w:rsidP="000D57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2"/>
        <w:gridCol w:w="4130"/>
      </w:tblGrid>
      <w:tr w:rsidR="000D5749" w:rsidRPr="000D5749" w:rsidTr="002A3ECE">
        <w:trPr>
          <w:trHeight w:val="300"/>
        </w:trPr>
        <w:tc>
          <w:tcPr>
            <w:tcW w:w="2721" w:type="pct"/>
            <w:vAlign w:val="center"/>
          </w:tcPr>
          <w:p w:rsidR="000D5749" w:rsidRPr="000D5749" w:rsidRDefault="000D5749" w:rsidP="000D57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D57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Miejsce wykonania dostawy</w:t>
            </w:r>
          </w:p>
        </w:tc>
        <w:tc>
          <w:tcPr>
            <w:tcW w:w="2279" w:type="pct"/>
            <w:vAlign w:val="center"/>
          </w:tcPr>
          <w:p w:rsidR="000D5749" w:rsidRPr="000D5749" w:rsidRDefault="000D5749" w:rsidP="000D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D57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Osoba do kontaktu</w:t>
            </w:r>
          </w:p>
        </w:tc>
      </w:tr>
      <w:tr w:rsidR="000D5749" w:rsidRPr="000D5749" w:rsidTr="002A3ECE">
        <w:trPr>
          <w:trHeight w:val="300"/>
        </w:trPr>
        <w:tc>
          <w:tcPr>
            <w:tcW w:w="2721" w:type="pct"/>
            <w:vAlign w:val="center"/>
          </w:tcPr>
          <w:p w:rsidR="000D5749" w:rsidRPr="000D5749" w:rsidRDefault="000D5749" w:rsidP="000D574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57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CENTRUM KLINICZNO- DYDAKTYCZNE /BUDYNEK A1/  -ŁÓDŹ, ul. POMORSKA 251</w:t>
            </w:r>
          </w:p>
        </w:tc>
        <w:tc>
          <w:tcPr>
            <w:tcW w:w="2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5749" w:rsidRPr="000D5749" w:rsidRDefault="000D5749" w:rsidP="000D5749">
            <w:pPr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57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Ewa Grabowska:e.grabowska@csk.umed.pl; 42/201-42-35</w:t>
            </w:r>
          </w:p>
        </w:tc>
      </w:tr>
    </w:tbl>
    <w:p w:rsidR="000D5749" w:rsidRPr="000D5749" w:rsidRDefault="000D5749" w:rsidP="000D57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ar-SA"/>
        </w:rPr>
      </w:pPr>
    </w:p>
    <w:p w:rsidR="000D5749" w:rsidRPr="000D5749" w:rsidRDefault="000D5749" w:rsidP="000D5749">
      <w:pPr>
        <w:numPr>
          <w:ilvl w:val="0"/>
          <w:numId w:val="5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Osobą odpowiedzialną za realizację postanowień niniejszej umowy ze strony Wykonawcy jest: 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…………………………………..…… tel. ………………………….mail……</w:t>
      </w:r>
      <w:r w:rsidR="001B4E82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</w:t>
      </w:r>
    </w:p>
    <w:p w:rsidR="001B4E82" w:rsidRPr="002E1518" w:rsidRDefault="000D5749" w:rsidP="002E1518">
      <w:pPr>
        <w:numPr>
          <w:ilvl w:val="0"/>
          <w:numId w:val="5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Informacja o zmianie osób odpowiedzialnych za realizację niniejszej umowy nie stanowi zmiany umowy.</w:t>
      </w:r>
    </w:p>
    <w:p w:rsidR="001B4E82" w:rsidRDefault="001B4E82" w:rsidP="000D57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0D5749" w:rsidRPr="000D5749" w:rsidRDefault="000D5749" w:rsidP="000D57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§ 1</w:t>
      </w:r>
      <w:r w:rsidR="002E1518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2</w:t>
      </w:r>
      <w:r w:rsidRPr="000D574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.</w:t>
      </w:r>
    </w:p>
    <w:p w:rsidR="000D5749" w:rsidRPr="001B4E82" w:rsidRDefault="000D5749" w:rsidP="000D5749">
      <w:pPr>
        <w:numPr>
          <w:ilvl w:val="0"/>
          <w:numId w:val="5"/>
        </w:num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B4E82">
        <w:rPr>
          <w:rFonts w:ascii="Times New Roman" w:eastAsia="Times New Roman" w:hAnsi="Times New Roman" w:cs="Times New Roman"/>
          <w:iCs/>
          <w:kern w:val="16"/>
          <w:sz w:val="20"/>
          <w:szCs w:val="20"/>
        </w:rPr>
        <w:t>Umowa obowiązuje strony przez okres</w:t>
      </w:r>
      <w:r w:rsidRPr="001B4E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B4E82" w:rsidRPr="001B4E82">
        <w:rPr>
          <w:rFonts w:ascii="Times New Roman" w:eastAsia="Times New Roman" w:hAnsi="Times New Roman" w:cs="Times New Roman"/>
          <w:b/>
          <w:sz w:val="20"/>
          <w:szCs w:val="20"/>
        </w:rPr>
        <w:t>21 dni</w:t>
      </w:r>
      <w:r w:rsidRPr="001B4E82">
        <w:rPr>
          <w:rFonts w:ascii="Times New Roman" w:eastAsia="Times New Roman" w:hAnsi="Times New Roman" w:cs="Times New Roman"/>
          <w:b/>
          <w:sz w:val="20"/>
          <w:szCs w:val="20"/>
        </w:rPr>
        <w:t xml:space="preserve"> od daty zawarcia umowy, tj. od dnia ..……… do dnia … .</w:t>
      </w:r>
    </w:p>
    <w:p w:rsidR="001B4E82" w:rsidRDefault="001B4E82" w:rsidP="000D57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bookmarkStart w:id="2" w:name="_GoBack"/>
      <w:bookmarkEnd w:id="2"/>
    </w:p>
    <w:p w:rsidR="000D5749" w:rsidRPr="000D5749" w:rsidRDefault="000D5749" w:rsidP="000D57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§ 1</w:t>
      </w:r>
      <w:r w:rsidR="002E1518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3</w:t>
      </w:r>
      <w:r w:rsidRPr="000D574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.</w:t>
      </w:r>
    </w:p>
    <w:p w:rsidR="000D5749" w:rsidRPr="000D5749" w:rsidRDefault="000D5749" w:rsidP="000D574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>Umowa została sporządzona w dwóch jednobrzmiących egzemplarzach po jednym dla każdej ze stron.</w:t>
      </w:r>
      <w:r w:rsidRPr="000D574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*</w:t>
      </w:r>
    </w:p>
    <w:p w:rsidR="000D5749" w:rsidRDefault="000D5749" w:rsidP="000D5749">
      <w:pPr>
        <w:suppressAutoHyphens/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1B4E82" w:rsidRDefault="001B4E82" w:rsidP="000D5749">
      <w:pPr>
        <w:suppressAutoHyphens/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1B4E82" w:rsidRDefault="001B4E82" w:rsidP="000D5749">
      <w:pPr>
        <w:suppressAutoHyphens/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1B4E82" w:rsidRDefault="001B4E82" w:rsidP="000D5749">
      <w:pPr>
        <w:suppressAutoHyphens/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0D5749" w:rsidRPr="000D5749" w:rsidRDefault="000D5749" w:rsidP="001B4E82">
      <w:pPr>
        <w:suppressAutoHyphens/>
        <w:spacing w:after="0" w:line="240" w:lineRule="auto"/>
        <w:ind w:right="1701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0D5749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Wykonawca</w:t>
      </w:r>
      <w:r w:rsidRPr="000D574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:</w:t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="001B4E82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0D5749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="001B4E8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</w:t>
      </w:r>
      <w:r w:rsidRPr="000D5749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Zamawiający</w:t>
      </w:r>
      <w:r w:rsidR="001B4E8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:</w:t>
      </w:r>
    </w:p>
    <w:p w:rsidR="001B4E82" w:rsidRDefault="001B4E82" w:rsidP="001B4E82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1B4E82" w:rsidRDefault="001B4E82" w:rsidP="001B4E82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1B4E82" w:rsidRDefault="001B4E82" w:rsidP="001B4E82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1B4E82" w:rsidRDefault="001B4E82" w:rsidP="001B4E82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1B4E82" w:rsidRDefault="001B4E82" w:rsidP="001B4E82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1B4E82" w:rsidRDefault="001B4E82" w:rsidP="001B4E82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1B4E82" w:rsidRDefault="001B4E82" w:rsidP="001B4E82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1B4E82" w:rsidRDefault="001B4E82" w:rsidP="001B4E82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1B4E82" w:rsidRDefault="001B4E82" w:rsidP="001B4E82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1B4E82" w:rsidRDefault="001B4E82" w:rsidP="001B4E82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1B4E82" w:rsidRDefault="001B4E82" w:rsidP="001B4E82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1B4E82" w:rsidRDefault="001B4E82" w:rsidP="001B4E82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1B4E82" w:rsidRDefault="001B4E82" w:rsidP="001B4E82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1B4E82" w:rsidRDefault="001B4E82" w:rsidP="001B4E82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1B4E82" w:rsidRDefault="001B4E82" w:rsidP="001B4E82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1B4E82" w:rsidRDefault="001B4E82" w:rsidP="001B4E82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1B4E82" w:rsidRDefault="001B4E82" w:rsidP="001B4E82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1B4E82" w:rsidRPr="000D5749" w:rsidRDefault="001B4E82" w:rsidP="001B4E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*</w:t>
      </w:r>
      <w:r w:rsidRPr="000D574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niepotrzebne zostanie usunięte</w:t>
      </w:r>
    </w:p>
    <w:p w:rsidR="001B4E82" w:rsidRPr="000D5749" w:rsidRDefault="001B4E82" w:rsidP="001B4E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ar-SA"/>
        </w:rPr>
      </w:pPr>
      <w:r w:rsidRPr="000D5749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ar-SA"/>
        </w:rPr>
        <w:t>Załączniki do umowy:</w:t>
      </w:r>
    </w:p>
    <w:p w:rsidR="001B4E82" w:rsidRPr="000D5749" w:rsidRDefault="001B4E82" w:rsidP="001B4E82">
      <w:pPr>
        <w:numPr>
          <w:ilvl w:val="0"/>
          <w:numId w:val="4"/>
        </w:num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Formularz ofertowy.</w:t>
      </w:r>
    </w:p>
    <w:p w:rsidR="00B100C9" w:rsidRPr="002E1518" w:rsidRDefault="001B4E82" w:rsidP="001B4E82">
      <w:pPr>
        <w:numPr>
          <w:ilvl w:val="0"/>
          <w:numId w:val="4"/>
        </w:num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0D574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Formularz asortymentowo-cenowy.</w:t>
      </w:r>
    </w:p>
    <w:sectPr w:rsidR="00B100C9" w:rsidRPr="002E15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B"/>
    <w:multiLevelType w:val="multilevel"/>
    <w:tmpl w:val="1AF22E48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6E299C"/>
    <w:multiLevelType w:val="hybridMultilevel"/>
    <w:tmpl w:val="EB7C867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A57014"/>
    <w:multiLevelType w:val="multilevel"/>
    <w:tmpl w:val="AB94D5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0F4682"/>
    <w:multiLevelType w:val="hybridMultilevel"/>
    <w:tmpl w:val="E8746262"/>
    <w:lvl w:ilvl="0" w:tplc="00000012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94BAE"/>
    <w:multiLevelType w:val="multilevel"/>
    <w:tmpl w:val="BCCA13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4"/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Letter"/>
      <w:lvlText w:val="%9)"/>
      <w:lvlJc w:val="left"/>
      <w:pPr>
        <w:tabs>
          <w:tab w:val="num" w:pos="5940"/>
        </w:tabs>
        <w:ind w:left="5940" w:hanging="360"/>
      </w:pPr>
      <w:rPr>
        <w:b w:val="0"/>
      </w:rPr>
    </w:lvl>
  </w:abstractNum>
  <w:abstractNum w:abstractNumId="5" w15:restartNumberingAfterBreak="0">
    <w:nsid w:val="09A41B34"/>
    <w:multiLevelType w:val="hybridMultilevel"/>
    <w:tmpl w:val="CB18E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B4956"/>
    <w:multiLevelType w:val="singleLevel"/>
    <w:tmpl w:val="BE7E73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97252F5"/>
    <w:multiLevelType w:val="hybridMultilevel"/>
    <w:tmpl w:val="98789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95C7C"/>
    <w:multiLevelType w:val="hybridMultilevel"/>
    <w:tmpl w:val="BAC82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6607F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B6BA2"/>
    <w:multiLevelType w:val="hybridMultilevel"/>
    <w:tmpl w:val="DB84E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071E8"/>
    <w:multiLevelType w:val="hybridMultilevel"/>
    <w:tmpl w:val="3740E858"/>
    <w:lvl w:ilvl="0" w:tplc="0415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3B417225"/>
    <w:multiLevelType w:val="hybridMultilevel"/>
    <w:tmpl w:val="71D8D8C8"/>
    <w:lvl w:ilvl="0" w:tplc="DF6607F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854CF6"/>
    <w:multiLevelType w:val="hybridMultilevel"/>
    <w:tmpl w:val="F072D7DE"/>
    <w:lvl w:ilvl="0" w:tplc="13E81D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48425E17"/>
    <w:multiLevelType w:val="multilevel"/>
    <w:tmpl w:val="CECCE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6"/>
        <w:szCs w:val="22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4"/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Letter"/>
      <w:lvlText w:val="%9)"/>
      <w:lvlJc w:val="left"/>
      <w:pPr>
        <w:tabs>
          <w:tab w:val="num" w:pos="5940"/>
        </w:tabs>
        <w:ind w:left="5940" w:hanging="360"/>
      </w:pPr>
      <w:rPr>
        <w:b w:val="0"/>
      </w:rPr>
    </w:lvl>
  </w:abstractNum>
  <w:abstractNum w:abstractNumId="14" w15:restartNumberingAfterBreak="0">
    <w:nsid w:val="56194391"/>
    <w:multiLevelType w:val="hybridMultilevel"/>
    <w:tmpl w:val="8E7C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146CD7"/>
    <w:multiLevelType w:val="multilevel"/>
    <w:tmpl w:val="7FE4D48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16" w:hanging="2160"/>
      </w:pPr>
      <w:rPr>
        <w:rFonts w:hint="default"/>
      </w:rPr>
    </w:lvl>
  </w:abstractNum>
  <w:abstractNum w:abstractNumId="16" w15:restartNumberingAfterBreak="0">
    <w:nsid w:val="6CD57DFF"/>
    <w:multiLevelType w:val="hybridMultilevel"/>
    <w:tmpl w:val="68588850"/>
    <w:lvl w:ilvl="0" w:tplc="00000012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202EFA"/>
    <w:multiLevelType w:val="multilevel"/>
    <w:tmpl w:val="F3165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8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5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A946461"/>
    <w:multiLevelType w:val="hybridMultilevel"/>
    <w:tmpl w:val="3128423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D9F0290"/>
    <w:multiLevelType w:val="multilevel"/>
    <w:tmpl w:val="660A0542"/>
    <w:lvl w:ilvl="0">
      <w:start w:val="1"/>
      <w:numFmt w:val="decimal"/>
      <w:lvlText w:val="%1."/>
      <w:lvlJc w:val="left"/>
      <w:pPr>
        <w:ind w:left="1146" w:hanging="360"/>
      </w:pPr>
      <w:rPr>
        <w:sz w:val="20"/>
        <w:szCs w:val="24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14"/>
  </w:num>
  <w:num w:numId="4">
    <w:abstractNumId w:val="3"/>
  </w:num>
  <w:num w:numId="5">
    <w:abstractNumId w:val="12"/>
  </w:num>
  <w:num w:numId="6">
    <w:abstractNumId w:val="0"/>
  </w:num>
  <w:num w:numId="7">
    <w:abstractNumId w:val="5"/>
  </w:num>
  <w:num w:numId="8">
    <w:abstractNumId w:val="9"/>
  </w:num>
  <w:num w:numId="9">
    <w:abstractNumId w:val="8"/>
  </w:num>
  <w:num w:numId="10">
    <w:abstractNumId w:val="17"/>
  </w:num>
  <w:num w:numId="11">
    <w:abstractNumId w:val="18"/>
  </w:num>
  <w:num w:numId="12">
    <w:abstractNumId w:val="6"/>
    <w:lvlOverride w:ilvl="0">
      <w:startOverride w:val="1"/>
    </w:lvlOverride>
  </w:num>
  <w:num w:numId="13">
    <w:abstractNumId w:val="1"/>
  </w:num>
  <w:num w:numId="14">
    <w:abstractNumId w:val="11"/>
  </w:num>
  <w:num w:numId="15">
    <w:abstractNumId w:val="10"/>
  </w:num>
  <w:num w:numId="16">
    <w:abstractNumId w:val="4"/>
  </w:num>
  <w:num w:numId="17">
    <w:abstractNumId w:val="13"/>
  </w:num>
  <w:num w:numId="18">
    <w:abstractNumId w:val="15"/>
  </w:num>
  <w:num w:numId="19">
    <w:abstractNumId w:val="19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749"/>
    <w:rsid w:val="000D5749"/>
    <w:rsid w:val="00154987"/>
    <w:rsid w:val="001B4E82"/>
    <w:rsid w:val="00216A7A"/>
    <w:rsid w:val="002A3ECE"/>
    <w:rsid w:val="002E1518"/>
    <w:rsid w:val="00443A3A"/>
    <w:rsid w:val="00446D54"/>
    <w:rsid w:val="00980F0F"/>
    <w:rsid w:val="009E5EDA"/>
    <w:rsid w:val="00A666A1"/>
    <w:rsid w:val="00B100C9"/>
    <w:rsid w:val="00D9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5FBF8"/>
  <w15:chartTrackingRefBased/>
  <w15:docId w15:val="{FAC93FD3-5AEB-4332-8D14-B31D5C286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6</Pages>
  <Words>3033</Words>
  <Characters>18199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Konopska</dc:creator>
  <cp:keywords/>
  <dc:description/>
  <cp:lastModifiedBy>Katarzyna Konopska</cp:lastModifiedBy>
  <cp:revision>5</cp:revision>
  <dcterms:created xsi:type="dcterms:W3CDTF">2024-02-01T07:10:00Z</dcterms:created>
  <dcterms:modified xsi:type="dcterms:W3CDTF">2024-02-02T10:47:00Z</dcterms:modified>
</cp:coreProperties>
</file>