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E4A5164" w14:textId="594BCF41" w:rsidR="00D211A0" w:rsidRDefault="00970310" w:rsidP="00D61D37">
      <w:pPr>
        <w:pStyle w:val="Legenda"/>
        <w:shd w:val="clear" w:color="auto" w:fill="D9D9D9" w:themeFill="background1" w:themeFillShade="D9"/>
        <w:spacing w:line="276" w:lineRule="auto"/>
        <w:jc w:val="center"/>
        <w:rPr>
          <w:rFonts w:ascii="Calibri" w:eastAsia="Arial Unicode MS" w:hAnsi="Calibri" w:cs="Calibri"/>
          <w:sz w:val="32"/>
        </w:rPr>
      </w:pPr>
      <w:bookmarkStart w:id="0" w:name="_Hlk171495576"/>
      <w:r w:rsidRPr="00970310">
        <w:rPr>
          <w:rFonts w:ascii="Calibri" w:eastAsia="Arial Unicode MS" w:hAnsi="Calibri" w:cs="Calibri"/>
          <w:bCs/>
          <w:iCs/>
          <w:sz w:val="44"/>
          <w:szCs w:val="44"/>
        </w:rPr>
        <w:t>SUKCESYWNA DOSTAWA KOAGULANTÓW W POSTACI WODNEGO ROZTWORU: SIARCZANU ŻELAZA (III) – CZĘŚĆ A ORAZ CHLORKU POLIGLINU – CZĘŚĆ B</w:t>
      </w:r>
      <w:bookmarkEnd w:id="0"/>
    </w:p>
    <w:p w14:paraId="35B0A18F" w14:textId="19F24071"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970310">
        <w:rPr>
          <w:rFonts w:ascii="Calibri" w:eastAsia="Arial Unicode MS" w:hAnsi="Calibri" w:cs="Calibri"/>
          <w:sz w:val="32"/>
        </w:rPr>
        <w:t>70</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970310">
        <w:rPr>
          <w:rFonts w:ascii="Calibri" w:eastAsia="Arial Unicode MS" w:hAnsi="Calibri" w:cs="Calibri"/>
          <w:sz w:val="32"/>
        </w:rPr>
        <w:t>O</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Default="0013595D" w:rsidP="00191797">
      <w:pPr>
        <w:numPr>
          <w:ilvl w:val="2"/>
          <w:numId w:val="0"/>
        </w:numPr>
        <w:tabs>
          <w:tab w:val="left" w:pos="567"/>
          <w:tab w:val="num" w:pos="2340"/>
        </w:tabs>
        <w:spacing w:line="276" w:lineRule="auto"/>
        <w:ind w:left="360" w:hanging="360"/>
        <w:jc w:val="right"/>
        <w:rPr>
          <w:rFonts w:ascii="Calibri" w:hAnsi="Calibri" w:cs="Calibri"/>
        </w:rPr>
      </w:pPr>
    </w:p>
    <w:p w14:paraId="464A8B1F" w14:textId="77777777" w:rsidR="00970310" w:rsidRDefault="00970310" w:rsidP="00191797">
      <w:pPr>
        <w:numPr>
          <w:ilvl w:val="2"/>
          <w:numId w:val="0"/>
        </w:numPr>
        <w:tabs>
          <w:tab w:val="left" w:pos="567"/>
          <w:tab w:val="num" w:pos="2340"/>
        </w:tabs>
        <w:spacing w:line="276" w:lineRule="auto"/>
        <w:ind w:left="360" w:hanging="360"/>
        <w:jc w:val="right"/>
        <w:rPr>
          <w:rFonts w:ascii="Calibri" w:hAnsi="Calibri" w:cs="Calibri"/>
        </w:rPr>
      </w:pPr>
    </w:p>
    <w:p w14:paraId="7965E65A" w14:textId="77777777" w:rsidR="00970310" w:rsidRPr="00D36271" w:rsidRDefault="00970310"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53259C80" w:rsidR="00457DF3" w:rsidRPr="00D36271" w:rsidRDefault="00970310"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18</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7</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097AA73C" w:rsidR="005F5CE6" w:rsidRPr="00891CC5"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17CEE7D7" w:rsidR="00E63C11" w:rsidRPr="00413AB9"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r w:rsidR="00891CC5">
        <w:rPr>
          <w:rFonts w:ascii="Calibri" w:hAnsi="Calibri" w:cs="Calibri"/>
          <w:spacing w:val="42"/>
          <w:sz w:val="21"/>
          <w:szCs w:val="21"/>
        </w:rPr>
        <w:t xml:space="preserve"> </w:t>
      </w:r>
    </w:p>
    <w:p w14:paraId="7957F7EE" w14:textId="77777777" w:rsidR="00E63C11" w:rsidRPr="00E63C11" w:rsidRDefault="00E63C11" w:rsidP="00E63C11"/>
    <w:p w14:paraId="177CA2F9" w14:textId="6ABDA692" w:rsidR="00D70201" w:rsidRPr="00D36271" w:rsidRDefault="00D70201" w:rsidP="00A372F3">
      <w:pPr>
        <w:pStyle w:val="Tekstpodstawowywcity2"/>
        <w:numPr>
          <w:ilvl w:val="1"/>
          <w:numId w:val="28"/>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w:t>
      </w:r>
      <w:r w:rsidR="00A372F3">
        <w:rPr>
          <w:rFonts w:ascii="Calibri" w:hAnsi="Calibri" w:cs="Calibri"/>
          <w:sz w:val="21"/>
          <w:szCs w:val="21"/>
        </w:rPr>
        <w:t xml:space="preserve">oku </w:t>
      </w:r>
      <w:r w:rsidR="00FE28A1" w:rsidRPr="00FB4DAA">
        <w:rPr>
          <w:rFonts w:ascii="Calibri" w:hAnsi="Calibri" w:cs="Calibri"/>
          <w:sz w:val="21"/>
          <w:szCs w:val="21"/>
        </w:rPr>
        <w:t xml:space="preserve">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2A8FA95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w:t>
      </w:r>
      <w:r w:rsidR="004B21EF">
        <w:rPr>
          <w:rFonts w:ascii="Calibri" w:hAnsi="Calibri" w:cs="Calibri"/>
          <w:sz w:val="21"/>
          <w:szCs w:val="21"/>
        </w:rPr>
        <w:t> </w:t>
      </w:r>
      <w:r w:rsidRPr="00D36271">
        <w:rPr>
          <w:rFonts w:ascii="Calibri" w:hAnsi="Calibri" w:cs="Calibri"/>
          <w:sz w:val="21"/>
          <w:szCs w:val="21"/>
        </w:rPr>
        <w:t>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63D07C48"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DB6F09">
        <w:rPr>
          <w:rFonts w:ascii="Calibri" w:hAnsi="Calibri" w:cs="Calibri"/>
          <w:b/>
          <w:iCs/>
          <w:sz w:val="21"/>
          <w:szCs w:val="21"/>
          <w:u w:val="single"/>
        </w:rPr>
        <w:t xml:space="preserve">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4FF8FF7E"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w:t>
      </w:r>
      <w:r w:rsidR="003F2B7B">
        <w:rPr>
          <w:rFonts w:ascii="Calibri" w:hAnsi="Calibri" w:cs="Calibri"/>
          <w:spacing w:val="42"/>
          <w:sz w:val="21"/>
          <w:szCs w:val="21"/>
        </w:rPr>
        <w:t xml:space="preserve"> </w:t>
      </w:r>
      <w:r w:rsidR="003F2B7B" w:rsidRPr="003F2B7B">
        <w:rPr>
          <w:rFonts w:ascii="Calibri" w:hAnsi="Calibri" w:cs="Calibri"/>
          <w:spacing w:val="42"/>
          <w:sz w:val="21"/>
          <w:szCs w:val="21"/>
        </w:rPr>
        <w:t>(odpowiednio dla CZĘŚCI A, B)</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7EC218B3" w14:textId="580DE588"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Theme="minorHAnsi" w:hAnsiTheme="minorHAnsi" w:cstheme="minorHAnsi"/>
          <w:sz w:val="21"/>
          <w:szCs w:val="21"/>
        </w:rPr>
        <w:t>Przedmiotem niniejszego zamówienia jest</w:t>
      </w:r>
      <w:r w:rsidRPr="00970310">
        <w:rPr>
          <w:rFonts w:asciiTheme="minorHAnsi" w:hAnsiTheme="minorHAnsi" w:cstheme="minorHAnsi"/>
          <w:b/>
          <w:sz w:val="21"/>
          <w:szCs w:val="21"/>
        </w:rPr>
        <w:t xml:space="preserve"> </w:t>
      </w:r>
      <w:r w:rsidRPr="00970310">
        <w:rPr>
          <w:rFonts w:asciiTheme="minorHAnsi" w:hAnsiTheme="minorHAnsi" w:cstheme="minorHAnsi"/>
          <w:sz w:val="21"/>
          <w:szCs w:val="21"/>
        </w:rPr>
        <w:t xml:space="preserve">dostawa pod nazwą: </w:t>
      </w:r>
      <w:r w:rsidRPr="00970310">
        <w:rPr>
          <w:rFonts w:asciiTheme="minorHAnsi" w:hAnsiTheme="minorHAnsi" w:cstheme="minorHAnsi"/>
          <w:b/>
          <w:sz w:val="21"/>
          <w:szCs w:val="21"/>
        </w:rPr>
        <w:t>„SUKCESYWNA DOSTAWA KOAGULANTÓW W</w:t>
      </w:r>
      <w:r w:rsidR="004B21EF">
        <w:rPr>
          <w:rFonts w:asciiTheme="minorHAnsi" w:hAnsiTheme="minorHAnsi" w:cstheme="minorHAnsi"/>
          <w:b/>
          <w:sz w:val="21"/>
          <w:szCs w:val="21"/>
        </w:rPr>
        <w:t> </w:t>
      </w:r>
      <w:r w:rsidRPr="00970310">
        <w:rPr>
          <w:rFonts w:asciiTheme="minorHAnsi" w:hAnsiTheme="minorHAnsi" w:cstheme="minorHAnsi"/>
          <w:b/>
          <w:sz w:val="21"/>
          <w:szCs w:val="21"/>
        </w:rPr>
        <w:t>POSTACI WODNEGO ROZTWORU: SIARCZANU ŻELAZA (III) – CZĘŚĆ A ORAZ CHLORKU POLIGLINU – CZĘŚĆ B”</w:t>
      </w:r>
      <w:r w:rsidRPr="00970310">
        <w:rPr>
          <w:rFonts w:asciiTheme="minorHAnsi" w:hAnsiTheme="minorHAnsi" w:cstheme="minorHAnsi"/>
          <w:bCs/>
          <w:sz w:val="21"/>
          <w:szCs w:val="21"/>
        </w:rPr>
        <w:t>, zgodnie z wymogami niniejszego rozdziału</w:t>
      </w:r>
      <w:r w:rsidRPr="00970310">
        <w:rPr>
          <w:rFonts w:asciiTheme="minorHAnsi" w:hAnsiTheme="minorHAnsi" w:cstheme="minorHAnsi"/>
          <w:sz w:val="21"/>
          <w:szCs w:val="21"/>
        </w:rPr>
        <w:t>.</w:t>
      </w:r>
    </w:p>
    <w:p w14:paraId="773A97AA" w14:textId="1CD73D62"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Calibri" w:eastAsia="Calibri" w:hAnsi="Calibri"/>
          <w:sz w:val="21"/>
          <w:szCs w:val="21"/>
          <w:lang w:eastAsia="en-US"/>
        </w:rPr>
        <w:t>Zamówienie zostało podzielone na części, w związku z czym zamawiający dopuszcza możliwość składania ofert częściowych, tj. ofert przewidujących wykonanie części zamówienia, zgodnie z</w:t>
      </w:r>
      <w:r w:rsidR="0022774E">
        <w:rPr>
          <w:rFonts w:ascii="Calibri" w:eastAsia="Calibri" w:hAnsi="Calibri"/>
          <w:sz w:val="21"/>
          <w:szCs w:val="21"/>
          <w:lang w:eastAsia="en-US"/>
        </w:rPr>
        <w:t xml:space="preserve"> </w:t>
      </w:r>
      <w:r w:rsidRPr="00970310">
        <w:rPr>
          <w:rFonts w:ascii="Calibri" w:eastAsia="Calibri" w:hAnsi="Calibri"/>
          <w:sz w:val="21"/>
          <w:szCs w:val="21"/>
          <w:lang w:eastAsia="en-US"/>
        </w:rPr>
        <w:t>podziałem nadanym przez zamawiającego.</w:t>
      </w:r>
    </w:p>
    <w:p w14:paraId="1DD952B7" w14:textId="77777777"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Calibri" w:eastAsia="Calibri" w:hAnsi="Calibri"/>
          <w:sz w:val="21"/>
          <w:szCs w:val="21"/>
          <w:lang w:eastAsia="en-US"/>
        </w:rPr>
        <w:lastRenderedPageBreak/>
        <w:t xml:space="preserve">Wymagania zamawiającego dotyczące przedmiotu zamówienia </w:t>
      </w:r>
      <w:r w:rsidRPr="00DB6F09">
        <w:rPr>
          <w:rFonts w:ascii="Calibri" w:eastAsia="Calibri" w:hAnsi="Calibri"/>
          <w:b/>
          <w:bCs/>
          <w:sz w:val="21"/>
          <w:szCs w:val="21"/>
          <w:highlight w:val="yellow"/>
          <w:lang w:eastAsia="en-US"/>
        </w:rPr>
        <w:t>w Części A</w:t>
      </w:r>
      <w:r w:rsidRPr="00970310">
        <w:rPr>
          <w:rFonts w:ascii="Calibri" w:eastAsia="Calibri" w:hAnsi="Calibri"/>
          <w:sz w:val="21"/>
          <w:szCs w:val="21"/>
          <w:lang w:eastAsia="en-US"/>
        </w:rPr>
        <w:t>:</w:t>
      </w:r>
    </w:p>
    <w:p w14:paraId="3546F6FF" w14:textId="77777777" w:rsidR="00970310" w:rsidRPr="00970310" w:rsidRDefault="00970310">
      <w:pPr>
        <w:numPr>
          <w:ilvl w:val="0"/>
          <w:numId w:val="49"/>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Zamawiający wymaga, aby oferowany przez wykonawcę koagulant był przeznaczony do chemicznego strącania fosforu w procesie oczyszczania ścieków komunalnych i charakteryzował się</w:t>
      </w:r>
      <w:r w:rsidRPr="00970310">
        <w:rPr>
          <w:rFonts w:asciiTheme="minorHAnsi" w:hAnsiTheme="minorHAnsi" w:cstheme="minorHAnsi"/>
          <w:sz w:val="21"/>
          <w:szCs w:val="21"/>
        </w:rPr>
        <w:t xml:space="preserve"> </w:t>
      </w:r>
      <w:r w:rsidRPr="00970310">
        <w:rPr>
          <w:rFonts w:ascii="Calibri" w:eastAsia="Calibri" w:hAnsi="Calibri"/>
          <w:sz w:val="21"/>
          <w:szCs w:val="21"/>
          <w:lang w:eastAsia="en-US"/>
        </w:rPr>
        <w:t>parametrami fizyko-chemicznymi:</w:t>
      </w:r>
    </w:p>
    <w:p w14:paraId="7E7E572B" w14:textId="26FDD88D"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Calibri" w:eastAsia="Calibri" w:hAnsi="Calibri" w:cs="Calibri"/>
          <w:bCs/>
          <w:iCs/>
          <w:sz w:val="21"/>
          <w:szCs w:val="21"/>
          <w:lang w:eastAsia="en-US"/>
        </w:rPr>
        <w:t xml:space="preserve">wzór chemiczny </w:t>
      </w:r>
      <w:r w:rsidRPr="00970310">
        <w:rPr>
          <w:rFonts w:ascii="Calibri" w:eastAsia="Calibri" w:hAnsi="Calibri" w:cs="Calibri"/>
          <w:bCs/>
          <w:iCs/>
          <w:sz w:val="21"/>
          <w:szCs w:val="21"/>
          <w:lang w:eastAsia="en-US"/>
        </w:rPr>
        <w:tab/>
      </w:r>
      <w:r w:rsidRPr="00970310">
        <w:rPr>
          <w:rFonts w:ascii="Calibri" w:eastAsia="Calibri" w:hAnsi="Calibri" w:cs="Calibri"/>
          <w:bCs/>
          <w:iCs/>
          <w:sz w:val="21"/>
          <w:szCs w:val="21"/>
          <w:lang w:eastAsia="en-US"/>
        </w:rPr>
        <w:tab/>
      </w:r>
      <w:r w:rsidR="00105AB5">
        <w:rPr>
          <w:rFonts w:ascii="Calibri" w:eastAsia="Calibri" w:hAnsi="Calibri" w:cs="Calibri"/>
          <w:bCs/>
          <w:iCs/>
          <w:sz w:val="21"/>
          <w:szCs w:val="21"/>
          <w:lang w:eastAsia="en-US"/>
        </w:rPr>
        <w:tab/>
      </w:r>
      <w:r w:rsidR="00105AB5">
        <w:rPr>
          <w:rFonts w:ascii="Calibri" w:eastAsia="Calibri" w:hAnsi="Calibri" w:cs="Calibri"/>
          <w:bCs/>
          <w:iCs/>
          <w:sz w:val="21"/>
          <w:szCs w:val="21"/>
          <w:lang w:eastAsia="en-US"/>
        </w:rPr>
        <w:tab/>
      </w:r>
      <w:r w:rsidRPr="00970310">
        <w:rPr>
          <w:rFonts w:ascii="Calibri" w:eastAsia="Calibri" w:hAnsi="Calibri" w:cs="Calibri"/>
          <w:bCs/>
          <w:iCs/>
          <w:sz w:val="21"/>
          <w:szCs w:val="21"/>
          <w:lang w:eastAsia="en-US"/>
        </w:rPr>
        <w:t>- Fe</w:t>
      </w:r>
      <w:r w:rsidRPr="00970310">
        <w:rPr>
          <w:rFonts w:ascii="Calibri" w:eastAsia="Calibri" w:hAnsi="Calibri" w:cs="Calibri"/>
          <w:bCs/>
          <w:iCs/>
          <w:sz w:val="21"/>
          <w:szCs w:val="21"/>
          <w:vertAlign w:val="subscript"/>
          <w:lang w:eastAsia="en-US"/>
        </w:rPr>
        <w:t>2</w:t>
      </w:r>
      <w:r w:rsidRPr="00970310">
        <w:rPr>
          <w:rFonts w:ascii="Calibri" w:eastAsia="Calibri" w:hAnsi="Calibri" w:cs="Calibri"/>
          <w:bCs/>
          <w:iCs/>
          <w:sz w:val="21"/>
          <w:szCs w:val="21"/>
          <w:lang w:eastAsia="en-US"/>
        </w:rPr>
        <w:t>(SO</w:t>
      </w:r>
      <w:r w:rsidRPr="00970310">
        <w:rPr>
          <w:rFonts w:ascii="Calibri" w:eastAsia="Calibri" w:hAnsi="Calibri" w:cs="Calibri"/>
          <w:bCs/>
          <w:iCs/>
          <w:sz w:val="21"/>
          <w:szCs w:val="21"/>
          <w:vertAlign w:val="subscript"/>
          <w:lang w:eastAsia="en-US"/>
        </w:rPr>
        <w:t>4</w:t>
      </w:r>
      <w:r w:rsidRPr="00970310">
        <w:rPr>
          <w:rFonts w:ascii="Calibri" w:eastAsia="Calibri" w:hAnsi="Calibri" w:cs="Calibri"/>
          <w:bCs/>
          <w:iCs/>
          <w:sz w:val="21"/>
          <w:szCs w:val="21"/>
          <w:lang w:eastAsia="en-US"/>
        </w:rPr>
        <w:t>)</w:t>
      </w:r>
      <w:r w:rsidRPr="00970310">
        <w:rPr>
          <w:rFonts w:ascii="Calibri" w:eastAsia="Calibri" w:hAnsi="Calibri" w:cs="Calibri"/>
          <w:bCs/>
          <w:iCs/>
          <w:sz w:val="21"/>
          <w:szCs w:val="21"/>
          <w:vertAlign w:val="subscript"/>
          <w:lang w:eastAsia="en-US"/>
        </w:rPr>
        <w:t>3</w:t>
      </w:r>
      <w:r w:rsidR="00105AB5" w:rsidRPr="00105AB5">
        <w:rPr>
          <w:rFonts w:asciiTheme="minorHAnsi" w:hAnsiTheme="minorHAnsi" w:cstheme="minorHAnsi"/>
          <w:sz w:val="21"/>
          <w:szCs w:val="21"/>
        </w:rPr>
        <w:t>;</w:t>
      </w:r>
    </w:p>
    <w:p w14:paraId="4FE31836" w14:textId="7369723C"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Theme="minorHAnsi" w:hAnsiTheme="minorHAnsi" w:cstheme="minorHAnsi"/>
          <w:sz w:val="21"/>
          <w:szCs w:val="21"/>
        </w:rPr>
        <w:t>postać</w:t>
      </w:r>
      <w:r w:rsidRPr="00970310">
        <w:rPr>
          <w:rFonts w:asciiTheme="minorHAnsi" w:hAnsiTheme="minorHAnsi" w:cstheme="minorHAnsi"/>
          <w:sz w:val="21"/>
          <w:szCs w:val="21"/>
        </w:rPr>
        <w:tab/>
      </w:r>
      <w:r w:rsidRPr="00970310">
        <w:rPr>
          <w:rFonts w:asciiTheme="minorHAnsi" w:hAnsiTheme="minorHAnsi" w:cstheme="minorHAnsi"/>
          <w:sz w:val="21"/>
          <w:szCs w:val="21"/>
        </w:rPr>
        <w:tab/>
      </w:r>
      <w:r w:rsidRPr="00970310">
        <w:rPr>
          <w:rFonts w:asciiTheme="minorHAnsi" w:hAnsiTheme="minorHAnsi" w:cstheme="minorHAnsi"/>
          <w:sz w:val="21"/>
          <w:szCs w:val="21"/>
        </w:rPr>
        <w:tab/>
      </w:r>
      <w:r w:rsidR="00105AB5">
        <w:rPr>
          <w:rFonts w:asciiTheme="minorHAnsi" w:hAnsiTheme="minorHAnsi" w:cstheme="minorHAnsi"/>
          <w:sz w:val="21"/>
          <w:szCs w:val="21"/>
        </w:rPr>
        <w:tab/>
      </w:r>
      <w:r w:rsidR="00105AB5">
        <w:rPr>
          <w:rFonts w:asciiTheme="minorHAnsi" w:hAnsiTheme="minorHAnsi" w:cstheme="minorHAnsi"/>
          <w:sz w:val="21"/>
          <w:szCs w:val="21"/>
        </w:rPr>
        <w:tab/>
      </w:r>
      <w:r w:rsidRPr="00970310">
        <w:rPr>
          <w:rFonts w:asciiTheme="minorHAnsi" w:hAnsiTheme="minorHAnsi" w:cstheme="minorHAnsi"/>
          <w:sz w:val="21"/>
          <w:szCs w:val="21"/>
        </w:rPr>
        <w:t>- płynna (roztwór)</w:t>
      </w:r>
      <w:r w:rsidR="00105AB5">
        <w:rPr>
          <w:rFonts w:asciiTheme="minorHAnsi" w:hAnsiTheme="minorHAnsi" w:cstheme="minorHAnsi"/>
          <w:sz w:val="21"/>
          <w:szCs w:val="21"/>
        </w:rPr>
        <w:t>;</w:t>
      </w:r>
    </w:p>
    <w:p w14:paraId="5624B8BE" w14:textId="2F505FE9"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Calibri" w:eastAsia="Calibri" w:hAnsi="Calibri" w:cs="Calibri"/>
          <w:bCs/>
          <w:iCs/>
          <w:sz w:val="21"/>
          <w:szCs w:val="21"/>
          <w:lang w:eastAsia="en-US"/>
        </w:rPr>
        <w:t>zawartość żelaza ogólnego (Fe)</w:t>
      </w:r>
      <w:r w:rsidR="00105AB5">
        <w:rPr>
          <w:rFonts w:ascii="Calibri" w:eastAsia="Calibri" w:hAnsi="Calibri" w:cs="Calibri"/>
          <w:bCs/>
          <w:iCs/>
          <w:sz w:val="21"/>
          <w:szCs w:val="21"/>
          <w:lang w:eastAsia="en-US"/>
        </w:rPr>
        <w:tab/>
      </w:r>
      <w:r w:rsidRPr="00970310">
        <w:rPr>
          <w:rFonts w:ascii="Calibri" w:eastAsia="Calibri" w:hAnsi="Calibri" w:cs="Calibri"/>
          <w:bCs/>
          <w:iCs/>
          <w:sz w:val="21"/>
          <w:szCs w:val="21"/>
          <w:lang w:eastAsia="en-US"/>
        </w:rPr>
        <w:tab/>
        <w:t>- 11,8 % +/- 0,4%</w:t>
      </w:r>
      <w:r w:rsidR="00105AB5">
        <w:rPr>
          <w:rFonts w:ascii="Calibri" w:eastAsia="Calibri" w:hAnsi="Calibri" w:cs="Calibri"/>
          <w:bCs/>
          <w:iCs/>
          <w:sz w:val="21"/>
          <w:szCs w:val="21"/>
          <w:lang w:eastAsia="en-US"/>
        </w:rPr>
        <w:t>;</w:t>
      </w:r>
    </w:p>
    <w:p w14:paraId="59D024CB" w14:textId="397C27B7"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Theme="minorHAnsi" w:hAnsiTheme="minorHAnsi" w:cstheme="minorHAnsi"/>
          <w:sz w:val="21"/>
          <w:szCs w:val="21"/>
        </w:rPr>
        <w:t xml:space="preserve">wolny kwas </w:t>
      </w:r>
      <w:r w:rsidRPr="00970310">
        <w:rPr>
          <w:rFonts w:asciiTheme="minorHAnsi" w:hAnsiTheme="minorHAnsi" w:cstheme="minorHAnsi"/>
          <w:sz w:val="21"/>
          <w:szCs w:val="21"/>
        </w:rPr>
        <w:tab/>
      </w:r>
      <w:r w:rsidRPr="00970310">
        <w:rPr>
          <w:rFonts w:asciiTheme="minorHAnsi" w:hAnsiTheme="minorHAnsi" w:cstheme="minorHAnsi"/>
          <w:sz w:val="21"/>
          <w:szCs w:val="21"/>
        </w:rPr>
        <w:tab/>
      </w:r>
      <w:r w:rsidR="00105AB5">
        <w:rPr>
          <w:rFonts w:asciiTheme="minorHAnsi" w:hAnsiTheme="minorHAnsi" w:cstheme="minorHAnsi"/>
          <w:sz w:val="21"/>
          <w:szCs w:val="21"/>
        </w:rPr>
        <w:tab/>
      </w:r>
      <w:r w:rsidRPr="00970310">
        <w:rPr>
          <w:rFonts w:asciiTheme="minorHAnsi" w:hAnsiTheme="minorHAnsi" w:cstheme="minorHAnsi"/>
          <w:sz w:val="21"/>
          <w:szCs w:val="21"/>
        </w:rPr>
        <w:tab/>
        <w:t xml:space="preserve">- </w:t>
      </w:r>
      <w:r w:rsidRPr="00970310">
        <w:rPr>
          <w:rFonts w:ascii="Calibri" w:eastAsia="Calibri" w:hAnsi="Calibri" w:cs="Calibri"/>
          <w:bCs/>
          <w:iCs/>
          <w:sz w:val="21"/>
          <w:szCs w:val="21"/>
          <w:lang w:eastAsia="en-US"/>
        </w:rPr>
        <w:t>&lt; 0,5 %</w:t>
      </w:r>
      <w:r w:rsidR="00105AB5">
        <w:rPr>
          <w:rFonts w:ascii="Calibri" w:eastAsia="Calibri" w:hAnsi="Calibri" w:cs="Calibri"/>
          <w:bCs/>
          <w:iCs/>
          <w:sz w:val="21"/>
          <w:szCs w:val="21"/>
          <w:lang w:eastAsia="en-US"/>
        </w:rPr>
        <w:t>;</w:t>
      </w:r>
    </w:p>
    <w:p w14:paraId="21205C6F" w14:textId="6B0C688D"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Theme="minorHAnsi" w:hAnsiTheme="minorHAnsi" w:cstheme="minorHAnsi"/>
          <w:sz w:val="21"/>
          <w:szCs w:val="21"/>
        </w:rPr>
        <w:t xml:space="preserve">pH </w:t>
      </w:r>
      <w:r w:rsidRPr="00970310">
        <w:rPr>
          <w:rFonts w:asciiTheme="minorHAnsi" w:hAnsiTheme="minorHAnsi" w:cstheme="minorHAnsi"/>
          <w:sz w:val="21"/>
          <w:szCs w:val="21"/>
        </w:rPr>
        <w:tab/>
      </w:r>
      <w:r w:rsidRPr="00970310">
        <w:rPr>
          <w:rFonts w:asciiTheme="minorHAnsi" w:hAnsiTheme="minorHAnsi" w:cstheme="minorHAnsi"/>
          <w:sz w:val="21"/>
          <w:szCs w:val="21"/>
        </w:rPr>
        <w:tab/>
      </w:r>
      <w:r w:rsidRPr="00970310">
        <w:rPr>
          <w:rFonts w:asciiTheme="minorHAnsi" w:hAnsiTheme="minorHAnsi" w:cstheme="minorHAnsi"/>
          <w:sz w:val="21"/>
          <w:szCs w:val="21"/>
        </w:rPr>
        <w:tab/>
      </w:r>
      <w:r w:rsidR="00105AB5">
        <w:rPr>
          <w:rFonts w:asciiTheme="minorHAnsi" w:hAnsiTheme="minorHAnsi" w:cstheme="minorHAnsi"/>
          <w:sz w:val="21"/>
          <w:szCs w:val="21"/>
        </w:rPr>
        <w:tab/>
      </w:r>
      <w:r w:rsidRPr="00970310">
        <w:rPr>
          <w:rFonts w:asciiTheme="minorHAnsi" w:hAnsiTheme="minorHAnsi" w:cstheme="minorHAnsi"/>
          <w:sz w:val="21"/>
          <w:szCs w:val="21"/>
        </w:rPr>
        <w:tab/>
        <w:t xml:space="preserve">- </w:t>
      </w:r>
      <w:r w:rsidRPr="00970310">
        <w:rPr>
          <w:rFonts w:ascii="Calibri" w:eastAsia="Calibri" w:hAnsi="Calibri" w:cs="Calibri"/>
          <w:bCs/>
          <w:iCs/>
          <w:sz w:val="21"/>
          <w:szCs w:val="21"/>
          <w:lang w:eastAsia="en-US"/>
        </w:rPr>
        <w:t>&lt;= 1,0</w:t>
      </w:r>
      <w:r w:rsidR="00105AB5">
        <w:rPr>
          <w:rFonts w:ascii="Calibri" w:eastAsia="Calibri" w:hAnsi="Calibri" w:cs="Calibri"/>
          <w:bCs/>
          <w:iCs/>
          <w:sz w:val="21"/>
          <w:szCs w:val="21"/>
          <w:lang w:eastAsia="en-US"/>
        </w:rPr>
        <w:t>;</w:t>
      </w:r>
    </w:p>
    <w:p w14:paraId="7186DC3F" w14:textId="2E8F7720"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Calibri" w:eastAsia="Calibri" w:hAnsi="Calibri" w:cs="Calibri"/>
          <w:bCs/>
          <w:iCs/>
          <w:sz w:val="21"/>
          <w:szCs w:val="21"/>
          <w:lang w:eastAsia="en-US"/>
        </w:rPr>
        <w:t>temperatura krzepnięcia</w:t>
      </w:r>
      <w:r w:rsidR="00105AB5">
        <w:rPr>
          <w:rFonts w:ascii="Calibri" w:eastAsia="Calibri" w:hAnsi="Calibri" w:cs="Calibri"/>
          <w:bCs/>
          <w:iCs/>
          <w:sz w:val="21"/>
          <w:szCs w:val="21"/>
          <w:lang w:eastAsia="en-US"/>
        </w:rPr>
        <w:tab/>
      </w:r>
      <w:r w:rsidR="00105AB5">
        <w:rPr>
          <w:rFonts w:ascii="Calibri" w:eastAsia="Calibri" w:hAnsi="Calibri" w:cs="Calibri"/>
          <w:bCs/>
          <w:iCs/>
          <w:sz w:val="21"/>
          <w:szCs w:val="21"/>
          <w:lang w:eastAsia="en-US"/>
        </w:rPr>
        <w:tab/>
      </w:r>
      <w:r w:rsidRPr="00970310">
        <w:rPr>
          <w:rFonts w:ascii="Calibri" w:eastAsia="Calibri" w:hAnsi="Calibri" w:cs="Calibri"/>
          <w:bCs/>
          <w:iCs/>
          <w:sz w:val="21"/>
          <w:szCs w:val="21"/>
          <w:lang w:eastAsia="en-US"/>
        </w:rPr>
        <w:tab/>
        <w:t>- poniżej – 20</w:t>
      </w:r>
      <w:r w:rsidRPr="00970310">
        <w:rPr>
          <w:rFonts w:ascii="Calibri" w:eastAsia="Calibri" w:hAnsi="Calibri" w:cs="Calibri"/>
          <w:bCs/>
          <w:iCs/>
          <w:sz w:val="21"/>
          <w:szCs w:val="21"/>
          <w:vertAlign w:val="superscript"/>
          <w:lang w:eastAsia="en-US"/>
        </w:rPr>
        <w:t>0</w:t>
      </w:r>
      <w:r w:rsidRPr="00970310">
        <w:rPr>
          <w:rFonts w:ascii="Calibri" w:eastAsia="Calibri" w:hAnsi="Calibri" w:cs="Calibri"/>
          <w:bCs/>
          <w:iCs/>
          <w:sz w:val="21"/>
          <w:szCs w:val="21"/>
          <w:lang w:eastAsia="en-US"/>
        </w:rPr>
        <w:t>C;</w:t>
      </w:r>
    </w:p>
    <w:p w14:paraId="5DBC597E" w14:textId="74AFCD8E" w:rsidR="00970310" w:rsidRPr="00970310" w:rsidRDefault="00970310">
      <w:pPr>
        <w:numPr>
          <w:ilvl w:val="0"/>
          <w:numId w:val="54"/>
        </w:numPr>
        <w:spacing w:line="276" w:lineRule="auto"/>
        <w:ind w:left="1276" w:hanging="425"/>
        <w:jc w:val="both"/>
        <w:rPr>
          <w:rFonts w:asciiTheme="minorHAnsi" w:hAnsiTheme="minorHAnsi" w:cstheme="minorHAnsi"/>
          <w:sz w:val="21"/>
          <w:szCs w:val="21"/>
        </w:rPr>
      </w:pPr>
      <w:r w:rsidRPr="00970310">
        <w:rPr>
          <w:rFonts w:ascii="Calibri" w:eastAsia="Calibri" w:hAnsi="Calibri" w:cs="Calibri"/>
          <w:bCs/>
          <w:iCs/>
          <w:sz w:val="21"/>
          <w:szCs w:val="21"/>
          <w:lang w:eastAsia="en-US"/>
        </w:rPr>
        <w:t>gęstość w kg/m</w:t>
      </w:r>
      <w:r w:rsidR="007B6897">
        <w:rPr>
          <w:rFonts w:ascii="Calibri" w:eastAsia="Calibri" w:hAnsi="Calibri" w:cs="Calibri"/>
          <w:bCs/>
          <w:iCs/>
          <w:sz w:val="21"/>
          <w:szCs w:val="21"/>
          <w:lang w:eastAsia="en-US"/>
        </w:rPr>
        <w:t>³</w:t>
      </w:r>
      <w:r w:rsidRPr="00970310">
        <w:rPr>
          <w:rFonts w:ascii="Calibri" w:eastAsia="Calibri" w:hAnsi="Calibri" w:cs="Calibri"/>
          <w:bCs/>
          <w:iCs/>
          <w:sz w:val="21"/>
          <w:szCs w:val="21"/>
          <w:lang w:eastAsia="en-US"/>
        </w:rPr>
        <w:t xml:space="preserve"> (20°C) </w:t>
      </w:r>
      <w:r w:rsidR="00105AB5">
        <w:rPr>
          <w:rFonts w:ascii="Calibri" w:eastAsia="Calibri" w:hAnsi="Calibri" w:cs="Calibri"/>
          <w:bCs/>
          <w:iCs/>
          <w:sz w:val="21"/>
          <w:szCs w:val="21"/>
          <w:lang w:eastAsia="en-US"/>
        </w:rPr>
        <w:tab/>
      </w:r>
      <w:r w:rsidR="00105AB5">
        <w:rPr>
          <w:rFonts w:ascii="Calibri" w:eastAsia="Calibri" w:hAnsi="Calibri" w:cs="Calibri"/>
          <w:bCs/>
          <w:iCs/>
          <w:sz w:val="21"/>
          <w:szCs w:val="21"/>
          <w:lang w:eastAsia="en-US"/>
        </w:rPr>
        <w:tab/>
      </w:r>
      <w:r w:rsidRPr="00970310">
        <w:rPr>
          <w:rFonts w:ascii="Calibri" w:eastAsia="Calibri" w:hAnsi="Calibri" w:cs="Calibri"/>
          <w:bCs/>
          <w:iCs/>
          <w:sz w:val="21"/>
          <w:szCs w:val="21"/>
          <w:lang w:eastAsia="en-US"/>
        </w:rPr>
        <w:tab/>
        <w:t>- 1520 ± 60</w:t>
      </w:r>
      <w:r w:rsidR="00105AB5">
        <w:rPr>
          <w:rFonts w:ascii="Calibri" w:eastAsia="Calibri" w:hAnsi="Calibri" w:cs="Calibri"/>
          <w:bCs/>
          <w:iCs/>
          <w:sz w:val="21"/>
          <w:szCs w:val="21"/>
          <w:lang w:eastAsia="en-US"/>
        </w:rPr>
        <w:t>.</w:t>
      </w:r>
    </w:p>
    <w:p w14:paraId="1DC21350" w14:textId="261DD077" w:rsidR="00970310" w:rsidRPr="00970310" w:rsidRDefault="00970310">
      <w:pPr>
        <w:numPr>
          <w:ilvl w:val="0"/>
          <w:numId w:val="49"/>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Przewidywana ilość koagulantu w postaci wodnego roztworu siarczanu żelaza (III) do chemicznego strącania fosforu w procesie oczyszczania ścieków komunalnych, jaką wykonawca zobowiązany będzie dostarczyć w</w:t>
      </w:r>
      <w:r w:rsidR="004B21EF">
        <w:rPr>
          <w:rFonts w:ascii="Calibri" w:eastAsia="Calibri" w:hAnsi="Calibri"/>
          <w:sz w:val="21"/>
          <w:szCs w:val="21"/>
          <w:lang w:eastAsia="en-US"/>
        </w:rPr>
        <w:t> </w:t>
      </w:r>
      <w:r w:rsidRPr="00970310">
        <w:rPr>
          <w:rFonts w:ascii="Calibri" w:eastAsia="Calibri" w:hAnsi="Calibri"/>
          <w:sz w:val="21"/>
          <w:szCs w:val="21"/>
          <w:lang w:eastAsia="en-US"/>
        </w:rPr>
        <w:t>ramach realizacji zamówienia, wynosi 384 Mg;</w:t>
      </w:r>
    </w:p>
    <w:p w14:paraId="396BA40D" w14:textId="1F02B6EF" w:rsidR="00970310" w:rsidRPr="00970310" w:rsidRDefault="00970310">
      <w:pPr>
        <w:numPr>
          <w:ilvl w:val="0"/>
          <w:numId w:val="49"/>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Wykonawca winien we własnym zakresie dokonać załadunku, transportu i rozładunku przedmiotu dostawy do miejsca wskazanego przez zamawiającego, mając na uwadze poniżej podane, istniejące warunki dostaw i</w:t>
      </w:r>
      <w:r w:rsidR="004B21EF">
        <w:rPr>
          <w:rFonts w:ascii="Calibri" w:eastAsia="Calibri" w:hAnsi="Calibri"/>
          <w:sz w:val="21"/>
          <w:szCs w:val="21"/>
          <w:lang w:eastAsia="en-US"/>
        </w:rPr>
        <w:t> </w:t>
      </w:r>
      <w:r w:rsidRPr="00970310">
        <w:rPr>
          <w:rFonts w:ascii="Calibri" w:eastAsia="Calibri" w:hAnsi="Calibri"/>
          <w:sz w:val="21"/>
          <w:szCs w:val="21"/>
          <w:lang w:eastAsia="en-US"/>
        </w:rPr>
        <w:t>rozładunku dla poszczególnych oczyszczalni ścieków:</w:t>
      </w:r>
    </w:p>
    <w:p w14:paraId="71816534" w14:textId="77777777" w:rsidR="00970310" w:rsidRPr="00970310" w:rsidRDefault="00970310">
      <w:pPr>
        <w:numPr>
          <w:ilvl w:val="0"/>
          <w:numId w:val="48"/>
        </w:numPr>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oczyszczalnia ścieków RADOCHA II, 41-200 Sosnowiec, ul. Ostrogórska 43:</w:t>
      </w:r>
    </w:p>
    <w:p w14:paraId="0C147DF8" w14:textId="7083A9B0" w:rsidR="00970310" w:rsidRPr="00970310" w:rsidRDefault="00970310">
      <w:pPr>
        <w:numPr>
          <w:ilvl w:val="0"/>
          <w:numId w:val="50"/>
        </w:numPr>
        <w:spacing w:line="276" w:lineRule="auto"/>
        <w:ind w:left="1560" w:hanging="284"/>
        <w:jc w:val="both"/>
        <w:rPr>
          <w:rFonts w:ascii="Calibri" w:eastAsia="Calibri" w:hAnsi="Calibri"/>
          <w:sz w:val="21"/>
          <w:szCs w:val="21"/>
          <w:lang w:val="x-none" w:eastAsia="en-US"/>
        </w:rPr>
      </w:pPr>
      <w:r w:rsidRPr="00970310">
        <w:rPr>
          <w:rFonts w:ascii="Calibri" w:eastAsia="Calibri" w:hAnsi="Calibri"/>
          <w:sz w:val="21"/>
          <w:szCs w:val="21"/>
          <w:lang w:val="x-none" w:eastAsia="en-US"/>
        </w:rPr>
        <w:t>dostawy w ilości około 24 Mg winny odbywać się cysternami samochodowymi</w:t>
      </w:r>
      <w:r w:rsidR="0022774E">
        <w:rPr>
          <w:rFonts w:ascii="Calibri" w:eastAsia="Calibri" w:hAnsi="Calibri"/>
          <w:sz w:val="21"/>
          <w:szCs w:val="21"/>
          <w:lang w:val="x-none" w:eastAsia="en-US"/>
        </w:rPr>
        <w:t>;</w:t>
      </w:r>
    </w:p>
    <w:p w14:paraId="09315329" w14:textId="6FD3A9B5" w:rsidR="00970310" w:rsidRPr="00970310" w:rsidRDefault="00970310">
      <w:pPr>
        <w:numPr>
          <w:ilvl w:val="0"/>
          <w:numId w:val="50"/>
        </w:numPr>
        <w:spacing w:line="276" w:lineRule="auto"/>
        <w:ind w:left="1560" w:hanging="284"/>
        <w:jc w:val="both"/>
        <w:rPr>
          <w:rFonts w:ascii="Calibri" w:eastAsia="Calibri" w:hAnsi="Calibri"/>
          <w:sz w:val="21"/>
          <w:szCs w:val="21"/>
          <w:lang w:val="x-none" w:eastAsia="en-US"/>
        </w:rPr>
      </w:pPr>
      <w:r w:rsidRPr="00970310">
        <w:rPr>
          <w:rFonts w:ascii="Calibri" w:eastAsia="Calibri" w:hAnsi="Calibri"/>
          <w:sz w:val="21"/>
          <w:szCs w:val="21"/>
          <w:lang w:val="x-none" w:eastAsia="en-US"/>
        </w:rPr>
        <w:t>rozładunek dostarczonego koagulantu do stacji chemikaliów nr 1 (zbiornik magazynowy pionowy cylindryczny o</w:t>
      </w:r>
      <w:r w:rsidRPr="00970310">
        <w:rPr>
          <w:rFonts w:ascii="Calibri" w:eastAsia="Calibri" w:hAnsi="Calibri"/>
          <w:sz w:val="21"/>
          <w:szCs w:val="21"/>
          <w:lang w:eastAsia="en-US"/>
        </w:rPr>
        <w:t xml:space="preserve"> </w:t>
      </w:r>
      <w:r w:rsidRPr="00970310">
        <w:rPr>
          <w:rFonts w:ascii="Calibri" w:eastAsia="Calibri" w:hAnsi="Calibri"/>
          <w:sz w:val="21"/>
          <w:szCs w:val="21"/>
          <w:lang w:val="x-none" w:eastAsia="en-US"/>
        </w:rPr>
        <w:t>pojemności 28 m</w:t>
      </w:r>
      <w:r w:rsidRPr="00970310">
        <w:rPr>
          <w:rFonts w:ascii="Calibri" w:eastAsia="Calibri" w:hAnsi="Calibri"/>
          <w:sz w:val="21"/>
          <w:szCs w:val="21"/>
          <w:vertAlign w:val="superscript"/>
          <w:lang w:val="x-none" w:eastAsia="en-US"/>
        </w:rPr>
        <w:t>3</w:t>
      </w:r>
      <w:r w:rsidRPr="00970310">
        <w:rPr>
          <w:rFonts w:ascii="Calibri" w:eastAsia="Calibri" w:hAnsi="Calibri"/>
          <w:sz w:val="21"/>
          <w:szCs w:val="21"/>
          <w:lang w:val="x-none" w:eastAsia="en-US"/>
        </w:rPr>
        <w:t>, przyłącze Camlock 3”) lub nr 2 (zbiornik magazynowy pionowy cylindryczny o</w:t>
      </w:r>
      <w:r w:rsidRPr="00970310">
        <w:rPr>
          <w:rFonts w:ascii="Calibri" w:eastAsia="Calibri" w:hAnsi="Calibri"/>
          <w:sz w:val="21"/>
          <w:szCs w:val="21"/>
          <w:lang w:eastAsia="en-US"/>
        </w:rPr>
        <w:t xml:space="preserve"> </w:t>
      </w:r>
      <w:r w:rsidRPr="00970310">
        <w:rPr>
          <w:rFonts w:ascii="Calibri" w:eastAsia="Calibri" w:hAnsi="Calibri"/>
          <w:sz w:val="21"/>
          <w:szCs w:val="21"/>
          <w:lang w:val="x-none" w:eastAsia="en-US"/>
        </w:rPr>
        <w:t>pojemności 30 m</w:t>
      </w:r>
      <w:r w:rsidRPr="00970310">
        <w:rPr>
          <w:rFonts w:ascii="Calibri" w:eastAsia="Calibri" w:hAnsi="Calibri"/>
          <w:sz w:val="21"/>
          <w:szCs w:val="21"/>
          <w:vertAlign w:val="superscript"/>
          <w:lang w:val="x-none" w:eastAsia="en-US"/>
        </w:rPr>
        <w:t>3</w:t>
      </w:r>
      <w:r w:rsidRPr="00970310">
        <w:rPr>
          <w:rFonts w:ascii="Calibri" w:eastAsia="Calibri" w:hAnsi="Calibri"/>
          <w:sz w:val="21"/>
          <w:szCs w:val="21"/>
          <w:lang w:val="x-none" w:eastAsia="en-US"/>
        </w:rPr>
        <w:t>, przyłącze Camlock 3”) zlokalizowanych na terenie oczyszczalni</w:t>
      </w:r>
      <w:r w:rsidR="0022774E">
        <w:rPr>
          <w:rFonts w:ascii="Calibri" w:eastAsia="Calibri" w:hAnsi="Calibri"/>
          <w:sz w:val="21"/>
          <w:szCs w:val="21"/>
          <w:lang w:val="x-none" w:eastAsia="en-US"/>
        </w:rPr>
        <w:t>;</w:t>
      </w:r>
    </w:p>
    <w:p w14:paraId="44500AFC" w14:textId="11628A13" w:rsidR="00970310" w:rsidRPr="00970310" w:rsidRDefault="00970310" w:rsidP="0022774E">
      <w:pPr>
        <w:spacing w:line="276" w:lineRule="auto"/>
        <w:ind w:left="1276"/>
        <w:jc w:val="both"/>
        <w:rPr>
          <w:rFonts w:ascii="Calibri" w:eastAsia="Calibri" w:hAnsi="Calibri"/>
          <w:sz w:val="21"/>
          <w:szCs w:val="21"/>
          <w:lang w:eastAsia="en-US"/>
        </w:rPr>
      </w:pPr>
      <w:r w:rsidRPr="00970310">
        <w:rPr>
          <w:rFonts w:ascii="Calibri" w:eastAsia="Calibri" w:hAnsi="Calibri"/>
          <w:sz w:val="21"/>
          <w:szCs w:val="21"/>
          <w:lang w:eastAsia="en-US"/>
        </w:rPr>
        <w:t>przy czym zamawiający zakłada, iż łączna ilość dostaw koagulantu do oczyszczalni ścieków RADOCHA II wynosić będzie około 360 Mg</w:t>
      </w:r>
      <w:r w:rsidR="0022774E">
        <w:rPr>
          <w:rFonts w:ascii="Calibri" w:eastAsia="Calibri" w:hAnsi="Calibri"/>
          <w:sz w:val="21"/>
          <w:szCs w:val="21"/>
          <w:lang w:eastAsia="en-US"/>
        </w:rPr>
        <w:t>.</w:t>
      </w:r>
    </w:p>
    <w:p w14:paraId="4DC23D23" w14:textId="77777777" w:rsidR="00970310" w:rsidRPr="00970310" w:rsidRDefault="00970310">
      <w:pPr>
        <w:numPr>
          <w:ilvl w:val="0"/>
          <w:numId w:val="48"/>
        </w:numPr>
        <w:spacing w:line="276" w:lineRule="auto"/>
        <w:ind w:left="1276" w:hanging="425"/>
        <w:jc w:val="both"/>
        <w:rPr>
          <w:rFonts w:ascii="Calibri" w:eastAsia="Calibri" w:hAnsi="Calibri"/>
          <w:sz w:val="21"/>
          <w:szCs w:val="21"/>
          <w:lang w:eastAsia="en-US"/>
        </w:rPr>
      </w:pPr>
      <w:r w:rsidRPr="00970310">
        <w:rPr>
          <w:rFonts w:ascii="Calibri" w:eastAsia="Calibri" w:hAnsi="Calibri"/>
          <w:color w:val="000000"/>
          <w:sz w:val="21"/>
          <w:szCs w:val="21"/>
          <w:lang w:eastAsia="en-US"/>
        </w:rPr>
        <w:t>oczyszczalnia ścieków ZAGÓRZE, 41-200 Sosnowiec</w:t>
      </w:r>
      <w:r w:rsidRPr="00970310">
        <w:rPr>
          <w:rFonts w:ascii="Calibri" w:eastAsia="Calibri" w:hAnsi="Calibri"/>
          <w:sz w:val="21"/>
          <w:szCs w:val="21"/>
          <w:lang w:eastAsia="en-US"/>
        </w:rPr>
        <w:t xml:space="preserve">, </w:t>
      </w:r>
      <w:r w:rsidRPr="00970310">
        <w:rPr>
          <w:rFonts w:ascii="Calibri" w:eastAsia="Calibri" w:hAnsi="Calibri"/>
          <w:color w:val="000000"/>
          <w:sz w:val="21"/>
          <w:szCs w:val="21"/>
          <w:lang w:eastAsia="en-US"/>
        </w:rPr>
        <w:t>ul. Czereśniowa 15:</w:t>
      </w:r>
    </w:p>
    <w:p w14:paraId="2FB04E85" w14:textId="19064538" w:rsidR="00970310" w:rsidRPr="00970310" w:rsidRDefault="00970310">
      <w:pPr>
        <w:numPr>
          <w:ilvl w:val="0"/>
          <w:numId w:val="51"/>
        </w:numPr>
        <w:spacing w:line="276" w:lineRule="auto"/>
        <w:ind w:left="1560" w:hanging="284"/>
        <w:jc w:val="both"/>
        <w:rPr>
          <w:rFonts w:ascii="Calibri" w:eastAsia="Calibri" w:hAnsi="Calibri"/>
          <w:color w:val="000000"/>
          <w:sz w:val="21"/>
          <w:szCs w:val="21"/>
          <w:lang w:val="x-none" w:eastAsia="en-US"/>
        </w:rPr>
      </w:pPr>
      <w:r w:rsidRPr="00970310">
        <w:rPr>
          <w:rFonts w:ascii="Calibri" w:eastAsia="Calibri" w:hAnsi="Calibri"/>
          <w:color w:val="000000"/>
          <w:sz w:val="21"/>
          <w:szCs w:val="21"/>
          <w:lang w:val="x-none" w:eastAsia="en-US"/>
        </w:rPr>
        <w:t>dostawy w ilości około 12 Mg winny odbywać się cysternami samochodowymi</w:t>
      </w:r>
      <w:r w:rsidR="0022774E">
        <w:rPr>
          <w:rFonts w:ascii="Calibri" w:eastAsia="Calibri" w:hAnsi="Calibri"/>
          <w:color w:val="000000"/>
          <w:sz w:val="21"/>
          <w:szCs w:val="21"/>
          <w:lang w:val="x-none" w:eastAsia="en-US"/>
        </w:rPr>
        <w:t>;</w:t>
      </w:r>
    </w:p>
    <w:p w14:paraId="19C0FFE3" w14:textId="1D5621A9" w:rsidR="00970310" w:rsidRPr="00970310" w:rsidRDefault="00970310">
      <w:pPr>
        <w:numPr>
          <w:ilvl w:val="0"/>
          <w:numId w:val="51"/>
        </w:numPr>
        <w:spacing w:line="276" w:lineRule="auto"/>
        <w:ind w:left="1560" w:hanging="284"/>
        <w:jc w:val="both"/>
        <w:rPr>
          <w:rFonts w:ascii="Calibri" w:eastAsia="Calibri" w:hAnsi="Calibri"/>
          <w:color w:val="000000"/>
          <w:sz w:val="21"/>
          <w:szCs w:val="21"/>
          <w:lang w:val="x-none" w:eastAsia="en-US"/>
        </w:rPr>
      </w:pPr>
      <w:r w:rsidRPr="00970310">
        <w:rPr>
          <w:rFonts w:ascii="Calibri" w:eastAsia="Calibri" w:hAnsi="Calibri"/>
          <w:color w:val="000000"/>
          <w:sz w:val="21"/>
          <w:szCs w:val="21"/>
          <w:lang w:val="x-none" w:eastAsia="en-US"/>
        </w:rPr>
        <w:t>rozładunek dostarczonego koagulantu do stacji chemikaliów (zbiornik magazynowy poziomy</w:t>
      </w:r>
      <w:r w:rsidRPr="00970310">
        <w:rPr>
          <w:rFonts w:ascii="Calibri" w:eastAsia="Calibri" w:hAnsi="Calibri"/>
          <w:color w:val="000000"/>
          <w:sz w:val="21"/>
          <w:szCs w:val="21"/>
          <w:lang w:eastAsia="en-US"/>
        </w:rPr>
        <w:t xml:space="preserve"> </w:t>
      </w:r>
      <w:r w:rsidRPr="00970310">
        <w:rPr>
          <w:rFonts w:ascii="Calibri" w:eastAsia="Calibri" w:hAnsi="Calibri"/>
          <w:color w:val="000000"/>
          <w:sz w:val="21"/>
          <w:szCs w:val="21"/>
          <w:lang w:val="x-none" w:eastAsia="en-US"/>
        </w:rPr>
        <w:t>cylindryczny o</w:t>
      </w:r>
      <w:r w:rsidR="00225427">
        <w:rPr>
          <w:rFonts w:ascii="Calibri" w:eastAsia="Calibri" w:hAnsi="Calibri"/>
          <w:color w:val="000000"/>
          <w:sz w:val="21"/>
          <w:szCs w:val="21"/>
          <w:lang w:eastAsia="en-US"/>
        </w:rPr>
        <w:t xml:space="preserve"> </w:t>
      </w:r>
      <w:r w:rsidRPr="00970310">
        <w:rPr>
          <w:rFonts w:ascii="Calibri" w:eastAsia="Calibri" w:hAnsi="Calibri"/>
          <w:color w:val="000000"/>
          <w:sz w:val="21"/>
          <w:szCs w:val="21"/>
          <w:lang w:val="x-none" w:eastAsia="en-US"/>
        </w:rPr>
        <w:t>pojemności 8</w:t>
      </w:r>
      <w:r w:rsidRPr="00970310">
        <w:rPr>
          <w:rFonts w:ascii="Calibri" w:eastAsia="Calibri" w:hAnsi="Calibri"/>
          <w:sz w:val="21"/>
          <w:szCs w:val="21"/>
          <w:lang w:val="x-none" w:eastAsia="en-US"/>
        </w:rPr>
        <w:t xml:space="preserve"> m</w:t>
      </w:r>
      <w:r w:rsidRPr="00970310">
        <w:rPr>
          <w:rFonts w:ascii="Calibri" w:eastAsia="Calibri" w:hAnsi="Calibri"/>
          <w:sz w:val="21"/>
          <w:szCs w:val="21"/>
          <w:vertAlign w:val="superscript"/>
          <w:lang w:val="x-none" w:eastAsia="en-US"/>
        </w:rPr>
        <w:t>3</w:t>
      </w:r>
      <w:r w:rsidRPr="00970310">
        <w:rPr>
          <w:rFonts w:ascii="Calibri" w:eastAsia="Calibri" w:hAnsi="Calibri"/>
          <w:color w:val="000000"/>
          <w:sz w:val="21"/>
          <w:szCs w:val="21"/>
          <w:lang w:val="x-none" w:eastAsia="en-US"/>
        </w:rPr>
        <w:t>, przyłącze Camlock 2”) zlokalizowanej na terenie oczyszczalni</w:t>
      </w:r>
      <w:r w:rsidR="0022774E">
        <w:rPr>
          <w:rFonts w:ascii="Calibri" w:eastAsia="Calibri" w:hAnsi="Calibri"/>
          <w:color w:val="000000"/>
          <w:sz w:val="21"/>
          <w:szCs w:val="21"/>
          <w:lang w:val="x-none" w:eastAsia="en-US"/>
        </w:rPr>
        <w:t>;</w:t>
      </w:r>
    </w:p>
    <w:p w14:paraId="1C256A74" w14:textId="77777777" w:rsidR="00970310" w:rsidRPr="00970310" w:rsidRDefault="00970310" w:rsidP="0022774E">
      <w:pPr>
        <w:spacing w:line="276" w:lineRule="auto"/>
        <w:ind w:left="1276"/>
        <w:jc w:val="both"/>
        <w:rPr>
          <w:rFonts w:ascii="Calibri" w:eastAsia="Calibri" w:hAnsi="Calibri"/>
          <w:color w:val="000000"/>
          <w:sz w:val="21"/>
          <w:szCs w:val="21"/>
          <w:lang w:eastAsia="en-US"/>
        </w:rPr>
      </w:pPr>
      <w:r w:rsidRPr="00970310">
        <w:rPr>
          <w:rFonts w:ascii="Calibri" w:eastAsia="Calibri" w:hAnsi="Calibri"/>
          <w:color w:val="000000"/>
          <w:sz w:val="21"/>
          <w:szCs w:val="21"/>
          <w:lang w:eastAsia="en-US"/>
        </w:rPr>
        <w:t>przy czym zamawiający zakłada, iż łączna ilość dostaw koagulantu do oczyszczalni ścieków ZAGÓRZE wynosić będzie około 24 Mg.</w:t>
      </w:r>
    </w:p>
    <w:p w14:paraId="6271A673" w14:textId="77777777"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Calibri" w:eastAsia="Calibri" w:hAnsi="Calibri"/>
          <w:sz w:val="21"/>
          <w:szCs w:val="21"/>
          <w:lang w:eastAsia="en-US"/>
        </w:rPr>
        <w:t xml:space="preserve">Wymagania zamawiającego dotyczące przedmiotu zamówienia </w:t>
      </w:r>
      <w:r w:rsidRPr="00DB6F09">
        <w:rPr>
          <w:rFonts w:ascii="Calibri" w:eastAsia="Calibri" w:hAnsi="Calibri"/>
          <w:b/>
          <w:bCs/>
          <w:sz w:val="21"/>
          <w:szCs w:val="21"/>
          <w:highlight w:val="yellow"/>
          <w:lang w:eastAsia="en-US"/>
        </w:rPr>
        <w:t>w Części B</w:t>
      </w:r>
      <w:r w:rsidRPr="00970310">
        <w:rPr>
          <w:rFonts w:ascii="Calibri" w:eastAsia="Calibri" w:hAnsi="Calibri"/>
          <w:sz w:val="21"/>
          <w:szCs w:val="21"/>
          <w:highlight w:val="yellow"/>
          <w:lang w:eastAsia="en-US"/>
        </w:rPr>
        <w:t>:</w:t>
      </w:r>
    </w:p>
    <w:p w14:paraId="3D0B8077" w14:textId="77777777" w:rsidR="00970310" w:rsidRPr="00970310" w:rsidRDefault="00970310">
      <w:pPr>
        <w:numPr>
          <w:ilvl w:val="0"/>
          <w:numId w:val="52"/>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Zamawiający wymaga, aby oferowany przez wykonawcę koagulant służył do zwalczania bakterii nitkowatych w osadzie czynnym i charakteryzował się parametrami fizyko-chemicznymi:</w:t>
      </w:r>
    </w:p>
    <w:p w14:paraId="7D4C2447" w14:textId="1FBB704F"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 xml:space="preserve">postać </w:t>
      </w:r>
      <w:r w:rsidRPr="00970310">
        <w:rPr>
          <w:rFonts w:ascii="Calibri" w:eastAsia="Calibri" w:hAnsi="Calibri"/>
          <w:sz w:val="21"/>
          <w:szCs w:val="21"/>
          <w:lang w:eastAsia="en-US"/>
        </w:rPr>
        <w:tab/>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płynna (roztwór)</w:t>
      </w:r>
      <w:r w:rsidR="00105AB5">
        <w:rPr>
          <w:rFonts w:ascii="Calibri" w:eastAsia="Calibri" w:hAnsi="Calibri"/>
          <w:sz w:val="21"/>
          <w:szCs w:val="21"/>
          <w:lang w:eastAsia="en-US"/>
        </w:rPr>
        <w:t>;</w:t>
      </w:r>
    </w:p>
    <w:p w14:paraId="6D18A9D5" w14:textId="4925A487"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zawartość Glinu (Al</w:t>
      </w:r>
      <w:r w:rsidR="007B6897">
        <w:rPr>
          <w:rFonts w:ascii="Calibri" w:eastAsia="Calibri" w:hAnsi="Calibri" w:cs="Calibri"/>
          <w:sz w:val="21"/>
          <w:szCs w:val="21"/>
          <w:lang w:eastAsia="en-US"/>
        </w:rPr>
        <w:t>⁺³</w:t>
      </w:r>
      <w:r w:rsidRPr="00970310">
        <w:rPr>
          <w:rFonts w:ascii="Calibri" w:eastAsia="Calibri" w:hAnsi="Calibri"/>
          <w:sz w:val="21"/>
          <w:szCs w:val="21"/>
          <w:lang w:eastAsia="en-US"/>
        </w:rPr>
        <w:t>)</w:t>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- 9,0 ± 0,5%</w:t>
      </w:r>
      <w:r w:rsidR="00105AB5">
        <w:rPr>
          <w:rFonts w:ascii="Calibri" w:eastAsia="Calibri" w:hAnsi="Calibri"/>
          <w:sz w:val="21"/>
          <w:szCs w:val="21"/>
          <w:lang w:eastAsia="en-US"/>
        </w:rPr>
        <w:t>;</w:t>
      </w:r>
    </w:p>
    <w:p w14:paraId="66383BE6" w14:textId="65ACD808"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chlorki (Cl</w:t>
      </w:r>
      <w:r w:rsidR="007B6897">
        <w:rPr>
          <w:rFonts w:ascii="Calibri" w:eastAsia="Calibri" w:hAnsi="Calibri" w:cs="Calibri"/>
          <w:sz w:val="21"/>
          <w:szCs w:val="21"/>
          <w:lang w:eastAsia="en-US"/>
        </w:rPr>
        <w:t>⁻</w:t>
      </w:r>
      <w:r w:rsidRPr="00970310">
        <w:rPr>
          <w:rFonts w:ascii="Calibri" w:eastAsia="Calibri" w:hAnsi="Calibri"/>
          <w:sz w:val="21"/>
          <w:szCs w:val="21"/>
          <w:lang w:eastAsia="en-US"/>
        </w:rPr>
        <w:t>)</w:t>
      </w:r>
      <w:r w:rsidRPr="00970310">
        <w:rPr>
          <w:rFonts w:ascii="Calibri" w:eastAsia="Calibri" w:hAnsi="Calibri"/>
          <w:sz w:val="21"/>
          <w:szCs w:val="21"/>
          <w:lang w:eastAsia="en-US"/>
        </w:rPr>
        <w:tab/>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- 21 ± 4%</w:t>
      </w:r>
      <w:r w:rsidR="00105AB5">
        <w:rPr>
          <w:rFonts w:ascii="Calibri" w:eastAsia="Calibri" w:hAnsi="Calibri"/>
          <w:sz w:val="21"/>
          <w:szCs w:val="21"/>
          <w:lang w:eastAsia="en-US"/>
        </w:rPr>
        <w:t>;</w:t>
      </w:r>
    </w:p>
    <w:p w14:paraId="165ED993" w14:textId="3964BA28"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zasadowość</w:t>
      </w:r>
      <w:r w:rsidRPr="00970310">
        <w:rPr>
          <w:rFonts w:ascii="Calibri" w:eastAsia="Calibri" w:hAnsi="Calibri"/>
          <w:sz w:val="21"/>
          <w:szCs w:val="21"/>
          <w:lang w:eastAsia="en-US"/>
        </w:rPr>
        <w:tab/>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- 40 ± 5%</w:t>
      </w:r>
      <w:r w:rsidR="00105AB5">
        <w:rPr>
          <w:rFonts w:ascii="Calibri" w:eastAsia="Calibri" w:hAnsi="Calibri"/>
          <w:sz w:val="21"/>
          <w:szCs w:val="21"/>
          <w:lang w:eastAsia="en-US"/>
        </w:rPr>
        <w:t>;</w:t>
      </w:r>
    </w:p>
    <w:p w14:paraId="4FCD88E9" w14:textId="68466DD1"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pH</w:t>
      </w:r>
      <w:r w:rsidRPr="00970310">
        <w:rPr>
          <w:rFonts w:ascii="Calibri" w:eastAsia="Calibri" w:hAnsi="Calibri"/>
          <w:sz w:val="21"/>
          <w:szCs w:val="21"/>
          <w:lang w:eastAsia="en-US"/>
        </w:rPr>
        <w:tab/>
      </w:r>
      <w:r w:rsidRPr="00970310">
        <w:rPr>
          <w:rFonts w:ascii="Calibri" w:eastAsia="Calibri" w:hAnsi="Calibri"/>
          <w:sz w:val="21"/>
          <w:szCs w:val="21"/>
          <w:lang w:eastAsia="en-US"/>
        </w:rPr>
        <w:tab/>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- 1,0 ± 0,5</w:t>
      </w:r>
      <w:r w:rsidR="00105AB5">
        <w:rPr>
          <w:rFonts w:ascii="Calibri" w:eastAsia="Calibri" w:hAnsi="Calibri"/>
          <w:sz w:val="21"/>
          <w:szCs w:val="21"/>
          <w:lang w:eastAsia="en-US"/>
        </w:rPr>
        <w:t>;</w:t>
      </w:r>
    </w:p>
    <w:p w14:paraId="1B0A2871" w14:textId="5CFB22DE"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temperatura krzepnięcia</w:t>
      </w:r>
      <w:r w:rsidR="00105AB5">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poniżej – 10</w:t>
      </w:r>
      <w:r w:rsidR="007B6897">
        <w:rPr>
          <w:rFonts w:ascii="Calibri" w:eastAsia="Calibri" w:hAnsi="Calibri" w:cs="Calibri"/>
          <w:sz w:val="21"/>
          <w:szCs w:val="21"/>
          <w:lang w:eastAsia="en-US"/>
        </w:rPr>
        <w:t>°</w:t>
      </w:r>
      <w:r w:rsidRPr="00970310">
        <w:rPr>
          <w:rFonts w:ascii="Calibri" w:eastAsia="Calibri" w:hAnsi="Calibri"/>
          <w:sz w:val="21"/>
          <w:szCs w:val="21"/>
          <w:lang w:eastAsia="en-US"/>
        </w:rPr>
        <w:t>C;</w:t>
      </w:r>
    </w:p>
    <w:p w14:paraId="6FBE29B3" w14:textId="1F69EBD8" w:rsidR="00970310" w:rsidRPr="00970310" w:rsidRDefault="00970310">
      <w:pPr>
        <w:numPr>
          <w:ilvl w:val="0"/>
          <w:numId w:val="53"/>
        </w:numPr>
        <w:tabs>
          <w:tab w:val="left" w:pos="1276"/>
        </w:tabs>
        <w:spacing w:line="276" w:lineRule="auto"/>
        <w:ind w:left="1276" w:hanging="425"/>
        <w:jc w:val="both"/>
        <w:rPr>
          <w:rFonts w:ascii="Calibri" w:eastAsia="Calibri" w:hAnsi="Calibri"/>
          <w:sz w:val="21"/>
          <w:szCs w:val="21"/>
          <w:lang w:eastAsia="en-US"/>
        </w:rPr>
      </w:pPr>
      <w:r w:rsidRPr="00970310">
        <w:rPr>
          <w:rFonts w:ascii="Calibri" w:eastAsia="Calibri" w:hAnsi="Calibri"/>
          <w:sz w:val="21"/>
          <w:szCs w:val="21"/>
          <w:lang w:eastAsia="en-US"/>
        </w:rPr>
        <w:t>gęstość w kg/m</w:t>
      </w:r>
      <w:r w:rsidR="007B6897">
        <w:rPr>
          <w:rFonts w:ascii="Calibri" w:eastAsia="Calibri" w:hAnsi="Calibri" w:cs="Calibri"/>
          <w:sz w:val="21"/>
          <w:szCs w:val="21"/>
          <w:lang w:eastAsia="en-US"/>
        </w:rPr>
        <w:t>³</w:t>
      </w:r>
      <w:r w:rsidRPr="00970310">
        <w:rPr>
          <w:rFonts w:ascii="Calibri" w:eastAsia="Calibri" w:hAnsi="Calibri"/>
          <w:sz w:val="21"/>
          <w:szCs w:val="21"/>
          <w:lang w:eastAsia="en-US"/>
        </w:rPr>
        <w:t xml:space="preserve"> (20</w:t>
      </w:r>
      <w:r w:rsidR="007B6897">
        <w:rPr>
          <w:rFonts w:ascii="Calibri" w:eastAsia="Calibri" w:hAnsi="Calibri" w:cs="Calibri"/>
          <w:sz w:val="21"/>
          <w:szCs w:val="21"/>
          <w:lang w:eastAsia="en-US"/>
        </w:rPr>
        <w:t>°</w:t>
      </w:r>
      <w:r w:rsidRPr="00970310">
        <w:rPr>
          <w:rFonts w:ascii="Calibri" w:eastAsia="Calibri" w:hAnsi="Calibri"/>
          <w:sz w:val="21"/>
          <w:szCs w:val="21"/>
          <w:lang w:eastAsia="en-US"/>
        </w:rPr>
        <w:t>C)</w:t>
      </w:r>
      <w:r w:rsidRPr="00970310">
        <w:rPr>
          <w:rFonts w:ascii="Calibri" w:eastAsia="Calibri" w:hAnsi="Calibri"/>
          <w:sz w:val="21"/>
          <w:szCs w:val="21"/>
          <w:lang w:eastAsia="en-US"/>
        </w:rPr>
        <w:tab/>
      </w:r>
      <w:r w:rsidR="00105AB5">
        <w:rPr>
          <w:rFonts w:ascii="Calibri" w:eastAsia="Calibri" w:hAnsi="Calibri"/>
          <w:sz w:val="21"/>
          <w:szCs w:val="21"/>
          <w:lang w:eastAsia="en-US"/>
        </w:rPr>
        <w:tab/>
      </w:r>
      <w:r w:rsidRPr="00970310">
        <w:rPr>
          <w:rFonts w:ascii="Calibri" w:eastAsia="Calibri" w:hAnsi="Calibri"/>
          <w:sz w:val="21"/>
          <w:szCs w:val="21"/>
          <w:lang w:eastAsia="en-US"/>
        </w:rPr>
        <w:tab/>
        <w:t>- 1380 ± 50</w:t>
      </w:r>
      <w:r w:rsidR="00105AB5">
        <w:rPr>
          <w:rFonts w:ascii="Calibri" w:eastAsia="Calibri" w:hAnsi="Calibri"/>
          <w:sz w:val="21"/>
          <w:szCs w:val="21"/>
          <w:lang w:eastAsia="en-US"/>
        </w:rPr>
        <w:t>.</w:t>
      </w:r>
    </w:p>
    <w:p w14:paraId="6D52B023" w14:textId="77777777" w:rsidR="00970310" w:rsidRPr="00970310" w:rsidRDefault="00970310">
      <w:pPr>
        <w:numPr>
          <w:ilvl w:val="0"/>
          <w:numId w:val="52"/>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Przewidywana ilość koagulantu w postaci wodnego roztworu chlorku poliglinu do procesu oczyszczania ścieków komunalnych m.in. do okresowego stosowania w celu poprawy indeksu osadu czynnego i zwalczania bakterii nitkowatych, jaką wykonawca zobowiązany będzie dostarczyć w ramach realizacji zamówienia wynosi 144 Mg.</w:t>
      </w:r>
    </w:p>
    <w:p w14:paraId="183C0F26" w14:textId="5F8DFDC1" w:rsidR="00970310" w:rsidRPr="00970310" w:rsidRDefault="00970310">
      <w:pPr>
        <w:numPr>
          <w:ilvl w:val="0"/>
          <w:numId w:val="52"/>
        </w:numPr>
        <w:tabs>
          <w:tab w:val="left" w:pos="851"/>
        </w:tabs>
        <w:spacing w:line="276" w:lineRule="auto"/>
        <w:ind w:left="851" w:hanging="425"/>
        <w:jc w:val="both"/>
        <w:rPr>
          <w:rFonts w:asciiTheme="minorHAnsi" w:hAnsiTheme="minorHAnsi" w:cstheme="minorHAnsi"/>
          <w:sz w:val="21"/>
          <w:szCs w:val="21"/>
        </w:rPr>
      </w:pPr>
      <w:r w:rsidRPr="00970310">
        <w:rPr>
          <w:rFonts w:ascii="Calibri" w:eastAsia="Calibri" w:hAnsi="Calibri"/>
          <w:sz w:val="21"/>
          <w:szCs w:val="21"/>
          <w:lang w:eastAsia="en-US"/>
        </w:rPr>
        <w:t>Wykonawca winien we własnym zakresie dokonać załadunku, transportu i rozładunku przedmiotu dostawy do miejsca wskazanego przez zamawiającego, mając na uwadze istniejące warunki dostawy i</w:t>
      </w:r>
      <w:r w:rsidR="00225427">
        <w:rPr>
          <w:rFonts w:ascii="Calibri" w:eastAsia="Calibri" w:hAnsi="Calibri"/>
          <w:sz w:val="21"/>
          <w:szCs w:val="21"/>
          <w:lang w:eastAsia="en-US"/>
        </w:rPr>
        <w:t xml:space="preserve"> </w:t>
      </w:r>
      <w:r w:rsidRPr="00970310">
        <w:rPr>
          <w:rFonts w:ascii="Calibri" w:eastAsia="Calibri" w:hAnsi="Calibri"/>
          <w:sz w:val="21"/>
          <w:szCs w:val="21"/>
          <w:lang w:eastAsia="en-US"/>
        </w:rPr>
        <w:t>rozładunku tj. dostawa na teren oczyszczalni ścieków RADOCHA II, 41-200 Sosnowiec, ul. Ostrogórska 43:</w:t>
      </w:r>
    </w:p>
    <w:p w14:paraId="531DF5F4" w14:textId="4AFD2B82" w:rsidR="00970310" w:rsidRPr="00970310" w:rsidRDefault="00970310">
      <w:pPr>
        <w:numPr>
          <w:ilvl w:val="0"/>
          <w:numId w:val="55"/>
        </w:numPr>
        <w:tabs>
          <w:tab w:val="left" w:pos="1276"/>
        </w:tabs>
        <w:spacing w:line="276" w:lineRule="auto"/>
        <w:jc w:val="both"/>
        <w:rPr>
          <w:rFonts w:asciiTheme="minorHAnsi" w:hAnsiTheme="minorHAnsi" w:cstheme="minorHAnsi"/>
          <w:sz w:val="21"/>
          <w:szCs w:val="21"/>
        </w:rPr>
      </w:pPr>
      <w:r w:rsidRPr="00970310">
        <w:rPr>
          <w:rFonts w:ascii="Calibri" w:eastAsia="Calibri" w:hAnsi="Calibri"/>
          <w:sz w:val="21"/>
          <w:szCs w:val="21"/>
          <w:lang w:eastAsia="en-US"/>
        </w:rPr>
        <w:t>dostawy w ilości około 24 Mg winny odbywać się cysternami samochodowymi</w:t>
      </w:r>
      <w:r w:rsidR="00225427">
        <w:rPr>
          <w:rFonts w:ascii="Calibri" w:eastAsia="Calibri" w:hAnsi="Calibri"/>
          <w:sz w:val="21"/>
          <w:szCs w:val="21"/>
          <w:lang w:eastAsia="en-US"/>
        </w:rPr>
        <w:t>;</w:t>
      </w:r>
    </w:p>
    <w:p w14:paraId="3F71609E" w14:textId="22FA4A71" w:rsidR="00970310" w:rsidRPr="00970310" w:rsidRDefault="00970310">
      <w:pPr>
        <w:numPr>
          <w:ilvl w:val="0"/>
          <w:numId w:val="55"/>
        </w:numPr>
        <w:tabs>
          <w:tab w:val="left" w:pos="1276"/>
        </w:tabs>
        <w:spacing w:line="276" w:lineRule="auto"/>
        <w:ind w:left="1276" w:hanging="425"/>
        <w:jc w:val="both"/>
        <w:rPr>
          <w:rFonts w:asciiTheme="minorHAnsi" w:hAnsiTheme="minorHAnsi" w:cstheme="minorHAnsi"/>
          <w:sz w:val="21"/>
          <w:szCs w:val="21"/>
        </w:rPr>
      </w:pPr>
      <w:r w:rsidRPr="00970310">
        <w:rPr>
          <w:rFonts w:ascii="Calibri" w:eastAsia="Calibri" w:hAnsi="Calibri"/>
          <w:sz w:val="21"/>
          <w:szCs w:val="21"/>
          <w:lang w:eastAsia="en-US"/>
        </w:rPr>
        <w:t>rozładunek dostarczonego koagulantu do stacji chemikaliów nr 1 (zbiornik magazynowy pionowy cylindryczny o</w:t>
      </w:r>
      <w:r w:rsidR="00225427">
        <w:rPr>
          <w:rFonts w:ascii="Calibri" w:eastAsia="Calibri" w:hAnsi="Calibri"/>
          <w:sz w:val="21"/>
          <w:szCs w:val="21"/>
          <w:lang w:eastAsia="en-US"/>
        </w:rPr>
        <w:t xml:space="preserve"> </w:t>
      </w:r>
      <w:r w:rsidRPr="00970310">
        <w:rPr>
          <w:rFonts w:ascii="Calibri" w:eastAsia="Calibri" w:hAnsi="Calibri"/>
          <w:sz w:val="21"/>
          <w:szCs w:val="21"/>
          <w:lang w:eastAsia="en-US"/>
        </w:rPr>
        <w:t>pojemności 28 m</w:t>
      </w:r>
      <w:r w:rsidRPr="00970310">
        <w:rPr>
          <w:rFonts w:ascii="Calibri" w:eastAsia="Calibri" w:hAnsi="Calibri"/>
          <w:sz w:val="21"/>
          <w:szCs w:val="21"/>
          <w:vertAlign w:val="superscript"/>
          <w:lang w:eastAsia="en-US"/>
        </w:rPr>
        <w:t>3</w:t>
      </w:r>
      <w:r w:rsidRPr="00970310">
        <w:rPr>
          <w:rFonts w:ascii="Calibri" w:eastAsia="Calibri" w:hAnsi="Calibri"/>
          <w:sz w:val="21"/>
          <w:szCs w:val="21"/>
          <w:lang w:eastAsia="en-US"/>
        </w:rPr>
        <w:t>, przyłącze Camlock 3”) lub nr 2 (zbiornik magazynowy pionowy cylindryczny o</w:t>
      </w:r>
      <w:r w:rsidR="0022774E">
        <w:rPr>
          <w:rFonts w:ascii="Calibri" w:eastAsia="Calibri" w:hAnsi="Calibri"/>
          <w:sz w:val="21"/>
          <w:szCs w:val="21"/>
          <w:lang w:eastAsia="en-US"/>
        </w:rPr>
        <w:t xml:space="preserve"> </w:t>
      </w:r>
      <w:r w:rsidRPr="00970310">
        <w:rPr>
          <w:rFonts w:ascii="Calibri" w:eastAsia="Calibri" w:hAnsi="Calibri"/>
          <w:sz w:val="21"/>
          <w:szCs w:val="21"/>
          <w:lang w:eastAsia="en-US"/>
        </w:rPr>
        <w:t>pojemności 30 m</w:t>
      </w:r>
      <w:r w:rsidRPr="00970310">
        <w:rPr>
          <w:rFonts w:ascii="Calibri" w:eastAsia="Calibri" w:hAnsi="Calibri"/>
          <w:sz w:val="21"/>
          <w:szCs w:val="21"/>
          <w:vertAlign w:val="superscript"/>
          <w:lang w:eastAsia="en-US"/>
        </w:rPr>
        <w:t>3</w:t>
      </w:r>
      <w:r w:rsidRPr="00970310">
        <w:rPr>
          <w:rFonts w:ascii="Calibri" w:eastAsia="Calibri" w:hAnsi="Calibri"/>
          <w:sz w:val="21"/>
          <w:szCs w:val="21"/>
          <w:lang w:eastAsia="en-US"/>
        </w:rPr>
        <w:t>, przyłącze Camlock 3”) zlokalizowanych na terenie oczyszczalni.</w:t>
      </w:r>
    </w:p>
    <w:p w14:paraId="7B94521B" w14:textId="3E540560"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Calibri" w:eastAsia="Calibri" w:hAnsi="Calibri"/>
          <w:sz w:val="21"/>
          <w:szCs w:val="21"/>
          <w:lang w:eastAsia="en-US"/>
        </w:rPr>
        <w:lastRenderedPageBreak/>
        <w:t>Zaleca się, aby przed złożeniem oferty, wykonawca zapoznał się z miejscem(ami) realizacji dostaw, celem stwierdzenia rzeczywistych warunków komunikacyjnych i innych trudności mających wpływ na wycenę i</w:t>
      </w:r>
      <w:r w:rsidR="004B21EF">
        <w:rPr>
          <w:rFonts w:ascii="Calibri" w:eastAsia="Calibri" w:hAnsi="Calibri"/>
          <w:sz w:val="21"/>
          <w:szCs w:val="21"/>
          <w:lang w:eastAsia="en-US"/>
        </w:rPr>
        <w:t xml:space="preserve"> </w:t>
      </w:r>
      <w:r w:rsidRPr="00970310">
        <w:rPr>
          <w:rFonts w:ascii="Calibri" w:eastAsia="Calibri" w:hAnsi="Calibri"/>
          <w:sz w:val="21"/>
          <w:szCs w:val="21"/>
          <w:lang w:eastAsia="en-US"/>
        </w:rPr>
        <w:t>terminowość realizacji zamówienia, po uprzednim telefonicznym uzgodnieniu z Z-cą Kierownika Działu Oczyszczalni Ścieków - p.</w:t>
      </w:r>
      <w:r w:rsidR="003461E3">
        <w:rPr>
          <w:rFonts w:ascii="Calibri" w:eastAsia="Calibri" w:hAnsi="Calibri"/>
          <w:sz w:val="21"/>
          <w:szCs w:val="21"/>
          <w:lang w:eastAsia="en-US"/>
        </w:rPr>
        <w:t> </w:t>
      </w:r>
      <w:r w:rsidRPr="00970310">
        <w:rPr>
          <w:rFonts w:ascii="Calibri" w:eastAsia="Calibri" w:hAnsi="Calibri"/>
          <w:sz w:val="21"/>
          <w:szCs w:val="21"/>
          <w:lang w:eastAsia="en-US"/>
        </w:rPr>
        <w:t>Sabiną BĄK, pod nr tel. 795 433 245 lub z Inspektorem ds. technologii oczyszczania ścieków - p. Eweliną CISZEWSKĄ, pod nr tel. 608</w:t>
      </w:r>
      <w:r w:rsidR="004B21EF">
        <w:rPr>
          <w:rFonts w:ascii="Calibri" w:eastAsia="Calibri" w:hAnsi="Calibri"/>
          <w:sz w:val="21"/>
          <w:szCs w:val="21"/>
          <w:lang w:eastAsia="en-US"/>
        </w:rPr>
        <w:t> </w:t>
      </w:r>
      <w:r w:rsidRPr="00970310">
        <w:rPr>
          <w:rFonts w:ascii="Calibri" w:eastAsia="Calibri" w:hAnsi="Calibri"/>
          <w:sz w:val="21"/>
          <w:szCs w:val="21"/>
          <w:lang w:eastAsia="en-US"/>
        </w:rPr>
        <w:t>696</w:t>
      </w:r>
      <w:r w:rsidR="004B21EF">
        <w:rPr>
          <w:rFonts w:ascii="Calibri" w:eastAsia="Calibri" w:hAnsi="Calibri"/>
          <w:sz w:val="21"/>
          <w:szCs w:val="21"/>
          <w:lang w:eastAsia="en-US"/>
        </w:rPr>
        <w:t xml:space="preserve"> </w:t>
      </w:r>
      <w:r w:rsidRPr="00970310">
        <w:rPr>
          <w:rFonts w:ascii="Calibri" w:eastAsia="Calibri" w:hAnsi="Calibri"/>
          <w:sz w:val="21"/>
          <w:szCs w:val="21"/>
          <w:lang w:eastAsia="en-US"/>
        </w:rPr>
        <w:t>812.</w:t>
      </w:r>
    </w:p>
    <w:p w14:paraId="0B52ECAB" w14:textId="30BAECD6" w:rsidR="00105AB5" w:rsidRPr="0022774E" w:rsidRDefault="00105AB5">
      <w:pPr>
        <w:numPr>
          <w:ilvl w:val="0"/>
          <w:numId w:val="47"/>
        </w:numPr>
        <w:tabs>
          <w:tab w:val="left" w:pos="426"/>
        </w:tabs>
        <w:spacing w:line="276" w:lineRule="auto"/>
        <w:ind w:left="426" w:hanging="426"/>
        <w:jc w:val="both"/>
        <w:rPr>
          <w:rFonts w:ascii="Calibri" w:eastAsia="Calibri" w:hAnsi="Calibri"/>
          <w:sz w:val="21"/>
          <w:szCs w:val="21"/>
          <w:lang w:eastAsia="en-US"/>
        </w:rPr>
      </w:pPr>
      <w:r w:rsidRPr="0022774E">
        <w:rPr>
          <w:rFonts w:ascii="Calibri" w:eastAsia="Calibri" w:hAnsi="Calibri"/>
          <w:sz w:val="21"/>
          <w:szCs w:val="21"/>
          <w:lang w:eastAsia="en-US"/>
        </w:rPr>
        <w:t>Przed przystąpieniem do realizacji przedmiotu umowy, wykonawca zobowiązany będzie zgłosić się do Zespołu ds.</w:t>
      </w:r>
      <w:r w:rsidR="003461E3">
        <w:rPr>
          <w:rFonts w:ascii="Calibri" w:eastAsia="Calibri" w:hAnsi="Calibri"/>
          <w:sz w:val="21"/>
          <w:szCs w:val="21"/>
          <w:lang w:eastAsia="en-US"/>
        </w:rPr>
        <w:t> </w:t>
      </w:r>
      <w:r w:rsidRPr="0022774E">
        <w:rPr>
          <w:rFonts w:ascii="Calibri" w:eastAsia="Calibri" w:hAnsi="Calibri"/>
          <w:sz w:val="21"/>
          <w:szCs w:val="21"/>
          <w:lang w:eastAsia="en-US"/>
        </w:rPr>
        <w:t>BHP i</w:t>
      </w:r>
      <w:r w:rsidR="0022774E">
        <w:rPr>
          <w:rFonts w:ascii="Calibri" w:eastAsia="Calibri" w:hAnsi="Calibri"/>
          <w:sz w:val="21"/>
          <w:szCs w:val="21"/>
          <w:lang w:eastAsia="en-US"/>
        </w:rPr>
        <w:t> </w:t>
      </w:r>
      <w:r w:rsidRPr="0022774E">
        <w:rPr>
          <w:rFonts w:ascii="Calibri" w:eastAsia="Calibri" w:hAnsi="Calibri"/>
          <w:sz w:val="21"/>
          <w:szCs w:val="21"/>
          <w:lang w:eastAsia="en-US"/>
        </w:rPr>
        <w:t>Ppoż. Sosnowieckich Wodociągów S.A. w celu odebrania informacji, o których mowa w art. 207</w:t>
      </w:r>
      <w:r w:rsidR="0022774E">
        <w:rPr>
          <w:rFonts w:ascii="Calibri" w:eastAsia="Calibri" w:hAnsi="Calibri" w:cs="Calibri"/>
          <w:sz w:val="21"/>
          <w:szCs w:val="21"/>
          <w:lang w:eastAsia="en-US"/>
        </w:rPr>
        <w:t>¹</w:t>
      </w:r>
      <w:r w:rsidRPr="0022774E">
        <w:rPr>
          <w:rFonts w:ascii="Calibri" w:eastAsia="Calibri" w:hAnsi="Calibri"/>
          <w:sz w:val="21"/>
          <w:szCs w:val="21"/>
          <w:lang w:eastAsia="en-US"/>
        </w:rPr>
        <w:t xml:space="preserve"> ustawy – Kodeks pracy i</w:t>
      </w:r>
      <w:r w:rsidR="0022774E">
        <w:rPr>
          <w:rFonts w:ascii="Calibri" w:eastAsia="Calibri" w:hAnsi="Calibri"/>
          <w:sz w:val="21"/>
          <w:szCs w:val="21"/>
          <w:lang w:eastAsia="en-US"/>
        </w:rPr>
        <w:t> </w:t>
      </w:r>
      <w:r w:rsidRPr="0022774E">
        <w:rPr>
          <w:rFonts w:ascii="Calibri" w:eastAsia="Calibri" w:hAnsi="Calibri"/>
          <w:sz w:val="21"/>
          <w:szCs w:val="21"/>
          <w:lang w:eastAsia="en-US"/>
        </w:rPr>
        <w:t>złożenie pisemnego oświadczenia potwierdzającego:</w:t>
      </w:r>
    </w:p>
    <w:p w14:paraId="074E0A48" w14:textId="493CD1A0" w:rsidR="00105AB5" w:rsidRPr="0022774E" w:rsidRDefault="00105AB5">
      <w:pPr>
        <w:numPr>
          <w:ilvl w:val="0"/>
          <w:numId w:val="56"/>
        </w:numPr>
        <w:spacing w:line="276" w:lineRule="auto"/>
        <w:ind w:left="851" w:hanging="425"/>
        <w:jc w:val="both"/>
        <w:rPr>
          <w:rFonts w:ascii="Calibri" w:eastAsia="Calibri" w:hAnsi="Calibri"/>
          <w:sz w:val="21"/>
          <w:szCs w:val="21"/>
          <w:lang w:eastAsia="en-US"/>
        </w:rPr>
      </w:pPr>
      <w:r w:rsidRPr="0022774E">
        <w:rPr>
          <w:rFonts w:ascii="Calibri" w:eastAsia="Calibri" w:hAnsi="Calibri"/>
          <w:sz w:val="21"/>
          <w:szCs w:val="21"/>
          <w:lang w:eastAsia="en-US"/>
        </w:rPr>
        <w:t>otrzymanie przedmiotowych informacji oraz informacji, o której mowa w zdaniu poprzednim</w:t>
      </w:r>
      <w:r w:rsidR="0022774E">
        <w:rPr>
          <w:rFonts w:ascii="Calibri" w:eastAsia="Calibri" w:hAnsi="Calibri"/>
          <w:sz w:val="21"/>
          <w:szCs w:val="21"/>
          <w:lang w:eastAsia="en-US"/>
        </w:rPr>
        <w:t>;</w:t>
      </w:r>
    </w:p>
    <w:p w14:paraId="57ED1B6F" w14:textId="77777777" w:rsidR="00105AB5" w:rsidRPr="0022774E" w:rsidRDefault="00105AB5">
      <w:pPr>
        <w:numPr>
          <w:ilvl w:val="0"/>
          <w:numId w:val="56"/>
        </w:numPr>
        <w:spacing w:line="276" w:lineRule="auto"/>
        <w:ind w:left="851" w:hanging="425"/>
        <w:jc w:val="both"/>
        <w:rPr>
          <w:rFonts w:ascii="Calibri" w:eastAsia="Calibri" w:hAnsi="Calibri"/>
          <w:sz w:val="21"/>
          <w:szCs w:val="21"/>
          <w:lang w:eastAsia="en-US"/>
        </w:rPr>
      </w:pPr>
      <w:r w:rsidRPr="0022774E">
        <w:rPr>
          <w:rFonts w:ascii="Calibri" w:eastAsia="Calibri" w:hAnsi="Calibri"/>
          <w:sz w:val="21"/>
          <w:szCs w:val="21"/>
          <w:lang w:eastAsia="en-US"/>
        </w:rPr>
        <w:t>zobowiązanie wykonawcy do wykonywania prac stanowiących przedmiot zamówienia przez pracowników posiadających wymagane przepisami:</w:t>
      </w:r>
    </w:p>
    <w:p w14:paraId="3E4262C4" w14:textId="54C59F4D" w:rsidR="00105AB5" w:rsidRPr="0022774E" w:rsidRDefault="00105AB5">
      <w:pPr>
        <w:numPr>
          <w:ilvl w:val="0"/>
          <w:numId w:val="50"/>
        </w:numPr>
        <w:spacing w:line="276" w:lineRule="auto"/>
        <w:ind w:left="1276" w:hanging="425"/>
        <w:jc w:val="both"/>
        <w:rPr>
          <w:rFonts w:ascii="Calibri" w:eastAsia="Calibri" w:hAnsi="Calibri"/>
          <w:sz w:val="21"/>
          <w:szCs w:val="21"/>
          <w:lang w:val="x-none" w:eastAsia="en-US"/>
        </w:rPr>
      </w:pPr>
      <w:r w:rsidRPr="0022774E">
        <w:rPr>
          <w:rFonts w:ascii="Calibri" w:eastAsia="Calibri" w:hAnsi="Calibri"/>
          <w:sz w:val="21"/>
          <w:szCs w:val="21"/>
          <w:lang w:val="x-none" w:eastAsia="en-US"/>
        </w:rPr>
        <w:t>badania lekarskie</w:t>
      </w:r>
      <w:r w:rsidR="0022774E">
        <w:rPr>
          <w:rFonts w:ascii="Calibri" w:eastAsia="Calibri" w:hAnsi="Calibri"/>
          <w:sz w:val="21"/>
          <w:szCs w:val="21"/>
          <w:lang w:val="x-none" w:eastAsia="en-US"/>
        </w:rPr>
        <w:t>;</w:t>
      </w:r>
    </w:p>
    <w:p w14:paraId="13D3D332" w14:textId="533BDC81" w:rsidR="00105AB5" w:rsidRPr="0022774E" w:rsidRDefault="00105AB5">
      <w:pPr>
        <w:numPr>
          <w:ilvl w:val="0"/>
          <w:numId w:val="50"/>
        </w:numPr>
        <w:spacing w:line="276" w:lineRule="auto"/>
        <w:ind w:left="1276" w:hanging="425"/>
        <w:jc w:val="both"/>
        <w:rPr>
          <w:rFonts w:ascii="Calibri" w:eastAsia="Calibri" w:hAnsi="Calibri"/>
          <w:sz w:val="21"/>
          <w:szCs w:val="21"/>
          <w:lang w:val="x-none" w:eastAsia="en-US"/>
        </w:rPr>
      </w:pPr>
      <w:r w:rsidRPr="0022774E">
        <w:rPr>
          <w:rFonts w:ascii="Calibri" w:eastAsia="Calibri" w:hAnsi="Calibri"/>
          <w:sz w:val="21"/>
          <w:szCs w:val="21"/>
          <w:lang w:val="x-none" w:eastAsia="en-US"/>
        </w:rPr>
        <w:t>przeszkolenie w zakresie BHP</w:t>
      </w:r>
      <w:r w:rsidR="00225427">
        <w:rPr>
          <w:rFonts w:ascii="Calibri" w:eastAsia="Calibri" w:hAnsi="Calibri"/>
          <w:sz w:val="21"/>
          <w:szCs w:val="21"/>
          <w:lang w:val="x-none" w:eastAsia="en-US"/>
        </w:rPr>
        <w:t>.</w:t>
      </w:r>
    </w:p>
    <w:p w14:paraId="1AAAF0DC" w14:textId="6B99C2C0" w:rsidR="00105AB5" w:rsidRPr="0022774E" w:rsidRDefault="00105AB5">
      <w:pPr>
        <w:numPr>
          <w:ilvl w:val="0"/>
          <w:numId w:val="56"/>
        </w:numPr>
        <w:spacing w:line="276" w:lineRule="auto"/>
        <w:ind w:left="851" w:hanging="425"/>
        <w:jc w:val="both"/>
        <w:rPr>
          <w:rFonts w:ascii="Calibri" w:eastAsia="Calibri" w:hAnsi="Calibri"/>
          <w:sz w:val="21"/>
          <w:szCs w:val="21"/>
          <w:lang w:eastAsia="en-US"/>
        </w:rPr>
      </w:pPr>
      <w:r w:rsidRPr="0022774E">
        <w:rPr>
          <w:rFonts w:ascii="Calibri" w:eastAsia="Calibri" w:hAnsi="Calibri"/>
          <w:sz w:val="21"/>
          <w:szCs w:val="21"/>
          <w:lang w:eastAsia="en-US"/>
        </w:rPr>
        <w:t>wykonanie obowiązku informacyjnego wykonawcy, o którym mowa w przepisie art. 20 ust. 2 ustawy z dnia 5</w:t>
      </w:r>
      <w:r w:rsidR="00225427">
        <w:rPr>
          <w:rFonts w:ascii="Calibri" w:eastAsia="Calibri" w:hAnsi="Calibri"/>
          <w:sz w:val="21"/>
          <w:szCs w:val="21"/>
          <w:lang w:eastAsia="en-US"/>
        </w:rPr>
        <w:t> </w:t>
      </w:r>
      <w:r w:rsidRPr="0022774E">
        <w:rPr>
          <w:rFonts w:ascii="Calibri" w:eastAsia="Calibri" w:hAnsi="Calibri"/>
          <w:sz w:val="21"/>
          <w:szCs w:val="21"/>
          <w:lang w:eastAsia="en-US"/>
        </w:rPr>
        <w:t>grudnia 2008 r. ustawy o zapobieganiu oraz zwalczaniu zakażeń i chorób zakaźnych u ludzi.</w:t>
      </w:r>
    </w:p>
    <w:p w14:paraId="00A67465" w14:textId="1EF574B4" w:rsidR="00970310" w:rsidRPr="00970310" w:rsidRDefault="00970310">
      <w:pPr>
        <w:numPr>
          <w:ilvl w:val="0"/>
          <w:numId w:val="47"/>
        </w:numPr>
        <w:tabs>
          <w:tab w:val="left" w:pos="426"/>
        </w:tabs>
        <w:spacing w:line="276" w:lineRule="auto"/>
        <w:ind w:left="426" w:hanging="426"/>
        <w:jc w:val="both"/>
        <w:rPr>
          <w:rFonts w:asciiTheme="minorHAnsi" w:hAnsiTheme="minorHAnsi" w:cstheme="minorHAnsi"/>
          <w:sz w:val="21"/>
          <w:szCs w:val="21"/>
        </w:rPr>
      </w:pPr>
      <w:r w:rsidRPr="00970310">
        <w:rPr>
          <w:rFonts w:asciiTheme="minorHAnsi" w:hAnsiTheme="minorHAnsi" w:cstheme="minorHAnsi"/>
          <w:sz w:val="21"/>
          <w:szCs w:val="21"/>
        </w:rPr>
        <w:t>Pozostałe wymagania zamawiającego / obowiązki wykonawcy, zawarte zostały w projekcie umowy w sprawie niniejszego zamówienia, stanowiącym</w:t>
      </w:r>
      <w:r w:rsidR="00891CC5">
        <w:rPr>
          <w:rFonts w:asciiTheme="minorHAnsi" w:hAnsiTheme="minorHAnsi" w:cstheme="minorHAnsi"/>
          <w:sz w:val="21"/>
          <w:szCs w:val="21"/>
        </w:rPr>
        <w:t xml:space="preserve"> odpowiednio</w:t>
      </w:r>
      <w:r w:rsidRPr="00970310">
        <w:rPr>
          <w:rFonts w:asciiTheme="minorHAnsi" w:hAnsiTheme="minorHAnsi" w:cstheme="minorHAnsi"/>
          <w:sz w:val="21"/>
          <w:szCs w:val="21"/>
        </w:rPr>
        <w:t xml:space="preserve"> </w:t>
      </w:r>
      <w:r w:rsidRPr="00970310">
        <w:rPr>
          <w:rFonts w:asciiTheme="minorHAnsi" w:hAnsiTheme="minorHAnsi" w:cstheme="minorHAnsi"/>
          <w:b/>
          <w:bCs/>
          <w:sz w:val="21"/>
          <w:szCs w:val="21"/>
        </w:rPr>
        <w:t xml:space="preserve">załącznik nr 1a </w:t>
      </w:r>
      <w:r w:rsidRPr="00970310">
        <w:rPr>
          <w:rFonts w:asciiTheme="minorHAnsi" w:hAnsiTheme="minorHAnsi" w:cstheme="minorHAnsi"/>
          <w:sz w:val="21"/>
          <w:szCs w:val="21"/>
        </w:rPr>
        <w:t>i</w:t>
      </w:r>
      <w:r w:rsidRPr="00970310">
        <w:rPr>
          <w:rFonts w:asciiTheme="minorHAnsi" w:hAnsiTheme="minorHAnsi" w:cstheme="minorHAnsi"/>
          <w:b/>
          <w:bCs/>
          <w:sz w:val="21"/>
          <w:szCs w:val="21"/>
        </w:rPr>
        <w:t xml:space="preserve"> 1b </w:t>
      </w:r>
      <w:r w:rsidRPr="00970310">
        <w:rPr>
          <w:rFonts w:asciiTheme="minorHAnsi" w:hAnsiTheme="minorHAnsi" w:cstheme="minorHAnsi"/>
          <w:sz w:val="21"/>
          <w:szCs w:val="21"/>
        </w:rPr>
        <w:t>do SWZ.</w:t>
      </w:r>
    </w:p>
    <w:p w14:paraId="2D358801" w14:textId="77777777" w:rsidR="00672219" w:rsidRDefault="00672219" w:rsidP="00672219">
      <w:pPr>
        <w:pStyle w:val="Tekstpodstawowywcity2"/>
        <w:tabs>
          <w:tab w:val="num" w:pos="426"/>
        </w:tabs>
        <w:spacing w:after="0" w:line="23" w:lineRule="atLeast"/>
        <w:ind w:left="0"/>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137B8E88"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r w:rsidR="00D73672" w:rsidRPr="00D73672">
        <w:rPr>
          <w:rFonts w:ascii="Calibri" w:hAnsi="Calibri" w:cs="Calibri"/>
          <w:spacing w:val="42"/>
          <w:sz w:val="21"/>
          <w:szCs w:val="21"/>
        </w:rPr>
        <w:t>(odpowiednio dla CZĘŚCI A, B)</w:t>
      </w:r>
    </w:p>
    <w:p w14:paraId="3289953A" w14:textId="77777777" w:rsidR="00B509B3" w:rsidRPr="00D36271" w:rsidRDefault="00B509B3" w:rsidP="00191797">
      <w:pPr>
        <w:spacing w:line="276" w:lineRule="auto"/>
        <w:rPr>
          <w:rFonts w:ascii="Calibri" w:hAnsi="Calibri" w:cs="Calibri"/>
          <w:sz w:val="21"/>
          <w:szCs w:val="21"/>
        </w:rPr>
      </w:pPr>
    </w:p>
    <w:p w14:paraId="2F233F29" w14:textId="77777777" w:rsidR="007D6B3D" w:rsidRDefault="00A81B13" w:rsidP="00301B4E">
      <w:pPr>
        <w:tabs>
          <w:tab w:val="left" w:pos="426"/>
          <w:tab w:val="left" w:pos="1560"/>
        </w:tabs>
        <w:spacing w:line="276" w:lineRule="auto"/>
        <w:jc w:val="both"/>
        <w:rPr>
          <w:rFonts w:ascii="Calibri" w:hAnsi="Calibri" w:cs="Arial"/>
          <w:iCs/>
          <w:sz w:val="21"/>
          <w:szCs w:val="21"/>
        </w:rPr>
      </w:pPr>
      <w:r w:rsidRPr="00567311">
        <w:rPr>
          <w:rFonts w:ascii="Calibri" w:hAnsi="Calibri" w:cs="Arial"/>
          <w:iCs/>
          <w:sz w:val="21"/>
          <w:szCs w:val="21"/>
        </w:rPr>
        <w:t>Sukcesywnie</w:t>
      </w:r>
      <w:r w:rsidR="007D6B3D">
        <w:rPr>
          <w:rFonts w:ascii="Calibri" w:hAnsi="Calibri" w:cs="Arial"/>
          <w:iCs/>
          <w:sz w:val="21"/>
          <w:szCs w:val="21"/>
        </w:rPr>
        <w:t>:</w:t>
      </w:r>
      <w:r w:rsidR="00672219">
        <w:rPr>
          <w:rFonts w:ascii="Calibri" w:hAnsi="Calibri" w:cs="Arial"/>
          <w:iCs/>
          <w:sz w:val="21"/>
          <w:szCs w:val="21"/>
        </w:rPr>
        <w:t xml:space="preserve"> </w:t>
      </w:r>
      <w:r w:rsidR="00301B4E">
        <w:rPr>
          <w:rFonts w:ascii="Calibri" w:hAnsi="Calibri" w:cs="Arial"/>
          <w:iCs/>
          <w:sz w:val="21"/>
          <w:szCs w:val="21"/>
        </w:rPr>
        <w:tab/>
      </w:r>
      <w:r w:rsidR="00301B4E">
        <w:rPr>
          <w:rFonts w:ascii="Calibri" w:hAnsi="Calibri" w:cs="Arial"/>
          <w:iCs/>
          <w:sz w:val="21"/>
          <w:szCs w:val="21"/>
        </w:rPr>
        <w:tab/>
      </w:r>
    </w:p>
    <w:p w14:paraId="1EE6CFBC" w14:textId="6BD395B5" w:rsidR="00970310" w:rsidRDefault="00706B1F" w:rsidP="007D6B3D">
      <w:pPr>
        <w:pStyle w:val="Akapitzlist"/>
        <w:numPr>
          <w:ilvl w:val="0"/>
          <w:numId w:val="58"/>
        </w:numPr>
        <w:tabs>
          <w:tab w:val="left" w:pos="1560"/>
        </w:tabs>
        <w:spacing w:line="276" w:lineRule="auto"/>
        <w:jc w:val="both"/>
        <w:rPr>
          <w:rFonts w:ascii="Calibri" w:hAnsi="Calibri" w:cs="Arial"/>
          <w:iCs/>
          <w:sz w:val="21"/>
          <w:szCs w:val="21"/>
        </w:rPr>
      </w:pPr>
      <w:r>
        <w:rPr>
          <w:rFonts w:ascii="Calibri" w:hAnsi="Calibri" w:cs="Arial"/>
          <w:iCs/>
          <w:sz w:val="21"/>
          <w:szCs w:val="21"/>
        </w:rPr>
        <w:t xml:space="preserve">od dnia </w:t>
      </w:r>
      <w:r w:rsidR="00970310">
        <w:rPr>
          <w:rFonts w:ascii="Calibri" w:hAnsi="Calibri" w:cs="Arial"/>
          <w:iCs/>
          <w:sz w:val="21"/>
          <w:szCs w:val="21"/>
        </w:rPr>
        <w:t>10</w:t>
      </w:r>
      <w:r>
        <w:rPr>
          <w:rFonts w:ascii="Calibri" w:hAnsi="Calibri" w:cs="Arial"/>
          <w:iCs/>
          <w:sz w:val="21"/>
          <w:szCs w:val="21"/>
        </w:rPr>
        <w:t xml:space="preserve"> </w:t>
      </w:r>
      <w:r w:rsidR="00970310">
        <w:rPr>
          <w:rFonts w:ascii="Calibri" w:hAnsi="Calibri" w:cs="Arial"/>
          <w:iCs/>
          <w:sz w:val="21"/>
          <w:szCs w:val="21"/>
        </w:rPr>
        <w:t>września</w:t>
      </w:r>
      <w:r>
        <w:rPr>
          <w:rFonts w:ascii="Calibri" w:hAnsi="Calibri" w:cs="Arial"/>
          <w:iCs/>
          <w:sz w:val="21"/>
          <w:szCs w:val="21"/>
        </w:rPr>
        <w:t xml:space="preserve"> 2024 roku do </w:t>
      </w:r>
      <w:r w:rsidR="00CB48DD">
        <w:rPr>
          <w:rFonts w:ascii="Calibri" w:hAnsi="Calibri" w:cs="Arial"/>
          <w:iCs/>
          <w:sz w:val="21"/>
          <w:szCs w:val="21"/>
        </w:rPr>
        <w:t>9</w:t>
      </w:r>
      <w:r w:rsidR="00970310">
        <w:rPr>
          <w:rFonts w:ascii="Calibri" w:hAnsi="Calibri" w:cs="Arial"/>
          <w:iCs/>
          <w:sz w:val="21"/>
          <w:szCs w:val="21"/>
        </w:rPr>
        <w:t xml:space="preserve"> września</w:t>
      </w:r>
      <w:r>
        <w:rPr>
          <w:rFonts w:ascii="Calibri" w:hAnsi="Calibri" w:cs="Arial"/>
          <w:iCs/>
          <w:sz w:val="21"/>
          <w:szCs w:val="21"/>
        </w:rPr>
        <w:t xml:space="preserve"> 2025 roku</w:t>
      </w:r>
      <w:r w:rsidR="00970310">
        <w:rPr>
          <w:rFonts w:ascii="Calibri" w:hAnsi="Calibri" w:cs="Arial"/>
          <w:iCs/>
          <w:sz w:val="21"/>
          <w:szCs w:val="21"/>
        </w:rPr>
        <w:t xml:space="preserve"> – Część A; </w:t>
      </w:r>
    </w:p>
    <w:p w14:paraId="54D2A5BC" w14:textId="48AB60BB" w:rsidR="00FB6600" w:rsidRPr="007D6B3D" w:rsidRDefault="00970310" w:rsidP="007D6B3D">
      <w:pPr>
        <w:pStyle w:val="Akapitzlist"/>
        <w:numPr>
          <w:ilvl w:val="0"/>
          <w:numId w:val="58"/>
        </w:numPr>
        <w:tabs>
          <w:tab w:val="left" w:pos="1560"/>
        </w:tabs>
        <w:spacing w:line="276" w:lineRule="auto"/>
        <w:jc w:val="both"/>
        <w:rPr>
          <w:rFonts w:ascii="Calibri" w:hAnsi="Calibri" w:cs="Arial"/>
          <w:iCs/>
          <w:sz w:val="21"/>
          <w:szCs w:val="21"/>
        </w:rPr>
      </w:pPr>
      <w:r w:rsidRPr="007D6B3D">
        <w:rPr>
          <w:rFonts w:ascii="Calibri" w:hAnsi="Calibri" w:cs="Arial"/>
          <w:iCs/>
          <w:sz w:val="21"/>
          <w:szCs w:val="21"/>
        </w:rPr>
        <w:t xml:space="preserve">od dnia 21 </w:t>
      </w:r>
      <w:r w:rsidR="00CA27D9" w:rsidRPr="007D6B3D">
        <w:rPr>
          <w:rFonts w:ascii="Calibri" w:hAnsi="Calibri" w:cs="Arial"/>
          <w:iCs/>
          <w:sz w:val="21"/>
          <w:szCs w:val="21"/>
        </w:rPr>
        <w:t>października</w:t>
      </w:r>
      <w:r w:rsidRPr="007D6B3D">
        <w:rPr>
          <w:rFonts w:ascii="Calibri" w:hAnsi="Calibri" w:cs="Arial"/>
          <w:iCs/>
          <w:sz w:val="21"/>
          <w:szCs w:val="21"/>
        </w:rPr>
        <w:t xml:space="preserve"> 2024 roku do 2</w:t>
      </w:r>
      <w:r w:rsidR="00CB48DD" w:rsidRPr="007D6B3D">
        <w:rPr>
          <w:rFonts w:ascii="Calibri" w:hAnsi="Calibri" w:cs="Arial"/>
          <w:iCs/>
          <w:sz w:val="21"/>
          <w:szCs w:val="21"/>
        </w:rPr>
        <w:t>0</w:t>
      </w:r>
      <w:r w:rsidRPr="007D6B3D">
        <w:rPr>
          <w:rFonts w:ascii="Calibri" w:hAnsi="Calibri" w:cs="Arial"/>
          <w:iCs/>
          <w:sz w:val="21"/>
          <w:szCs w:val="21"/>
        </w:rPr>
        <w:t xml:space="preserve"> </w:t>
      </w:r>
      <w:r w:rsidR="00CA27D9" w:rsidRPr="007D6B3D">
        <w:rPr>
          <w:rFonts w:ascii="Calibri" w:hAnsi="Calibri" w:cs="Arial"/>
          <w:iCs/>
          <w:sz w:val="21"/>
          <w:szCs w:val="21"/>
        </w:rPr>
        <w:t>października</w:t>
      </w:r>
      <w:r w:rsidRPr="007D6B3D">
        <w:rPr>
          <w:rFonts w:ascii="Calibri" w:hAnsi="Calibri" w:cs="Arial"/>
          <w:iCs/>
          <w:sz w:val="21"/>
          <w:szCs w:val="21"/>
        </w:rPr>
        <w:t xml:space="preserve"> 2025 roku – Część B.</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A372F3">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B01173"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A372F3">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669EC21" w:rsidR="00881445" w:rsidRPr="00997804" w:rsidRDefault="001E3AB5" w:rsidP="00A372F3">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lastRenderedPageBreak/>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w:t>
      </w:r>
      <w:r w:rsidR="004B21EF">
        <w:rPr>
          <w:rFonts w:ascii="Calibri" w:hAnsi="Calibri" w:cs="Calibri"/>
          <w:sz w:val="21"/>
          <w:szCs w:val="21"/>
        </w:rPr>
        <w:t> </w:t>
      </w:r>
      <w:r w:rsidR="00946C63" w:rsidRPr="00D36271">
        <w:rPr>
          <w:rFonts w:ascii="Calibri" w:hAnsi="Calibri" w:cs="Calibri"/>
          <w:sz w:val="21"/>
          <w:szCs w:val="21"/>
        </w:rPr>
        <w:t>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E621195" w:rsidR="009D45DF" w:rsidRPr="00D36271" w:rsidRDefault="00CF69E4" w:rsidP="00A372F3">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34DAAD4D" w:rsidR="00B4662D" w:rsidRPr="00D36271" w:rsidRDefault="00B466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F234B56" w:rsidR="00EE1D3A" w:rsidRPr="00D36271" w:rsidRDefault="00EE1D3A"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B17713">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2C381926"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w:t>
      </w:r>
      <w:r w:rsidR="00462EDE">
        <w:rPr>
          <w:rFonts w:ascii="Calibri" w:hAnsi="Calibri" w:cs="Calibri"/>
          <w:sz w:val="21"/>
          <w:szCs w:val="21"/>
        </w:rPr>
        <w:t xml:space="preserve"> </w:t>
      </w:r>
      <w:r w:rsidR="00462EDE" w:rsidRPr="00462EDE">
        <w:rPr>
          <w:rFonts w:ascii="Calibri" w:hAnsi="Calibri" w:cs="Calibri"/>
          <w:sz w:val="21"/>
          <w:szCs w:val="21"/>
          <w:lang w:val="pl-PL"/>
        </w:rPr>
        <w:t>lub podwykonawcy niebędącego podmiotem udostępniającym zasoby na takich zasadach</w:t>
      </w:r>
      <w:r w:rsidRPr="00D36271">
        <w:rPr>
          <w:rFonts w:ascii="Calibri" w:hAnsi="Calibri" w:cs="Calibri"/>
          <w:sz w:val="21"/>
          <w:szCs w:val="21"/>
        </w:rPr>
        <w:t>,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reprezentowania”, zostały wystawione przez upoważnione podmioty inne niż wykonawca, wykonawca wspólnie ubiegający się o udzielenie zamówienia, podmiot udostępniający zasoby</w:t>
      </w:r>
      <w:r w:rsidR="00462EDE">
        <w:rPr>
          <w:rFonts w:ascii="Calibri" w:hAnsi="Calibri" w:cs="Calibri"/>
          <w:sz w:val="21"/>
          <w:szCs w:val="21"/>
        </w:rPr>
        <w:t xml:space="preserve"> </w:t>
      </w:r>
      <w:r w:rsidR="00462EDE" w:rsidRPr="00462EDE">
        <w:rPr>
          <w:rFonts w:ascii="Calibri" w:hAnsi="Calibri" w:cs="Calibri"/>
          <w:sz w:val="21"/>
          <w:szCs w:val="21"/>
          <w:lang w:val="pl-PL"/>
        </w:rPr>
        <w:t>lub podwykonawca</w:t>
      </w:r>
      <w:r w:rsidRPr="00D36271">
        <w:rPr>
          <w:rFonts w:ascii="Calibri" w:hAnsi="Calibri" w:cs="Calibri"/>
          <w:sz w:val="21"/>
          <w:szCs w:val="21"/>
        </w:rPr>
        <w:t xml:space="preserve">,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5F663584"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w:t>
      </w:r>
      <w:r w:rsidR="00462EDE">
        <w:rPr>
          <w:rFonts w:ascii="Calibri" w:hAnsi="Calibri" w:cs="Calibri"/>
          <w:sz w:val="21"/>
          <w:szCs w:val="21"/>
        </w:rPr>
        <w:t xml:space="preserve"> </w:t>
      </w:r>
      <w:r w:rsidR="00462EDE" w:rsidRPr="00462EDE">
        <w:rPr>
          <w:rFonts w:ascii="Calibri" w:hAnsi="Calibri" w:cs="Calibri"/>
          <w:sz w:val="21"/>
          <w:szCs w:val="21"/>
        </w:rPr>
        <w:t>lub podwykonawca</w:t>
      </w:r>
      <w:r w:rsidRPr="00D36271">
        <w:rPr>
          <w:rFonts w:ascii="Calibri" w:hAnsi="Calibri" w:cs="Calibri"/>
          <w:sz w:val="21"/>
          <w:szCs w:val="21"/>
        </w:rPr>
        <w:t>, w zakresie podmiotowych środków dowodowych lub dokumentów potwierdzających umocowanie do reprezentowania, które każdego z nich dotyczą;</w:t>
      </w:r>
    </w:p>
    <w:p w14:paraId="6949179D"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4EFD22F6"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Innych dokumentów – odpowiednio wykonawca lub wykonawca wspólnie ubiegający się o udzielenie zamówienia, w</w:t>
      </w:r>
      <w:r w:rsidR="00B17713">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38142031"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sidR="00F93E22">
        <w:rPr>
          <w:rFonts w:ascii="Calibri" w:hAnsi="Calibri" w:cs="Calibri"/>
          <w:sz w:val="21"/>
          <w:szCs w:val="21"/>
        </w:rPr>
        <w:t xml:space="preserve"> </w:t>
      </w:r>
      <w:r w:rsidRPr="00D36271">
        <w:rPr>
          <w:rFonts w:ascii="Calibri" w:hAnsi="Calibri" w:cs="Calibri"/>
          <w:sz w:val="21"/>
          <w:szCs w:val="21"/>
        </w:rPr>
        <w:t>oraz pełnomocnictwo, przekazuje się w</w:t>
      </w:r>
      <w:r w:rsidR="004B21EF">
        <w:rPr>
          <w:rFonts w:ascii="Calibri" w:hAnsi="Calibri" w:cs="Calibri"/>
          <w:sz w:val="21"/>
          <w:szCs w:val="21"/>
        </w:rPr>
        <w:t> </w:t>
      </w:r>
      <w:r w:rsidRPr="00D36271">
        <w:rPr>
          <w:rFonts w:ascii="Calibri" w:hAnsi="Calibri" w:cs="Calibri"/>
          <w:sz w:val="21"/>
          <w:szCs w:val="21"/>
        </w:rPr>
        <w:t>postaci elektronicznej i opatruje się kwalifikowanym podpisem elektronicznym, podpisem zaufanym lub podpisem osobistym.</w:t>
      </w:r>
    </w:p>
    <w:p w14:paraId="228A3500" w14:textId="11788241" w:rsidR="00F144A4" w:rsidRPr="00B17713" w:rsidRDefault="002926B4" w:rsidP="00A372F3">
      <w:pPr>
        <w:pStyle w:val="NormalnyWeb"/>
        <w:numPr>
          <w:ilvl w:val="0"/>
          <w:numId w:val="15"/>
        </w:numPr>
        <w:tabs>
          <w:tab w:val="left" w:pos="426"/>
        </w:tabs>
        <w:suppressAutoHyphens w:val="0"/>
        <w:spacing w:before="0" w:after="0" w:line="276" w:lineRule="auto"/>
        <w:ind w:left="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przedmiotowe środki dowodowe</w:t>
      </w:r>
      <w:r w:rsidRPr="00D36271">
        <w:rPr>
          <w:rFonts w:ascii="Calibri" w:hAnsi="Calibri" w:cs="Calibri"/>
          <w:sz w:val="21"/>
          <w:szCs w:val="21"/>
        </w:rPr>
        <w:t xml:space="preserve">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26320116"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w:t>
      </w:r>
      <w:r w:rsidR="004B21EF">
        <w:rPr>
          <w:rFonts w:ascii="Calibri" w:hAnsi="Calibri" w:cs="Calibri"/>
          <w:sz w:val="21"/>
          <w:szCs w:val="21"/>
        </w:rPr>
        <w:t> </w:t>
      </w:r>
      <w:r w:rsidRPr="00D36271">
        <w:rPr>
          <w:rFonts w:ascii="Calibri" w:hAnsi="Calibri" w:cs="Calibri"/>
          <w:sz w:val="21"/>
          <w:szCs w:val="21"/>
        </w:rPr>
        <w:t>pkt</w:t>
      </w:r>
      <w:r w:rsidR="004B21EF">
        <w:rPr>
          <w:rFonts w:ascii="Calibri" w:hAnsi="Calibri" w:cs="Calibri"/>
          <w:sz w:val="21"/>
          <w:szCs w:val="21"/>
        </w:rPr>
        <w: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16E8A4DB"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w:t>
      </w:r>
      <w:r w:rsidR="004B21EF">
        <w:rPr>
          <w:rFonts w:ascii="Calibri" w:hAnsi="Calibri" w:cs="Calibri"/>
          <w:sz w:val="21"/>
          <w:szCs w:val="21"/>
        </w:rPr>
        <w:t> </w:t>
      </w:r>
      <w:r w:rsidRPr="00D36271">
        <w:rPr>
          <w:rFonts w:ascii="Calibri" w:hAnsi="Calibri" w:cs="Calibri"/>
          <w:sz w:val="21"/>
          <w:szCs w:val="21"/>
        </w:rPr>
        <w:t>udzielenie zamówienia, podmiot udostępniający zasoby</w:t>
      </w:r>
      <w:r w:rsidR="009C771D">
        <w:rPr>
          <w:rFonts w:ascii="Calibri" w:hAnsi="Calibri" w:cs="Calibri"/>
          <w:sz w:val="21"/>
          <w:szCs w:val="21"/>
        </w:rPr>
        <w:t xml:space="preserve"> </w:t>
      </w:r>
      <w:r w:rsidR="009C771D" w:rsidRPr="009C771D">
        <w:rPr>
          <w:rFonts w:ascii="Calibri" w:hAnsi="Calibri" w:cs="Calibri"/>
          <w:sz w:val="21"/>
          <w:szCs w:val="21"/>
        </w:rPr>
        <w:t>lub podwykonawca</w:t>
      </w:r>
      <w:r w:rsidRPr="00D36271">
        <w:rPr>
          <w:rFonts w:ascii="Calibri" w:hAnsi="Calibri" w:cs="Calibri"/>
          <w:sz w:val="21"/>
          <w:szCs w:val="21"/>
        </w:rPr>
        <w:t>, w zakresie podmiotowych środków dowodowych, które każdego z</w:t>
      </w:r>
      <w:r w:rsidR="009562CD">
        <w:rPr>
          <w:rFonts w:ascii="Calibri" w:hAnsi="Calibri" w:cs="Calibri"/>
          <w:sz w:val="21"/>
          <w:szCs w:val="21"/>
        </w:rPr>
        <w:t xml:space="preserve"> </w:t>
      </w:r>
      <w:r w:rsidRPr="00D36271">
        <w:rPr>
          <w:rFonts w:ascii="Calibri" w:hAnsi="Calibri" w:cs="Calibri"/>
          <w:sz w:val="21"/>
          <w:szCs w:val="21"/>
        </w:rPr>
        <w:t>nich dotyczą;</w:t>
      </w:r>
    </w:p>
    <w:p w14:paraId="447FFA7C" w14:textId="2CB91744"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odpowiednio wykonawca lub wykonawca wspólnie ubiegający się o udzielenie zamówienia;</w:t>
      </w:r>
    </w:p>
    <w:p w14:paraId="7CB94621" w14:textId="77777777" w:rsidR="002926B4"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132BA32A"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w:t>
      </w:r>
      <w:r w:rsidR="004B21EF">
        <w:rPr>
          <w:rFonts w:ascii="Calibri" w:hAnsi="Calibri" w:cs="Calibri"/>
          <w:sz w:val="21"/>
          <w:szCs w:val="21"/>
        </w:rPr>
        <w:t> </w:t>
      </w:r>
      <w:r w:rsidR="00FA1CA8" w:rsidRPr="00D36271">
        <w:rPr>
          <w:rFonts w:ascii="Calibri" w:hAnsi="Calibri" w:cs="Calibri"/>
          <w:sz w:val="21"/>
          <w:szCs w:val="21"/>
        </w:rPr>
        <w:t>pkt</w:t>
      </w:r>
      <w:r w:rsidR="004B21EF">
        <w:rPr>
          <w:rFonts w:ascii="Calibri" w:hAnsi="Calibri" w:cs="Calibri"/>
          <w:sz w:val="21"/>
          <w:szCs w:val="21"/>
        </w:rPr>
        <w: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0C053524" w:rsidR="00AC5CA6" w:rsidRPr="00D36271" w:rsidRDefault="00D93B3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r w:rsidR="004475B7" w:rsidRPr="00D36271">
        <w:rPr>
          <w:rFonts w:ascii="Calibri" w:hAnsi="Calibri" w:cs="Calibri"/>
          <w:sz w:val="21"/>
          <w:szCs w:val="21"/>
          <w:lang w:eastAsia="pl-PL"/>
        </w:rPr>
        <w:t xml:space="preserve">amawiający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46D26AD" w:rsidR="00DD6273" w:rsidRPr="00D36271" w:rsidRDefault="00DD627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lastRenderedPageBreak/>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00883E0D" w:rsidRPr="00D36271">
        <w:rPr>
          <w:rFonts w:ascii="Calibri" w:hAnsi="Calibri" w:cs="Calibri"/>
          <w:b/>
          <w:sz w:val="21"/>
          <w:szCs w:val="21"/>
          <w:lang w:eastAsia="pl-PL"/>
        </w:rPr>
        <w:t xml:space="preserve">orespondencja, której adresatem jest konkretny </w:t>
      </w:r>
      <w:r w:rsidR="00883E0D" w:rsidRPr="00D36271">
        <w:rPr>
          <w:rFonts w:ascii="Calibri" w:hAnsi="Calibri" w:cs="Calibri"/>
          <w:b/>
          <w:sz w:val="21"/>
          <w:szCs w:val="21"/>
          <w:lang w:val="pl-PL" w:eastAsia="pl-PL"/>
        </w:rPr>
        <w:t>w</w:t>
      </w:r>
      <w:r w:rsidR="00883E0D" w:rsidRPr="00D36271">
        <w:rPr>
          <w:rFonts w:ascii="Calibri" w:hAnsi="Calibri" w:cs="Calibri"/>
          <w:b/>
          <w:sz w:val="21"/>
          <w:szCs w:val="21"/>
          <w:lang w:eastAsia="pl-PL"/>
        </w:rPr>
        <w:t xml:space="preserve">ykonawca,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r w:rsidR="00883E0D" w:rsidRPr="00D36271">
        <w:rPr>
          <w:rFonts w:ascii="Calibri" w:hAnsi="Calibri" w:cs="Calibri"/>
          <w:b/>
          <w:sz w:val="21"/>
          <w:szCs w:val="21"/>
          <w:lang w:eastAsia="pl-PL"/>
        </w:rPr>
        <w:t>ykonawcy</w:t>
      </w:r>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5A71851A" w:rsidR="00380D82" w:rsidRPr="00D36271" w:rsidRDefault="004B50DD"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009418D6" w:rsidRPr="00D36271">
        <w:rPr>
          <w:rFonts w:ascii="Calibri" w:eastAsia="Calibri" w:hAnsi="Calibri" w:cs="Calibri"/>
          <w:sz w:val="21"/>
          <w:szCs w:val="21"/>
          <w:lang w:eastAsia="en-US"/>
        </w:rPr>
        <w:t xml:space="preserve">amawiający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r w:rsidR="009418D6" w:rsidRPr="00D36271">
        <w:rPr>
          <w:rFonts w:ascii="Calibri" w:hAnsi="Calibri" w:cs="Calibri"/>
          <w:sz w:val="21"/>
          <w:szCs w:val="21"/>
        </w:rPr>
        <w:t>nformacj</w:t>
      </w:r>
      <w:r w:rsidR="009418D6" w:rsidRPr="00D36271">
        <w:rPr>
          <w:rFonts w:ascii="Calibri" w:hAnsi="Calibri" w:cs="Calibri"/>
          <w:sz w:val="21"/>
          <w:szCs w:val="21"/>
          <w:lang w:val="pl-PL"/>
        </w:rPr>
        <w:t>i</w:t>
      </w:r>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004475B7" w:rsidRPr="00D36271">
        <w:rPr>
          <w:rFonts w:ascii="Calibri" w:hAnsi="Calibri" w:cs="Calibri"/>
          <w:sz w:val="21"/>
          <w:szCs w:val="21"/>
          <w:lang w:eastAsia="pl-PL"/>
        </w:rPr>
        <w:t>tały dostęp do sieci Internet o gwarantowanej przepustowości nie mniejszej niż 512 kb/s</w:t>
      </w:r>
      <w:r w:rsidR="004475B7" w:rsidRPr="00D36271">
        <w:rPr>
          <w:rFonts w:ascii="Calibri" w:hAnsi="Calibri" w:cs="Calibri"/>
          <w:sz w:val="21"/>
          <w:szCs w:val="21"/>
          <w:lang w:val="pl-PL" w:eastAsia="pl-PL"/>
        </w:rPr>
        <w:t>;</w:t>
      </w:r>
    </w:p>
    <w:p w14:paraId="0B4C3B84"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004475B7" w:rsidRPr="00D36271">
        <w:rPr>
          <w:rFonts w:ascii="Calibri" w:hAnsi="Calibri" w:cs="Calibri"/>
          <w:sz w:val="21"/>
          <w:szCs w:val="21"/>
          <w:lang w:eastAsia="pl-PL"/>
        </w:rPr>
        <w:t>omputer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ainstalowana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ainstalowany program Adobe Acrobat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26D88264"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r w:rsidRPr="00D36271">
        <w:rPr>
          <w:rFonts w:ascii="Calibri" w:hAnsi="Calibri" w:cs="Calibri"/>
          <w:sz w:val="21"/>
          <w:szCs w:val="21"/>
          <w:lang w:eastAsia="pl-PL"/>
        </w:rPr>
        <w:t>amawiający zapozna się z</w:t>
      </w:r>
      <w:r w:rsidR="004B21EF">
        <w:rPr>
          <w:rFonts w:ascii="Calibri" w:hAnsi="Calibri" w:cs="Calibri"/>
          <w:sz w:val="21"/>
          <w:szCs w:val="21"/>
          <w:lang w:eastAsia="pl-PL"/>
        </w:rPr>
        <w:t> </w:t>
      </w:r>
      <w:r w:rsidRPr="00D36271">
        <w:rPr>
          <w:rFonts w:ascii="Calibri" w:hAnsi="Calibri" w:cs="Calibri"/>
          <w:sz w:val="21"/>
          <w:szCs w:val="21"/>
          <w:lang w:eastAsia="pl-PL"/>
        </w:rPr>
        <w:t xml:space="preserve">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81D016D"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r w:rsidR="00900A7D" w:rsidRPr="00D36271">
        <w:rPr>
          <w:rFonts w:ascii="Calibri" w:hAnsi="Calibri" w:cs="Calibri"/>
          <w:sz w:val="21"/>
          <w:szCs w:val="21"/>
          <w:lang w:eastAsia="pl-PL"/>
        </w:rPr>
        <w:t xml:space="preserve">ykonawców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w</w:t>
      </w:r>
      <w:r w:rsidR="003461E3">
        <w:rPr>
          <w:rFonts w:ascii="Calibri" w:hAnsi="Calibri" w:cs="Calibri"/>
          <w:sz w:val="21"/>
          <w:szCs w:val="21"/>
          <w:lang w:eastAsia="pl-PL"/>
        </w:rPr>
        <w:t>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.doc, .xls, .jpg (.jpeg)</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9E231CD" w:rsidR="00CE412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r w:rsidR="00FE69F0" w:rsidRPr="00D36271">
        <w:rPr>
          <w:rFonts w:ascii="Calibri" w:hAnsi="Calibri" w:cs="Calibri"/>
          <w:sz w:val="21"/>
          <w:szCs w:val="21"/>
          <w:lang w:eastAsia="pl-PL"/>
        </w:rPr>
        <w:t xml:space="preserve">amawiający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.rar,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.bmp</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.numbers</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.pages.</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r w:rsidR="00FE69F0" w:rsidRPr="00D36271">
        <w:rPr>
          <w:rFonts w:ascii="Calibri" w:hAnsi="Calibri" w:cs="Calibri"/>
          <w:b/>
          <w:sz w:val="21"/>
          <w:szCs w:val="21"/>
          <w:u w:val="single"/>
          <w:lang w:eastAsia="pl-PL"/>
        </w:rPr>
        <w:t>okumenty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67996515"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miarę możliwości, przekonwertowanie plików składających się na ofertę na rozszerzenie .pdf i</w:t>
      </w:r>
      <w:r w:rsidR="004B21EF">
        <w:rPr>
          <w:rFonts w:ascii="Calibri" w:hAnsi="Calibri" w:cs="Calibri"/>
          <w:b/>
          <w:sz w:val="21"/>
          <w:szCs w:val="21"/>
          <w:lang w:eastAsia="pl-PL"/>
        </w:rPr>
        <w:t> </w:t>
      </w:r>
      <w:r w:rsidRPr="00D36271">
        <w:rPr>
          <w:rFonts w:ascii="Calibri" w:hAnsi="Calibri" w:cs="Calibri"/>
          <w:b/>
          <w:sz w:val="21"/>
          <w:szCs w:val="21"/>
          <w:lang w:eastAsia="pl-PL"/>
        </w:rPr>
        <w:t xml:space="preserve">opatrzenie ich podpisem kwalifikowanym w formacie PAdES. </w:t>
      </w:r>
    </w:p>
    <w:p w14:paraId="15F6973A"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cie XAdES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3C4EA16E" w14:textId="58FE7AB9" w:rsidR="00245F0C" w:rsidRPr="00672219" w:rsidRDefault="00CA69B5" w:rsidP="00191797">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5275B1E3" w14:textId="77777777" w:rsidR="00245F0C" w:rsidRDefault="00245F0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4EDD317F"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DB6F09">
        <w:rPr>
          <w:rFonts w:ascii="Calibri" w:hAnsi="Calibri" w:cs="Calibri"/>
          <w:b/>
          <w:spacing w:val="1"/>
          <w:sz w:val="21"/>
          <w:szCs w:val="21"/>
        </w:rPr>
        <w:t>26 września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439829DE"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r w:rsidR="00891CC5">
        <w:rPr>
          <w:rFonts w:ascii="Calibri" w:hAnsi="Calibri" w:cs="Calibri"/>
          <w:sz w:val="21"/>
          <w:szCs w:val="21"/>
        </w:rPr>
        <w:t xml:space="preserve">, </w:t>
      </w:r>
      <w:r w:rsidR="00891CC5" w:rsidRPr="00891CC5">
        <w:rPr>
          <w:rFonts w:ascii="Calibri" w:hAnsi="Calibri" w:cs="Calibri"/>
          <w:bCs/>
          <w:sz w:val="21"/>
          <w:szCs w:val="21"/>
          <w:u w:val="single"/>
        </w:rPr>
        <w:t>wykonawca składający ofertę częściową – dotyczącą zgodnie z podziałem zamawiającego części A, B zamówienia – winien umieścić adnotację o treści: „NIE DOTYCZY”, w części formularza oferty odnoszącej się do części zamówienia, na którą nie składa oferty</w:t>
      </w:r>
      <w:r w:rsidR="00891CC5" w:rsidRPr="00891CC5">
        <w:rPr>
          <w:rFonts w:ascii="Calibri" w:hAnsi="Calibri" w:cs="Calibri"/>
          <w:sz w:val="21"/>
          <w:szCs w:val="21"/>
        </w:rPr>
        <w:t>.</w:t>
      </w:r>
    </w:p>
    <w:p w14:paraId="6F7A56DD" w14:textId="3D927E8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BB1FE5">
        <w:rPr>
          <w:rFonts w:ascii="Calibri" w:hAnsi="Calibri" w:cs="Calibri"/>
          <w:bCs/>
          <w:sz w:val="21"/>
          <w:szCs w:val="21"/>
        </w:rPr>
        <w:t>.</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62865676"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891CC5">
        <w:rPr>
          <w:rFonts w:ascii="Calibri" w:hAnsi="Calibri" w:cs="Calibri"/>
          <w:b/>
          <w:bCs/>
          <w:sz w:val="21"/>
          <w:szCs w:val="21"/>
        </w:rPr>
        <w:t>3</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pPr>
        <w:pStyle w:val="Tekstpodstawowy2"/>
        <w:numPr>
          <w:ilvl w:val="0"/>
          <w:numId w:val="41"/>
        </w:numPr>
        <w:spacing w:line="276" w:lineRule="auto"/>
        <w:rPr>
          <w:rFonts w:ascii="Calibri" w:hAnsi="Calibri" w:cs="Calibri"/>
          <w:sz w:val="21"/>
          <w:szCs w:val="21"/>
        </w:rPr>
      </w:pPr>
      <w:r w:rsidRPr="00672219">
        <w:rPr>
          <w:rFonts w:ascii="Calibri" w:hAnsi="Calibri" w:cs="Calibri"/>
          <w:sz w:val="21"/>
          <w:szCs w:val="21"/>
        </w:rPr>
        <w:t>wykonawcę;</w:t>
      </w:r>
    </w:p>
    <w:p w14:paraId="4DF77DB8" w14:textId="409CF8D6" w:rsidR="00672219" w:rsidRPr="00672219" w:rsidRDefault="00672219">
      <w:pPr>
        <w:pStyle w:val="Tekstpodstawowy2"/>
        <w:numPr>
          <w:ilvl w:val="0"/>
          <w:numId w:val="41"/>
        </w:numPr>
        <w:spacing w:line="276" w:lineRule="auto"/>
        <w:rPr>
          <w:rFonts w:ascii="Calibri" w:hAnsi="Calibri" w:cs="Calibri"/>
          <w:sz w:val="21"/>
          <w:szCs w:val="21"/>
        </w:rPr>
      </w:pPr>
      <w:r w:rsidRPr="00672219">
        <w:rPr>
          <w:rFonts w:ascii="Calibri" w:hAnsi="Calibri" w:cs="Calibri"/>
          <w:sz w:val="21"/>
          <w:szCs w:val="21"/>
        </w:rPr>
        <w:t xml:space="preserve">każdego z wykonawców wspólnie ubiegających się o udzielenie zamówienia, np. członków / partnerów konsorcjum, bądź wspólników spółki cywilnej; w takim przypadku oświadczenie potwierdza brak podstaw wykluczenia w odniesieniu do każdego z wykonawców wspólnie </w:t>
      </w:r>
      <w:r w:rsidRPr="00672219">
        <w:rPr>
          <w:rFonts w:ascii="Calibri" w:hAnsi="Calibri" w:cs="Calibri"/>
          <w:sz w:val="21"/>
          <w:szCs w:val="21"/>
        </w:rPr>
        <w:lastRenderedPageBreak/>
        <w:t>ubiegających się o udzielenie zamówienia oraz spełnianie warunków udziału w postępowaniu w</w:t>
      </w:r>
      <w:r w:rsidR="004B21EF">
        <w:rPr>
          <w:rFonts w:ascii="Calibri" w:hAnsi="Calibri" w:cs="Calibri"/>
          <w:sz w:val="21"/>
          <w:szCs w:val="21"/>
        </w:rPr>
        <w:t> </w:t>
      </w:r>
      <w:r w:rsidRPr="00672219">
        <w:rPr>
          <w:rFonts w:ascii="Calibri" w:hAnsi="Calibri" w:cs="Calibri"/>
          <w:sz w:val="21"/>
          <w:szCs w:val="21"/>
        </w:rPr>
        <w:t>zakresie, w jakim każdy z tych wykonawców wykazuje spełnianie warunków udziału w</w:t>
      </w:r>
      <w:r w:rsidR="004B21EF">
        <w:rPr>
          <w:rFonts w:ascii="Calibri" w:hAnsi="Calibri" w:cs="Calibri"/>
          <w:sz w:val="21"/>
          <w:szCs w:val="21"/>
        </w:rPr>
        <w:t> </w:t>
      </w:r>
      <w:r w:rsidRPr="00672219">
        <w:rPr>
          <w:rFonts w:ascii="Calibri" w:hAnsi="Calibri" w:cs="Calibri"/>
          <w:sz w:val="21"/>
          <w:szCs w:val="21"/>
        </w:rPr>
        <w:t>postępowaniu;</w:t>
      </w:r>
    </w:p>
    <w:p w14:paraId="2A9ED503" w14:textId="5E729613" w:rsidR="00672219" w:rsidRPr="00672219" w:rsidRDefault="00672219">
      <w:pPr>
        <w:pStyle w:val="Tekstpodstawowy2"/>
        <w:numPr>
          <w:ilvl w:val="0"/>
          <w:numId w:val="41"/>
        </w:numPr>
        <w:spacing w:line="276" w:lineRule="auto"/>
        <w:rPr>
          <w:rFonts w:ascii="Calibri" w:hAnsi="Calibri" w:cs="Calibri"/>
          <w:sz w:val="21"/>
          <w:szCs w:val="21"/>
        </w:rPr>
      </w:pPr>
      <w:r w:rsidRPr="00672219">
        <w:rPr>
          <w:rFonts w:ascii="Calibri" w:hAnsi="Calibri" w:cs="Calibri"/>
          <w:sz w:val="21"/>
          <w:szCs w:val="21"/>
        </w:rPr>
        <w:t>podmiot udostępniający zasoby, na którego potencjał powołuje się wykonawca w celu potwierdzenia spełnienia warunków udziału w postępowaniu; w takim przypadku oświadczenie potwierdza brak podstaw wykluczenia podmiotu oraz spełnianie warunków udziału w</w:t>
      </w:r>
      <w:r w:rsidR="004B21EF">
        <w:rPr>
          <w:rFonts w:ascii="Calibri" w:hAnsi="Calibri" w:cs="Calibri"/>
          <w:sz w:val="21"/>
          <w:szCs w:val="21"/>
        </w:rPr>
        <w:t> </w:t>
      </w:r>
      <w:r w:rsidRPr="00672219">
        <w:rPr>
          <w:rFonts w:ascii="Calibri" w:hAnsi="Calibri" w:cs="Calibri"/>
          <w:sz w:val="21"/>
          <w:szCs w:val="21"/>
        </w:rPr>
        <w:t>postępowaniu w zakresie, w jakim podmiot udostępnia swoje zasoby wykonawcy</w:t>
      </w:r>
      <w:r w:rsidR="00BB1FE5">
        <w:rPr>
          <w:rFonts w:ascii="Calibri" w:hAnsi="Calibri" w:cs="Calibri"/>
          <w:sz w:val="21"/>
          <w:szCs w:val="21"/>
        </w:rPr>
        <w:t>.</w:t>
      </w:r>
    </w:p>
    <w:p w14:paraId="2A5EA46A"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0BD64590"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 pkt 4.2. – pełnomocnictwo, bądź inny dokument potwierdzający umocowanie do reprezentowania wykonawcy;</w:t>
      </w:r>
    </w:p>
    <w:p w14:paraId="36374AA1"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wykonawców wspólnie ubiegających się o udzielenie zamówienia:</w:t>
      </w:r>
    </w:p>
    <w:p w14:paraId="0236C780" w14:textId="77777777" w:rsidR="00672219" w:rsidRPr="00672219" w:rsidRDefault="00672219">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t>p</w:t>
      </w:r>
      <w:r w:rsidRPr="00672219">
        <w:rPr>
          <w:rFonts w:ascii="Calibri" w:hAnsi="Calibri" w:cs="Calibri"/>
          <w:bCs/>
          <w:sz w:val="21"/>
          <w:szCs w:val="21"/>
        </w:rPr>
        <w:t>ełnomocnictwo</w:t>
      </w:r>
      <w:r w:rsidRPr="00672219">
        <w:rPr>
          <w:rFonts w:ascii="Calibri" w:hAnsi="Calibri" w:cs="Calibri"/>
          <w:sz w:val="21"/>
          <w:szCs w:val="21"/>
        </w:rPr>
        <w:t xml:space="preserve"> do ich reprezentowania w postępowaniu o udzielenie zamówienia albo reprezentowania w postępowaniu i zawarcia umowy w sprawie zamówienia</w:t>
      </w:r>
      <w:r w:rsidRPr="00672219">
        <w:rPr>
          <w:rFonts w:ascii="Calibri" w:hAnsi="Calibri" w:cs="Calibri"/>
          <w:bCs/>
          <w:sz w:val="21"/>
          <w:szCs w:val="21"/>
        </w:rPr>
        <w:t>;</w:t>
      </w:r>
      <w:r w:rsidRPr="00672219">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72219">
        <w:rPr>
          <w:rFonts w:ascii="Calibri" w:hAnsi="Calibri" w:cs="Calibri"/>
          <w:bCs/>
          <w:sz w:val="21"/>
          <w:szCs w:val="21"/>
        </w:rPr>
        <w:t xml:space="preserve"> </w:t>
      </w:r>
      <w:r w:rsidRPr="00672219">
        <w:rPr>
          <w:rFonts w:ascii="Calibri" w:hAnsi="Calibri" w:cs="Calibri"/>
          <w:sz w:val="21"/>
          <w:szCs w:val="21"/>
        </w:rPr>
        <w:t>zawierać w szczególności wskazanie:</w:t>
      </w:r>
    </w:p>
    <w:p w14:paraId="0A903825" w14:textId="77777777" w:rsidR="00672219" w:rsidRPr="00672219" w:rsidRDefault="00672219">
      <w:pPr>
        <w:pStyle w:val="Tekstpodstawowy2"/>
        <w:numPr>
          <w:ilvl w:val="0"/>
          <w:numId w:val="42"/>
        </w:numPr>
        <w:spacing w:line="276" w:lineRule="auto"/>
        <w:rPr>
          <w:rFonts w:ascii="Calibri" w:hAnsi="Calibri" w:cs="Calibri"/>
          <w:sz w:val="21"/>
          <w:szCs w:val="21"/>
        </w:rPr>
      </w:pPr>
      <w:r w:rsidRPr="00672219">
        <w:rPr>
          <w:rFonts w:ascii="Calibri" w:hAnsi="Calibri" w:cs="Calibri"/>
          <w:sz w:val="21"/>
          <w:szCs w:val="21"/>
        </w:rPr>
        <w:t>postępowania o udzielenie zamówienia, którego dotyczy,</w:t>
      </w:r>
    </w:p>
    <w:p w14:paraId="59C69139" w14:textId="007F84ED" w:rsidR="00672219" w:rsidRPr="00672219" w:rsidRDefault="00672219">
      <w:pPr>
        <w:pStyle w:val="Tekstpodstawowy2"/>
        <w:numPr>
          <w:ilvl w:val="0"/>
          <w:numId w:val="42"/>
        </w:numPr>
        <w:spacing w:line="276" w:lineRule="auto"/>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w:t>
      </w:r>
      <w:r w:rsidR="004B21EF">
        <w:rPr>
          <w:rFonts w:ascii="Calibri" w:hAnsi="Calibri" w:cs="Calibri"/>
          <w:sz w:val="21"/>
          <w:szCs w:val="21"/>
        </w:rPr>
        <w:t> </w:t>
      </w:r>
      <w:r w:rsidRPr="00672219">
        <w:rPr>
          <w:rFonts w:ascii="Calibri" w:hAnsi="Calibri" w:cs="Calibri"/>
          <w:sz w:val="21"/>
          <w:szCs w:val="21"/>
        </w:rPr>
        <w:t>nazw albo imion i nazwisk oraz siedzib lub miejsc prowadzonej działalności gospodarczej albo miejsc ich zamieszkania,</w:t>
      </w:r>
    </w:p>
    <w:p w14:paraId="31BE27DE" w14:textId="77777777" w:rsidR="00672219" w:rsidRPr="00672219" w:rsidRDefault="00672219">
      <w:pPr>
        <w:pStyle w:val="Tekstpodstawowy2"/>
        <w:numPr>
          <w:ilvl w:val="0"/>
          <w:numId w:val="42"/>
        </w:numPr>
        <w:spacing w:line="276" w:lineRule="auto"/>
        <w:rPr>
          <w:rFonts w:ascii="Calibri" w:hAnsi="Calibri" w:cs="Calibri"/>
          <w:sz w:val="21"/>
          <w:szCs w:val="21"/>
        </w:rPr>
      </w:pPr>
      <w:r w:rsidRPr="00672219">
        <w:rPr>
          <w:rFonts w:ascii="Calibri" w:hAnsi="Calibri" w:cs="Calibri"/>
          <w:sz w:val="21"/>
          <w:szCs w:val="21"/>
        </w:rPr>
        <w:t>ustanowionego pełnomocnika oraz zakresu jego pełnomocnictwa;</w:t>
      </w:r>
    </w:p>
    <w:p w14:paraId="5AA61206"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polegania przez wykonawcę za zasobach innych podmiotów w celu potwierdzenia spełniania warunków udziału w postępowaniu, na zasadach określonych w § 14 ust. 1 regulaminu – zobowiązanie (lub inny dokument), o którym mowa w § 14 ust. 3 regulaminu.</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3239F0F6"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 udzielenie zamówienia.</w:t>
      </w:r>
    </w:p>
    <w:p w14:paraId="73DDCC9B"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4.2. i 4.3. oraz pkt 5 stosuje się odpowiednio do osoby działającej w imieniu podmiotu udostępniającego zasoby na zasadach określonych w § 14 ust. 1 regulaminu.</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8DFB249"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DB6F09">
        <w:rPr>
          <w:rFonts w:ascii="Calibri" w:eastAsia="Calibri" w:hAnsi="Calibri" w:cs="Calibri"/>
          <w:b/>
          <w:bCs/>
          <w:sz w:val="21"/>
          <w:szCs w:val="21"/>
          <w:lang w:eastAsia="en-US"/>
        </w:rPr>
        <w:t>29 lipca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68EB9844"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225427">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3AE3B413" w14:textId="77777777" w:rsidR="00DB6F09" w:rsidRDefault="00DB6F09" w:rsidP="00997804">
      <w:pPr>
        <w:pStyle w:val="Tekstpodstawowy2"/>
        <w:suppressAutoHyphens w:val="0"/>
        <w:spacing w:line="276" w:lineRule="auto"/>
        <w:rPr>
          <w:rFonts w:ascii="Calibri" w:hAnsi="Calibri" w:cs="Calibri"/>
          <w:sz w:val="21"/>
          <w:szCs w:val="21"/>
        </w:rPr>
      </w:pPr>
    </w:p>
    <w:p w14:paraId="4A15D2B9" w14:textId="77777777" w:rsidR="009C771D" w:rsidRDefault="009C771D" w:rsidP="00997804">
      <w:pPr>
        <w:pStyle w:val="Tekstpodstawowy2"/>
        <w:suppressAutoHyphens w:val="0"/>
        <w:spacing w:line="276" w:lineRule="auto"/>
        <w:rPr>
          <w:rFonts w:ascii="Calibri" w:hAnsi="Calibri" w:cs="Calibri"/>
          <w:sz w:val="21"/>
          <w:szCs w:val="21"/>
        </w:rPr>
      </w:pPr>
    </w:p>
    <w:p w14:paraId="717401EE" w14:textId="77777777" w:rsidR="009C771D" w:rsidRDefault="009C771D" w:rsidP="00997804">
      <w:pPr>
        <w:pStyle w:val="Tekstpodstawowy2"/>
        <w:suppressAutoHyphens w:val="0"/>
        <w:spacing w:line="276" w:lineRule="auto"/>
        <w:rPr>
          <w:rFonts w:ascii="Calibri" w:hAnsi="Calibri" w:cs="Calibri"/>
          <w:sz w:val="21"/>
          <w:szCs w:val="21"/>
        </w:rPr>
      </w:pPr>
    </w:p>
    <w:p w14:paraId="290AC2BC" w14:textId="77777777" w:rsidR="009C771D" w:rsidRPr="005A57BF" w:rsidRDefault="009C771D"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01D2B2D"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DB6F09">
        <w:rPr>
          <w:rFonts w:ascii="Calibri" w:eastAsia="Calibri" w:hAnsi="Calibri" w:cs="Calibri"/>
          <w:b/>
          <w:bCs/>
          <w:sz w:val="21"/>
          <w:szCs w:val="21"/>
          <w:lang w:eastAsia="en-US"/>
        </w:rPr>
        <w:t>29 lipca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56B62715"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r w:rsidR="00891CC5" w:rsidRPr="00891CC5">
        <w:rPr>
          <w:rFonts w:ascii="Calibri" w:hAnsi="Calibri" w:cs="Calibri"/>
          <w:spacing w:val="42"/>
          <w:sz w:val="21"/>
          <w:szCs w:val="21"/>
        </w:rPr>
        <w:t xml:space="preserve">(odpowiednio dla CZĘŚCI A, </w:t>
      </w:r>
      <w:r w:rsidR="00891CC5">
        <w:rPr>
          <w:rFonts w:ascii="Calibri" w:hAnsi="Calibri" w:cs="Calibri"/>
          <w:spacing w:val="42"/>
          <w:sz w:val="21"/>
          <w:szCs w:val="21"/>
        </w:rPr>
        <w:t>B)</w:t>
      </w:r>
    </w:p>
    <w:p w14:paraId="6CA8093D" w14:textId="7B6FC2D7" w:rsidR="00891CC5" w:rsidRPr="00891CC5" w:rsidRDefault="00891CC5" w:rsidP="00891CC5">
      <w:pPr>
        <w:pStyle w:val="NormalnyWeb"/>
        <w:rPr>
          <w:rFonts w:ascii="Calibri" w:hAnsi="Calibri" w:cs="Calibri"/>
          <w:iCs/>
          <w:sz w:val="21"/>
          <w:szCs w:val="21"/>
        </w:rPr>
      </w:pPr>
      <w:r w:rsidRPr="00891CC5">
        <w:rPr>
          <w:rFonts w:ascii="Calibri" w:hAnsi="Calibri" w:cs="Calibri"/>
          <w:iCs/>
          <w:sz w:val="21"/>
          <w:szCs w:val="21"/>
        </w:rPr>
        <w:t>Zamawiający nie żąda od wykonawców wniesienia wadium.</w:t>
      </w: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0C0F08DE"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r w:rsidR="00891CC5">
        <w:rPr>
          <w:rFonts w:ascii="Calibri" w:hAnsi="Calibri" w:cs="Calibri"/>
          <w:spacing w:val="42"/>
          <w:sz w:val="21"/>
          <w:szCs w:val="21"/>
        </w:rPr>
        <w:t xml:space="preserve"> </w:t>
      </w:r>
      <w:r w:rsidR="00891CC5" w:rsidRPr="00891CC5">
        <w:rPr>
          <w:rFonts w:ascii="Calibri" w:hAnsi="Calibri" w:cs="Calibri"/>
          <w:spacing w:val="42"/>
          <w:sz w:val="21"/>
          <w:szCs w:val="21"/>
        </w:rPr>
        <w:t>(odpowiednio dla CZĘŚCI A, B</w:t>
      </w:r>
      <w:r w:rsidR="00891CC5">
        <w:rPr>
          <w:rFonts w:ascii="Calibri" w:hAnsi="Calibri" w:cs="Calibri"/>
          <w:spacing w:val="42"/>
          <w:sz w:val="21"/>
          <w:szCs w:val="21"/>
        </w:rPr>
        <w:t>)</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0455D74C" w14:textId="2506454A" w:rsidR="00077EC4" w:rsidRPr="00077EC4" w:rsidRDefault="00077EC4"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lang w:val="pl-PL"/>
        </w:rPr>
      </w:pPr>
      <w:bookmarkStart w:id="4" w:name="_Hlk171578023"/>
      <w:r w:rsidRPr="00077EC4">
        <w:rPr>
          <w:rFonts w:ascii="Calibri" w:hAnsi="Calibri" w:cs="Calibri"/>
          <w:sz w:val="21"/>
          <w:szCs w:val="21"/>
        </w:rPr>
        <w:t>Wykonawca zobowiązany jest podać – w tabeli w formularzu oferty – cenę (wyrażoną jako wartość brutto) za wykonanie przedmiotu zamówienia, stawkę i wartość podatku VAT oraz wartość netto, przy czym cena wyrażona w 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Pr>
          <w:rFonts w:ascii="Calibri" w:hAnsi="Calibri" w:cs="Calibri"/>
          <w:sz w:val="21"/>
          <w:szCs w:val="21"/>
        </w:rPr>
        <w:t>oku</w:t>
      </w:r>
      <w:r w:rsidRPr="00077EC4">
        <w:rPr>
          <w:rFonts w:ascii="Calibri" w:hAnsi="Calibri" w:cs="Calibri"/>
          <w:sz w:val="21"/>
          <w:szCs w:val="21"/>
        </w:rPr>
        <w:t xml:space="preserve"> o podatku od towarów i usług.</w:t>
      </w:r>
    </w:p>
    <w:bookmarkEnd w:id="4"/>
    <w:p w14:paraId="44BF8067" w14:textId="59949A4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3461E3">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3461E3">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64CDF37E" w14:textId="77777777" w:rsidR="003461E3" w:rsidRPr="006C1C34" w:rsidRDefault="003461E3" w:rsidP="003461E3">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hAnsi="Calibri" w:cs="Calibri"/>
          <w:sz w:val="21"/>
          <w:szCs w:val="21"/>
        </w:rPr>
        <w:t>Zapoznania się z miejscem realizacji dostaw (teren o</w:t>
      </w:r>
      <w:r>
        <w:rPr>
          <w:rFonts w:ascii="Calibri" w:hAnsi="Calibri" w:cs="Calibri"/>
          <w:sz w:val="21"/>
          <w:szCs w:val="21"/>
          <w:lang w:val="pl-PL"/>
        </w:rPr>
        <w:t>c</w:t>
      </w:r>
      <w:r w:rsidRPr="006C1C34">
        <w:rPr>
          <w:rFonts w:ascii="Calibri" w:hAnsi="Calibri" w:cs="Calibri"/>
          <w:sz w:val="21"/>
          <w:szCs w:val="21"/>
        </w:rPr>
        <w:t>zyszczalni ścieków RADOCHA II i ZAGÓRZE w Sosnowcu)</w:t>
      </w:r>
      <w:r>
        <w:rPr>
          <w:rFonts w:ascii="Calibri" w:hAnsi="Calibri" w:cs="Calibri"/>
          <w:sz w:val="21"/>
          <w:szCs w:val="21"/>
          <w:lang w:val="pl-PL"/>
        </w:rPr>
        <w:t>;</w:t>
      </w:r>
    </w:p>
    <w:p w14:paraId="4C031C63" w14:textId="77777777" w:rsidR="003461E3" w:rsidRPr="006C1C34" w:rsidRDefault="003461E3" w:rsidP="003461E3">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Każdorazowego z</w:t>
      </w:r>
      <w:r w:rsidRPr="006C1C34">
        <w:rPr>
          <w:rFonts w:ascii="Calibri" w:hAnsi="Calibri" w:cs="Calibri"/>
          <w:sz w:val="21"/>
          <w:szCs w:val="21"/>
        </w:rPr>
        <w:t xml:space="preserve">aładunku, </w:t>
      </w:r>
      <w:r w:rsidRPr="006C1C34">
        <w:rPr>
          <w:rFonts w:ascii="Calibri" w:eastAsia="Calibri" w:hAnsi="Calibri"/>
          <w:sz w:val="21"/>
          <w:szCs w:val="21"/>
          <w:lang w:eastAsia="en-US"/>
        </w:rPr>
        <w:t>transportu i rozładunku przedmiotu zamówienia;</w:t>
      </w:r>
    </w:p>
    <w:p w14:paraId="2E64E638" w14:textId="77777777" w:rsidR="003461E3" w:rsidRPr="006C1C34" w:rsidRDefault="003461E3" w:rsidP="003461E3">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eastAsia="Calibri" w:hAnsi="Calibri"/>
          <w:sz w:val="21"/>
          <w:szCs w:val="21"/>
          <w:lang w:eastAsia="en-US"/>
        </w:rPr>
        <w:t>Doradztwa w zakresie optymalnego stosowania produktu;</w:t>
      </w:r>
    </w:p>
    <w:p w14:paraId="6FE0CD87" w14:textId="77777777" w:rsidR="003461E3" w:rsidRPr="005A4D5F" w:rsidRDefault="003461E3" w:rsidP="003461E3">
      <w:pPr>
        <w:pStyle w:val="Akapitzlist"/>
        <w:numPr>
          <w:ilvl w:val="0"/>
          <w:numId w:val="57"/>
        </w:numPr>
        <w:tabs>
          <w:tab w:val="left" w:pos="851"/>
        </w:tabs>
        <w:spacing w:line="276" w:lineRule="auto"/>
        <w:ind w:left="851" w:hanging="425"/>
        <w:contextualSpacing/>
        <w:jc w:val="both"/>
        <w:rPr>
          <w:rFonts w:ascii="Calibri" w:hAnsi="Calibri" w:cs="Calibri"/>
          <w:bCs/>
          <w:color w:val="000000"/>
          <w:sz w:val="21"/>
          <w:szCs w:val="21"/>
        </w:rPr>
      </w:pPr>
      <w:r>
        <w:rPr>
          <w:rFonts w:ascii="Calibri" w:eastAsia="Calibri" w:hAnsi="Calibri"/>
          <w:sz w:val="21"/>
          <w:szCs w:val="21"/>
          <w:lang w:val="pl-PL" w:eastAsia="en-US"/>
        </w:rPr>
        <w:t>Każdorazowej w</w:t>
      </w:r>
      <w:r w:rsidRPr="006C1C34">
        <w:rPr>
          <w:rFonts w:ascii="Calibri" w:eastAsia="Calibri" w:hAnsi="Calibri"/>
          <w:sz w:val="21"/>
          <w:szCs w:val="21"/>
          <w:lang w:eastAsia="en-US"/>
        </w:rPr>
        <w:t>ymiany (odbioru, dostawy i wymiany) wadliwej partii produktu na nową</w:t>
      </w:r>
      <w:r w:rsidRPr="005A4D5F">
        <w:rPr>
          <w:rFonts w:ascii="Calibri" w:eastAsia="Calibri" w:hAnsi="Calibri"/>
          <w:sz w:val="21"/>
          <w:szCs w:val="21"/>
          <w:lang w:eastAsia="en-US"/>
        </w:rPr>
        <w:t>;</w:t>
      </w:r>
    </w:p>
    <w:p w14:paraId="1E39B66C" w14:textId="6DBC4E6E" w:rsidR="003461E3" w:rsidRPr="006C1C34" w:rsidRDefault="003461E3" w:rsidP="003461E3">
      <w:pPr>
        <w:pStyle w:val="Akapitzlist"/>
        <w:numPr>
          <w:ilvl w:val="0"/>
          <w:numId w:val="57"/>
        </w:numPr>
        <w:tabs>
          <w:tab w:val="left" w:pos="851"/>
        </w:tabs>
        <w:spacing w:line="276" w:lineRule="auto"/>
        <w:ind w:left="851" w:hanging="425"/>
        <w:contextualSpacing/>
        <w:jc w:val="both"/>
        <w:rPr>
          <w:rFonts w:asciiTheme="minorHAnsi" w:hAnsiTheme="minorHAnsi" w:cstheme="minorHAnsi"/>
          <w:sz w:val="21"/>
          <w:szCs w:val="21"/>
        </w:rPr>
      </w:pPr>
      <w:r w:rsidRPr="006C1C34">
        <w:rPr>
          <w:rFonts w:ascii="Calibri" w:hAnsi="Calibri" w:cs="Calibri"/>
          <w:color w:val="000000"/>
          <w:sz w:val="21"/>
          <w:szCs w:val="21"/>
        </w:rPr>
        <w:t>Wszystkie inne, nie wymienione wyżej koszty, które mogą wystąpić w związku z realizacją dostaw stanowiących przedmiot zamówienia, zgodnie z wymaganiami zamawiającego oraz warunkami umowy w</w:t>
      </w:r>
      <w:r>
        <w:rPr>
          <w:rFonts w:ascii="Calibri" w:hAnsi="Calibri" w:cs="Calibri"/>
          <w:color w:val="000000"/>
          <w:sz w:val="21"/>
          <w:szCs w:val="21"/>
        </w:rPr>
        <w:t> </w:t>
      </w:r>
      <w:r w:rsidRPr="006C1C34">
        <w:rPr>
          <w:rFonts w:ascii="Calibri" w:hAnsi="Calibri" w:cs="Calibri"/>
          <w:color w:val="000000"/>
          <w:sz w:val="21"/>
          <w:szCs w:val="21"/>
        </w:rPr>
        <w:t>sprawie zamówienia.</w:t>
      </w:r>
    </w:p>
    <w:p w14:paraId="63019878" w14:textId="554B868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40ED0C"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w:t>
      </w:r>
      <w:r w:rsidRPr="00D36271">
        <w:rPr>
          <w:rStyle w:val="markedcontent"/>
          <w:rFonts w:ascii="Calibri" w:hAnsi="Calibri" w:cs="Calibri"/>
          <w:sz w:val="21"/>
          <w:szCs w:val="21"/>
          <w:lang w:val="pl-PL"/>
        </w:rPr>
        <w:lastRenderedPageBreak/>
        <w:t>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7C1B01">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30A30C3F"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r w:rsidR="00891CC5">
        <w:rPr>
          <w:rFonts w:ascii="Calibri" w:hAnsi="Calibri" w:cs="Calibri"/>
          <w:spacing w:val="42"/>
          <w:sz w:val="21"/>
          <w:szCs w:val="21"/>
        </w:rPr>
        <w:t xml:space="preserve"> </w:t>
      </w:r>
      <w:r w:rsidR="00891CC5" w:rsidRPr="00891CC5">
        <w:rPr>
          <w:rFonts w:ascii="Calibri" w:hAnsi="Calibri" w:cs="Calibri"/>
          <w:spacing w:val="42"/>
          <w:sz w:val="21"/>
          <w:szCs w:val="21"/>
        </w:rPr>
        <w:t>(odpowiednio dla CZĘŚCI A, B</w:t>
      </w:r>
      <w:r w:rsidR="00891CC5">
        <w:rPr>
          <w:rFonts w:ascii="Calibri" w:hAnsi="Calibri" w:cs="Calibri"/>
          <w:spacing w:val="42"/>
          <w:sz w:val="21"/>
          <w:szCs w:val="21"/>
        </w:rPr>
        <w: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634A6482"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w:t>
      </w:r>
      <w:r w:rsidR="00275C2C">
        <w:rPr>
          <w:rStyle w:val="markedcontent"/>
          <w:rFonts w:ascii="Calibri" w:hAnsi="Calibri" w:cs="Calibri"/>
          <w:sz w:val="21"/>
          <w:szCs w:val="21"/>
        </w:rPr>
        <w:t xml:space="preserve"> w każdej części zamówienia</w:t>
      </w:r>
      <w:r w:rsidRPr="00D36271">
        <w:rPr>
          <w:rStyle w:val="markedcontent"/>
          <w:rFonts w:ascii="Calibri" w:hAnsi="Calibri" w:cs="Calibri"/>
          <w:sz w:val="21"/>
          <w:szCs w:val="21"/>
        </w:rPr>
        <w:t>, nie podlega wykluczeniu</w:t>
      </w:r>
      <w:r w:rsidR="004B098E">
        <w:rPr>
          <w:rStyle w:val="markedcontent"/>
          <w:rFonts w:ascii="Calibri" w:hAnsi="Calibri" w:cs="Calibri"/>
          <w:sz w:val="21"/>
          <w:szCs w:val="21"/>
          <w:lang w:val="pl-PL"/>
        </w:rPr>
        <w:t xml:space="preserve"> </w:t>
      </w:r>
      <w:r w:rsidR="004B098E" w:rsidRPr="004B098E">
        <w:rPr>
          <w:rFonts w:ascii="Calibri" w:hAnsi="Calibri" w:cs="Calibri"/>
          <w:sz w:val="21"/>
          <w:szCs w:val="21"/>
          <w:lang w:val="pl-PL"/>
        </w:rPr>
        <w:t>oraz spełnia warunki udziału w</w:t>
      </w:r>
      <w:r w:rsidR="004B21EF">
        <w:rPr>
          <w:rFonts w:ascii="Calibri" w:hAnsi="Calibri" w:cs="Calibri"/>
          <w:sz w:val="21"/>
          <w:szCs w:val="21"/>
          <w:lang w:val="pl-PL"/>
        </w:rPr>
        <w:t> </w:t>
      </w:r>
      <w:r w:rsidR="004B098E" w:rsidRPr="004B098E">
        <w:rPr>
          <w:rFonts w:ascii="Calibri" w:hAnsi="Calibri" w:cs="Calibri"/>
          <w:sz w:val="21"/>
          <w:szCs w:val="21"/>
          <w:lang w:val="pl-PL"/>
        </w:rPr>
        <w:t>postępowaniu.</w:t>
      </w:r>
    </w:p>
    <w:p w14:paraId="180367D3" w14:textId="77777777"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77777777"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W trakcie badania i oceny ofert zamawiający może żądać udzielania przez wykonawców wyjaśnień dotyczących treści złożonej oferty oraz treści oświadczenia, o którym mowa w § 15 ust. 2 regulaminu lub złożonych podmiotowych środków dowodowych lub 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6592941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w:t>
      </w:r>
      <w:r w:rsidR="00891CC5">
        <w:rPr>
          <w:rStyle w:val="markedcontent"/>
          <w:rFonts w:ascii="Calibri" w:hAnsi="Calibri" w:cs="Calibri"/>
          <w:sz w:val="21"/>
          <w:szCs w:val="21"/>
        </w:rPr>
        <w:t xml:space="preserve"> w każdej części zamówienia</w:t>
      </w:r>
      <w:r w:rsidRPr="00D36271">
        <w:rPr>
          <w:rStyle w:val="markedcontent"/>
          <w:rFonts w:ascii="Calibri" w:hAnsi="Calibri" w:cs="Calibri"/>
          <w:sz w:val="21"/>
          <w:szCs w:val="21"/>
        </w:rPr>
        <w:t>,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0E8561F6"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Niezwłocznie po wyborze najkorzystniejszej oferty</w:t>
      </w:r>
      <w:r w:rsidR="00891CC5">
        <w:rPr>
          <w:rStyle w:val="markedcontent"/>
          <w:rFonts w:ascii="Calibri" w:hAnsi="Calibri" w:cs="Calibri"/>
          <w:sz w:val="21"/>
          <w:szCs w:val="21"/>
        </w:rPr>
        <w:t xml:space="preserve"> w każdej części zamówienia</w:t>
      </w:r>
      <w:r w:rsidRPr="00D36271">
        <w:rPr>
          <w:rStyle w:val="markedcontent"/>
          <w:rFonts w:ascii="Calibri" w:hAnsi="Calibri" w:cs="Calibri"/>
          <w:sz w:val="21"/>
          <w:szCs w:val="21"/>
        </w:rPr>
        <w:t xml:space="preserve">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3422F7FD"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r w:rsidR="00275C2C" w:rsidRPr="00275C2C">
        <w:rPr>
          <w:rFonts w:ascii="Calibri" w:hAnsi="Calibri" w:cs="Calibri"/>
          <w:spacing w:val="42"/>
          <w:sz w:val="21"/>
          <w:szCs w:val="21"/>
        </w:rPr>
        <w:t>(odpowiednio dla CZĘŚCI A, B)</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77777777"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 zapisy stosuje się do podmiotów udostępniających zasoby na zasadach określonych w § 14 ust. 1 regulaminu.</w:t>
      </w:r>
    </w:p>
    <w:p w14:paraId="6434DFA0" w14:textId="77777777" w:rsidR="00DB5CAE" w:rsidRDefault="00DB5CAE"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3BD89B84"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r w:rsidR="00275C2C" w:rsidRPr="00275C2C">
        <w:rPr>
          <w:rFonts w:ascii="Calibri" w:hAnsi="Calibri" w:cs="Calibri"/>
          <w:spacing w:val="42"/>
          <w:sz w:val="21"/>
          <w:szCs w:val="21"/>
        </w:rPr>
        <w:t>(odpowiednio dla CZĘŚCI A, B)</w:t>
      </w:r>
    </w:p>
    <w:p w14:paraId="7462F10B" w14:textId="77777777" w:rsidR="00E81940" w:rsidRPr="00DB6F09" w:rsidRDefault="00E81940" w:rsidP="00191797">
      <w:pPr>
        <w:pStyle w:val="Bezodstpw"/>
        <w:tabs>
          <w:tab w:val="left" w:pos="567"/>
        </w:tabs>
        <w:spacing w:line="276" w:lineRule="auto"/>
        <w:jc w:val="both"/>
        <w:rPr>
          <w:rFonts w:ascii="Calibri" w:hAnsi="Calibri" w:cs="Calibri"/>
          <w:sz w:val="18"/>
          <w:szCs w:val="18"/>
        </w:rPr>
      </w:pPr>
    </w:p>
    <w:p w14:paraId="3ACC0288" w14:textId="77777777" w:rsidR="006B3B81" w:rsidRPr="007220EF"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O udzielenie zamówienia mogą ubiegać się wykonawcy, którzy spełniają warun</w:t>
      </w:r>
      <w:r>
        <w:rPr>
          <w:rFonts w:ascii="Calibri" w:hAnsi="Calibri" w:cs="Calibri"/>
          <w:sz w:val="21"/>
          <w:szCs w:val="21"/>
        </w:rPr>
        <w:t>ki</w:t>
      </w:r>
      <w:r w:rsidRPr="007220EF">
        <w:rPr>
          <w:rFonts w:ascii="Calibri" w:hAnsi="Calibri" w:cs="Calibri"/>
          <w:sz w:val="21"/>
          <w:szCs w:val="21"/>
        </w:rPr>
        <w:t xml:space="preserve"> udziału w postępowaniu.</w:t>
      </w:r>
    </w:p>
    <w:p w14:paraId="5BB766F1" w14:textId="46BAB28E" w:rsidR="007C1B01" w:rsidRDefault="00D86E5D">
      <w:pPr>
        <w:pStyle w:val="Bezodstpw"/>
        <w:numPr>
          <w:ilvl w:val="0"/>
          <w:numId w:val="43"/>
        </w:numPr>
        <w:tabs>
          <w:tab w:val="left" w:pos="426"/>
        </w:tabs>
        <w:spacing w:line="276" w:lineRule="auto"/>
        <w:ind w:left="426" w:hanging="426"/>
        <w:jc w:val="both"/>
        <w:rPr>
          <w:rFonts w:ascii="Calibri" w:hAnsi="Calibri" w:cs="Calibri"/>
          <w:sz w:val="21"/>
          <w:szCs w:val="21"/>
        </w:rPr>
      </w:pPr>
      <w:r w:rsidRPr="00D86E5D">
        <w:rPr>
          <w:rFonts w:ascii="Calibri" w:hAnsi="Calibri" w:cs="Calibri"/>
          <w:sz w:val="21"/>
          <w:szCs w:val="21"/>
        </w:rPr>
        <w:t xml:space="preserve">Na podstawie § 13 ust. 1 regulaminu, zamawiający określa warunek udziału w postępowaniu w zakresie </w:t>
      </w:r>
      <w:r w:rsidRPr="00D86E5D">
        <w:rPr>
          <w:rFonts w:ascii="Calibri" w:hAnsi="Calibri" w:cs="Calibri"/>
          <w:sz w:val="21"/>
          <w:szCs w:val="21"/>
          <w:u w:val="single"/>
        </w:rPr>
        <w:t>zdolności technicznej lub zawodowej</w:t>
      </w:r>
      <w:r w:rsidRPr="00D86E5D">
        <w:rPr>
          <w:rFonts w:ascii="Calibri" w:hAnsi="Calibri" w:cs="Calibri"/>
          <w:sz w:val="21"/>
          <w:szCs w:val="21"/>
        </w:rPr>
        <w:t>; zamawiający uzna, że wykonawca spełnia warunek, jeżeli</w:t>
      </w:r>
      <w:bookmarkStart w:id="5" w:name="_Hlk96523587"/>
      <w:r w:rsidRPr="00D86E5D">
        <w:rPr>
          <w:rFonts w:ascii="Calibri" w:hAnsi="Calibri" w:cs="Calibri"/>
          <w:sz w:val="21"/>
          <w:szCs w:val="21"/>
        </w:rPr>
        <w:t xml:space="preserve"> wykaże się doświadczeniem, w zrealizowaniu na terenie Polski, w okresie ostatnich 3 lat przed upływem terminu składania ofert, a jeżeli okres prowadzenia działalności jest krótszy – w tym okresie – wykonanych należycie</w:t>
      </w:r>
      <w:bookmarkEnd w:id="5"/>
      <w:r w:rsidR="00F353A6">
        <w:rPr>
          <w:rFonts w:ascii="Calibri" w:hAnsi="Calibri" w:cs="Calibri"/>
          <w:sz w:val="21"/>
          <w:szCs w:val="21"/>
        </w:rPr>
        <w:t>:</w:t>
      </w:r>
    </w:p>
    <w:p w14:paraId="68A123B9" w14:textId="68B5754A" w:rsidR="00F353A6" w:rsidRPr="00F353A6" w:rsidRDefault="00F353A6" w:rsidP="00F353A6">
      <w:pPr>
        <w:pStyle w:val="Bezodstpw"/>
        <w:numPr>
          <w:ilvl w:val="1"/>
          <w:numId w:val="43"/>
        </w:numPr>
        <w:tabs>
          <w:tab w:val="left" w:pos="426"/>
        </w:tabs>
        <w:spacing w:line="276" w:lineRule="auto"/>
        <w:jc w:val="both"/>
        <w:rPr>
          <w:rFonts w:ascii="Calibri" w:hAnsi="Calibri" w:cs="Calibri"/>
          <w:sz w:val="21"/>
          <w:szCs w:val="21"/>
        </w:rPr>
      </w:pPr>
      <w:r w:rsidRPr="00F353A6">
        <w:rPr>
          <w:rFonts w:ascii="Calibri" w:hAnsi="Calibri" w:cs="Calibri"/>
          <w:sz w:val="21"/>
          <w:szCs w:val="21"/>
        </w:rPr>
        <w:t>dla Części A zamówienia: d</w:t>
      </w:r>
      <w:r w:rsidR="00D86E5D">
        <w:rPr>
          <w:rFonts w:ascii="Calibri" w:hAnsi="Calibri" w:cs="Calibri"/>
          <w:sz w:val="21"/>
          <w:szCs w:val="21"/>
        </w:rPr>
        <w:t>wóch</w:t>
      </w:r>
      <w:r w:rsidRPr="00F353A6">
        <w:rPr>
          <w:rFonts w:ascii="Calibri" w:hAnsi="Calibri" w:cs="Calibri"/>
          <w:sz w:val="21"/>
          <w:szCs w:val="21"/>
        </w:rPr>
        <w:t xml:space="preserve"> dostaw obejmuj</w:t>
      </w:r>
      <w:r w:rsidR="00D86E5D">
        <w:rPr>
          <w:rFonts w:ascii="Calibri" w:hAnsi="Calibri" w:cs="Calibri"/>
          <w:sz w:val="21"/>
          <w:szCs w:val="21"/>
        </w:rPr>
        <w:t>ących</w:t>
      </w:r>
      <w:r w:rsidRPr="00F353A6">
        <w:rPr>
          <w:rFonts w:ascii="Calibri" w:hAnsi="Calibri" w:cs="Calibri"/>
          <w:sz w:val="21"/>
          <w:szCs w:val="21"/>
        </w:rPr>
        <w:t xml:space="preserve"> min. 100 Mg koagulantu w postaci wodnego roztworu siarczanu żelaza (III) – każda z dostaw; </w:t>
      </w:r>
    </w:p>
    <w:p w14:paraId="60FB162F" w14:textId="6B25762A" w:rsidR="00F353A6" w:rsidRPr="007C1B01" w:rsidRDefault="00F353A6" w:rsidP="00F353A6">
      <w:pPr>
        <w:pStyle w:val="Bezodstpw"/>
        <w:numPr>
          <w:ilvl w:val="1"/>
          <w:numId w:val="43"/>
        </w:numPr>
        <w:tabs>
          <w:tab w:val="left" w:pos="426"/>
        </w:tabs>
        <w:spacing w:line="276" w:lineRule="auto"/>
        <w:jc w:val="both"/>
        <w:rPr>
          <w:rFonts w:ascii="Calibri" w:hAnsi="Calibri" w:cs="Calibri"/>
          <w:sz w:val="21"/>
          <w:szCs w:val="21"/>
        </w:rPr>
      </w:pPr>
      <w:r w:rsidRPr="00F353A6">
        <w:rPr>
          <w:rFonts w:ascii="Calibri" w:hAnsi="Calibri" w:cs="Calibri"/>
          <w:sz w:val="21"/>
          <w:szCs w:val="21"/>
        </w:rPr>
        <w:t xml:space="preserve">dla Części B zamówienia: </w:t>
      </w:r>
      <w:r w:rsidR="00D86E5D" w:rsidRPr="00D86E5D">
        <w:rPr>
          <w:rFonts w:ascii="Calibri" w:hAnsi="Calibri" w:cs="Calibri"/>
          <w:sz w:val="21"/>
          <w:szCs w:val="21"/>
        </w:rPr>
        <w:t>dwóch dostaw</w:t>
      </w:r>
      <w:r w:rsidRPr="00F353A6">
        <w:rPr>
          <w:rFonts w:ascii="Calibri" w:hAnsi="Calibri" w:cs="Calibri"/>
          <w:sz w:val="21"/>
          <w:szCs w:val="21"/>
        </w:rPr>
        <w:t xml:space="preserve"> </w:t>
      </w:r>
      <w:r w:rsidR="00D86E5D" w:rsidRPr="00D86E5D">
        <w:rPr>
          <w:rFonts w:ascii="Calibri" w:hAnsi="Calibri" w:cs="Calibri"/>
          <w:sz w:val="21"/>
          <w:szCs w:val="21"/>
        </w:rPr>
        <w:t>obejmujących</w:t>
      </w:r>
      <w:r w:rsidRPr="00F353A6">
        <w:rPr>
          <w:rFonts w:ascii="Calibri" w:hAnsi="Calibri" w:cs="Calibri"/>
          <w:sz w:val="21"/>
          <w:szCs w:val="21"/>
        </w:rPr>
        <w:t xml:space="preserve"> min. 50 Mg koagulantu w postaci wodnego roztworu chlorku poliglinu – każda z dostaw</w:t>
      </w:r>
      <w:r w:rsidR="00D86E5D">
        <w:rPr>
          <w:rFonts w:ascii="Calibri" w:hAnsi="Calibri" w:cs="Calibri"/>
          <w:sz w:val="21"/>
          <w:szCs w:val="21"/>
        </w:rPr>
        <w:t>.</w:t>
      </w:r>
    </w:p>
    <w:p w14:paraId="78326DA9" w14:textId="01635E24" w:rsidR="006B3B81" w:rsidRPr="00225943"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225943">
        <w:rPr>
          <w:rFonts w:ascii="Calibri" w:hAnsi="Calibri" w:cs="Calibri"/>
          <w:sz w:val="21"/>
          <w:szCs w:val="21"/>
        </w:rPr>
        <w:t xml:space="preserve">Wykonawca może powierzyć wykonanie części zamówienia podwykonawcy; w takim przypadku wykonawca winien wskazać </w:t>
      </w:r>
      <w:r w:rsidRPr="00225943">
        <w:rPr>
          <w:rFonts w:ascii="Calibri" w:hAnsi="Calibri" w:cs="Calibri"/>
          <w:color w:val="000000"/>
          <w:sz w:val="21"/>
          <w:szCs w:val="21"/>
        </w:rPr>
        <w:t>w formularzu oferty</w:t>
      </w:r>
      <w:r w:rsidRPr="00225943">
        <w:rPr>
          <w:rFonts w:ascii="Calibri" w:eastAsia="Calibri" w:hAnsi="Calibri" w:cs="Calibri"/>
          <w:color w:val="000000"/>
          <w:sz w:val="21"/>
          <w:szCs w:val="21"/>
          <w:lang w:eastAsia="en-US"/>
        </w:rPr>
        <w:t>, w SEKCJI III: PODWYKONAWSTWO / UDOSTĘPNI</w:t>
      </w:r>
      <w:r w:rsidR="00713C61">
        <w:rPr>
          <w:rFonts w:ascii="Calibri" w:eastAsia="Calibri" w:hAnsi="Calibri" w:cs="Calibri"/>
          <w:color w:val="000000"/>
          <w:sz w:val="21"/>
          <w:szCs w:val="21"/>
          <w:lang w:eastAsia="en-US"/>
        </w:rPr>
        <w:t>A</w:t>
      </w:r>
      <w:r w:rsidRPr="00225943">
        <w:rPr>
          <w:rFonts w:ascii="Calibri" w:eastAsia="Calibri" w:hAnsi="Calibri" w:cs="Calibri"/>
          <w:color w:val="000000"/>
          <w:sz w:val="21"/>
          <w:szCs w:val="21"/>
          <w:lang w:eastAsia="en-US"/>
        </w:rPr>
        <w:t>NIE ZASOBÓW:</w:t>
      </w:r>
    </w:p>
    <w:p w14:paraId="41A5F510" w14:textId="77777777" w:rsidR="006B3B81" w:rsidRPr="007220EF" w:rsidRDefault="006B3B81" w:rsidP="00C20B33">
      <w:pPr>
        <w:pStyle w:val="Bezodstpw"/>
        <w:numPr>
          <w:ilvl w:val="0"/>
          <w:numId w:val="44"/>
        </w:numPr>
        <w:tabs>
          <w:tab w:val="left" w:pos="851"/>
        </w:tabs>
        <w:spacing w:line="276" w:lineRule="auto"/>
        <w:ind w:left="851" w:hanging="425"/>
        <w:jc w:val="both"/>
        <w:rPr>
          <w:rFonts w:ascii="Calibri" w:hAnsi="Calibri" w:cs="Calibri"/>
          <w:sz w:val="21"/>
          <w:szCs w:val="21"/>
        </w:rPr>
      </w:pPr>
      <w:r w:rsidRPr="00857F1C">
        <w:rPr>
          <w:rFonts w:ascii="Calibri" w:hAnsi="Calibri" w:cs="Calibri"/>
          <w:sz w:val="21"/>
          <w:szCs w:val="21"/>
        </w:rPr>
        <w:t>C</w:t>
      </w:r>
      <w:r w:rsidRPr="007220EF">
        <w:rPr>
          <w:rFonts w:ascii="Calibri" w:hAnsi="Calibri" w:cs="Calibri"/>
          <w:sz w:val="21"/>
          <w:szCs w:val="21"/>
        </w:rPr>
        <w:t>zęści zamówienia, których wykonanie zamierza powierzyć podwykonawcom;</w:t>
      </w:r>
    </w:p>
    <w:p w14:paraId="59C8C715" w14:textId="77BE4121" w:rsidR="00462EDE" w:rsidRPr="007D6B3D" w:rsidRDefault="006B3B81" w:rsidP="00C20B33">
      <w:pPr>
        <w:pStyle w:val="Bezodstpw"/>
        <w:numPr>
          <w:ilvl w:val="0"/>
          <w:numId w:val="44"/>
        </w:numPr>
        <w:tabs>
          <w:tab w:val="left" w:pos="851"/>
        </w:tabs>
        <w:spacing w:line="276" w:lineRule="auto"/>
        <w:ind w:left="850" w:hanging="425"/>
        <w:jc w:val="both"/>
        <w:rPr>
          <w:rFonts w:ascii="Calibri" w:hAnsi="Calibri" w:cs="Calibri"/>
          <w:sz w:val="21"/>
          <w:szCs w:val="21"/>
        </w:rPr>
      </w:pPr>
      <w:r w:rsidRPr="007220EF">
        <w:rPr>
          <w:rFonts w:ascii="Calibri" w:hAnsi="Calibri" w:cs="Calibri"/>
          <w:sz w:val="21"/>
          <w:szCs w:val="21"/>
        </w:rPr>
        <w:t>Nazwy albo imiona i nazwiska oraz siedziby lub miejsca prowadzonej działalności gospodarczej albo miejsca zamieszkania ewentualnych podwykonawców, jeżeli są już znani.</w:t>
      </w:r>
    </w:p>
    <w:p w14:paraId="620CC980" w14:textId="3E443597" w:rsidR="006B3B81"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1F9B174F" w14:textId="58D583F3" w:rsidR="006B3B81"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J</w:t>
      </w:r>
      <w:r w:rsidRPr="005E1886">
        <w:rPr>
          <w:rFonts w:ascii="Calibri" w:hAnsi="Calibri" w:cs="Calibri"/>
          <w:sz w:val="21"/>
          <w:szCs w:val="21"/>
        </w:rPr>
        <w:t>eżeli wybrana zostanie oferta wykonawców wspólnie ubiegających się o udzielenie zamówienia, zamawiając</w:t>
      </w:r>
      <w:r w:rsidR="007D6B3D">
        <w:rPr>
          <w:rFonts w:ascii="Calibri" w:hAnsi="Calibri" w:cs="Calibri"/>
          <w:sz w:val="21"/>
          <w:szCs w:val="21"/>
        </w:rPr>
        <w:t>y</w:t>
      </w:r>
      <w:r w:rsidRPr="005E1886">
        <w:rPr>
          <w:rFonts w:ascii="Calibri" w:hAnsi="Calibri" w:cs="Calibri"/>
          <w:sz w:val="21"/>
          <w:szCs w:val="21"/>
        </w:rPr>
        <w:t xml:space="preserve"> zażąda przed zawarciem umowy w sprawie zamówienia kopii umowy regulującej współpracę tych wykonawców.</w:t>
      </w:r>
    </w:p>
    <w:p w14:paraId="46A5854B" w14:textId="2F299600" w:rsidR="00AA051B" w:rsidRPr="00AA051B" w:rsidRDefault="00AA051B">
      <w:pPr>
        <w:pStyle w:val="Bezodstpw"/>
        <w:numPr>
          <w:ilvl w:val="0"/>
          <w:numId w:val="43"/>
        </w:numPr>
        <w:tabs>
          <w:tab w:val="left" w:pos="426"/>
        </w:tabs>
        <w:spacing w:line="276" w:lineRule="auto"/>
        <w:ind w:left="426" w:hanging="426"/>
        <w:jc w:val="both"/>
        <w:rPr>
          <w:rFonts w:ascii="Calibri" w:hAnsi="Calibri" w:cs="Calibri"/>
          <w:sz w:val="21"/>
          <w:szCs w:val="21"/>
        </w:rPr>
      </w:pPr>
      <w:r w:rsidRPr="00AA051B">
        <w:rPr>
          <w:rFonts w:ascii="Calibri" w:hAnsi="Calibri" w:cs="Calibri"/>
          <w:sz w:val="21"/>
          <w:szCs w:val="21"/>
        </w:rPr>
        <w:t xml:space="preserve">Postanowienia dotyczące wykonawcy stosuje się odpowiednio do wykonawców wspólnie ubiegających się o udzielenie zamówienia; </w:t>
      </w:r>
      <w:r w:rsidR="00CB48DD" w:rsidRPr="00CB48DD">
        <w:rPr>
          <w:rFonts w:ascii="Calibri" w:hAnsi="Calibri" w:cs="Calibri"/>
          <w:b/>
          <w:bCs/>
          <w:sz w:val="21"/>
          <w:szCs w:val="21"/>
          <w:u w:val="single"/>
        </w:rPr>
        <w:t>niedopuszczalne jest łączenie potencjału dotyczącego doświadczenia wykonawcy, co oznacza, że warunek – z pkt 2.1. dla CZĘŚCI A lub pkt 2.2. dla CZĘŚCI B – zostanie spełniony tylko wtedy, jeśli jeden z</w:t>
      </w:r>
      <w:r w:rsidR="004B21EF">
        <w:rPr>
          <w:rFonts w:ascii="Calibri" w:hAnsi="Calibri" w:cs="Calibri"/>
          <w:b/>
          <w:bCs/>
          <w:sz w:val="21"/>
          <w:szCs w:val="21"/>
          <w:u w:val="single"/>
        </w:rPr>
        <w:t> </w:t>
      </w:r>
      <w:r w:rsidR="00CB48DD" w:rsidRPr="00CB48DD">
        <w:rPr>
          <w:rFonts w:ascii="Calibri" w:hAnsi="Calibri" w:cs="Calibri"/>
          <w:b/>
          <w:bCs/>
          <w:sz w:val="21"/>
          <w:szCs w:val="21"/>
          <w:u w:val="single"/>
        </w:rPr>
        <w:t>wykonawców wspólnie ubiegających się o udzielenie zamówienia wykaże, że wykonał dwie usługi określone w tym warunku (dla każdej z CZĘŚCI).</w:t>
      </w:r>
    </w:p>
    <w:p w14:paraId="403817CD" w14:textId="77777777" w:rsidR="006B3B81"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C8DA48" w14:textId="77777777" w:rsidR="006B3B81" w:rsidRPr="00936F81"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Na mocy §</w:t>
      </w:r>
      <w:r w:rsidRPr="00857F1C">
        <w:rPr>
          <w:rFonts w:ascii="Calibri" w:hAnsi="Calibri" w:cs="Calibri"/>
          <w:sz w:val="21"/>
          <w:szCs w:val="21"/>
        </w:rPr>
        <w:t xml:space="preserve"> </w:t>
      </w:r>
      <w:r w:rsidRPr="005E1886">
        <w:rPr>
          <w:rFonts w:ascii="Calibri" w:hAnsi="Calibri" w:cs="Calibri"/>
          <w:sz w:val="21"/>
          <w:szCs w:val="21"/>
        </w:rPr>
        <w:t xml:space="preserve">14 ust. 1 regulaminu wykonawca, w celu potwierdzenia spełniania </w:t>
      </w:r>
      <w:r>
        <w:rPr>
          <w:rFonts w:ascii="Calibri" w:hAnsi="Calibri" w:cs="Calibri"/>
          <w:sz w:val="21"/>
          <w:szCs w:val="21"/>
        </w:rPr>
        <w:t>warunków</w:t>
      </w:r>
      <w:r w:rsidRPr="005E1886">
        <w:rPr>
          <w:rFonts w:ascii="Calibri" w:hAnsi="Calibri" w:cs="Calibri"/>
          <w:sz w:val="21"/>
          <w:szCs w:val="21"/>
        </w:rPr>
        <w:t xml:space="preserve">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857F1C">
        <w:rPr>
          <w:rFonts w:ascii="Calibri" w:hAnsi="Calibri" w:cs="Calibri"/>
          <w:sz w:val="21"/>
          <w:szCs w:val="21"/>
        </w:rPr>
        <w:t xml:space="preserve">wraz </w:t>
      </w:r>
      <w:r w:rsidRPr="00857F1C">
        <w:rPr>
          <w:rFonts w:ascii="Calibri" w:hAnsi="Calibri" w:cs="Calibri"/>
          <w:sz w:val="21"/>
          <w:szCs w:val="21"/>
          <w:u w:val="single"/>
        </w:rPr>
        <w:t>z ofertą (pkt 4.5. Rozdziału 9 SWZ)</w:t>
      </w:r>
      <w:r w:rsidRPr="005E1886">
        <w:rPr>
          <w:rFonts w:ascii="Calibri" w:hAnsi="Calibri" w:cs="Calibri"/>
          <w:sz w:val="21"/>
          <w:szCs w:val="21"/>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Pr="005E1886">
        <w:rPr>
          <w:rFonts w:ascii="Calibri" w:hAnsi="Calibri" w:cs="Calibri"/>
          <w:sz w:val="21"/>
          <w:szCs w:val="21"/>
        </w:rPr>
        <w:lastRenderedPageBreak/>
        <w:t>zasobami tych podmiotów;</w:t>
      </w:r>
      <w:r>
        <w:rPr>
          <w:rFonts w:ascii="Calibri" w:hAnsi="Calibri" w:cs="Calibri"/>
          <w:sz w:val="21"/>
          <w:szCs w:val="21"/>
        </w:rPr>
        <w:t xml:space="preserve"> </w:t>
      </w:r>
      <w:r w:rsidRPr="00936F81">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646AF550" w14:textId="77777777" w:rsidR="006B3B81" w:rsidRDefault="006B3B81">
      <w:pPr>
        <w:pStyle w:val="Bezodstpw"/>
        <w:numPr>
          <w:ilvl w:val="0"/>
          <w:numId w:val="46"/>
        </w:numPr>
        <w:tabs>
          <w:tab w:val="left" w:pos="851"/>
        </w:tabs>
        <w:spacing w:line="276" w:lineRule="auto"/>
        <w:jc w:val="both"/>
        <w:rPr>
          <w:rFonts w:ascii="Calibri" w:hAnsi="Calibri" w:cs="Calibri"/>
          <w:sz w:val="21"/>
          <w:szCs w:val="21"/>
        </w:rPr>
      </w:pPr>
      <w:r w:rsidRPr="007220EF">
        <w:rPr>
          <w:rFonts w:ascii="Calibri" w:hAnsi="Calibri" w:cs="Calibri"/>
          <w:sz w:val="21"/>
          <w:szCs w:val="21"/>
        </w:rPr>
        <w:t>Zakres dostępnych wykonawcy zasobów podmiotu udostępniającego zasoby;</w:t>
      </w:r>
    </w:p>
    <w:p w14:paraId="7651F353" w14:textId="77777777" w:rsidR="006B3B81" w:rsidRPr="007220EF" w:rsidRDefault="006B3B81">
      <w:pPr>
        <w:pStyle w:val="Bezodstpw"/>
        <w:numPr>
          <w:ilvl w:val="0"/>
          <w:numId w:val="46"/>
        </w:numPr>
        <w:tabs>
          <w:tab w:val="left" w:pos="851"/>
        </w:tabs>
        <w:spacing w:line="276" w:lineRule="auto"/>
        <w:jc w:val="both"/>
        <w:rPr>
          <w:rFonts w:ascii="Calibri" w:hAnsi="Calibri" w:cs="Calibri"/>
          <w:sz w:val="21"/>
          <w:szCs w:val="21"/>
        </w:rPr>
      </w:pPr>
      <w:r w:rsidRPr="007220EF">
        <w:rPr>
          <w:rFonts w:ascii="Calibri" w:hAnsi="Calibri" w:cs="Calibri"/>
          <w:sz w:val="21"/>
          <w:szCs w:val="21"/>
        </w:rPr>
        <w:t>Sposób i okres udostępnienia wykonawcy i wykorzystania przez niego zasobów podmiotu udostępniającego te zasoby przy wykonywaniu zamówienia;</w:t>
      </w:r>
    </w:p>
    <w:p w14:paraId="6981003A" w14:textId="6D485CA5" w:rsidR="006B3B81" w:rsidRPr="007220EF"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oceni, czy udostępniane wykonawcy przez podmioty udostępniające zasoby zdolności techniczne lub zawodowe, pozwalają na wykazanie przez wykonawcę spełniania warunk</w:t>
      </w:r>
      <w:r>
        <w:rPr>
          <w:rFonts w:ascii="Calibri" w:hAnsi="Calibri" w:cs="Calibri"/>
          <w:sz w:val="21"/>
          <w:szCs w:val="21"/>
        </w:rPr>
        <w:t>u</w:t>
      </w:r>
      <w:r w:rsidRPr="007220EF">
        <w:rPr>
          <w:rFonts w:ascii="Calibri" w:hAnsi="Calibri" w:cs="Calibri"/>
          <w:sz w:val="21"/>
          <w:szCs w:val="21"/>
        </w:rPr>
        <w:t xml:space="preserve"> udziału w postępowaniu, o którym mowa w pkt 2, a</w:t>
      </w:r>
      <w:r w:rsidR="00AA051B">
        <w:rPr>
          <w:rFonts w:ascii="Calibri" w:hAnsi="Calibri" w:cs="Calibri"/>
          <w:sz w:val="21"/>
          <w:szCs w:val="21"/>
        </w:rPr>
        <w:t> </w:t>
      </w:r>
      <w:r w:rsidRPr="007220EF">
        <w:rPr>
          <w:rFonts w:ascii="Calibri" w:hAnsi="Calibri" w:cs="Calibri"/>
          <w:sz w:val="21"/>
          <w:szCs w:val="21"/>
        </w:rPr>
        <w:t xml:space="preserve">także zbada, czy nie zachodzą wobec tego podmiotu podstawy wykluczenia, które zostały przewidziane względem wykonawcy; zamawiający nie będzie badał, czy nie zachodzą wobec podwykonawcy niebędącego podmiotem udostępniającym zasoby podstawy wykluczenia, </w:t>
      </w:r>
      <w:r w:rsidRPr="00857F1C">
        <w:rPr>
          <w:rFonts w:ascii="Calibri" w:hAnsi="Calibri" w:cs="Calibri"/>
          <w:sz w:val="21"/>
          <w:szCs w:val="21"/>
        </w:rPr>
        <w:t>które zostały przewidziane względem wykonawcy.</w:t>
      </w:r>
    </w:p>
    <w:p w14:paraId="14F29554" w14:textId="04826CA6" w:rsidR="006B3B81" w:rsidRPr="007220EF"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 xml:space="preserve">Jeżeli zdolności techniczne lub zawodowe podmiotu udostępniającego zasoby nie potwierdzają spełniania przez wykonawcę </w:t>
      </w:r>
      <w:r>
        <w:rPr>
          <w:rFonts w:ascii="Calibri" w:hAnsi="Calibri" w:cs="Calibri"/>
          <w:sz w:val="21"/>
          <w:szCs w:val="21"/>
        </w:rPr>
        <w:t>warunk</w:t>
      </w:r>
      <w:r w:rsidR="00AA051B">
        <w:rPr>
          <w:rFonts w:ascii="Calibri" w:hAnsi="Calibri" w:cs="Calibri"/>
          <w:sz w:val="21"/>
          <w:szCs w:val="21"/>
        </w:rPr>
        <w:t>u</w:t>
      </w:r>
      <w:r w:rsidRPr="007220EF">
        <w:rPr>
          <w:rFonts w:ascii="Calibri" w:hAnsi="Calibri" w:cs="Calibri"/>
          <w:sz w:val="21"/>
          <w:szCs w:val="21"/>
        </w:rPr>
        <w:t xml:space="preserve"> udziału w postępowaniu lub zachodzą wobec tego podmiotu podstawy wykluczenia, zamawiający zażąda, aby wykonawca w terminie określonym przez zamawiającego zastąpił ten podmiot innym podmiotem lub podmiotami albo wykazał, że samodzielnie spełnia </w:t>
      </w:r>
      <w:r>
        <w:rPr>
          <w:rFonts w:ascii="Calibri" w:hAnsi="Calibri" w:cs="Calibri"/>
          <w:sz w:val="21"/>
          <w:szCs w:val="21"/>
        </w:rPr>
        <w:t>warunki</w:t>
      </w:r>
      <w:r w:rsidRPr="007220EF">
        <w:rPr>
          <w:rFonts w:ascii="Calibri" w:hAnsi="Calibri" w:cs="Calibri"/>
          <w:sz w:val="21"/>
          <w:szCs w:val="21"/>
        </w:rPr>
        <w:t xml:space="preserve"> udziału w postępowaniu.</w:t>
      </w:r>
    </w:p>
    <w:p w14:paraId="39576C57" w14:textId="77777777" w:rsidR="006B3B81" w:rsidRDefault="006B3B81">
      <w:pPr>
        <w:pStyle w:val="Bezodstpw"/>
        <w:numPr>
          <w:ilvl w:val="0"/>
          <w:numId w:val="43"/>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14:paraId="019F0473" w14:textId="77777777" w:rsidR="00587F8A"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266B90C2"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r w:rsidR="00275C2C" w:rsidRPr="00275C2C">
        <w:rPr>
          <w:rFonts w:ascii="Calibri" w:hAnsi="Calibri" w:cs="Calibri"/>
          <w:spacing w:val="42"/>
          <w:sz w:val="21"/>
          <w:szCs w:val="21"/>
        </w:rPr>
        <w:t>(odpowiednio dla CZĘŚCI A, B)</w:t>
      </w:r>
    </w:p>
    <w:p w14:paraId="30DE88EE" w14:textId="77777777" w:rsidR="006E2185" w:rsidRPr="00DB6F09" w:rsidRDefault="006E2185" w:rsidP="006E2185">
      <w:pPr>
        <w:pStyle w:val="Tekstpodstawowywcity2"/>
        <w:tabs>
          <w:tab w:val="left" w:pos="426"/>
        </w:tabs>
        <w:spacing w:after="0" w:line="276" w:lineRule="auto"/>
        <w:ind w:left="426"/>
        <w:jc w:val="both"/>
        <w:rPr>
          <w:rFonts w:ascii="Calibri" w:hAnsi="Calibri" w:cs="Calibri"/>
          <w:sz w:val="21"/>
          <w:szCs w:val="21"/>
        </w:rPr>
      </w:pPr>
      <w:bookmarkStart w:id="6" w:name="_Hlk85787208"/>
    </w:p>
    <w:bookmarkEnd w:id="6"/>
    <w:p w14:paraId="1FCB14D7" w14:textId="766C03AD" w:rsidR="006B3B81" w:rsidRPr="007220EF"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color w:val="808080"/>
          <w:sz w:val="21"/>
          <w:szCs w:val="21"/>
        </w:rPr>
      </w:pPr>
      <w:r w:rsidRPr="007220EF">
        <w:rPr>
          <w:rFonts w:ascii="Calibri" w:hAnsi="Calibri" w:cs="Calibri"/>
          <w:sz w:val="21"/>
          <w:szCs w:val="21"/>
        </w:rPr>
        <w:t>Zamawiający nie wymaga w niniejszym post</w:t>
      </w:r>
      <w:r w:rsidR="00B01173">
        <w:rPr>
          <w:rFonts w:ascii="Calibri" w:hAnsi="Calibri" w:cs="Calibri"/>
          <w:sz w:val="21"/>
          <w:szCs w:val="21"/>
        </w:rPr>
        <w:t>ę</w:t>
      </w:r>
      <w:r w:rsidRPr="007220EF">
        <w:rPr>
          <w:rFonts w:ascii="Calibri" w:hAnsi="Calibri" w:cs="Calibri"/>
          <w:sz w:val="21"/>
          <w:szCs w:val="21"/>
        </w:rPr>
        <w:t>powaniu o udzielenie zamówienia złożenia przedmiotowych środków dowodowych.</w:t>
      </w:r>
    </w:p>
    <w:p w14:paraId="75597B20" w14:textId="361BCE84" w:rsidR="006B3B81" w:rsidRPr="00AA051B" w:rsidRDefault="006B3B81" w:rsidP="00AA051B">
      <w:pPr>
        <w:pStyle w:val="Tekstpodstawowywcity2"/>
        <w:numPr>
          <w:ilvl w:val="0"/>
          <w:numId w:val="27"/>
        </w:numPr>
        <w:tabs>
          <w:tab w:val="left" w:pos="426"/>
        </w:tabs>
        <w:spacing w:after="0" w:line="276" w:lineRule="auto"/>
        <w:ind w:left="426" w:hanging="426"/>
        <w:jc w:val="both"/>
        <w:rPr>
          <w:rFonts w:ascii="Calibri" w:hAnsi="Calibri" w:cs="Calibri"/>
          <w:sz w:val="21"/>
          <w:szCs w:val="21"/>
        </w:rPr>
      </w:pPr>
      <w:r w:rsidRPr="007220EF">
        <w:rPr>
          <w:rFonts w:ascii="Calibri" w:hAnsi="Calibri" w:cs="Calibri"/>
          <w:sz w:val="21"/>
          <w:szCs w:val="21"/>
        </w:rPr>
        <w:t xml:space="preserve">Zgodnie z § 15 ust. 6 regulaminu, zamawiający </w:t>
      </w:r>
      <w:r w:rsidRPr="007220EF">
        <w:rPr>
          <w:rFonts w:ascii="Calibri" w:eastAsia="TimesNewRoman" w:hAnsi="Calibri" w:cs="Calibri"/>
          <w:sz w:val="21"/>
          <w:szCs w:val="21"/>
        </w:rPr>
        <w:t>wezwie wykonawcę, którego oferta została najwyżej oceniona</w:t>
      </w:r>
      <w:r w:rsidR="00275C2C">
        <w:rPr>
          <w:rFonts w:ascii="Calibri" w:eastAsia="TimesNewRoman" w:hAnsi="Calibri" w:cs="Calibri"/>
          <w:sz w:val="21"/>
          <w:szCs w:val="21"/>
        </w:rPr>
        <w:t xml:space="preserve"> w każdej części zamówienia</w:t>
      </w:r>
      <w:r w:rsidRPr="007220EF">
        <w:rPr>
          <w:rFonts w:ascii="Calibri" w:eastAsia="TimesNewRoman" w:hAnsi="Calibri" w:cs="Calibri"/>
          <w:sz w:val="21"/>
          <w:szCs w:val="21"/>
        </w:rPr>
        <w:t xml:space="preserve">, do złożenia w wyznaczonym terminie, nie krótszym niż 5 dni od dnia wezwania – </w:t>
      </w:r>
      <w:r w:rsidRPr="007220EF">
        <w:rPr>
          <w:rFonts w:ascii="Calibri" w:eastAsia="TimesNewRoman" w:hAnsi="Calibri" w:cs="Calibri"/>
          <w:sz w:val="21"/>
          <w:szCs w:val="21"/>
          <w:u w:val="single"/>
        </w:rPr>
        <w:t>aktualnych na dzień ich złożenia</w:t>
      </w:r>
      <w:r w:rsidRPr="007220EF">
        <w:rPr>
          <w:rFonts w:ascii="Calibri" w:eastAsia="TimesNewRoman" w:hAnsi="Calibri" w:cs="Calibri"/>
          <w:sz w:val="21"/>
          <w:szCs w:val="21"/>
        </w:rPr>
        <w:t xml:space="preserve"> – podmiotowych środków dowodowych, w postaci</w:t>
      </w:r>
      <w:r>
        <w:rPr>
          <w:rFonts w:ascii="Calibri" w:eastAsia="TimesNewRoman" w:hAnsi="Calibri" w:cs="Calibri"/>
          <w:sz w:val="21"/>
          <w:szCs w:val="21"/>
        </w:rPr>
        <w:t>:</w:t>
      </w:r>
      <w:r w:rsidR="00AA051B">
        <w:rPr>
          <w:rFonts w:ascii="Calibri" w:hAnsi="Calibri" w:cs="Calibri"/>
          <w:sz w:val="21"/>
          <w:szCs w:val="21"/>
        </w:rPr>
        <w:t xml:space="preserve"> </w:t>
      </w:r>
      <w:r w:rsidR="00AA051B" w:rsidRPr="00AA051B">
        <w:rPr>
          <w:rFonts w:ascii="Calibri" w:hAnsi="Calibri" w:cs="Calibri"/>
          <w:sz w:val="21"/>
          <w:szCs w:val="21"/>
        </w:rPr>
        <w:t xml:space="preserve"> 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w:t>
      </w:r>
      <w:r w:rsidR="007D6B3D">
        <w:rPr>
          <w:rFonts w:ascii="Calibri" w:hAnsi="Calibri" w:cs="Calibri"/>
          <w:sz w:val="21"/>
          <w:szCs w:val="21"/>
        </w:rPr>
        <w:t xml:space="preserve"> należycie</w:t>
      </w:r>
      <w:r w:rsidR="00AA051B" w:rsidRPr="00AA051B">
        <w:rPr>
          <w:rFonts w:ascii="Calibri" w:hAnsi="Calibri" w:cs="Calibri"/>
          <w:sz w:val="21"/>
          <w:szCs w:val="21"/>
        </w:rPr>
        <w:t xml:space="preserve">, przy czym dowodami, o których mowa, są referencje bądź inne dokumenty sporządzone przez podmiot, na rzecz którego dostawy zostały wykonane, a jeżeli wykonawca z przyczyn niezależnych od niego nie jest w stanie uzyskać tych dokumentów – oświadczenie wykonawcy; </w:t>
      </w:r>
      <w:r w:rsidRPr="00AA051B">
        <w:rPr>
          <w:rFonts w:ascii="Calibri" w:hAnsi="Calibri" w:cs="Calibri"/>
          <w:sz w:val="21"/>
          <w:szCs w:val="21"/>
        </w:rPr>
        <w:t xml:space="preserve">wzór </w:t>
      </w:r>
      <w:r w:rsidRPr="00AA051B">
        <w:rPr>
          <w:rFonts w:ascii="Calibri" w:hAnsi="Calibri" w:cs="Calibri"/>
          <w:sz w:val="21"/>
          <w:szCs w:val="21"/>
          <w:u w:val="single"/>
        </w:rPr>
        <w:t xml:space="preserve">wykazu </w:t>
      </w:r>
      <w:r w:rsidR="00713C61">
        <w:rPr>
          <w:rFonts w:ascii="Calibri" w:hAnsi="Calibri" w:cs="Calibri"/>
          <w:sz w:val="21"/>
          <w:szCs w:val="21"/>
          <w:u w:val="single"/>
        </w:rPr>
        <w:t>dostaw</w:t>
      </w:r>
      <w:r w:rsidRPr="00AA051B">
        <w:rPr>
          <w:rFonts w:ascii="Calibri" w:hAnsi="Calibri" w:cs="Calibri"/>
          <w:sz w:val="21"/>
          <w:szCs w:val="21"/>
          <w:u w:val="single"/>
        </w:rPr>
        <w:t xml:space="preserve"> stanowił będzie załącznik do wezwania z § 15 ust. 6 regulaminu</w:t>
      </w:r>
      <w:r w:rsidR="00AA051B">
        <w:rPr>
          <w:rFonts w:ascii="Calibri" w:hAnsi="Calibri" w:cs="Calibri"/>
          <w:sz w:val="21"/>
          <w:szCs w:val="21"/>
          <w:u w:val="single"/>
        </w:rPr>
        <w:t>.</w:t>
      </w:r>
    </w:p>
    <w:p w14:paraId="0C62EDF0" w14:textId="77777777" w:rsidR="006B3B81" w:rsidRPr="00E50DE5"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eastAsia="TimesNewRoman" w:hAnsi="Calibri" w:cs="Calibri"/>
          <w:sz w:val="21"/>
          <w:szCs w:val="21"/>
        </w:rPr>
        <w:t xml:space="preserve">Wykonawca nie jest zobowiązany do złożenia podmiotowych środków dowodowych, które zamawiający posiada, </w:t>
      </w:r>
      <w:r w:rsidRPr="007220EF">
        <w:rPr>
          <w:rFonts w:ascii="Calibri" w:eastAsia="TimesNewRoman" w:hAnsi="Calibri" w:cs="Calibri"/>
          <w:sz w:val="21"/>
          <w:szCs w:val="21"/>
          <w:u w:val="single"/>
        </w:rPr>
        <w:t>jeżeli wykonawca wskaże te środki oraz potwierdzi ich prawidłowość i aktualność.</w:t>
      </w:r>
    </w:p>
    <w:p w14:paraId="4A4ED592" w14:textId="77777777" w:rsidR="006B3B81" w:rsidRPr="007220EF"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Podmiotowe środki dowodowe</w:t>
      </w:r>
      <w:r>
        <w:rPr>
          <w:rFonts w:ascii="Calibri" w:hAnsi="Calibri" w:cs="Calibri"/>
          <w:sz w:val="21"/>
          <w:szCs w:val="21"/>
        </w:rPr>
        <w:t xml:space="preserve"> </w:t>
      </w:r>
      <w:r w:rsidRPr="007220EF">
        <w:rPr>
          <w:rFonts w:ascii="Calibri" w:hAnsi="Calibri" w:cs="Calibri"/>
          <w:sz w:val="21"/>
          <w:szCs w:val="21"/>
        </w:rPr>
        <w:t xml:space="preserve">oraz inne dokumenty lub oświadczenia, sporządzone w języku obcym przekazuje się wraz z tłumaczeniem na język polski, przy czym </w:t>
      </w:r>
      <w:r w:rsidRPr="007220EF">
        <w:rPr>
          <w:rFonts w:ascii="Calibri" w:hAnsi="Calibri" w:cs="Calibri"/>
          <w:sz w:val="21"/>
          <w:szCs w:val="21"/>
          <w:u w:val="single"/>
        </w:rPr>
        <w:t>brak tłumaczenia traktowany jest jak brak samego dokumentu</w:t>
      </w:r>
      <w:r w:rsidRPr="007220EF">
        <w:rPr>
          <w:rFonts w:ascii="Calibri" w:hAnsi="Calibri" w:cs="Calibri"/>
          <w:sz w:val="21"/>
          <w:szCs w:val="21"/>
        </w:rPr>
        <w:t xml:space="preserve">; </w:t>
      </w:r>
      <w:r w:rsidRPr="007220EF">
        <w:rPr>
          <w:rFonts w:ascii="Calibri" w:eastAsia="Calibri" w:hAnsi="Calibri" w:cs="Calibri"/>
          <w:sz w:val="21"/>
          <w:szCs w:val="21"/>
        </w:rPr>
        <w:t>wykonawca ponosi wszelkie koszty związane z ich pozyskaniem i złożeniem.</w:t>
      </w:r>
    </w:p>
    <w:p w14:paraId="4D642385" w14:textId="77777777" w:rsidR="006B3B81"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b/>
          <w:sz w:val="21"/>
          <w:szCs w:val="21"/>
        </w:rPr>
        <w:t>Zasady sporządzania i podpisywania dokumentów elektronicznych określono w Rozdziale 5 SWZ.</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78BB2F95"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i</w:t>
      </w:r>
      <w:r w:rsidR="004B21EF">
        <w:rPr>
          <w:rFonts w:ascii="Calibri" w:hAnsi="Calibri" w:cs="Calibri"/>
          <w:sz w:val="21"/>
          <w:szCs w:val="21"/>
        </w:rPr>
        <w:t> </w:t>
      </w:r>
      <w:r w:rsidRPr="00D36271">
        <w:rPr>
          <w:rFonts w:ascii="Calibri" w:hAnsi="Calibri" w:cs="Calibri"/>
          <w:sz w:val="21"/>
          <w:szCs w:val="21"/>
        </w:rPr>
        <w:t xml:space="preserve">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B6F09"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6170F05F" w14:textId="1AFF1176" w:rsidR="00756523" w:rsidRPr="00756523" w:rsidRDefault="00756523" w:rsidP="0075652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sz w:val="21"/>
          <w:szCs w:val="21"/>
          <w:lang w:val="pl-PL"/>
        </w:rPr>
      </w:pPr>
      <w:r w:rsidRPr="00756523">
        <w:rPr>
          <w:rFonts w:ascii="Calibri" w:hAnsi="Calibri" w:cs="Calibri"/>
          <w:sz w:val="21"/>
          <w:szCs w:val="21"/>
          <w:lang w:val="pl-PL"/>
        </w:rPr>
        <w:t>Projekt umowy stanowi załącznik nr 1A i 1B do SWZ; złożenie oferty jest jednoznaczne z akceptacją przez wykonawcę tego projektu.</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BD1EA8C" w:rsidR="002003B7" w:rsidRPr="00B17713" w:rsidRDefault="002003B7" w:rsidP="00A372F3">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871EED">
        <w:rPr>
          <w:rFonts w:ascii="Calibri" w:hAnsi="Calibri" w:cs="Calibri"/>
          <w:sz w:val="21"/>
          <w:szCs w:val="21"/>
        </w:rPr>
        <w:t>„</w:t>
      </w:r>
      <w:r w:rsidR="002F69FE" w:rsidRPr="002F69FE">
        <w:rPr>
          <w:rFonts w:ascii="Calibri" w:hAnsi="Calibri" w:cs="Calibri"/>
          <w:bCs/>
          <w:iCs/>
          <w:sz w:val="21"/>
          <w:szCs w:val="21"/>
        </w:rPr>
        <w:t>SUKCESYWNA DOSTAWA KOAGULANTÓW W POSTACI WODNEGO ROZTWORU: SIARCZANU ŻELAZA (III) – CZĘŚĆ A ORAZ CHLORKU POLIGLINU – CZĘŚĆ B</w:t>
      </w:r>
      <w:r w:rsidR="00894415" w:rsidRPr="00871EED">
        <w:rPr>
          <w:rFonts w:ascii="Calibri" w:hAnsi="Calibri" w:cs="Calibri"/>
          <w:sz w:val="21"/>
          <w:szCs w:val="21"/>
        </w:rPr>
        <w:t>”</w:t>
      </w:r>
      <w:r w:rsidRPr="00871EED">
        <w:rPr>
          <w:rFonts w:ascii="Calibri" w:hAnsi="Calibri" w:cs="Calibri"/>
          <w:sz w:val="21"/>
          <w:szCs w:val="21"/>
        </w:rPr>
        <w:t>;</w:t>
      </w:r>
      <w:r w:rsidR="00FE3461" w:rsidRPr="00871EED">
        <w:rPr>
          <w:rFonts w:ascii="Calibri" w:hAnsi="Calibri" w:cs="Calibri"/>
          <w:sz w:val="21"/>
          <w:szCs w:val="21"/>
        </w:rPr>
        <w:t xml:space="preserve"> </w:t>
      </w:r>
      <w:r w:rsidRPr="00871EED">
        <w:rPr>
          <w:rFonts w:ascii="Calibri" w:hAnsi="Calibri" w:cs="Calibri"/>
          <w:sz w:val="21"/>
          <w:szCs w:val="21"/>
        </w:rPr>
        <w:t>odbiorcami Pani</w:t>
      </w:r>
      <w:r w:rsidRPr="009A22CB">
        <w:rPr>
          <w:rFonts w:ascii="Calibri" w:hAnsi="Calibri" w:cs="Calibri"/>
          <w:sz w:val="21"/>
          <w:szCs w:val="21"/>
        </w:rPr>
        <w:t>/Pana</w:t>
      </w:r>
      <w:r w:rsidRPr="00B17713">
        <w:rPr>
          <w:rFonts w:ascii="Calibri" w:hAnsi="Calibri" w:cs="Calibri"/>
          <w:sz w:val="21"/>
          <w:szCs w:val="21"/>
        </w:rPr>
        <w:t xml:space="preserve"> danych osobowych będą osoby lub podmioty, którym udostępniona zostanie dokumentacja postępowania, w szczególności w oparciu o § </w:t>
      </w:r>
      <w:r w:rsidRPr="00B17713">
        <w:rPr>
          <w:rFonts w:ascii="Calibri" w:eastAsia="TimesNewRoman" w:hAnsi="Calibri" w:cs="Calibri"/>
          <w:sz w:val="21"/>
          <w:szCs w:val="21"/>
          <w:lang w:eastAsia="en-US"/>
        </w:rPr>
        <w:t>8 ust. 3 regulaminu</w:t>
      </w:r>
      <w:r w:rsidRPr="00B17713">
        <w:rPr>
          <w:rFonts w:ascii="Calibri" w:hAnsi="Calibri" w:cs="Calibri"/>
          <w:sz w:val="21"/>
          <w:szCs w:val="21"/>
        </w:rPr>
        <w:t>;</w:t>
      </w:r>
    </w:p>
    <w:p w14:paraId="538D09A9" w14:textId="29150FBB"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lastRenderedPageBreak/>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07437D5"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w:t>
      </w:r>
      <w:r w:rsidR="004B21EF">
        <w:rPr>
          <w:rFonts w:ascii="Calibri" w:hAnsi="Calibri" w:cs="Calibri"/>
          <w:sz w:val="21"/>
          <w:szCs w:val="21"/>
        </w:rPr>
        <w:t> </w:t>
      </w:r>
      <w:r w:rsidRPr="00D36271">
        <w:rPr>
          <w:rFonts w:ascii="Calibri" w:hAnsi="Calibri" w:cs="Calibri"/>
          <w:sz w:val="21"/>
          <w:szCs w:val="21"/>
        </w:rPr>
        <w:t>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3621D5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w:t>
      </w:r>
      <w:r w:rsidR="003461E3">
        <w:rPr>
          <w:rFonts w:ascii="Calibri" w:hAnsi="Calibri" w:cs="Calibri"/>
          <w:sz w:val="21"/>
          <w:szCs w:val="21"/>
        </w:rPr>
        <w:t> </w:t>
      </w:r>
      <w:r w:rsidRPr="00D36271">
        <w:rPr>
          <w:rFonts w:ascii="Calibri" w:hAnsi="Calibri" w:cs="Calibri"/>
          <w:sz w:val="21"/>
          <w:szCs w:val="21"/>
        </w:rPr>
        <w:t>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4D4EAB04"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w:t>
      </w:r>
      <w:r w:rsidR="003461E3">
        <w:rPr>
          <w:rFonts w:ascii="Calibri" w:hAnsi="Calibri" w:cs="Calibri"/>
          <w:sz w:val="21"/>
          <w:szCs w:val="21"/>
        </w:rPr>
        <w:t> </w:t>
      </w:r>
      <w:r w:rsidRPr="00D36271">
        <w:rPr>
          <w:rFonts w:ascii="Calibri" w:hAnsi="Calibri" w:cs="Calibri"/>
          <w:sz w:val="21"/>
          <w:szCs w:val="21"/>
        </w:rPr>
        <w:t>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6040DD4"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w:t>
      </w:r>
      <w:r w:rsidR="003461E3">
        <w:rPr>
          <w:rFonts w:ascii="Calibri" w:hAnsi="Calibri" w:cs="Calibri"/>
          <w:iCs/>
          <w:sz w:val="21"/>
          <w:szCs w:val="21"/>
        </w:rPr>
        <w:t> </w:t>
      </w:r>
      <w:r w:rsidRPr="00D36271">
        <w:rPr>
          <w:rFonts w:ascii="Calibri" w:hAnsi="Calibri" w:cs="Calibri"/>
          <w:iCs/>
          <w:sz w:val="21"/>
          <w:szCs w:val="21"/>
        </w:rPr>
        <w:t>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DB6F09" w:rsidRDefault="00BD42E1" w:rsidP="00D53398">
      <w:pPr>
        <w:autoSpaceDE w:val="0"/>
        <w:autoSpaceDN w:val="0"/>
        <w:adjustRightInd w:val="0"/>
        <w:jc w:val="both"/>
        <w:rPr>
          <w:rFonts w:ascii="Calibri" w:eastAsia="Calibri" w:hAnsi="Calibri" w:cs="Calibri"/>
          <w:b/>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8D3B7D">
        <w:trPr>
          <w:trHeight w:val="261"/>
        </w:trPr>
        <w:tc>
          <w:tcPr>
            <w:tcW w:w="1702" w:type="dxa"/>
          </w:tcPr>
          <w:p w14:paraId="6278B9B4" w14:textId="69CFF629"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r w:rsidR="00756523">
              <w:rPr>
                <w:rFonts w:ascii="Calibri" w:hAnsi="Calibri" w:cs="Calibri"/>
                <w:b/>
                <w:sz w:val="21"/>
                <w:szCs w:val="21"/>
              </w:rPr>
              <w:t>A</w:t>
            </w:r>
          </w:p>
        </w:tc>
        <w:tc>
          <w:tcPr>
            <w:tcW w:w="8646" w:type="dxa"/>
          </w:tcPr>
          <w:p w14:paraId="4C792706" w14:textId="6CE2C302"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r w:rsidR="00756523">
              <w:rPr>
                <w:rFonts w:ascii="Calibri" w:hAnsi="Calibri" w:cs="Calibri"/>
                <w:sz w:val="21"/>
                <w:szCs w:val="21"/>
              </w:rPr>
              <w:t xml:space="preserve"> Część A</w:t>
            </w:r>
          </w:p>
        </w:tc>
      </w:tr>
      <w:tr w:rsidR="00756523" w:rsidRPr="00D36271" w14:paraId="79CA87FD" w14:textId="77777777" w:rsidTr="008D3B7D">
        <w:trPr>
          <w:trHeight w:val="261"/>
        </w:trPr>
        <w:tc>
          <w:tcPr>
            <w:tcW w:w="1702" w:type="dxa"/>
          </w:tcPr>
          <w:p w14:paraId="2F87BC3C" w14:textId="5E29B72F" w:rsidR="00756523" w:rsidRPr="00D36271" w:rsidRDefault="00756523" w:rsidP="003F1F52">
            <w:pPr>
              <w:pStyle w:val="Bezodstpw"/>
              <w:spacing w:line="276" w:lineRule="auto"/>
              <w:rPr>
                <w:rFonts w:ascii="Calibri" w:hAnsi="Calibri" w:cs="Calibri"/>
                <w:b/>
                <w:sz w:val="21"/>
                <w:szCs w:val="21"/>
              </w:rPr>
            </w:pPr>
            <w:r w:rsidRPr="00756523">
              <w:rPr>
                <w:rFonts w:ascii="Calibri" w:hAnsi="Calibri" w:cs="Calibri"/>
                <w:b/>
                <w:sz w:val="21"/>
                <w:szCs w:val="21"/>
              </w:rPr>
              <w:t>Załącznik nr 1</w:t>
            </w:r>
            <w:r>
              <w:rPr>
                <w:rFonts w:ascii="Calibri" w:hAnsi="Calibri" w:cs="Calibri"/>
                <w:b/>
                <w:sz w:val="21"/>
                <w:szCs w:val="21"/>
              </w:rPr>
              <w:t>B</w:t>
            </w:r>
          </w:p>
        </w:tc>
        <w:tc>
          <w:tcPr>
            <w:tcW w:w="8646" w:type="dxa"/>
          </w:tcPr>
          <w:p w14:paraId="054D1926" w14:textId="3CA6F2B4" w:rsidR="00756523" w:rsidRPr="00D36271" w:rsidRDefault="00756523" w:rsidP="003F1F52">
            <w:pPr>
              <w:pStyle w:val="Bezodstpw"/>
              <w:spacing w:line="276" w:lineRule="auto"/>
              <w:rPr>
                <w:rFonts w:ascii="Calibri" w:hAnsi="Calibri" w:cs="Calibri"/>
                <w:sz w:val="21"/>
                <w:szCs w:val="21"/>
              </w:rPr>
            </w:pPr>
            <w:r w:rsidRPr="00756523">
              <w:rPr>
                <w:rFonts w:ascii="Calibri" w:hAnsi="Calibri" w:cs="Calibri"/>
                <w:sz w:val="21"/>
                <w:szCs w:val="21"/>
              </w:rPr>
              <w:t xml:space="preserve">Projekt umowy w sprawie zamówienia Część </w:t>
            </w:r>
            <w:r>
              <w:rPr>
                <w:rFonts w:ascii="Calibri" w:hAnsi="Calibri" w:cs="Calibri"/>
                <w:sz w:val="21"/>
                <w:szCs w:val="21"/>
              </w:rPr>
              <w:t>B</w:t>
            </w:r>
          </w:p>
        </w:tc>
      </w:tr>
      <w:tr w:rsidR="005E67A2" w:rsidRPr="00D36271" w14:paraId="128D8887" w14:textId="77777777" w:rsidTr="008D3B7D">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734278" w14:paraId="1C8F9190" w14:textId="77777777" w:rsidTr="008D3B7D">
        <w:trPr>
          <w:trHeight w:val="70"/>
        </w:trPr>
        <w:tc>
          <w:tcPr>
            <w:tcW w:w="1702" w:type="dxa"/>
          </w:tcPr>
          <w:p w14:paraId="7EAC7032" w14:textId="2AFB276F" w:rsidR="005E67A2" w:rsidRPr="00734278" w:rsidRDefault="005E67A2"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sidR="001405CE">
              <w:rPr>
                <w:rFonts w:ascii="Calibri" w:hAnsi="Calibri" w:cs="Calibri"/>
                <w:b/>
                <w:sz w:val="21"/>
                <w:szCs w:val="21"/>
              </w:rPr>
              <w:t>3</w:t>
            </w:r>
          </w:p>
          <w:p w14:paraId="43C2A870" w14:textId="066A5CE8" w:rsidR="00742888" w:rsidRPr="00734278" w:rsidRDefault="00742888" w:rsidP="00742888">
            <w:pPr>
              <w:pStyle w:val="Bezodstpw"/>
              <w:spacing w:line="276" w:lineRule="auto"/>
              <w:rPr>
                <w:bCs/>
              </w:rPr>
            </w:pPr>
          </w:p>
        </w:tc>
        <w:tc>
          <w:tcPr>
            <w:tcW w:w="8646" w:type="dxa"/>
          </w:tcPr>
          <w:p w14:paraId="04082B14" w14:textId="77777777" w:rsidR="00A01D3B" w:rsidRPr="00734278" w:rsidRDefault="005E67A2" w:rsidP="003F1F52">
            <w:pPr>
              <w:autoSpaceDE w:val="0"/>
              <w:autoSpaceDN w:val="0"/>
              <w:adjustRightInd w:val="0"/>
              <w:spacing w:line="276" w:lineRule="auto"/>
              <w:jc w:val="both"/>
              <w:rPr>
                <w:rFonts w:ascii="Calibri" w:hAnsi="Calibri" w:cs="Calibri"/>
                <w:bCs/>
                <w:sz w:val="21"/>
                <w:szCs w:val="21"/>
              </w:rPr>
            </w:pPr>
            <w:r w:rsidRPr="00734278">
              <w:rPr>
                <w:rFonts w:ascii="Calibri" w:hAnsi="Calibri" w:cs="Calibri"/>
                <w:bCs/>
                <w:sz w:val="21"/>
                <w:szCs w:val="21"/>
              </w:rPr>
              <w:t>Wzór oświadczenia wykonawców (§ 1</w:t>
            </w:r>
            <w:r w:rsidR="009451BE" w:rsidRPr="00734278">
              <w:rPr>
                <w:rFonts w:ascii="Calibri" w:hAnsi="Calibri" w:cs="Calibri"/>
                <w:bCs/>
                <w:sz w:val="21"/>
                <w:szCs w:val="21"/>
              </w:rPr>
              <w:t>5</w:t>
            </w:r>
            <w:r w:rsidRPr="00734278">
              <w:rPr>
                <w:rFonts w:ascii="Calibri" w:hAnsi="Calibri" w:cs="Calibri"/>
                <w:bCs/>
                <w:sz w:val="21"/>
                <w:szCs w:val="21"/>
              </w:rPr>
              <w:t xml:space="preserve"> ust. 2 regulaminu)</w:t>
            </w:r>
          </w:p>
          <w:p w14:paraId="1DC4A8E1" w14:textId="5CDF87D2" w:rsidR="00742888" w:rsidRPr="00734278" w:rsidRDefault="00742888" w:rsidP="00742888">
            <w:pPr>
              <w:autoSpaceDE w:val="0"/>
              <w:autoSpaceDN w:val="0"/>
              <w:adjustRightInd w:val="0"/>
              <w:spacing w:line="276" w:lineRule="auto"/>
              <w:jc w:val="both"/>
              <w:rPr>
                <w:rFonts w:ascii="Calibri" w:hAnsi="Calibri" w:cs="Calibri"/>
                <w:bCs/>
                <w:sz w:val="21"/>
                <w:szCs w:val="21"/>
              </w:rPr>
            </w:pPr>
          </w:p>
        </w:tc>
      </w:tr>
    </w:tbl>
    <w:p w14:paraId="4AD00246" w14:textId="77777777" w:rsidR="00137643" w:rsidRPr="00DB6F09" w:rsidRDefault="00137643" w:rsidP="003F1F52">
      <w:pPr>
        <w:autoSpaceDE w:val="0"/>
        <w:autoSpaceDN w:val="0"/>
        <w:adjustRightInd w:val="0"/>
        <w:spacing w:line="276" w:lineRule="auto"/>
        <w:jc w:val="both"/>
        <w:rPr>
          <w:rFonts w:ascii="Calibri" w:eastAsia="Calibri" w:hAnsi="Calibri" w:cs="Calibri"/>
          <w:bCs/>
          <w:sz w:val="21"/>
          <w:szCs w:val="21"/>
          <w:lang w:eastAsia="en-US"/>
        </w:rPr>
      </w:pPr>
    </w:p>
    <w:sectPr w:rsidR="00137643" w:rsidRPr="00DB6F09" w:rsidSect="004B21EF">
      <w:headerReference w:type="default" r:id="rId17"/>
      <w:footerReference w:type="even" r:id="rId18"/>
      <w:footerReference w:type="default" r:id="rId19"/>
      <w:headerReference w:type="first" r:id="rId20"/>
      <w:pgSz w:w="11906" w:h="16838" w:code="9"/>
      <w:pgMar w:top="284" w:right="567" w:bottom="567" w:left="709"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06FA2" w14:textId="77777777" w:rsidR="00AF6EBA" w:rsidRDefault="00AF6EBA">
      <w:r>
        <w:separator/>
      </w:r>
    </w:p>
  </w:endnote>
  <w:endnote w:type="continuationSeparator" w:id="0">
    <w:p w14:paraId="760637CD" w14:textId="77777777" w:rsidR="00AF6EBA" w:rsidRDefault="00A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76123" w14:textId="77777777" w:rsidR="00AF6EBA" w:rsidRDefault="00AF6EBA">
      <w:r>
        <w:separator/>
      </w:r>
    </w:p>
  </w:footnote>
  <w:footnote w:type="continuationSeparator" w:id="0">
    <w:p w14:paraId="0599939C" w14:textId="77777777" w:rsidR="00AF6EBA" w:rsidRDefault="00AF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5C2705A9"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9" w:name="_Hlk156282503"/>
    <w:r w:rsidR="00970310">
      <w:rPr>
        <w:rFonts w:ascii="Calibri" w:hAnsi="Calibri"/>
        <w:b/>
        <w:sz w:val="21"/>
        <w:szCs w:val="21"/>
      </w:rPr>
      <w:t>70</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970310">
      <w:rPr>
        <w:rFonts w:ascii="Calibri" w:hAnsi="Calibri"/>
        <w:b/>
        <w:sz w:val="21"/>
        <w:szCs w:val="21"/>
      </w:rPr>
      <w:t>O</w:t>
    </w:r>
    <w:r w:rsidR="00EC63CB" w:rsidRPr="00EC63CB">
      <w:rPr>
        <w:rFonts w:ascii="Calibri" w:hAnsi="Calibri"/>
        <w:b/>
        <w:sz w:val="21"/>
        <w:szCs w:val="21"/>
      </w:rPr>
      <w:t>/KP</w:t>
    </w:r>
    <w:bookmarkEnd w:id="9"/>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9DB5AD5"/>
    <w:multiLevelType w:val="hybridMultilevel"/>
    <w:tmpl w:val="F35A599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18E1A31"/>
    <w:multiLevelType w:val="hybridMultilevel"/>
    <w:tmpl w:val="CB24BB32"/>
    <w:lvl w:ilvl="0" w:tplc="FFFFFFFF">
      <w:start w:val="1"/>
      <w:numFmt w:val="lowerLetter"/>
      <w:lvlText w:val="%1)"/>
      <w:lvlJc w:val="left"/>
      <w:pPr>
        <w:ind w:left="1211" w:hanging="360"/>
      </w:pPr>
      <w:rPr>
        <w:rFonts w:ascii="Calibri" w:eastAsia="Calibri" w:hAnsi="Calibri" w:cs="Times New Roman"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8" w15:restartNumberingAfterBreak="0">
    <w:nsid w:val="28EC114D"/>
    <w:multiLevelType w:val="hybridMultilevel"/>
    <w:tmpl w:val="CB24BB32"/>
    <w:lvl w:ilvl="0" w:tplc="B3C62D42">
      <w:start w:val="1"/>
      <w:numFmt w:val="lowerLetter"/>
      <w:lvlText w:val="%1)"/>
      <w:lvlJc w:val="left"/>
      <w:pPr>
        <w:ind w:left="1211" w:hanging="360"/>
      </w:pPr>
      <w:rPr>
        <w:rFonts w:ascii="Calibri" w:eastAsia="Calibri" w:hAnsi="Calibri"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1" w15:restartNumberingAfterBreak="0">
    <w:nsid w:val="2F31209D"/>
    <w:multiLevelType w:val="hybridMultilevel"/>
    <w:tmpl w:val="F934DBF4"/>
    <w:lvl w:ilvl="0" w:tplc="7ECA6B46">
      <w:start w:val="1"/>
      <w:numFmt w:val="decimal"/>
      <w:lvlText w:val="%1)"/>
      <w:lvlJc w:val="left"/>
      <w:pPr>
        <w:ind w:left="1146" w:hanging="360"/>
      </w:pPr>
      <w:rPr>
        <w:rFonts w:ascii="Calibri" w:eastAsia="Calibri"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302C445C"/>
    <w:multiLevelType w:val="hybridMultilevel"/>
    <w:tmpl w:val="975AD2B0"/>
    <w:lvl w:ilvl="0" w:tplc="04150017">
      <w:start w:val="1"/>
      <w:numFmt w:val="lowerLetter"/>
      <w:lvlText w:val="%1)"/>
      <w:lvlJc w:val="left"/>
      <w:pPr>
        <w:ind w:left="1866" w:hanging="360"/>
      </w:pPr>
      <w:rPr>
        <w:rFonts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5"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50A47F0"/>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370E"/>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BD74090"/>
    <w:multiLevelType w:val="hybridMultilevel"/>
    <w:tmpl w:val="116E01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2A1415"/>
    <w:multiLevelType w:val="hybridMultilevel"/>
    <w:tmpl w:val="6A1C3166"/>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3DD0AA5"/>
    <w:multiLevelType w:val="hybridMultilevel"/>
    <w:tmpl w:val="2CC6268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558A5B98"/>
    <w:multiLevelType w:val="hybridMultilevel"/>
    <w:tmpl w:val="A7701C26"/>
    <w:lvl w:ilvl="0" w:tplc="CA54AA7A">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4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4" w15:restartNumberingAfterBreak="0">
    <w:nsid w:val="63092EAE"/>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5"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A8D67A4"/>
    <w:multiLevelType w:val="hybridMultilevel"/>
    <w:tmpl w:val="CB24BB32"/>
    <w:lvl w:ilvl="0" w:tplc="FFFFFFFF">
      <w:start w:val="1"/>
      <w:numFmt w:val="lowerLetter"/>
      <w:lvlText w:val="%1)"/>
      <w:lvlJc w:val="left"/>
      <w:pPr>
        <w:ind w:left="1211" w:hanging="360"/>
      </w:pPr>
      <w:rPr>
        <w:rFonts w:ascii="Calibri" w:eastAsia="Calibri" w:hAnsi="Calibri" w:cs="Times New Roman"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0"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1"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73A67354"/>
    <w:multiLevelType w:val="hybridMultilevel"/>
    <w:tmpl w:val="5152410E"/>
    <w:lvl w:ilvl="0" w:tplc="6E705B20">
      <w:start w:val="1"/>
      <w:numFmt w:val="decimal"/>
      <w:lvlText w:val="%1)"/>
      <w:lvlJc w:val="left"/>
      <w:pPr>
        <w:ind w:left="786" w:hanging="360"/>
      </w:pPr>
      <w:rPr>
        <w:rFonts w:ascii="Calibri" w:eastAsia="Calibri"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9"/>
  </w:num>
  <w:num w:numId="6" w16cid:durableId="363944214">
    <w:abstractNumId w:val="0"/>
  </w:num>
  <w:num w:numId="7" w16cid:durableId="377977112">
    <w:abstractNumId w:val="39"/>
  </w:num>
  <w:num w:numId="8" w16cid:durableId="826287824">
    <w:abstractNumId w:val="9"/>
  </w:num>
  <w:num w:numId="9" w16cid:durableId="1487166987">
    <w:abstractNumId w:val="54"/>
  </w:num>
  <w:num w:numId="10" w16cid:durableId="1306008520">
    <w:abstractNumId w:val="19"/>
  </w:num>
  <w:num w:numId="11" w16cid:durableId="1099377271">
    <w:abstractNumId w:val="17"/>
  </w:num>
  <w:num w:numId="12" w16cid:durableId="1231160733">
    <w:abstractNumId w:val="20"/>
  </w:num>
  <w:num w:numId="13" w16cid:durableId="1856839986">
    <w:abstractNumId w:val="15"/>
  </w:num>
  <w:num w:numId="14" w16cid:durableId="2126582636">
    <w:abstractNumId w:val="56"/>
  </w:num>
  <w:num w:numId="15" w16cid:durableId="495072557">
    <w:abstractNumId w:val="32"/>
  </w:num>
  <w:num w:numId="16" w16cid:durableId="601110237">
    <w:abstractNumId w:val="48"/>
  </w:num>
  <w:num w:numId="17" w16cid:durableId="1436947103">
    <w:abstractNumId w:val="45"/>
  </w:num>
  <w:num w:numId="18" w16cid:durableId="612714256">
    <w:abstractNumId w:val="34"/>
  </w:num>
  <w:num w:numId="19" w16cid:durableId="1345284200">
    <w:abstractNumId w:val="4"/>
  </w:num>
  <w:num w:numId="20" w16cid:durableId="1861236865">
    <w:abstractNumId w:val="23"/>
  </w:num>
  <w:num w:numId="21" w16cid:durableId="515852193">
    <w:abstractNumId w:val="50"/>
  </w:num>
  <w:num w:numId="22" w16cid:durableId="10679159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42"/>
  </w:num>
  <w:num w:numId="24" w16cid:durableId="1981113632">
    <w:abstractNumId w:val="28"/>
  </w:num>
  <w:num w:numId="25" w16cid:durableId="1801799307">
    <w:abstractNumId w:val="46"/>
  </w:num>
  <w:num w:numId="26" w16cid:durableId="1428885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43"/>
  </w:num>
  <w:num w:numId="28" w16cid:durableId="1662733465">
    <w:abstractNumId w:val="37"/>
  </w:num>
  <w:num w:numId="29" w16cid:durableId="8414846">
    <w:abstractNumId w:val="40"/>
  </w:num>
  <w:num w:numId="30" w16cid:durableId="1086808141">
    <w:abstractNumId w:val="41"/>
  </w:num>
  <w:num w:numId="31" w16cid:durableId="1109854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30"/>
  </w:num>
  <w:num w:numId="34" w16cid:durableId="2086880334">
    <w:abstractNumId w:val="14"/>
  </w:num>
  <w:num w:numId="35" w16cid:durableId="62802642">
    <w:abstractNumId w:val="6"/>
  </w:num>
  <w:num w:numId="36" w16cid:durableId="1247962101">
    <w:abstractNumId w:val="12"/>
  </w:num>
  <w:num w:numId="37" w16cid:durableId="1737582577">
    <w:abstractNumId w:val="3"/>
  </w:num>
  <w:num w:numId="38" w16cid:durableId="1530294055">
    <w:abstractNumId w:val="53"/>
  </w:num>
  <w:num w:numId="39" w16cid:durableId="779185228">
    <w:abstractNumId w:val="13"/>
  </w:num>
  <w:num w:numId="40" w16cid:durableId="1693723856">
    <w:abstractNumId w:val="49"/>
  </w:num>
  <w:num w:numId="41" w16cid:durableId="1359234552">
    <w:abstractNumId w:val="22"/>
  </w:num>
  <w:num w:numId="42" w16cid:durableId="366874691">
    <w:abstractNumId w:val="11"/>
  </w:num>
  <w:num w:numId="43" w16cid:durableId="394281293">
    <w:abstractNumId w:val="26"/>
  </w:num>
  <w:num w:numId="44" w16cid:durableId="431433947">
    <w:abstractNumId w:val="31"/>
  </w:num>
  <w:num w:numId="45" w16cid:durableId="2133940614">
    <w:abstractNumId w:val="44"/>
  </w:num>
  <w:num w:numId="46" w16cid:durableId="1040858784">
    <w:abstractNumId w:val="27"/>
  </w:num>
  <w:num w:numId="47" w16cid:durableId="440688052">
    <w:abstractNumId w:val="25"/>
  </w:num>
  <w:num w:numId="48" w16cid:durableId="390931485">
    <w:abstractNumId w:val="35"/>
  </w:num>
  <w:num w:numId="49" w16cid:durableId="1495754770">
    <w:abstractNumId w:val="52"/>
  </w:num>
  <w:num w:numId="50" w16cid:durableId="1212425627">
    <w:abstractNumId w:val="36"/>
  </w:num>
  <w:num w:numId="51" w16cid:durableId="944724731">
    <w:abstractNumId w:val="5"/>
  </w:num>
  <w:num w:numId="52" w16cid:durableId="456728662">
    <w:abstractNumId w:val="21"/>
  </w:num>
  <w:num w:numId="53" w16cid:durableId="2015720951">
    <w:abstractNumId w:val="18"/>
  </w:num>
  <w:num w:numId="54" w16cid:durableId="876430755">
    <w:abstractNumId w:val="24"/>
  </w:num>
  <w:num w:numId="55" w16cid:durableId="166094889">
    <w:abstractNumId w:val="10"/>
  </w:num>
  <w:num w:numId="56" w16cid:durableId="1309893963">
    <w:abstractNumId w:val="47"/>
  </w:num>
  <w:num w:numId="57" w16cid:durableId="464546419">
    <w:abstractNumId w:val="38"/>
  </w:num>
  <w:num w:numId="58" w16cid:durableId="132863206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828"/>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429"/>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46C"/>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77EC4"/>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9D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B5"/>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5CE"/>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5E4"/>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93F"/>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27"/>
    <w:rsid w:val="002254A9"/>
    <w:rsid w:val="002257E2"/>
    <w:rsid w:val="0022598A"/>
    <w:rsid w:val="002259BC"/>
    <w:rsid w:val="00225D2A"/>
    <w:rsid w:val="00226455"/>
    <w:rsid w:val="00226A49"/>
    <w:rsid w:val="002272DD"/>
    <w:rsid w:val="002274DA"/>
    <w:rsid w:val="0022772E"/>
    <w:rsid w:val="0022774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99B"/>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5C2C"/>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92C"/>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9FE"/>
    <w:rsid w:val="002F6C2E"/>
    <w:rsid w:val="002F7135"/>
    <w:rsid w:val="002F7924"/>
    <w:rsid w:val="003005FA"/>
    <w:rsid w:val="00300C65"/>
    <w:rsid w:val="00300F13"/>
    <w:rsid w:val="003017C6"/>
    <w:rsid w:val="003018FC"/>
    <w:rsid w:val="00301B4E"/>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1E3"/>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1B3C"/>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4E00"/>
    <w:rsid w:val="003D598E"/>
    <w:rsid w:val="003D600F"/>
    <w:rsid w:val="003D60A8"/>
    <w:rsid w:val="003D6DD0"/>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628"/>
    <w:rsid w:val="003F2B7B"/>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030"/>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3AB9"/>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2EDE"/>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1EF"/>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4E9F"/>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2634"/>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8BA"/>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2B8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6FA7"/>
    <w:rsid w:val="005F70EE"/>
    <w:rsid w:val="005F73B7"/>
    <w:rsid w:val="005F74F4"/>
    <w:rsid w:val="005F7973"/>
    <w:rsid w:val="005F7C34"/>
    <w:rsid w:val="00600551"/>
    <w:rsid w:val="00600A97"/>
    <w:rsid w:val="00600C4B"/>
    <w:rsid w:val="00600C81"/>
    <w:rsid w:val="00600D17"/>
    <w:rsid w:val="006011B6"/>
    <w:rsid w:val="00601A87"/>
    <w:rsid w:val="00601DA3"/>
    <w:rsid w:val="006020E5"/>
    <w:rsid w:val="00602107"/>
    <w:rsid w:val="006021B4"/>
    <w:rsid w:val="006027B2"/>
    <w:rsid w:val="00603067"/>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29A"/>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00"/>
    <w:rsid w:val="00674D97"/>
    <w:rsid w:val="0067505A"/>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BF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1D3"/>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4B88"/>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523"/>
    <w:rsid w:val="00756940"/>
    <w:rsid w:val="007569C1"/>
    <w:rsid w:val="00757094"/>
    <w:rsid w:val="00757213"/>
    <w:rsid w:val="007572E7"/>
    <w:rsid w:val="00757709"/>
    <w:rsid w:val="00757D2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8B4"/>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3AD"/>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6897"/>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6B3D"/>
    <w:rsid w:val="007D7022"/>
    <w:rsid w:val="007D7357"/>
    <w:rsid w:val="007D7648"/>
    <w:rsid w:val="007D7B3D"/>
    <w:rsid w:val="007D7B64"/>
    <w:rsid w:val="007E0269"/>
    <w:rsid w:val="007E11AB"/>
    <w:rsid w:val="007E1680"/>
    <w:rsid w:val="007E18E1"/>
    <w:rsid w:val="007E1B84"/>
    <w:rsid w:val="007E21BD"/>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287"/>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3ECB"/>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108"/>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CC5"/>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6B0E"/>
    <w:rsid w:val="008A7186"/>
    <w:rsid w:val="008A7E90"/>
    <w:rsid w:val="008B02D2"/>
    <w:rsid w:val="008B02F0"/>
    <w:rsid w:val="008B071A"/>
    <w:rsid w:val="008B0987"/>
    <w:rsid w:val="008B0B3B"/>
    <w:rsid w:val="008B103D"/>
    <w:rsid w:val="008B1258"/>
    <w:rsid w:val="008B1936"/>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008"/>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BB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2CD"/>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310"/>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2E3"/>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764"/>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71D"/>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0EB1"/>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464"/>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17C"/>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2EF"/>
    <w:rsid w:val="00A84D3C"/>
    <w:rsid w:val="00A84DA5"/>
    <w:rsid w:val="00A85848"/>
    <w:rsid w:val="00A85892"/>
    <w:rsid w:val="00A85A6E"/>
    <w:rsid w:val="00A864C1"/>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EBA"/>
    <w:rsid w:val="00AF6F21"/>
    <w:rsid w:val="00AF7674"/>
    <w:rsid w:val="00B002BE"/>
    <w:rsid w:val="00B00332"/>
    <w:rsid w:val="00B009CD"/>
    <w:rsid w:val="00B00CAF"/>
    <w:rsid w:val="00B0102C"/>
    <w:rsid w:val="00B01173"/>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0A41"/>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8CF"/>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1FE5"/>
    <w:rsid w:val="00BB20D6"/>
    <w:rsid w:val="00BB2499"/>
    <w:rsid w:val="00BB2AD2"/>
    <w:rsid w:val="00BB2F69"/>
    <w:rsid w:val="00BB3B45"/>
    <w:rsid w:val="00BB4113"/>
    <w:rsid w:val="00BB4956"/>
    <w:rsid w:val="00BB4A35"/>
    <w:rsid w:val="00BB4B52"/>
    <w:rsid w:val="00BB4C30"/>
    <w:rsid w:val="00BB4CA7"/>
    <w:rsid w:val="00BB4CC0"/>
    <w:rsid w:val="00BB4D80"/>
    <w:rsid w:val="00BB5158"/>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B33"/>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6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7D9"/>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8DD"/>
    <w:rsid w:val="00CB4C62"/>
    <w:rsid w:val="00CB4E39"/>
    <w:rsid w:val="00CB54DF"/>
    <w:rsid w:val="00CB56B7"/>
    <w:rsid w:val="00CB5EFB"/>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050"/>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5EA7"/>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14"/>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672"/>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6E5D"/>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6F09"/>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64C"/>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99E"/>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367"/>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6234"/>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3A6"/>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496"/>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9D7"/>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160"/>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8312</Words>
  <Characters>49873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58069</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4</cp:revision>
  <cp:lastPrinted>2024-07-11T07:07:00Z</cp:lastPrinted>
  <dcterms:created xsi:type="dcterms:W3CDTF">2024-07-12T06:09:00Z</dcterms:created>
  <dcterms:modified xsi:type="dcterms:W3CDTF">2024-07-15T10:16:00Z</dcterms:modified>
</cp:coreProperties>
</file>